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F550BE"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F550BE"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F550BE"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6EACAF0E" w14:textId="2D73B3B1" w:rsidR="00B20CFB" w:rsidRDefault="00B20CFB" w:rsidP="00342DBD">
      <w:pPr>
        <w:tabs>
          <w:tab w:val="clear" w:pos="567"/>
          <w:tab w:val="left" w:pos="6096"/>
        </w:tabs>
        <w:spacing w:line="240" w:lineRule="auto"/>
        <w:rPr>
          <w:color w:val="000000"/>
        </w:rPr>
      </w:pPr>
      <w:r w:rsidRPr="004A69B5">
        <w:rPr>
          <w:bCs/>
          <w:color w:val="000000"/>
        </w:rPr>
        <w:t>Enrocat flavour</w:t>
      </w:r>
      <w:r w:rsidRPr="00C21652">
        <w:rPr>
          <w:color w:val="000000"/>
        </w:rPr>
        <w:t xml:space="preserve"> 25 mg/ml suspensija iekšķīgai lietošanai kaķiem</w:t>
      </w:r>
    </w:p>
    <w:p w14:paraId="734214E7" w14:textId="77777777" w:rsidR="00345702" w:rsidRDefault="00345702" w:rsidP="00342DBD">
      <w:pPr>
        <w:tabs>
          <w:tab w:val="clear" w:pos="567"/>
          <w:tab w:val="left" w:pos="6096"/>
        </w:tabs>
        <w:spacing w:line="240" w:lineRule="auto"/>
      </w:pPr>
    </w:p>
    <w:p w14:paraId="01257826" w14:textId="77777777" w:rsidR="00B20CFB" w:rsidRPr="00E57A7D" w:rsidRDefault="00B20CFB" w:rsidP="00A9226B">
      <w:pPr>
        <w:tabs>
          <w:tab w:val="clear" w:pos="567"/>
        </w:tabs>
        <w:spacing w:line="240" w:lineRule="auto"/>
        <w:rPr>
          <w:szCs w:val="22"/>
        </w:rPr>
      </w:pPr>
    </w:p>
    <w:p w14:paraId="0E03EA25" w14:textId="77777777" w:rsidR="00C114FF" w:rsidRPr="00E57A7D" w:rsidRDefault="00F550BE" w:rsidP="00B13B6D">
      <w:pPr>
        <w:pStyle w:val="Style1"/>
      </w:pPr>
      <w:r w:rsidRPr="00E57A7D">
        <w:t>2.</w:t>
      </w:r>
      <w:r w:rsidRPr="00E57A7D">
        <w:tab/>
        <w:t>KVALITATĪVAIS UN KVANTITATĪVAIS SASTĀVS</w:t>
      </w:r>
    </w:p>
    <w:p w14:paraId="473A39A6" w14:textId="77777777" w:rsidR="00C114FF" w:rsidRDefault="00C114FF" w:rsidP="00A9226B">
      <w:pPr>
        <w:tabs>
          <w:tab w:val="clear" w:pos="567"/>
        </w:tabs>
        <w:spacing w:line="240" w:lineRule="auto"/>
        <w:rPr>
          <w:szCs w:val="22"/>
        </w:rPr>
      </w:pPr>
    </w:p>
    <w:p w14:paraId="41D91B13" w14:textId="10A5F64E" w:rsidR="00B20CFB" w:rsidRPr="00B20CFB" w:rsidRDefault="00334D55" w:rsidP="00B20CFB">
      <w:pPr>
        <w:tabs>
          <w:tab w:val="left" w:pos="-1296"/>
          <w:tab w:val="left" w:pos="2592"/>
          <w:tab w:val="left" w:pos="3888"/>
          <w:tab w:val="left" w:pos="5184"/>
          <w:tab w:val="left" w:pos="6480"/>
          <w:tab w:val="left" w:pos="7776"/>
          <w:tab w:val="left" w:pos="9072"/>
        </w:tabs>
        <w:spacing w:line="240" w:lineRule="auto"/>
        <w:jc w:val="both"/>
      </w:pPr>
      <w:r>
        <w:rPr>
          <w:color w:val="000000"/>
        </w:rPr>
        <w:t>Katrs</w:t>
      </w:r>
      <w:r w:rsidRPr="00C21652">
        <w:rPr>
          <w:color w:val="000000"/>
        </w:rPr>
        <w:t xml:space="preserve"> </w:t>
      </w:r>
      <w:r w:rsidR="00B20CFB" w:rsidRPr="00C21652">
        <w:rPr>
          <w:color w:val="000000"/>
        </w:rPr>
        <w:t>ml satur:</w:t>
      </w:r>
    </w:p>
    <w:p w14:paraId="6453C751" w14:textId="77777777" w:rsidR="00B20CFB" w:rsidRPr="00E57A7D" w:rsidRDefault="00B20CFB" w:rsidP="00A9226B">
      <w:pPr>
        <w:tabs>
          <w:tab w:val="clear" w:pos="567"/>
        </w:tabs>
        <w:spacing w:line="240" w:lineRule="auto"/>
        <w:rPr>
          <w:szCs w:val="22"/>
        </w:rPr>
      </w:pPr>
    </w:p>
    <w:p w14:paraId="1FC27597" w14:textId="122C51FE" w:rsidR="00C114FF" w:rsidRPr="00E77619" w:rsidRDefault="00F550BE" w:rsidP="00A9226B">
      <w:pPr>
        <w:tabs>
          <w:tab w:val="clear" w:pos="567"/>
        </w:tabs>
        <w:spacing w:line="240" w:lineRule="auto"/>
        <w:rPr>
          <w:b/>
          <w:szCs w:val="22"/>
        </w:rPr>
      </w:pPr>
      <w:r w:rsidRPr="00E77619">
        <w:rPr>
          <w:b/>
          <w:szCs w:val="22"/>
        </w:rPr>
        <w:t>Aktīvās vielas</w:t>
      </w:r>
      <w:r w:rsidR="002B2BB1" w:rsidRPr="00E77619">
        <w:rPr>
          <w:b/>
          <w:szCs w:val="22"/>
        </w:rPr>
        <w:t>:</w:t>
      </w:r>
    </w:p>
    <w:p w14:paraId="7C11919D" w14:textId="77777777" w:rsidR="00B20CFB" w:rsidRPr="00C21652" w:rsidRDefault="00B20CFB" w:rsidP="00B20CFB">
      <w:pPr>
        <w:tabs>
          <w:tab w:val="left" w:pos="-1296"/>
          <w:tab w:val="left" w:pos="2592"/>
          <w:tab w:val="left" w:pos="3888"/>
          <w:tab w:val="left" w:pos="5184"/>
          <w:tab w:val="left" w:pos="6480"/>
          <w:tab w:val="left" w:pos="7776"/>
          <w:tab w:val="left" w:pos="9072"/>
        </w:tabs>
        <w:spacing w:line="240" w:lineRule="auto"/>
        <w:jc w:val="both"/>
      </w:pPr>
      <w:r w:rsidRPr="00C21652">
        <w:rPr>
          <w:color w:val="000000"/>
        </w:rPr>
        <w:t xml:space="preserve">Enrofloksacīns </w:t>
      </w:r>
      <w:r w:rsidRPr="00C21652">
        <w:rPr>
          <w:color w:val="000000"/>
        </w:rPr>
        <w:tab/>
        <w:t>25 mg</w:t>
      </w:r>
    </w:p>
    <w:p w14:paraId="4EF040C3" w14:textId="77777777" w:rsidR="00C114FF" w:rsidRPr="00E77619" w:rsidRDefault="00C114FF" w:rsidP="00A9226B">
      <w:pPr>
        <w:tabs>
          <w:tab w:val="clear" w:pos="567"/>
        </w:tabs>
        <w:spacing w:line="240" w:lineRule="auto"/>
        <w:rPr>
          <w:szCs w:val="22"/>
        </w:rPr>
      </w:pPr>
    </w:p>
    <w:p w14:paraId="71F15FA2" w14:textId="4E46512D" w:rsidR="00C114FF" w:rsidRDefault="00F550BE" w:rsidP="00A9226B">
      <w:pPr>
        <w:tabs>
          <w:tab w:val="clear" w:pos="567"/>
        </w:tabs>
        <w:spacing w:line="240" w:lineRule="auto"/>
        <w:rPr>
          <w:b/>
          <w:szCs w:val="22"/>
        </w:rPr>
      </w:pPr>
      <w:r w:rsidRPr="00E77619">
        <w:rPr>
          <w:b/>
          <w:szCs w:val="22"/>
        </w:rPr>
        <w:t>Palīgvielas:</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B20CFB" w:rsidRPr="00E57A7D" w14:paraId="2BA2F932" w14:textId="77777777" w:rsidTr="00D073CF">
        <w:tc>
          <w:tcPr>
            <w:tcW w:w="4524" w:type="dxa"/>
            <w:vAlign w:val="center"/>
          </w:tcPr>
          <w:p w14:paraId="36085A04" w14:textId="77777777" w:rsidR="00B20CFB" w:rsidRPr="00E57A7D" w:rsidRDefault="00B20CFB" w:rsidP="00D073CF">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c>
          <w:tcPr>
            <w:tcW w:w="4537" w:type="dxa"/>
            <w:vAlign w:val="center"/>
          </w:tcPr>
          <w:p w14:paraId="7972292F" w14:textId="77777777" w:rsidR="00B20CFB" w:rsidRPr="00E57A7D" w:rsidRDefault="00B20CFB" w:rsidP="00D073CF">
            <w:pPr>
              <w:spacing w:before="60" w:after="60"/>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B20CFB" w:rsidRPr="00E57A7D" w14:paraId="3F9E80E6" w14:textId="77777777" w:rsidTr="00D073CF">
        <w:tc>
          <w:tcPr>
            <w:tcW w:w="4524" w:type="dxa"/>
            <w:vAlign w:val="center"/>
          </w:tcPr>
          <w:p w14:paraId="263EB63A" w14:textId="77777777" w:rsidR="00B20CFB" w:rsidRPr="00E57A7D" w:rsidRDefault="00B20CFB" w:rsidP="00D073CF">
            <w:pPr>
              <w:spacing w:before="60" w:after="60"/>
              <w:ind w:left="567" w:hanging="567"/>
              <w:rPr>
                <w:iCs/>
                <w:szCs w:val="22"/>
              </w:rPr>
            </w:pPr>
            <w:r w:rsidRPr="00C21652">
              <w:rPr>
                <w:color w:val="000000"/>
              </w:rPr>
              <w:t>Sorbīnskābe (E200)</w:t>
            </w:r>
          </w:p>
        </w:tc>
        <w:tc>
          <w:tcPr>
            <w:tcW w:w="4537" w:type="dxa"/>
            <w:vAlign w:val="center"/>
          </w:tcPr>
          <w:p w14:paraId="4EE19859" w14:textId="77777777" w:rsidR="00B20CFB" w:rsidRPr="00E57A7D" w:rsidRDefault="00B20CFB" w:rsidP="00D073CF">
            <w:pPr>
              <w:spacing w:before="60" w:after="60"/>
              <w:rPr>
                <w:iCs/>
                <w:szCs w:val="22"/>
              </w:rPr>
            </w:pPr>
            <w:r w:rsidRPr="00C21652">
              <w:rPr>
                <w:color w:val="000000"/>
              </w:rPr>
              <w:t>1 mg</w:t>
            </w:r>
          </w:p>
        </w:tc>
      </w:tr>
      <w:tr w:rsidR="00B20CFB" w:rsidRPr="00E57A7D" w14:paraId="024B0760" w14:textId="77777777" w:rsidTr="00B20CFB">
        <w:tc>
          <w:tcPr>
            <w:tcW w:w="4524" w:type="dxa"/>
          </w:tcPr>
          <w:p w14:paraId="3EC3C6FB" w14:textId="5C6925E8" w:rsidR="00B20CFB" w:rsidRPr="00E57A7D" w:rsidRDefault="00B20CFB" w:rsidP="00B20CFB">
            <w:pPr>
              <w:spacing w:before="60" w:after="60"/>
              <w:rPr>
                <w:iCs/>
                <w:szCs w:val="22"/>
              </w:rPr>
            </w:pPr>
            <w:r w:rsidRPr="003C5441">
              <w:rPr>
                <w:color w:val="000000"/>
              </w:rPr>
              <w:t>Karmelozes nātrija sāls</w:t>
            </w:r>
          </w:p>
        </w:tc>
        <w:tc>
          <w:tcPr>
            <w:tcW w:w="4537" w:type="dxa"/>
            <w:vAlign w:val="center"/>
          </w:tcPr>
          <w:p w14:paraId="77B55356" w14:textId="77777777" w:rsidR="00B20CFB" w:rsidRPr="00E57A7D" w:rsidRDefault="00B20CFB" w:rsidP="00B20CFB">
            <w:pPr>
              <w:spacing w:before="60" w:after="60"/>
              <w:rPr>
                <w:iCs/>
                <w:szCs w:val="22"/>
              </w:rPr>
            </w:pPr>
          </w:p>
        </w:tc>
      </w:tr>
      <w:tr w:rsidR="00B20CFB" w:rsidRPr="00E57A7D" w14:paraId="4B17924C" w14:textId="77777777" w:rsidTr="00B20CFB">
        <w:tc>
          <w:tcPr>
            <w:tcW w:w="4524" w:type="dxa"/>
          </w:tcPr>
          <w:p w14:paraId="1366AE8B" w14:textId="48E01650" w:rsidR="00B20CFB" w:rsidRPr="00E57A7D" w:rsidRDefault="00B20CFB" w:rsidP="00B20CFB">
            <w:pPr>
              <w:spacing w:before="60" w:after="60"/>
              <w:rPr>
                <w:iCs/>
                <w:szCs w:val="22"/>
              </w:rPr>
            </w:pPr>
            <w:r w:rsidRPr="003C5441">
              <w:rPr>
                <w:color w:val="000000"/>
              </w:rPr>
              <w:t>Ksantāna sveķi</w:t>
            </w:r>
          </w:p>
        </w:tc>
        <w:tc>
          <w:tcPr>
            <w:tcW w:w="4537" w:type="dxa"/>
            <w:vAlign w:val="center"/>
          </w:tcPr>
          <w:p w14:paraId="6542B49B" w14:textId="77777777" w:rsidR="00B20CFB" w:rsidRPr="00E57A7D" w:rsidRDefault="00B20CFB" w:rsidP="00B20CFB">
            <w:pPr>
              <w:spacing w:before="60" w:after="60"/>
              <w:rPr>
                <w:iCs/>
                <w:szCs w:val="22"/>
              </w:rPr>
            </w:pPr>
          </w:p>
        </w:tc>
      </w:tr>
      <w:tr w:rsidR="00B20CFB" w:rsidRPr="00E57A7D" w14:paraId="71DB9B1B" w14:textId="77777777" w:rsidTr="00B20CFB">
        <w:tc>
          <w:tcPr>
            <w:tcW w:w="4524" w:type="dxa"/>
          </w:tcPr>
          <w:p w14:paraId="62544E57" w14:textId="57C4DD84" w:rsidR="00B20CFB" w:rsidRPr="00E57A7D" w:rsidRDefault="00B20CFB" w:rsidP="00B20CFB">
            <w:pPr>
              <w:spacing w:before="60" w:after="60"/>
              <w:ind w:left="567" w:hanging="567"/>
              <w:rPr>
                <w:b/>
                <w:bCs/>
                <w:iCs/>
                <w:szCs w:val="22"/>
              </w:rPr>
            </w:pPr>
            <w:r w:rsidRPr="003C5441">
              <w:rPr>
                <w:color w:val="000000"/>
              </w:rPr>
              <w:t>Polisorbāts 80</w:t>
            </w:r>
          </w:p>
        </w:tc>
        <w:tc>
          <w:tcPr>
            <w:tcW w:w="4537" w:type="dxa"/>
            <w:vAlign w:val="center"/>
          </w:tcPr>
          <w:p w14:paraId="574E4C8D" w14:textId="77777777" w:rsidR="00B20CFB" w:rsidRPr="00E57A7D" w:rsidRDefault="00B20CFB" w:rsidP="00B20CFB">
            <w:pPr>
              <w:spacing w:before="60" w:after="60"/>
              <w:rPr>
                <w:iCs/>
                <w:szCs w:val="22"/>
              </w:rPr>
            </w:pPr>
          </w:p>
        </w:tc>
      </w:tr>
      <w:tr w:rsidR="00B20CFB" w:rsidRPr="00E57A7D" w14:paraId="11C499DD" w14:textId="77777777" w:rsidTr="00B20CFB">
        <w:tc>
          <w:tcPr>
            <w:tcW w:w="4524" w:type="dxa"/>
          </w:tcPr>
          <w:p w14:paraId="10DA4B81" w14:textId="367304B8" w:rsidR="00B20CFB" w:rsidRPr="00E57A7D" w:rsidRDefault="00B20CFB" w:rsidP="00B20CFB">
            <w:pPr>
              <w:spacing w:before="60" w:after="60"/>
              <w:rPr>
                <w:iCs/>
                <w:szCs w:val="22"/>
              </w:rPr>
            </w:pPr>
            <w:r w:rsidRPr="003C5441">
              <w:rPr>
                <w:color w:val="000000"/>
              </w:rPr>
              <w:t>Liellopu gaļas aromatizētājs</w:t>
            </w:r>
          </w:p>
        </w:tc>
        <w:tc>
          <w:tcPr>
            <w:tcW w:w="4537" w:type="dxa"/>
            <w:vAlign w:val="center"/>
          </w:tcPr>
          <w:p w14:paraId="218F4E89" w14:textId="77777777" w:rsidR="00B20CFB" w:rsidRPr="00E57A7D" w:rsidRDefault="00B20CFB" w:rsidP="00B20CFB">
            <w:pPr>
              <w:spacing w:before="60" w:after="60"/>
              <w:rPr>
                <w:iCs/>
                <w:szCs w:val="22"/>
              </w:rPr>
            </w:pPr>
          </w:p>
        </w:tc>
      </w:tr>
      <w:tr w:rsidR="00B20CFB" w:rsidRPr="00E57A7D" w14:paraId="66B25126" w14:textId="77777777" w:rsidTr="00B20CFB">
        <w:tc>
          <w:tcPr>
            <w:tcW w:w="4524" w:type="dxa"/>
          </w:tcPr>
          <w:p w14:paraId="3E4F80B0" w14:textId="7588D2AB" w:rsidR="00B20CFB" w:rsidRPr="00E57A7D" w:rsidRDefault="00B20CFB" w:rsidP="00B20CFB">
            <w:pPr>
              <w:spacing w:before="60" w:after="60"/>
              <w:rPr>
                <w:iCs/>
                <w:szCs w:val="22"/>
              </w:rPr>
            </w:pPr>
            <w:r w:rsidRPr="003C5441">
              <w:rPr>
                <w:color w:val="000000"/>
              </w:rPr>
              <w:t>Attīrīts ūdens</w:t>
            </w:r>
          </w:p>
        </w:tc>
        <w:tc>
          <w:tcPr>
            <w:tcW w:w="4537" w:type="dxa"/>
            <w:vAlign w:val="center"/>
          </w:tcPr>
          <w:p w14:paraId="0B08ABC5" w14:textId="77777777" w:rsidR="00B20CFB" w:rsidRPr="00E57A7D" w:rsidRDefault="00B20CFB" w:rsidP="00B20CFB">
            <w:pPr>
              <w:spacing w:before="60" w:after="60"/>
              <w:rPr>
                <w:iCs/>
                <w:szCs w:val="22"/>
              </w:rPr>
            </w:pPr>
          </w:p>
        </w:tc>
      </w:tr>
    </w:tbl>
    <w:p w14:paraId="2B1495FC" w14:textId="77777777" w:rsidR="002C4565" w:rsidRDefault="002C4565" w:rsidP="00A9226B">
      <w:pPr>
        <w:tabs>
          <w:tab w:val="clear" w:pos="567"/>
        </w:tabs>
        <w:spacing w:line="240" w:lineRule="auto"/>
        <w:rPr>
          <w:i/>
          <w:iCs/>
          <w:color w:val="008000"/>
          <w:szCs w:val="22"/>
        </w:rPr>
      </w:pPr>
    </w:p>
    <w:p w14:paraId="789D47D1" w14:textId="084A8805" w:rsidR="00345702" w:rsidRPr="00C21652" w:rsidRDefault="00B20CFB" w:rsidP="00B20CFB">
      <w:pPr>
        <w:tabs>
          <w:tab w:val="clear" w:pos="567"/>
        </w:tabs>
        <w:spacing w:line="240" w:lineRule="auto"/>
        <w:jc w:val="both"/>
        <w:outlineLvl w:val="0"/>
      </w:pPr>
      <w:r w:rsidRPr="00C21652">
        <w:rPr>
          <w:color w:val="000000"/>
        </w:rPr>
        <w:t xml:space="preserve">Balta līdz bāli dzeltena suspensija. </w:t>
      </w:r>
    </w:p>
    <w:p w14:paraId="0A01CD76" w14:textId="77777777" w:rsidR="00B20CFB" w:rsidRDefault="00B20CFB" w:rsidP="004A69B5">
      <w:pPr>
        <w:tabs>
          <w:tab w:val="clear" w:pos="567"/>
        </w:tabs>
        <w:spacing w:line="240" w:lineRule="auto"/>
        <w:jc w:val="both"/>
        <w:outlineLvl w:val="0"/>
        <w:rPr>
          <w:i/>
          <w:iCs/>
          <w:color w:val="008000"/>
          <w:szCs w:val="22"/>
        </w:rPr>
      </w:pPr>
    </w:p>
    <w:p w14:paraId="7F511C5F" w14:textId="77777777" w:rsidR="00C114FF" w:rsidRPr="00E57A7D" w:rsidRDefault="00C114FF" w:rsidP="00A9226B">
      <w:pPr>
        <w:tabs>
          <w:tab w:val="clear" w:pos="567"/>
        </w:tabs>
        <w:spacing w:line="240" w:lineRule="auto"/>
        <w:rPr>
          <w:szCs w:val="22"/>
        </w:rPr>
      </w:pPr>
    </w:p>
    <w:p w14:paraId="65BA56E1" w14:textId="77777777" w:rsidR="00C114FF" w:rsidRPr="00E57A7D" w:rsidRDefault="00F550BE"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F550BE" w:rsidP="00B13B6D">
      <w:pPr>
        <w:pStyle w:val="Style1"/>
      </w:pPr>
      <w:r w:rsidRPr="00E57A7D">
        <w:t>3.1</w:t>
      </w:r>
      <w:r w:rsidR="000B46FB">
        <w:t>.</w:t>
      </w:r>
      <w:r w:rsidRPr="00E57A7D">
        <w:tab/>
        <w:t>Mērķsugas</w:t>
      </w:r>
    </w:p>
    <w:p w14:paraId="34C918CF" w14:textId="77777777" w:rsidR="00C114FF" w:rsidRDefault="00C114FF" w:rsidP="00A9226B">
      <w:pPr>
        <w:tabs>
          <w:tab w:val="clear" w:pos="567"/>
        </w:tabs>
        <w:spacing w:line="240" w:lineRule="auto"/>
        <w:rPr>
          <w:szCs w:val="22"/>
        </w:rPr>
      </w:pPr>
    </w:p>
    <w:p w14:paraId="512CD4D8" w14:textId="524A4D77" w:rsidR="00B20CFB" w:rsidRPr="00B20CFB" w:rsidRDefault="00B20CFB" w:rsidP="00B20CFB">
      <w:pPr>
        <w:tabs>
          <w:tab w:val="clear" w:pos="567"/>
        </w:tabs>
        <w:spacing w:line="240" w:lineRule="auto"/>
        <w:jc w:val="both"/>
        <w:outlineLvl w:val="0"/>
      </w:pPr>
      <w:r w:rsidRPr="00B20CFB">
        <w:rPr>
          <w:color w:val="000000"/>
        </w:rPr>
        <w:t xml:space="preserve">Kaķi. </w:t>
      </w:r>
    </w:p>
    <w:p w14:paraId="34B70FE7" w14:textId="77777777" w:rsidR="00B20CFB" w:rsidRPr="00E57A7D" w:rsidRDefault="00B20CFB" w:rsidP="00A9226B">
      <w:pPr>
        <w:tabs>
          <w:tab w:val="clear" w:pos="567"/>
        </w:tabs>
        <w:spacing w:line="240" w:lineRule="auto"/>
        <w:rPr>
          <w:szCs w:val="22"/>
        </w:rPr>
      </w:pPr>
    </w:p>
    <w:p w14:paraId="21C9837D" w14:textId="0700DD4D" w:rsidR="00C114FF" w:rsidRPr="00E57A7D" w:rsidRDefault="00F550BE"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6E642071" w14:textId="77777777" w:rsidR="00B20CFB" w:rsidRPr="00C21652" w:rsidRDefault="00B20CFB" w:rsidP="00B20CFB">
      <w:pPr>
        <w:spacing w:line="240" w:lineRule="auto"/>
        <w:jc w:val="both"/>
        <w:rPr>
          <w:i/>
        </w:rPr>
      </w:pPr>
      <w:r w:rsidRPr="00C21652">
        <w:rPr>
          <w:color w:val="000000"/>
        </w:rPr>
        <w:t>Atsevišķu vai jauktu elp</w:t>
      </w:r>
      <w:r>
        <w:rPr>
          <w:color w:val="000000"/>
        </w:rPr>
        <w:t>ceļu</w:t>
      </w:r>
      <w:r w:rsidRPr="00C21652">
        <w:rPr>
          <w:color w:val="000000"/>
        </w:rPr>
        <w:t xml:space="preserve">, gremošanas </w:t>
      </w:r>
      <w:r>
        <w:rPr>
          <w:color w:val="000000"/>
        </w:rPr>
        <w:t xml:space="preserve">trakta </w:t>
      </w:r>
      <w:r w:rsidRPr="00C21652">
        <w:rPr>
          <w:color w:val="000000"/>
        </w:rPr>
        <w:t>vai urīn</w:t>
      </w:r>
      <w:r>
        <w:rPr>
          <w:color w:val="000000"/>
        </w:rPr>
        <w:t>ceļu</w:t>
      </w:r>
      <w:r w:rsidRPr="00C21652">
        <w:rPr>
          <w:color w:val="000000"/>
        </w:rPr>
        <w:t xml:space="preserve"> bakteriālu infekciju, ārējās auss iekaisuma, ādas un brūču infekciju ārstēšanai, ko izraisa šādas pret enrofloksacīnu jutīgas grampozitīvas un gramnegatīvas baktērijas: </w:t>
      </w:r>
      <w:r w:rsidRPr="00C21652">
        <w:rPr>
          <w:i/>
          <w:color w:val="000000"/>
        </w:rPr>
        <w:t xml:space="preserve">Staphylococcus </w:t>
      </w:r>
      <w:r w:rsidRPr="00C21652">
        <w:rPr>
          <w:color w:val="000000"/>
        </w:rPr>
        <w:t>spp</w:t>
      </w:r>
      <w:r w:rsidRPr="00B20CFB">
        <w:rPr>
          <w:iCs/>
          <w:color w:val="000000"/>
        </w:rPr>
        <w:t>.,</w:t>
      </w:r>
      <w:r w:rsidRPr="00C21652">
        <w:rPr>
          <w:i/>
          <w:color w:val="000000"/>
        </w:rPr>
        <w:t xml:space="preserve"> Escherichia coli</w:t>
      </w:r>
      <w:r w:rsidRPr="00B20CFB">
        <w:rPr>
          <w:iCs/>
          <w:color w:val="000000"/>
        </w:rPr>
        <w:t>,</w:t>
      </w:r>
      <w:r w:rsidRPr="00C21652">
        <w:rPr>
          <w:i/>
          <w:color w:val="000000"/>
        </w:rPr>
        <w:t xml:space="preserve"> Haemophilus </w:t>
      </w:r>
      <w:r w:rsidRPr="00C21652">
        <w:rPr>
          <w:color w:val="000000"/>
        </w:rPr>
        <w:t>spp. un</w:t>
      </w:r>
      <w:r w:rsidRPr="00C21652">
        <w:rPr>
          <w:i/>
          <w:color w:val="000000"/>
        </w:rPr>
        <w:t xml:space="preserve"> Pasteurella </w:t>
      </w:r>
      <w:r w:rsidRPr="00C21652">
        <w:rPr>
          <w:color w:val="000000"/>
        </w:rPr>
        <w:t>spp</w:t>
      </w:r>
      <w:r w:rsidRPr="00B20CFB">
        <w:rPr>
          <w:iCs/>
          <w:color w:val="000000"/>
        </w:rPr>
        <w:t>.</w:t>
      </w:r>
    </w:p>
    <w:p w14:paraId="055430F8" w14:textId="1450EDA3" w:rsidR="00E86CEE" w:rsidRPr="00E57A7D" w:rsidRDefault="00E86CEE" w:rsidP="00145C3F">
      <w:pPr>
        <w:tabs>
          <w:tab w:val="clear" w:pos="567"/>
        </w:tabs>
        <w:spacing w:line="240" w:lineRule="auto"/>
        <w:rPr>
          <w:szCs w:val="22"/>
        </w:rPr>
      </w:pPr>
    </w:p>
    <w:p w14:paraId="09E73C31" w14:textId="3D8EF2E3" w:rsidR="00C114FF" w:rsidRPr="00E57A7D" w:rsidRDefault="00F550BE"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199C7F4A" w14:textId="457C2D1E" w:rsidR="00B20CFB" w:rsidRPr="00C21652" w:rsidRDefault="00B20CFB" w:rsidP="00B20CFB">
      <w:pPr>
        <w:tabs>
          <w:tab w:val="clear" w:pos="567"/>
        </w:tabs>
        <w:spacing w:line="240" w:lineRule="auto"/>
        <w:jc w:val="both"/>
      </w:pPr>
      <w:r w:rsidRPr="00C21652">
        <w:rPr>
          <w:color w:val="000000"/>
        </w:rPr>
        <w:t>Nelietot</w:t>
      </w:r>
      <w:r>
        <w:rPr>
          <w:color w:val="000000"/>
        </w:rPr>
        <w:t>, ja</w:t>
      </w:r>
      <w:r w:rsidRPr="00C21652">
        <w:rPr>
          <w:color w:val="000000"/>
        </w:rPr>
        <w:t xml:space="preserve"> dzīvniek</w:t>
      </w:r>
      <w:r>
        <w:rPr>
          <w:color w:val="000000"/>
        </w:rPr>
        <w:t>a</w:t>
      </w:r>
      <w:r w:rsidRPr="00C21652">
        <w:rPr>
          <w:color w:val="000000"/>
        </w:rPr>
        <w:t xml:space="preserve">m </w:t>
      </w:r>
      <w:r>
        <w:rPr>
          <w:color w:val="000000"/>
        </w:rPr>
        <w:t>i</w:t>
      </w:r>
      <w:r w:rsidRPr="00C21652">
        <w:rPr>
          <w:color w:val="000000"/>
        </w:rPr>
        <w:t>r jau esoši skrimšļu augšanas traucējumi.</w:t>
      </w:r>
    </w:p>
    <w:p w14:paraId="23CBF7DA" w14:textId="5058A730" w:rsidR="00B20CFB" w:rsidRPr="00C21652" w:rsidRDefault="00B20CFB" w:rsidP="00B20CFB">
      <w:pPr>
        <w:tabs>
          <w:tab w:val="clear" w:pos="567"/>
        </w:tabs>
        <w:spacing w:line="240" w:lineRule="auto"/>
        <w:jc w:val="both"/>
        <w:rPr>
          <w:bCs/>
        </w:rPr>
      </w:pPr>
      <w:r w:rsidRPr="00C21652">
        <w:rPr>
          <w:color w:val="000000"/>
        </w:rPr>
        <w:t>Nelietot</w:t>
      </w:r>
      <w:r>
        <w:rPr>
          <w:color w:val="000000"/>
        </w:rPr>
        <w:t>, ja</w:t>
      </w:r>
      <w:r w:rsidRPr="00C21652">
        <w:rPr>
          <w:color w:val="000000"/>
        </w:rPr>
        <w:t xml:space="preserve"> dzīvniek</w:t>
      </w:r>
      <w:r>
        <w:rPr>
          <w:color w:val="000000"/>
        </w:rPr>
        <w:t>a</w:t>
      </w:r>
      <w:r w:rsidRPr="00C21652">
        <w:rPr>
          <w:color w:val="000000"/>
        </w:rPr>
        <w:t>m anamnēzē</w:t>
      </w:r>
      <w:r>
        <w:rPr>
          <w:color w:val="000000"/>
        </w:rPr>
        <w:t xml:space="preserve"> ir biju</w:t>
      </w:r>
      <w:r w:rsidRPr="00C21652">
        <w:rPr>
          <w:color w:val="000000"/>
        </w:rPr>
        <w:t>š</w:t>
      </w:r>
      <w:r>
        <w:rPr>
          <w:color w:val="000000"/>
        </w:rPr>
        <w:t>i krampju gad</w:t>
      </w:r>
      <w:r w:rsidRPr="00C21652">
        <w:rPr>
          <w:color w:val="000000"/>
        </w:rPr>
        <w:t>ī</w:t>
      </w:r>
      <w:r>
        <w:rPr>
          <w:color w:val="000000"/>
        </w:rPr>
        <w:t>jumi</w:t>
      </w:r>
      <w:r w:rsidRPr="00C21652">
        <w:rPr>
          <w:i/>
          <w:color w:val="000000"/>
        </w:rPr>
        <w:t xml:space="preserve">, </w:t>
      </w:r>
      <w:r w:rsidRPr="00C21652">
        <w:rPr>
          <w:color w:val="000000"/>
        </w:rPr>
        <w:t>jo enrofloksacīns var izraisīt centrālās nervu sistēmas (CNS) stimulāciju.</w:t>
      </w:r>
    </w:p>
    <w:p w14:paraId="6792BD21" w14:textId="3A3D01A9" w:rsidR="0088023B" w:rsidRPr="00C21652" w:rsidRDefault="00B20CFB" w:rsidP="00B20CFB">
      <w:pPr>
        <w:tabs>
          <w:tab w:val="clear" w:pos="567"/>
        </w:tabs>
        <w:spacing w:line="240" w:lineRule="auto"/>
        <w:jc w:val="both"/>
      </w:pPr>
      <w:r w:rsidRPr="00E57A7D">
        <w:t>Nelietot gadījumos, ja konstatēta pastiprināta jutība pret aktīvo vielu</w:t>
      </w:r>
      <w:r w:rsidR="0088023B">
        <w:t xml:space="preserve">, </w:t>
      </w:r>
      <w:r w:rsidR="0088023B" w:rsidRPr="0088023B">
        <w:t>vai cit</w:t>
      </w:r>
      <w:r w:rsidR="00345702">
        <w:t>ie</w:t>
      </w:r>
      <w:r w:rsidR="0088023B" w:rsidRPr="0088023B">
        <w:t xml:space="preserve">m </w:t>
      </w:r>
      <w:proofErr w:type="spellStart"/>
      <w:r w:rsidR="0088023B" w:rsidRPr="0088023B">
        <w:t>fluorhinolon</w:t>
      </w:r>
      <w:r w:rsidR="00345702">
        <w:t>ie</w:t>
      </w:r>
      <w:r w:rsidR="0088023B" w:rsidRPr="0088023B">
        <w:t>m</w:t>
      </w:r>
      <w:proofErr w:type="spellEnd"/>
      <w:r w:rsidRPr="00E57A7D">
        <w:t xml:space="preserve"> vai pret </w:t>
      </w:r>
      <w:r>
        <w:t>jebkuru</w:t>
      </w:r>
      <w:r w:rsidRPr="00E57A7D">
        <w:t xml:space="preserve"> no </w:t>
      </w:r>
      <w:proofErr w:type="spellStart"/>
      <w:r w:rsidRPr="00E57A7D">
        <w:t>palīgvielām</w:t>
      </w:r>
      <w:proofErr w:type="spellEnd"/>
      <w:r>
        <w:t>.</w:t>
      </w:r>
      <w:r w:rsidRPr="00C21652" w:rsidDel="00B20CFB">
        <w:rPr>
          <w:color w:val="000000"/>
        </w:rPr>
        <w:t xml:space="preserve"> </w:t>
      </w:r>
    </w:p>
    <w:p w14:paraId="7FB34F4C" w14:textId="1C2F27D3" w:rsidR="00B20CFB" w:rsidRPr="00B20CFB" w:rsidRDefault="00B20CFB" w:rsidP="00B20CFB">
      <w:pPr>
        <w:tabs>
          <w:tab w:val="clear" w:pos="567"/>
        </w:tabs>
        <w:spacing w:line="240" w:lineRule="auto"/>
        <w:jc w:val="both"/>
        <w:rPr>
          <w:color w:val="000000"/>
        </w:rPr>
      </w:pPr>
      <w:r w:rsidRPr="00C21652">
        <w:rPr>
          <w:color w:val="000000"/>
        </w:rPr>
        <w:t>Nelietot</w:t>
      </w:r>
      <w:r>
        <w:rPr>
          <w:color w:val="000000"/>
        </w:rPr>
        <w:t>, ja</w:t>
      </w:r>
      <w:r w:rsidRPr="00C21652">
        <w:rPr>
          <w:color w:val="000000"/>
        </w:rPr>
        <w:t xml:space="preserve"> dzīvniek</w:t>
      </w:r>
      <w:r>
        <w:rPr>
          <w:color w:val="000000"/>
        </w:rPr>
        <w:t>s</w:t>
      </w:r>
      <w:r w:rsidRPr="00C21652">
        <w:rPr>
          <w:color w:val="000000"/>
        </w:rPr>
        <w:t xml:space="preserve"> ir jaunāk</w:t>
      </w:r>
      <w:r>
        <w:rPr>
          <w:color w:val="000000"/>
        </w:rPr>
        <w:t>s</w:t>
      </w:r>
      <w:r w:rsidRPr="00C21652">
        <w:rPr>
          <w:color w:val="000000"/>
        </w:rPr>
        <w:t xml:space="preserve"> par 8 nedēļām.</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F550BE"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40144FEE" w14:textId="69428332" w:rsidR="00C114FF" w:rsidRPr="00E57A7D" w:rsidRDefault="00F550BE" w:rsidP="00A9226B">
      <w:pPr>
        <w:tabs>
          <w:tab w:val="clear" w:pos="567"/>
        </w:tabs>
        <w:spacing w:line="240" w:lineRule="auto"/>
        <w:rPr>
          <w:szCs w:val="22"/>
        </w:rPr>
      </w:pPr>
      <w:r w:rsidRPr="00E57A7D">
        <w:t>Nav.</w:t>
      </w:r>
    </w:p>
    <w:p w14:paraId="48443DEA" w14:textId="77777777" w:rsidR="00345702" w:rsidRDefault="00345702">
      <w:pPr>
        <w:tabs>
          <w:tab w:val="clear" w:pos="567"/>
        </w:tabs>
        <w:spacing w:line="240" w:lineRule="auto"/>
        <w:rPr>
          <w:b/>
          <w:szCs w:val="22"/>
        </w:rPr>
      </w:pPr>
    </w:p>
    <w:p w14:paraId="03ED675E" w14:textId="77777777" w:rsidR="00345702" w:rsidRPr="00E57A7D" w:rsidRDefault="00345702">
      <w:pPr>
        <w:tabs>
          <w:tab w:val="clear" w:pos="567"/>
        </w:tabs>
        <w:spacing w:line="240" w:lineRule="auto"/>
        <w:rPr>
          <w:szCs w:val="22"/>
        </w:rPr>
      </w:pPr>
    </w:p>
    <w:p w14:paraId="1EF82821" w14:textId="77777777" w:rsidR="00AE7309" w:rsidRDefault="00AE7309" w:rsidP="004A69B5">
      <w:pPr>
        <w:pStyle w:val="Style1"/>
        <w:ind w:left="0" w:firstLine="0"/>
      </w:pPr>
    </w:p>
    <w:p w14:paraId="3F6B87A5" w14:textId="6868FE7E" w:rsidR="00C114FF" w:rsidRPr="00E57A7D" w:rsidRDefault="00F550BE" w:rsidP="00B13B6D">
      <w:pPr>
        <w:pStyle w:val="Style1"/>
      </w:pPr>
      <w:r w:rsidRPr="00E57A7D">
        <w:lastRenderedPageBreak/>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F550BE" w:rsidP="00BF00EF">
      <w:pPr>
        <w:tabs>
          <w:tab w:val="clear" w:pos="567"/>
        </w:tabs>
        <w:spacing w:line="240" w:lineRule="auto"/>
        <w:rPr>
          <w:szCs w:val="22"/>
          <w:u w:val="single"/>
        </w:rPr>
      </w:pPr>
      <w:r w:rsidRPr="00E57A7D">
        <w:rPr>
          <w:szCs w:val="22"/>
          <w:u w:val="single"/>
        </w:rPr>
        <w:t>Īpaši piesardzības pasākumi drošai lietošanai mērķsugām:</w:t>
      </w:r>
    </w:p>
    <w:p w14:paraId="49F0E997" w14:textId="58179C86" w:rsidR="00B20CFB" w:rsidRPr="00C21652" w:rsidRDefault="00B20CFB" w:rsidP="00B20CFB">
      <w:pPr>
        <w:tabs>
          <w:tab w:val="clear" w:pos="567"/>
        </w:tabs>
        <w:spacing w:line="240" w:lineRule="auto"/>
        <w:jc w:val="both"/>
        <w:rPr>
          <w:szCs w:val="22"/>
        </w:rPr>
      </w:pPr>
      <w:r w:rsidRPr="00C21652">
        <w:rPr>
          <w:color w:val="000000"/>
        </w:rPr>
        <w:t>Fluorhinolon</w:t>
      </w:r>
      <w:r>
        <w:rPr>
          <w:color w:val="000000"/>
        </w:rPr>
        <w:t>us ieteicams lietot vienīgi</w:t>
      </w:r>
      <w:r w:rsidRPr="00C21652">
        <w:rPr>
          <w:color w:val="000000"/>
        </w:rPr>
        <w:t xml:space="preserve"> tādu klīnisk</w:t>
      </w:r>
      <w:r>
        <w:rPr>
          <w:color w:val="000000"/>
        </w:rPr>
        <w:t>o</w:t>
      </w:r>
      <w:r w:rsidRPr="00C21652">
        <w:rPr>
          <w:color w:val="000000"/>
        </w:rPr>
        <w:t xml:space="preserve"> stāvokļu ārstēšanai, </w:t>
      </w:r>
      <w:r w:rsidRPr="00E761F4">
        <w:t xml:space="preserve">kad bijusi vai ir paredzama vāja reakcija uz citu grupu </w:t>
      </w:r>
      <w:proofErr w:type="spellStart"/>
      <w:r w:rsidR="00A10613">
        <w:t>antimikrobiālajiem</w:t>
      </w:r>
      <w:proofErr w:type="spellEnd"/>
      <w:r w:rsidR="00A10613" w:rsidRPr="00E761F4">
        <w:t xml:space="preserve"> </w:t>
      </w:r>
      <w:r w:rsidRPr="00E761F4">
        <w:t>līdzekļiem.</w:t>
      </w:r>
    </w:p>
    <w:p w14:paraId="3A3E222B" w14:textId="558578F9" w:rsidR="00B20CFB" w:rsidRPr="00C21652" w:rsidRDefault="00B20CFB" w:rsidP="00B20CFB">
      <w:pPr>
        <w:tabs>
          <w:tab w:val="clear" w:pos="567"/>
        </w:tabs>
        <w:spacing w:line="240" w:lineRule="auto"/>
        <w:jc w:val="both"/>
        <w:rPr>
          <w:szCs w:val="22"/>
        </w:rPr>
      </w:pPr>
      <w:r>
        <w:rPr>
          <w:color w:val="000000"/>
        </w:rPr>
        <w:t>Kad</w:t>
      </w:r>
      <w:r w:rsidRPr="00C21652">
        <w:rPr>
          <w:color w:val="000000"/>
        </w:rPr>
        <w:t xml:space="preserve"> vien iespējams, </w:t>
      </w:r>
      <w:proofErr w:type="spellStart"/>
      <w:r w:rsidRPr="00C21652">
        <w:rPr>
          <w:color w:val="000000"/>
        </w:rPr>
        <w:t>fluorhinolon</w:t>
      </w:r>
      <w:r>
        <w:rPr>
          <w:color w:val="000000"/>
        </w:rPr>
        <w:t>us</w:t>
      </w:r>
      <w:proofErr w:type="spellEnd"/>
      <w:r>
        <w:rPr>
          <w:color w:val="000000"/>
        </w:rPr>
        <w:t xml:space="preserve"> ieteicams</w:t>
      </w:r>
      <w:r w:rsidRPr="00C21652">
        <w:rPr>
          <w:color w:val="000000"/>
        </w:rPr>
        <w:t xml:space="preserve"> </w:t>
      </w:r>
      <w:r>
        <w:rPr>
          <w:color w:val="000000"/>
        </w:rPr>
        <w:t>lietot,</w:t>
      </w:r>
      <w:r w:rsidRPr="00C21652">
        <w:rPr>
          <w:color w:val="000000"/>
        </w:rPr>
        <w:t xml:space="preserve"> </w:t>
      </w:r>
      <w:r w:rsidR="00A10613">
        <w:rPr>
          <w:color w:val="000000"/>
        </w:rPr>
        <w:t xml:space="preserve">pamatojoties </w:t>
      </w:r>
      <w:r>
        <w:rPr>
          <w:color w:val="000000"/>
        </w:rPr>
        <w:t>uz jutības</w:t>
      </w:r>
      <w:r w:rsidRPr="00C21652">
        <w:rPr>
          <w:color w:val="000000"/>
        </w:rPr>
        <w:t xml:space="preserve"> testu rezultātiem. </w:t>
      </w:r>
    </w:p>
    <w:p w14:paraId="7CB19D11" w14:textId="3338C592" w:rsidR="00B20CFB" w:rsidRDefault="00B20CFB" w:rsidP="00B20CFB">
      <w:pPr>
        <w:tabs>
          <w:tab w:val="clear" w:pos="567"/>
        </w:tabs>
        <w:spacing w:line="240" w:lineRule="auto"/>
        <w:jc w:val="both"/>
        <w:rPr>
          <w:color w:val="000000"/>
        </w:rPr>
      </w:pPr>
      <w:r>
        <w:rPr>
          <w:color w:val="000000"/>
        </w:rPr>
        <w:t xml:space="preserve">Lietojot </w:t>
      </w:r>
      <w:r w:rsidR="00A10613">
        <w:rPr>
          <w:color w:val="000000"/>
        </w:rPr>
        <w:t xml:space="preserve">šīs </w:t>
      </w:r>
      <w:r>
        <w:rPr>
          <w:color w:val="000000"/>
        </w:rPr>
        <w:t>veterinārās</w:t>
      </w:r>
      <w:r w:rsidRPr="00C21652">
        <w:rPr>
          <w:color w:val="000000"/>
        </w:rPr>
        <w:t xml:space="preserve"> zā</w:t>
      </w:r>
      <w:r>
        <w:rPr>
          <w:color w:val="000000"/>
        </w:rPr>
        <w:t>les atšķirīgi no zāļu</w:t>
      </w:r>
      <w:r w:rsidRPr="00C21652">
        <w:rPr>
          <w:color w:val="000000"/>
        </w:rPr>
        <w:t xml:space="preserve"> aprakstā </w:t>
      </w:r>
      <w:r>
        <w:rPr>
          <w:color w:val="000000"/>
        </w:rPr>
        <w:t>dotajiem</w:t>
      </w:r>
      <w:r w:rsidRPr="00C21652">
        <w:rPr>
          <w:color w:val="000000"/>
        </w:rPr>
        <w:t xml:space="preserve"> norādījumiem</w:t>
      </w:r>
      <w:r>
        <w:rPr>
          <w:color w:val="000000"/>
        </w:rPr>
        <w:t>,</w:t>
      </w:r>
      <w:r w:rsidRPr="00C21652">
        <w:rPr>
          <w:color w:val="000000"/>
        </w:rPr>
        <w:t xml:space="preserve"> var palielināt</w:t>
      </w:r>
      <w:r>
        <w:rPr>
          <w:color w:val="000000"/>
        </w:rPr>
        <w:t>ies</w:t>
      </w:r>
      <w:r w:rsidRPr="00C21652">
        <w:rPr>
          <w:color w:val="000000"/>
        </w:rPr>
        <w:t xml:space="preserve"> baktēriju izplatīb</w:t>
      </w:r>
      <w:r>
        <w:rPr>
          <w:color w:val="000000"/>
        </w:rPr>
        <w:t>a, kuras ir rezistentas pret</w:t>
      </w:r>
      <w:r w:rsidRPr="00C21652">
        <w:rPr>
          <w:color w:val="000000"/>
        </w:rPr>
        <w:t xml:space="preserve"> fluorhinoloniem</w:t>
      </w:r>
      <w:r w:rsidR="00345702">
        <w:rPr>
          <w:color w:val="000000"/>
        </w:rPr>
        <w:t>,</w:t>
      </w:r>
      <w:r w:rsidRPr="00C21652">
        <w:rPr>
          <w:color w:val="000000"/>
        </w:rPr>
        <w:t xml:space="preserve"> un </w:t>
      </w:r>
      <w:r>
        <w:rPr>
          <w:color w:val="000000"/>
        </w:rPr>
        <w:t>pavājināties ārstēšanas efektivitāte ar citiem hinoloniem</w:t>
      </w:r>
      <w:r w:rsidRPr="00C21652">
        <w:rPr>
          <w:color w:val="000000"/>
        </w:rPr>
        <w:t xml:space="preserve"> </w:t>
      </w:r>
      <w:r>
        <w:rPr>
          <w:color w:val="000000"/>
        </w:rPr>
        <w:t xml:space="preserve">iespējamās </w:t>
      </w:r>
      <w:r w:rsidRPr="00C21652">
        <w:rPr>
          <w:color w:val="000000"/>
        </w:rPr>
        <w:t>krusteniskās rezistences dēļ</w:t>
      </w:r>
      <w:r>
        <w:rPr>
          <w:color w:val="000000"/>
        </w:rPr>
        <w:t xml:space="preserve">. </w:t>
      </w:r>
    </w:p>
    <w:p w14:paraId="44E38006" w14:textId="7C7EBA33" w:rsidR="00B20CFB" w:rsidRPr="00C21652" w:rsidRDefault="00B20CFB" w:rsidP="00B20CFB">
      <w:pPr>
        <w:tabs>
          <w:tab w:val="clear" w:pos="567"/>
        </w:tabs>
        <w:spacing w:line="240" w:lineRule="auto"/>
        <w:jc w:val="both"/>
        <w:rPr>
          <w:szCs w:val="22"/>
        </w:rPr>
      </w:pPr>
      <w:r w:rsidRPr="00536C1F">
        <w:rPr>
          <w:color w:val="000000"/>
        </w:rPr>
        <w:t xml:space="preserve">Lietojot šīs veterinārās zāles, jāņem vērā </w:t>
      </w:r>
      <w:r w:rsidR="00536C1F" w:rsidRPr="004A69B5">
        <w:rPr>
          <w:color w:val="000000"/>
        </w:rPr>
        <w:t>oficiālā, valsts un reģionālā antimikrobiālā politika</w:t>
      </w:r>
      <w:r w:rsidRPr="00536C1F">
        <w:rPr>
          <w:color w:val="000000"/>
        </w:rPr>
        <w:t>.</w:t>
      </w:r>
    </w:p>
    <w:p w14:paraId="66B340EA" w14:textId="77777777" w:rsidR="00B20CFB" w:rsidRPr="00C21652" w:rsidRDefault="00B20CFB" w:rsidP="00B20CFB">
      <w:pPr>
        <w:tabs>
          <w:tab w:val="clear" w:pos="567"/>
        </w:tabs>
        <w:spacing w:line="240" w:lineRule="auto"/>
        <w:jc w:val="both"/>
        <w:rPr>
          <w:rFonts w:ascii="Arial" w:hAnsi="Arial" w:cs="Arial"/>
          <w:sz w:val="23"/>
          <w:szCs w:val="23"/>
        </w:rPr>
      </w:pPr>
      <w:r w:rsidRPr="00C21652">
        <w:rPr>
          <w:color w:val="000000"/>
        </w:rPr>
        <w:t xml:space="preserve">Piodermas gadījumā </w:t>
      </w:r>
      <w:r>
        <w:rPr>
          <w:color w:val="000000"/>
        </w:rPr>
        <w:t>noteikt</w:t>
      </w:r>
      <w:r w:rsidRPr="00C21652">
        <w:rPr>
          <w:color w:val="000000"/>
        </w:rPr>
        <w:t xml:space="preserve"> un ārstē</w:t>
      </w:r>
      <w:r>
        <w:rPr>
          <w:color w:val="000000"/>
        </w:rPr>
        <w:t>t</w:t>
      </w:r>
      <w:r w:rsidRPr="00C21652">
        <w:rPr>
          <w:color w:val="000000"/>
        </w:rPr>
        <w:t xml:space="preserve"> </w:t>
      </w:r>
      <w:r>
        <w:rPr>
          <w:color w:val="000000"/>
        </w:rPr>
        <w:t>iespējamo primāro saslimšanu</w:t>
      </w:r>
      <w:r w:rsidRPr="00C21652">
        <w:rPr>
          <w:rFonts w:ascii="Arial" w:eastAsia="Arial" w:hAnsi="Arial" w:cs="Arial"/>
          <w:color w:val="000000"/>
          <w:sz w:val="23"/>
        </w:rPr>
        <w:t>.</w:t>
      </w:r>
    </w:p>
    <w:p w14:paraId="05CE4FF1" w14:textId="667B23C2" w:rsidR="00B20CFB" w:rsidRPr="00C21652" w:rsidRDefault="00B20CFB" w:rsidP="00B20CFB">
      <w:pPr>
        <w:tabs>
          <w:tab w:val="clear" w:pos="567"/>
        </w:tabs>
        <w:spacing w:line="240" w:lineRule="auto"/>
        <w:jc w:val="both"/>
        <w:rPr>
          <w:szCs w:val="22"/>
        </w:rPr>
      </w:pPr>
      <w:r w:rsidRPr="00C21652">
        <w:rPr>
          <w:color w:val="000000"/>
        </w:rPr>
        <w:t xml:space="preserve">Enrofloksacīns </w:t>
      </w:r>
      <w:r>
        <w:rPr>
          <w:color w:val="000000"/>
        </w:rPr>
        <w:t xml:space="preserve">no organisma </w:t>
      </w:r>
      <w:r w:rsidRPr="00C21652">
        <w:rPr>
          <w:color w:val="000000"/>
        </w:rPr>
        <w:t xml:space="preserve">daļēji </w:t>
      </w:r>
      <w:r>
        <w:rPr>
          <w:color w:val="000000"/>
        </w:rPr>
        <w:t xml:space="preserve">tiek izvadīts </w:t>
      </w:r>
      <w:r w:rsidRPr="00C21652">
        <w:rPr>
          <w:color w:val="000000"/>
        </w:rPr>
        <w:t>caur nierēm</w:t>
      </w:r>
      <w:r>
        <w:rPr>
          <w:color w:val="000000"/>
        </w:rPr>
        <w:t xml:space="preserve">. </w:t>
      </w:r>
      <w:r w:rsidR="00AF0FD6" w:rsidRPr="00AF0FD6">
        <w:rPr>
          <w:color w:val="000000"/>
        </w:rPr>
        <w:t>Tāpat kā visiem fluorhinoloniem, tā ekskrēcija var kavēties indivīdiem ar nieru darbības traucējumiem.</w:t>
      </w:r>
      <w:r>
        <w:rPr>
          <w:color w:val="000000"/>
        </w:rPr>
        <w:t xml:space="preserve"> </w:t>
      </w:r>
    </w:p>
    <w:p w14:paraId="56DD787D" w14:textId="77777777" w:rsidR="00B20CFB" w:rsidRPr="00C21652" w:rsidRDefault="00B20CFB" w:rsidP="00B20CFB">
      <w:pPr>
        <w:tabs>
          <w:tab w:val="clear" w:pos="567"/>
        </w:tabs>
        <w:spacing w:line="240" w:lineRule="auto"/>
        <w:jc w:val="both"/>
        <w:rPr>
          <w:szCs w:val="22"/>
        </w:rPr>
      </w:pPr>
      <w:r>
        <w:rPr>
          <w:color w:val="000000"/>
        </w:rPr>
        <w:t xml:space="preserve">Lietojot šīs veterinārās zāles dzīvniekiem ar nieru vai aknu darbības traucējumiem, ievērot piesardzību. </w:t>
      </w:r>
    </w:p>
    <w:p w14:paraId="09642622" w14:textId="77777777" w:rsidR="00B20CFB" w:rsidRPr="00C21652" w:rsidRDefault="00B20CFB" w:rsidP="00B20CFB">
      <w:pPr>
        <w:spacing w:line="240" w:lineRule="auto"/>
        <w:jc w:val="both"/>
      </w:pPr>
      <w:r w:rsidRPr="00C21652">
        <w:rPr>
          <w:color w:val="000000"/>
        </w:rPr>
        <w:t>Pārsniedzot ieteicamo devu, var rasties retinotoksiska iedarbība, tai skaitā aklums.</w:t>
      </w:r>
    </w:p>
    <w:p w14:paraId="6217AE35" w14:textId="77777777" w:rsidR="00B20CFB" w:rsidRPr="00C21652" w:rsidRDefault="00B20CFB" w:rsidP="00B20CFB">
      <w:pPr>
        <w:tabs>
          <w:tab w:val="clear" w:pos="567"/>
        </w:tabs>
        <w:spacing w:line="240" w:lineRule="auto"/>
        <w:jc w:val="both"/>
        <w:rPr>
          <w:szCs w:val="22"/>
        </w:rPr>
      </w:pPr>
      <w:r w:rsidRPr="00C21652">
        <w:rPr>
          <w:color w:val="000000"/>
        </w:rPr>
        <w:t>Nelietot gadījumos, kad zināma rezistence pret hinoloniem vai fluorhinoloniem, jo attiecībā uz hinoloniem pastāv gandrīz pilnīga krusteniskā rezistence</w:t>
      </w:r>
      <w:r>
        <w:rPr>
          <w:color w:val="000000"/>
        </w:rPr>
        <w:t xml:space="preserve">, savukārt </w:t>
      </w:r>
      <w:r w:rsidRPr="00C21652">
        <w:rPr>
          <w:color w:val="000000"/>
        </w:rPr>
        <w:t>attiecībā uz fluorhinoloniem pastāv pilnīga krusteniskā rezistence.</w:t>
      </w:r>
      <w:bookmarkStart w:id="0" w:name="_Hlk26255179"/>
      <w:bookmarkStart w:id="1" w:name="_Hlk26255195"/>
      <w:bookmarkEnd w:id="0"/>
      <w:bookmarkEnd w:id="1"/>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F550BE"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8CAA24A" w14:textId="7BC2B76C" w:rsidR="00212193" w:rsidRPr="00C21652" w:rsidRDefault="00212193" w:rsidP="004A69B5">
      <w:pPr>
        <w:tabs>
          <w:tab w:val="clear" w:pos="567"/>
          <w:tab w:val="left" w:pos="142"/>
          <w:tab w:val="left" w:pos="284"/>
        </w:tabs>
        <w:spacing w:line="240" w:lineRule="auto"/>
        <w:jc w:val="both"/>
      </w:pPr>
      <w:bookmarkStart w:id="2" w:name="_Hlk24016702"/>
      <w:r w:rsidRPr="00C21652">
        <w:rPr>
          <w:color w:val="000000"/>
        </w:rPr>
        <w:t xml:space="preserve">Enrofloksacīns un </w:t>
      </w:r>
      <w:proofErr w:type="spellStart"/>
      <w:r w:rsidRPr="00C21652">
        <w:rPr>
          <w:color w:val="000000"/>
        </w:rPr>
        <w:t>sorbīnskābe</w:t>
      </w:r>
      <w:proofErr w:type="spellEnd"/>
      <w:r w:rsidRPr="00C21652">
        <w:rPr>
          <w:color w:val="000000"/>
        </w:rPr>
        <w:t xml:space="preserve"> var izraisīt pa</w:t>
      </w:r>
      <w:r w:rsidR="00B97E37">
        <w:rPr>
          <w:color w:val="000000"/>
        </w:rPr>
        <w:t>stipr</w:t>
      </w:r>
      <w:r w:rsidRPr="00C21652">
        <w:rPr>
          <w:color w:val="000000"/>
        </w:rPr>
        <w:t xml:space="preserve">inātas jutības reakcijas (alerģiskas reakcijas). Personām ar </w:t>
      </w:r>
      <w:r>
        <w:rPr>
          <w:color w:val="000000"/>
        </w:rPr>
        <w:t xml:space="preserve">zināmu </w:t>
      </w:r>
      <w:r w:rsidRPr="00C21652">
        <w:rPr>
          <w:color w:val="000000"/>
        </w:rPr>
        <w:t xml:space="preserve">pastiprinātu jutību pret </w:t>
      </w:r>
      <w:proofErr w:type="spellStart"/>
      <w:r w:rsidRPr="00C21652">
        <w:rPr>
          <w:color w:val="000000"/>
        </w:rPr>
        <w:t>enrofloksacīnu</w:t>
      </w:r>
      <w:proofErr w:type="spellEnd"/>
      <w:r w:rsidRPr="00C21652">
        <w:rPr>
          <w:color w:val="000000"/>
        </w:rPr>
        <w:t xml:space="preserve"> vai </w:t>
      </w:r>
      <w:r>
        <w:rPr>
          <w:color w:val="000000"/>
        </w:rPr>
        <w:t xml:space="preserve">pret </w:t>
      </w:r>
      <w:r w:rsidR="00B97E37">
        <w:rPr>
          <w:color w:val="000000"/>
        </w:rPr>
        <w:t>jebkuru</w:t>
      </w:r>
      <w:r w:rsidR="00B97E37" w:rsidRPr="00C21652">
        <w:rPr>
          <w:color w:val="000000"/>
        </w:rPr>
        <w:t xml:space="preserve"> </w:t>
      </w:r>
      <w:r w:rsidRPr="00C21652">
        <w:rPr>
          <w:color w:val="000000"/>
        </w:rPr>
        <w:t xml:space="preserve">no </w:t>
      </w:r>
      <w:proofErr w:type="spellStart"/>
      <w:r w:rsidRPr="00C21652">
        <w:rPr>
          <w:color w:val="000000"/>
        </w:rPr>
        <w:t>palīgvielām</w:t>
      </w:r>
      <w:proofErr w:type="spellEnd"/>
      <w:r w:rsidRPr="00C21652">
        <w:rPr>
          <w:color w:val="000000"/>
        </w:rPr>
        <w:t xml:space="preserve"> </w:t>
      </w:r>
      <w:r w:rsidR="004C05E8">
        <w:rPr>
          <w:color w:val="000000"/>
        </w:rPr>
        <w:t xml:space="preserve">jāizvairās </w:t>
      </w:r>
      <w:r w:rsidRPr="00C21652">
        <w:rPr>
          <w:color w:val="000000"/>
        </w:rPr>
        <w:t>no saskares ar šīm veterinārajām zālēm.</w:t>
      </w:r>
    </w:p>
    <w:p w14:paraId="7EA11336" w14:textId="4E37AD92" w:rsidR="00212193" w:rsidRPr="00C21652" w:rsidRDefault="00212193" w:rsidP="004A69B5">
      <w:pPr>
        <w:tabs>
          <w:tab w:val="clear" w:pos="567"/>
          <w:tab w:val="left" w:pos="142"/>
          <w:tab w:val="left" w:pos="284"/>
        </w:tabs>
        <w:spacing w:line="240" w:lineRule="auto"/>
        <w:jc w:val="both"/>
      </w:pPr>
      <w:r w:rsidRPr="00C21652">
        <w:rPr>
          <w:color w:val="000000"/>
        </w:rPr>
        <w:t>Šīs veterinārās zāles var kairināt ādu un acis.</w:t>
      </w:r>
      <w:r w:rsidR="00345702">
        <w:rPr>
          <w:color w:val="000000"/>
        </w:rPr>
        <w:t xml:space="preserve"> </w:t>
      </w:r>
      <w:r w:rsidRPr="00C21652">
        <w:rPr>
          <w:color w:val="000000"/>
        </w:rPr>
        <w:t>Izvair</w:t>
      </w:r>
      <w:r w:rsidR="00985AD7">
        <w:rPr>
          <w:color w:val="000000"/>
        </w:rPr>
        <w:t>ī</w:t>
      </w:r>
      <w:r w:rsidRPr="00C21652">
        <w:rPr>
          <w:color w:val="000000"/>
        </w:rPr>
        <w:t>ties no</w:t>
      </w:r>
      <w:r>
        <w:rPr>
          <w:color w:val="000000"/>
        </w:rPr>
        <w:t xml:space="preserve"> </w:t>
      </w:r>
      <w:r w:rsidR="00B97E37">
        <w:rPr>
          <w:color w:val="000000"/>
        </w:rPr>
        <w:t xml:space="preserve">šo </w:t>
      </w:r>
      <w:r>
        <w:rPr>
          <w:color w:val="000000"/>
        </w:rPr>
        <w:t>veterin</w:t>
      </w:r>
      <w:r w:rsidRPr="00C21652">
        <w:rPr>
          <w:color w:val="000000"/>
        </w:rPr>
        <w:t>ā</w:t>
      </w:r>
      <w:r>
        <w:rPr>
          <w:color w:val="000000"/>
        </w:rPr>
        <w:t>ro</w:t>
      </w:r>
      <w:r w:rsidRPr="00C21652">
        <w:rPr>
          <w:color w:val="000000"/>
        </w:rPr>
        <w:t xml:space="preserve"> zāļu saskares ar ādu un acīm. Ja notikusi nejauša saskare ar ādu un/vai acīm, nekavējoties skalot </w:t>
      </w:r>
      <w:r>
        <w:rPr>
          <w:color w:val="000000"/>
        </w:rPr>
        <w:t xml:space="preserve">skarto </w:t>
      </w:r>
      <w:r w:rsidRPr="00C21652">
        <w:rPr>
          <w:color w:val="000000"/>
        </w:rPr>
        <w:t xml:space="preserve">ādu vai acis ar ūdeni. </w:t>
      </w:r>
    </w:p>
    <w:p w14:paraId="19316AD2" w14:textId="67603600" w:rsidR="00212193" w:rsidRPr="00212193" w:rsidRDefault="00212193" w:rsidP="004A69B5">
      <w:pPr>
        <w:tabs>
          <w:tab w:val="clear" w:pos="567"/>
          <w:tab w:val="left" w:pos="142"/>
          <w:tab w:val="left" w:pos="284"/>
        </w:tabs>
        <w:spacing w:line="240" w:lineRule="auto"/>
        <w:jc w:val="both"/>
      </w:pPr>
      <w:r>
        <w:rPr>
          <w:color w:val="000000"/>
        </w:rPr>
        <w:t>Norīšanas</w:t>
      </w:r>
      <w:r w:rsidRPr="00C21652">
        <w:rPr>
          <w:color w:val="000000"/>
        </w:rPr>
        <w:t xml:space="preserve"> </w:t>
      </w:r>
      <w:r>
        <w:rPr>
          <w:color w:val="000000"/>
        </w:rPr>
        <w:t xml:space="preserve">gadījumā </w:t>
      </w:r>
      <w:proofErr w:type="spellStart"/>
      <w:r w:rsidRPr="00C21652">
        <w:rPr>
          <w:color w:val="000000"/>
        </w:rPr>
        <w:t>enrofloksacīns</w:t>
      </w:r>
      <w:proofErr w:type="spellEnd"/>
      <w:r w:rsidRPr="00C21652">
        <w:rPr>
          <w:color w:val="000000"/>
        </w:rPr>
        <w:t xml:space="preserve"> var izraisīt kuņģa-zarnu trakta</w:t>
      </w:r>
      <w:r>
        <w:rPr>
          <w:color w:val="000000"/>
        </w:rPr>
        <w:t xml:space="preserve"> darbības</w:t>
      </w:r>
      <w:r w:rsidRPr="00C21652">
        <w:rPr>
          <w:color w:val="000000"/>
        </w:rPr>
        <w:t xml:space="preserve"> traucējumus, piemēram, sāpes vēderā un </w:t>
      </w:r>
      <w:r>
        <w:rPr>
          <w:color w:val="000000"/>
        </w:rPr>
        <w:t>diareju</w:t>
      </w:r>
      <w:r w:rsidRPr="00C21652">
        <w:rPr>
          <w:color w:val="000000"/>
        </w:rPr>
        <w:t xml:space="preserve">. Lai izvairītos no nejaušas norīšanas, it īpaši </w:t>
      </w:r>
      <w:r>
        <w:rPr>
          <w:color w:val="000000"/>
        </w:rPr>
        <w:t>tas attiecas uz bērniem</w:t>
      </w:r>
      <w:r w:rsidRPr="00C21652">
        <w:rPr>
          <w:color w:val="000000"/>
        </w:rPr>
        <w:t>, neatstāt šļirci ar šķīdumu bērniem redzamā vai pieejamā vietā. Lieto</w:t>
      </w:r>
      <w:r>
        <w:rPr>
          <w:color w:val="000000"/>
        </w:rPr>
        <w:t>to</w:t>
      </w:r>
      <w:r w:rsidRPr="00C21652">
        <w:rPr>
          <w:color w:val="000000"/>
        </w:rPr>
        <w:t xml:space="preserve"> šļirc</w:t>
      </w:r>
      <w:r>
        <w:rPr>
          <w:color w:val="000000"/>
        </w:rPr>
        <w:t>i</w:t>
      </w:r>
      <w:r w:rsidRPr="00C21652">
        <w:rPr>
          <w:color w:val="000000"/>
        </w:rPr>
        <w:t xml:space="preserve"> uzglabā</w:t>
      </w:r>
      <w:r>
        <w:rPr>
          <w:color w:val="000000"/>
        </w:rPr>
        <w:t>t</w:t>
      </w:r>
      <w:r w:rsidRPr="00C21652">
        <w:rPr>
          <w:color w:val="000000"/>
        </w:rPr>
        <w:t xml:space="preserve"> kopā ar </w:t>
      </w:r>
      <w:r w:rsidR="00D1020F">
        <w:rPr>
          <w:color w:val="000000"/>
        </w:rPr>
        <w:t xml:space="preserve">šīm </w:t>
      </w:r>
      <w:r>
        <w:rPr>
          <w:color w:val="000000"/>
        </w:rPr>
        <w:t>veterin</w:t>
      </w:r>
      <w:r w:rsidRPr="00C21652">
        <w:rPr>
          <w:color w:val="000000"/>
        </w:rPr>
        <w:t>ā</w:t>
      </w:r>
      <w:r>
        <w:rPr>
          <w:color w:val="000000"/>
        </w:rPr>
        <w:t>raj</w:t>
      </w:r>
      <w:r w:rsidRPr="00C21652">
        <w:rPr>
          <w:color w:val="000000"/>
        </w:rPr>
        <w:t>ā</w:t>
      </w:r>
      <w:r>
        <w:rPr>
          <w:color w:val="000000"/>
        </w:rPr>
        <w:t xml:space="preserve">m </w:t>
      </w:r>
      <w:r w:rsidRPr="00C21652">
        <w:rPr>
          <w:color w:val="000000"/>
        </w:rPr>
        <w:t>zālēm oriģinālajā iepakojumā. Ja notikusi nejauša norīšana, nekavējoties meklēt medicīnisko palīdzību un uzrādīt lietošanas instrukciju vai iepakojuma marķējumu ārstam.</w:t>
      </w:r>
    </w:p>
    <w:p w14:paraId="2FBD84D0" w14:textId="77777777" w:rsidR="00212193" w:rsidRPr="00C21652" w:rsidRDefault="00212193" w:rsidP="004A69B5">
      <w:pPr>
        <w:tabs>
          <w:tab w:val="clear" w:pos="567"/>
          <w:tab w:val="left" w:pos="142"/>
          <w:tab w:val="left" w:pos="284"/>
        </w:tabs>
        <w:spacing w:line="240" w:lineRule="auto"/>
        <w:jc w:val="both"/>
      </w:pPr>
      <w:r w:rsidRPr="00C21652">
        <w:rPr>
          <w:color w:val="000000"/>
        </w:rPr>
        <w:t>Rīkojoties ar šīm</w:t>
      </w:r>
      <w:r>
        <w:rPr>
          <w:color w:val="000000"/>
        </w:rPr>
        <w:t xml:space="preserve"> veterinārajām</w:t>
      </w:r>
      <w:r w:rsidRPr="00C21652">
        <w:rPr>
          <w:color w:val="000000"/>
        </w:rPr>
        <w:t xml:space="preserve"> zālēm, neē</w:t>
      </w:r>
      <w:r>
        <w:rPr>
          <w:color w:val="000000"/>
        </w:rPr>
        <w:t>st</w:t>
      </w:r>
      <w:r w:rsidRPr="00C21652">
        <w:rPr>
          <w:color w:val="000000"/>
        </w:rPr>
        <w:t>, nedzert un nesmēķēt.</w:t>
      </w:r>
    </w:p>
    <w:p w14:paraId="17DBB1BD" w14:textId="3376B805" w:rsidR="00212193" w:rsidRPr="00C21652" w:rsidRDefault="00212193" w:rsidP="004A69B5">
      <w:pPr>
        <w:tabs>
          <w:tab w:val="clear" w:pos="567"/>
          <w:tab w:val="left" w:pos="142"/>
          <w:tab w:val="left" w:pos="284"/>
        </w:tabs>
        <w:spacing w:line="240" w:lineRule="auto"/>
        <w:jc w:val="both"/>
      </w:pPr>
      <w:r w:rsidRPr="00C21652">
        <w:rPr>
          <w:color w:val="000000"/>
        </w:rPr>
        <w:t xml:space="preserve">Pēc </w:t>
      </w:r>
      <w:r w:rsidR="00B97E37">
        <w:rPr>
          <w:color w:val="000000"/>
        </w:rPr>
        <w:t xml:space="preserve">rīkošanās ar šīm veterinārajām zālēm </w:t>
      </w:r>
      <w:r w:rsidRPr="00C21652">
        <w:rPr>
          <w:color w:val="000000"/>
        </w:rPr>
        <w:t>mazgāt rokas.</w:t>
      </w:r>
    </w:p>
    <w:bookmarkEnd w:id="2"/>
    <w:p w14:paraId="25EA22C8" w14:textId="77777777" w:rsidR="00C114FF" w:rsidRPr="00E57A7D" w:rsidRDefault="00C114FF" w:rsidP="00A9226B">
      <w:pPr>
        <w:tabs>
          <w:tab w:val="clear" w:pos="567"/>
        </w:tabs>
        <w:spacing w:line="240" w:lineRule="auto"/>
        <w:rPr>
          <w:szCs w:val="22"/>
        </w:rPr>
      </w:pPr>
    </w:p>
    <w:p w14:paraId="4FE0574E" w14:textId="6CFBA8EE" w:rsidR="00295140" w:rsidRPr="00E57A7D" w:rsidRDefault="00F550BE" w:rsidP="00A9226B">
      <w:pPr>
        <w:tabs>
          <w:tab w:val="clear" w:pos="567"/>
        </w:tabs>
        <w:spacing w:line="240" w:lineRule="auto"/>
        <w:rPr>
          <w:szCs w:val="22"/>
        </w:rPr>
      </w:pPr>
      <w:r w:rsidRPr="00E57A7D">
        <w:rPr>
          <w:szCs w:val="22"/>
          <w:u w:val="single"/>
        </w:rPr>
        <w:t>Īpaši piesardzības pasākumi vides aizsardzībai:</w:t>
      </w:r>
    </w:p>
    <w:p w14:paraId="6C821DE8" w14:textId="208F067F" w:rsidR="00C114FF" w:rsidRPr="00E57A7D" w:rsidRDefault="00F550BE" w:rsidP="00A9226B">
      <w:pPr>
        <w:tabs>
          <w:tab w:val="clear" w:pos="567"/>
        </w:tabs>
        <w:spacing w:line="240" w:lineRule="auto"/>
        <w:rPr>
          <w:szCs w:val="22"/>
        </w:rPr>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Default="00F550BE" w:rsidP="00B13B6D">
      <w:pPr>
        <w:pStyle w:val="Style1"/>
      </w:pPr>
      <w:r w:rsidRPr="00E57A7D">
        <w:t>3.6</w:t>
      </w:r>
      <w:r w:rsidR="00E77619">
        <w:t>.</w:t>
      </w:r>
      <w:r w:rsidRPr="00E57A7D">
        <w:tab/>
      </w:r>
      <w:r w:rsidR="000B46FB">
        <w:t>B</w:t>
      </w:r>
      <w:r w:rsidRPr="00E57A7D">
        <w:t>lakusparādības</w:t>
      </w:r>
    </w:p>
    <w:p w14:paraId="3F86C610" w14:textId="77777777" w:rsidR="0067561A" w:rsidRPr="00E57A7D" w:rsidRDefault="0067561A" w:rsidP="00B13B6D">
      <w:pPr>
        <w:pStyle w:val="Style1"/>
      </w:pPr>
    </w:p>
    <w:p w14:paraId="2B4861F2" w14:textId="79E8DCDF" w:rsidR="00295140" w:rsidRPr="004A69B5" w:rsidRDefault="0067561A" w:rsidP="004A69B5">
      <w:pPr>
        <w:tabs>
          <w:tab w:val="clear" w:pos="567"/>
        </w:tabs>
        <w:spacing w:line="240" w:lineRule="auto"/>
        <w:jc w:val="both"/>
        <w:outlineLvl w:val="0"/>
        <w:rPr>
          <w:u w:val="single"/>
        </w:rPr>
      </w:pPr>
      <w:r w:rsidRPr="004A69B5">
        <w:rPr>
          <w:color w:val="000000"/>
          <w:u w:val="single"/>
        </w:rPr>
        <w:t>Kaķi:</w:t>
      </w:r>
    </w:p>
    <w:p w14:paraId="0D119A35" w14:textId="237BC7F3"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212193" w14:paraId="4741BF30" w14:textId="77777777" w:rsidTr="00D073CF">
        <w:tc>
          <w:tcPr>
            <w:tcW w:w="2500" w:type="pct"/>
          </w:tcPr>
          <w:p w14:paraId="57A9A209" w14:textId="77777777" w:rsidR="00212193" w:rsidRPr="00E57A7D" w:rsidRDefault="00212193" w:rsidP="00D073CF">
            <w:pPr>
              <w:spacing w:before="60" w:after="60"/>
              <w:rPr>
                <w:szCs w:val="22"/>
              </w:rPr>
            </w:pPr>
            <w:r w:rsidRPr="00E57A7D">
              <w:t>Ļoti reti</w:t>
            </w:r>
          </w:p>
          <w:p w14:paraId="21BA11AE" w14:textId="77777777" w:rsidR="00212193" w:rsidRPr="00E57A7D" w:rsidRDefault="00212193" w:rsidP="00D073CF">
            <w:pPr>
              <w:spacing w:before="60" w:after="60"/>
              <w:rPr>
                <w:szCs w:val="22"/>
              </w:rPr>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1A14C1C1" w14:textId="45D20393" w:rsidR="00BF6517" w:rsidRPr="00BF6517" w:rsidRDefault="00BF6517" w:rsidP="00BF6517">
            <w:pPr>
              <w:spacing w:before="60" w:after="60"/>
              <w:rPr>
                <w:iCs/>
                <w:szCs w:val="22"/>
                <w:vertAlign w:val="superscript"/>
              </w:rPr>
            </w:pPr>
            <w:r w:rsidRPr="00BF6517">
              <w:rPr>
                <w:iCs/>
                <w:szCs w:val="22"/>
              </w:rPr>
              <w:t xml:space="preserve">Gremošanas trakta </w:t>
            </w:r>
            <w:r w:rsidR="00345702">
              <w:rPr>
                <w:iCs/>
                <w:szCs w:val="22"/>
              </w:rPr>
              <w:t xml:space="preserve">darbības </w:t>
            </w:r>
            <w:r w:rsidRPr="00BF6517">
              <w:rPr>
                <w:iCs/>
                <w:szCs w:val="22"/>
              </w:rPr>
              <w:t xml:space="preserve">traucējumi (piemēram, </w:t>
            </w:r>
            <w:r w:rsidR="00067203">
              <w:rPr>
                <w:color w:val="000000"/>
              </w:rPr>
              <w:t>pastiprināta</w:t>
            </w:r>
            <w:r w:rsidR="00341168" w:rsidRPr="00C21652">
              <w:rPr>
                <w:color w:val="000000"/>
              </w:rPr>
              <w:t xml:space="preserve"> siekalošan</w:t>
            </w:r>
            <w:r w:rsidR="00067203">
              <w:rPr>
                <w:color w:val="000000"/>
              </w:rPr>
              <w:t>ā</w:t>
            </w:r>
            <w:r w:rsidR="00341168" w:rsidRPr="00C21652">
              <w:rPr>
                <w:color w:val="000000"/>
              </w:rPr>
              <w:t>s, vemšan</w:t>
            </w:r>
            <w:r w:rsidR="00067203">
              <w:rPr>
                <w:color w:val="000000"/>
              </w:rPr>
              <w:t>a</w:t>
            </w:r>
            <w:r w:rsidR="00341168" w:rsidRPr="00C21652">
              <w:rPr>
                <w:color w:val="000000"/>
              </w:rPr>
              <w:t xml:space="preserve"> vai </w:t>
            </w:r>
            <w:proofErr w:type="spellStart"/>
            <w:r w:rsidR="00341168">
              <w:rPr>
                <w:color w:val="000000"/>
              </w:rPr>
              <w:t>diarej</w:t>
            </w:r>
            <w:r w:rsidR="00067203">
              <w:rPr>
                <w:color w:val="000000"/>
              </w:rPr>
              <w:t>a</w:t>
            </w:r>
            <w:proofErr w:type="spellEnd"/>
            <w:r w:rsidRPr="00BF6517">
              <w:rPr>
                <w:iCs/>
                <w:szCs w:val="22"/>
              </w:rPr>
              <w:t>)</w:t>
            </w:r>
            <w:r w:rsidRPr="00BF6517">
              <w:rPr>
                <w:iCs/>
                <w:szCs w:val="22"/>
                <w:vertAlign w:val="superscript"/>
              </w:rPr>
              <w:t>1</w:t>
            </w:r>
          </w:p>
          <w:p w14:paraId="2959D34B" w14:textId="77777777" w:rsidR="00BF6517" w:rsidRPr="00BF6517" w:rsidRDefault="00BF6517" w:rsidP="00BF6517">
            <w:pPr>
              <w:spacing w:before="60" w:after="60"/>
              <w:rPr>
                <w:iCs/>
                <w:szCs w:val="22"/>
              </w:rPr>
            </w:pPr>
            <w:r w:rsidRPr="00BF6517">
              <w:rPr>
                <w:iCs/>
                <w:szCs w:val="22"/>
              </w:rPr>
              <w:t>Anoreksija</w:t>
            </w:r>
            <w:r w:rsidRPr="00BF6517">
              <w:rPr>
                <w:iCs/>
                <w:szCs w:val="22"/>
                <w:vertAlign w:val="superscript"/>
              </w:rPr>
              <w:t>2</w:t>
            </w:r>
          </w:p>
          <w:p w14:paraId="760BB757" w14:textId="77777777" w:rsidR="00BF6517" w:rsidRPr="00BF6517" w:rsidRDefault="00BF6517" w:rsidP="00BF6517">
            <w:pPr>
              <w:spacing w:before="60" w:after="60"/>
              <w:rPr>
                <w:iCs/>
                <w:szCs w:val="22"/>
              </w:rPr>
            </w:pPr>
            <w:r w:rsidRPr="00BF6517">
              <w:rPr>
                <w:iCs/>
                <w:szCs w:val="22"/>
              </w:rPr>
              <w:t>Anafilakse</w:t>
            </w:r>
          </w:p>
          <w:p w14:paraId="3A856F4E" w14:textId="7344A131" w:rsidR="00BF6517" w:rsidRPr="00BF6517" w:rsidRDefault="00BF6517" w:rsidP="00BF6517">
            <w:pPr>
              <w:spacing w:before="60" w:after="60"/>
              <w:rPr>
                <w:iCs/>
                <w:szCs w:val="22"/>
              </w:rPr>
            </w:pPr>
            <w:r w:rsidRPr="00BF6517">
              <w:rPr>
                <w:iCs/>
                <w:szCs w:val="22"/>
              </w:rPr>
              <w:t xml:space="preserve">Neiroloģiski traucējumi (piemēram, </w:t>
            </w:r>
            <w:r w:rsidR="00341168" w:rsidRPr="00C21652">
              <w:rPr>
                <w:color w:val="000000"/>
              </w:rPr>
              <w:t>krampji, trīce, ataksija</w:t>
            </w:r>
            <w:r w:rsidRPr="00BF6517">
              <w:rPr>
                <w:iCs/>
                <w:szCs w:val="22"/>
              </w:rPr>
              <w:t>)</w:t>
            </w:r>
          </w:p>
          <w:p w14:paraId="5C707BEA" w14:textId="24DFFEFD" w:rsidR="00464136" w:rsidRPr="00464136" w:rsidRDefault="00BF6517" w:rsidP="00D073CF">
            <w:pPr>
              <w:spacing w:before="60" w:after="60"/>
              <w:rPr>
                <w:iCs/>
                <w:szCs w:val="22"/>
              </w:rPr>
            </w:pPr>
            <w:r w:rsidRPr="00BF6517">
              <w:rPr>
                <w:iCs/>
                <w:szCs w:val="22"/>
              </w:rPr>
              <w:t>Uzbudināmība</w:t>
            </w:r>
          </w:p>
          <w:p w14:paraId="7A4514F4" w14:textId="1EC48123" w:rsidR="00464136" w:rsidRPr="00464136" w:rsidRDefault="00464136" w:rsidP="00D073CF">
            <w:pPr>
              <w:spacing w:before="60" w:after="60"/>
              <w:rPr>
                <w:iCs/>
                <w:szCs w:val="22"/>
              </w:rPr>
            </w:pPr>
          </w:p>
        </w:tc>
      </w:tr>
      <w:tr w:rsidR="0067561A" w14:paraId="48A99B9A" w14:textId="77777777" w:rsidTr="00D073CF">
        <w:tc>
          <w:tcPr>
            <w:tcW w:w="2500" w:type="pct"/>
          </w:tcPr>
          <w:p w14:paraId="0CFB0A52" w14:textId="77777777" w:rsidR="00BF6517" w:rsidRDefault="00BF6517" w:rsidP="00BF6517">
            <w:pPr>
              <w:spacing w:before="60" w:after="60"/>
              <w:rPr>
                <w:szCs w:val="22"/>
              </w:rPr>
            </w:pPr>
            <w:r w:rsidRPr="00893E19">
              <w:rPr>
                <w:szCs w:val="22"/>
              </w:rPr>
              <w:t xml:space="preserve">Nenoteikts biežums </w:t>
            </w:r>
          </w:p>
          <w:p w14:paraId="08F24468" w14:textId="15C79693" w:rsidR="0067561A" w:rsidRPr="00E57A7D" w:rsidRDefault="00BF6517" w:rsidP="00BF6517">
            <w:pPr>
              <w:spacing w:before="60" w:after="60"/>
            </w:pPr>
            <w:r w:rsidRPr="00893E19">
              <w:rPr>
                <w:szCs w:val="22"/>
              </w:rPr>
              <w:t>(nevar no</w:t>
            </w:r>
            <w:r>
              <w:rPr>
                <w:szCs w:val="22"/>
              </w:rPr>
              <w:t>teikt pēc</w:t>
            </w:r>
            <w:r w:rsidRPr="00893E19">
              <w:rPr>
                <w:szCs w:val="22"/>
              </w:rPr>
              <w:t xml:space="preserve"> pieejamajiem datiem)</w:t>
            </w:r>
          </w:p>
        </w:tc>
        <w:tc>
          <w:tcPr>
            <w:tcW w:w="2500" w:type="pct"/>
          </w:tcPr>
          <w:p w14:paraId="51371190" w14:textId="4045E88E" w:rsidR="0067561A" w:rsidRDefault="00341168" w:rsidP="00D073CF">
            <w:pPr>
              <w:spacing w:before="60" w:after="60"/>
              <w:rPr>
                <w:iCs/>
                <w:szCs w:val="22"/>
              </w:rPr>
            </w:pPr>
            <w:r w:rsidRPr="00C21652">
              <w:rPr>
                <w:color w:val="000000"/>
              </w:rPr>
              <w:t>Pa</w:t>
            </w:r>
            <w:r w:rsidR="00067203">
              <w:rPr>
                <w:color w:val="000000"/>
              </w:rPr>
              <w:t>stipr</w:t>
            </w:r>
            <w:r w:rsidRPr="00C21652">
              <w:rPr>
                <w:color w:val="000000"/>
              </w:rPr>
              <w:t>inātas jutības reakcijas</w:t>
            </w:r>
          </w:p>
        </w:tc>
      </w:tr>
    </w:tbl>
    <w:p w14:paraId="173602E3" w14:textId="346BB710" w:rsidR="00BF6517" w:rsidRPr="00BF6517" w:rsidRDefault="00BF6517" w:rsidP="00BF6517">
      <w:pPr>
        <w:tabs>
          <w:tab w:val="clear" w:pos="567"/>
        </w:tabs>
        <w:spacing w:line="240" w:lineRule="auto"/>
        <w:rPr>
          <w:szCs w:val="22"/>
        </w:rPr>
      </w:pPr>
      <w:r w:rsidRPr="00BF6517">
        <w:rPr>
          <w:szCs w:val="22"/>
          <w:vertAlign w:val="superscript"/>
        </w:rPr>
        <w:t xml:space="preserve">1 </w:t>
      </w:r>
      <w:r w:rsidRPr="00BF6517">
        <w:rPr>
          <w:szCs w:val="22"/>
        </w:rPr>
        <w:t>Viegl</w:t>
      </w:r>
      <w:r w:rsidR="00067203">
        <w:rPr>
          <w:szCs w:val="22"/>
        </w:rPr>
        <w:t>i</w:t>
      </w:r>
      <w:r w:rsidRPr="00BF6517">
        <w:rPr>
          <w:szCs w:val="22"/>
        </w:rPr>
        <w:t xml:space="preserve"> un pārejoš</w:t>
      </w:r>
      <w:r w:rsidR="00067203">
        <w:rPr>
          <w:szCs w:val="22"/>
        </w:rPr>
        <w:t>i</w:t>
      </w:r>
      <w:r w:rsidRPr="00BF6517">
        <w:rPr>
          <w:szCs w:val="22"/>
        </w:rPr>
        <w:t xml:space="preserve">. </w:t>
      </w:r>
    </w:p>
    <w:p w14:paraId="752AAA91" w14:textId="705E0321" w:rsidR="00295140" w:rsidRDefault="00BF6517" w:rsidP="00BF6517">
      <w:pPr>
        <w:tabs>
          <w:tab w:val="clear" w:pos="567"/>
        </w:tabs>
        <w:spacing w:line="240" w:lineRule="auto"/>
        <w:rPr>
          <w:szCs w:val="22"/>
        </w:rPr>
      </w:pPr>
      <w:r w:rsidRPr="00BF6517">
        <w:rPr>
          <w:szCs w:val="22"/>
          <w:vertAlign w:val="superscript"/>
        </w:rPr>
        <w:t xml:space="preserve">2 </w:t>
      </w:r>
      <w:r w:rsidRPr="00BF6517">
        <w:rPr>
          <w:szCs w:val="22"/>
        </w:rPr>
        <w:t xml:space="preserve">Gremošanas trakta </w:t>
      </w:r>
      <w:r w:rsidR="00345702">
        <w:rPr>
          <w:szCs w:val="22"/>
        </w:rPr>
        <w:t xml:space="preserve">darbības </w:t>
      </w:r>
      <w:r w:rsidRPr="00BF6517">
        <w:rPr>
          <w:szCs w:val="22"/>
        </w:rPr>
        <w:t>traucējumu rezultātā.</w:t>
      </w:r>
    </w:p>
    <w:p w14:paraId="2F515F93" w14:textId="77777777" w:rsidR="00212193" w:rsidRDefault="00212193" w:rsidP="00AD0710">
      <w:pPr>
        <w:tabs>
          <w:tab w:val="clear" w:pos="567"/>
        </w:tabs>
        <w:spacing w:line="240" w:lineRule="auto"/>
        <w:rPr>
          <w:szCs w:val="22"/>
        </w:rPr>
      </w:pPr>
    </w:p>
    <w:p w14:paraId="69A90EB0" w14:textId="5F1146E2" w:rsidR="00212193" w:rsidRPr="004A69B5" w:rsidRDefault="00212193" w:rsidP="00212193">
      <w:pPr>
        <w:jc w:val="both"/>
        <w:rPr>
          <w:highlight w:val="yellow"/>
        </w:rPr>
      </w:pPr>
      <w:bookmarkStart w:id="3" w:name="_Hlk66891708"/>
      <w:r w:rsidRPr="00D70933">
        <w:lastRenderedPageBreak/>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w:t>
      </w:r>
      <w:r w:rsidR="0067561A">
        <w:t xml:space="preserve"> </w:t>
      </w:r>
      <w:r w:rsidRPr="00E57A7D">
        <w:t>vai valsts kompetentajai iestādei</w:t>
      </w:r>
      <w:r w:rsidRPr="0096755F">
        <w:t xml:space="preserve">, izmantojot </w:t>
      </w:r>
      <w:r>
        <w:t>nacionālo</w:t>
      </w:r>
      <w:r w:rsidRPr="00E57A7D">
        <w:t xml:space="preserve"> ziņošanas sistēmu. </w:t>
      </w:r>
      <w:r w:rsidRPr="007E7856">
        <w:t>Attiecīgo kontaktinformāciju skatīt lietošanas instrukcijā.</w:t>
      </w:r>
    </w:p>
    <w:p w14:paraId="0DE670A3" w14:textId="25F99F53" w:rsidR="0096755F" w:rsidRPr="00B32DC4" w:rsidRDefault="0096755F" w:rsidP="00247A48"/>
    <w:bookmarkEnd w:id="3"/>
    <w:p w14:paraId="65434A4D" w14:textId="44713212" w:rsidR="00C114FF" w:rsidRPr="00E57A7D" w:rsidRDefault="00F550BE"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56E1E16E" w14:textId="6B64DCB0" w:rsidR="00464136" w:rsidRDefault="00464136" w:rsidP="00464136">
      <w:pPr>
        <w:tabs>
          <w:tab w:val="clear" w:pos="567"/>
        </w:tabs>
        <w:spacing w:line="240" w:lineRule="auto"/>
      </w:pPr>
      <w:r w:rsidRPr="00E57A7D">
        <w:rPr>
          <w:szCs w:val="22"/>
          <w:u w:val="single"/>
        </w:rPr>
        <w:t>Grūsnība</w:t>
      </w:r>
      <w:r w:rsidR="00BF6517">
        <w:rPr>
          <w:szCs w:val="22"/>
          <w:u w:val="single"/>
        </w:rPr>
        <w:t>:</w:t>
      </w:r>
      <w:r>
        <w:rPr>
          <w:szCs w:val="22"/>
          <w:u w:val="single"/>
        </w:rPr>
        <w:t xml:space="preserve"> </w:t>
      </w:r>
    </w:p>
    <w:p w14:paraId="36D74044" w14:textId="77777777" w:rsidR="00BF6517" w:rsidRDefault="00464136" w:rsidP="00464136">
      <w:pPr>
        <w:spacing w:line="240" w:lineRule="auto"/>
        <w:jc w:val="both"/>
        <w:rPr>
          <w:color w:val="000000"/>
        </w:rPr>
      </w:pPr>
      <w:r w:rsidRPr="00C21652">
        <w:rPr>
          <w:color w:val="000000"/>
        </w:rPr>
        <w:t xml:space="preserve">Laboratoriskajos pētījumos žurkām un šinšilām netika konstatēta teratogēna, fetotoksiska vai maternotoksiska iedarbība. </w:t>
      </w:r>
    </w:p>
    <w:p w14:paraId="73FE126F" w14:textId="5CC7C680" w:rsidR="00BF6517" w:rsidRDefault="00345702" w:rsidP="00464136">
      <w:pPr>
        <w:spacing w:line="240" w:lineRule="auto"/>
        <w:jc w:val="both"/>
        <w:rPr>
          <w:color w:val="000000"/>
        </w:rPr>
      </w:pPr>
      <w:r>
        <w:rPr>
          <w:color w:val="000000"/>
        </w:rPr>
        <w:t>Šo v</w:t>
      </w:r>
      <w:r w:rsidR="00BF6517" w:rsidRPr="00BF6517">
        <w:rPr>
          <w:color w:val="000000"/>
        </w:rPr>
        <w:t>eterināro zāļu droš</w:t>
      </w:r>
      <w:r w:rsidR="00067203">
        <w:rPr>
          <w:color w:val="000000"/>
        </w:rPr>
        <w:t xml:space="preserve">ums </w:t>
      </w:r>
      <w:r w:rsidR="00BF6517" w:rsidRPr="00BF6517">
        <w:rPr>
          <w:color w:val="000000"/>
        </w:rPr>
        <w:t>grū</w:t>
      </w:r>
      <w:r w:rsidR="00067203">
        <w:rPr>
          <w:color w:val="000000"/>
        </w:rPr>
        <w:t>s</w:t>
      </w:r>
      <w:r w:rsidR="00BF6517" w:rsidRPr="00BF6517">
        <w:rPr>
          <w:color w:val="000000"/>
        </w:rPr>
        <w:t>nības laikā kaķ</w:t>
      </w:r>
      <w:r w:rsidR="00067203">
        <w:rPr>
          <w:color w:val="000000"/>
        </w:rPr>
        <w:t>en</w:t>
      </w:r>
      <w:r w:rsidR="00BF6517" w:rsidRPr="00BF6517">
        <w:rPr>
          <w:color w:val="000000"/>
        </w:rPr>
        <w:t>ēm nav pierādīt</w:t>
      </w:r>
      <w:r>
        <w:rPr>
          <w:color w:val="000000"/>
        </w:rPr>
        <w:t>s</w:t>
      </w:r>
      <w:r w:rsidR="00BF6517" w:rsidRPr="00BF6517">
        <w:rPr>
          <w:color w:val="000000"/>
        </w:rPr>
        <w:t xml:space="preserve">. </w:t>
      </w:r>
    </w:p>
    <w:p w14:paraId="0CD8F0BB" w14:textId="40A25515" w:rsidR="00BF6517" w:rsidRPr="00E57A7D" w:rsidRDefault="00BF6517" w:rsidP="00BF6517">
      <w:pPr>
        <w:tabs>
          <w:tab w:val="clear" w:pos="567"/>
        </w:tabs>
        <w:spacing w:line="240" w:lineRule="auto"/>
        <w:rPr>
          <w:szCs w:val="22"/>
        </w:rPr>
      </w:pPr>
      <w:r w:rsidRPr="00E57A7D">
        <w:t>Nav ieteicams lietot grūsnības laikā.</w:t>
      </w:r>
    </w:p>
    <w:p w14:paraId="633F9518" w14:textId="77777777" w:rsidR="00BF6517" w:rsidRPr="00E57A7D" w:rsidRDefault="00BF6517" w:rsidP="00464136">
      <w:pPr>
        <w:spacing w:line="240" w:lineRule="auto"/>
        <w:jc w:val="both"/>
        <w:rPr>
          <w:szCs w:val="22"/>
        </w:rPr>
      </w:pPr>
    </w:p>
    <w:p w14:paraId="44702EEB" w14:textId="462D8FEE" w:rsidR="00BF6517" w:rsidRDefault="00BF6517" w:rsidP="00BF6517">
      <w:pPr>
        <w:spacing w:line="240" w:lineRule="auto"/>
        <w:jc w:val="both"/>
      </w:pPr>
      <w:r w:rsidRPr="00E57A7D">
        <w:rPr>
          <w:szCs w:val="22"/>
          <w:u w:val="single"/>
        </w:rPr>
        <w:t>Laktācija</w:t>
      </w:r>
      <w:r w:rsidRPr="00E57A7D">
        <w:t>:</w:t>
      </w:r>
    </w:p>
    <w:p w14:paraId="3694E73D" w14:textId="3D5F41BF" w:rsidR="00BF6517" w:rsidRPr="00265BEA" w:rsidRDefault="00BF6517">
      <w:pPr>
        <w:tabs>
          <w:tab w:val="clear" w:pos="567"/>
        </w:tabs>
        <w:spacing w:line="240" w:lineRule="auto"/>
        <w:rPr>
          <w:szCs w:val="22"/>
        </w:rPr>
      </w:pPr>
      <w:r w:rsidRPr="00BF6517">
        <w:t xml:space="preserve">Tā kā </w:t>
      </w:r>
      <w:proofErr w:type="spellStart"/>
      <w:r w:rsidRPr="00BF6517">
        <w:t>enroflo</w:t>
      </w:r>
      <w:r w:rsidR="00AE281C">
        <w:t>ks</w:t>
      </w:r>
      <w:r w:rsidRPr="00BF6517">
        <w:t>acīns</w:t>
      </w:r>
      <w:proofErr w:type="spellEnd"/>
      <w:r w:rsidRPr="00BF6517">
        <w:t xml:space="preserve"> izdalās mātes pienā, </w:t>
      </w:r>
      <w:r w:rsidR="008F1226" w:rsidRPr="00E57A7D">
        <w:t>nav ieteicams lietot laktācijas</w:t>
      </w:r>
      <w:r w:rsidR="008F1226">
        <w:t xml:space="preserve"> </w:t>
      </w:r>
      <w:r w:rsidR="008F1226" w:rsidRPr="00E57A7D">
        <w:t>laikā</w:t>
      </w:r>
      <w:r w:rsidRPr="00E57A7D">
        <w:t>.</w:t>
      </w:r>
    </w:p>
    <w:p w14:paraId="4338D0DD" w14:textId="77777777" w:rsidR="00BF6517" w:rsidRPr="00E57A7D" w:rsidRDefault="00BF6517" w:rsidP="00A9226B">
      <w:pPr>
        <w:tabs>
          <w:tab w:val="clear" w:pos="567"/>
        </w:tabs>
        <w:spacing w:line="240" w:lineRule="auto"/>
        <w:rPr>
          <w:szCs w:val="22"/>
        </w:rPr>
      </w:pPr>
    </w:p>
    <w:p w14:paraId="59CE05C9" w14:textId="4BE5A852" w:rsidR="00C114FF" w:rsidRPr="00E57A7D" w:rsidRDefault="00F550BE"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35FD9E3A" w14:textId="2F72F652" w:rsidR="00464136" w:rsidRPr="00C21652" w:rsidRDefault="00464136" w:rsidP="00464136">
      <w:pPr>
        <w:spacing w:line="240" w:lineRule="auto"/>
        <w:jc w:val="both"/>
      </w:pPr>
      <w:r w:rsidRPr="00C21652">
        <w:rPr>
          <w:color w:val="000000"/>
        </w:rPr>
        <w:t xml:space="preserve">Šo </w:t>
      </w:r>
      <w:r>
        <w:rPr>
          <w:color w:val="000000"/>
        </w:rPr>
        <w:t>veterin</w:t>
      </w:r>
      <w:r w:rsidRPr="00C21652">
        <w:rPr>
          <w:color w:val="000000"/>
        </w:rPr>
        <w:t>ā</w:t>
      </w:r>
      <w:r>
        <w:rPr>
          <w:color w:val="000000"/>
        </w:rPr>
        <w:t xml:space="preserve">ro </w:t>
      </w:r>
      <w:r w:rsidRPr="00C21652">
        <w:rPr>
          <w:color w:val="000000"/>
        </w:rPr>
        <w:t xml:space="preserve">zāļu (enrofloksacīna) lietošana kombinācijā ar hloramfenikolu, makrolīdu grupas antibiotikām vai tetraciklīniem var izraisīt antagonistisku iedarbību. </w:t>
      </w:r>
    </w:p>
    <w:p w14:paraId="5DABDFF9" w14:textId="0A6A219E" w:rsidR="00464136" w:rsidRPr="00C21652" w:rsidRDefault="00464136" w:rsidP="00464136">
      <w:pPr>
        <w:spacing w:line="240" w:lineRule="auto"/>
        <w:jc w:val="both"/>
      </w:pPr>
      <w:r w:rsidRPr="00C21652">
        <w:rPr>
          <w:color w:val="000000"/>
        </w:rPr>
        <w:t xml:space="preserve">Vienlaicīga magniju vai alumīniju saturošu vielu lietošana var samazināt enrofloksacīna uzsūkšanos. Šīs </w:t>
      </w:r>
      <w:r w:rsidR="00D47F23">
        <w:rPr>
          <w:color w:val="000000"/>
        </w:rPr>
        <w:t>vielas</w:t>
      </w:r>
      <w:r w:rsidR="00D47F23" w:rsidRPr="00C21652">
        <w:rPr>
          <w:color w:val="000000"/>
        </w:rPr>
        <w:t xml:space="preserve"> </w:t>
      </w:r>
      <w:r w:rsidRPr="00C21652">
        <w:rPr>
          <w:color w:val="000000"/>
        </w:rPr>
        <w:t>ievad</w:t>
      </w:r>
      <w:r>
        <w:rPr>
          <w:color w:val="000000"/>
        </w:rPr>
        <w:t>īt</w:t>
      </w:r>
      <w:r w:rsidRPr="00C21652">
        <w:rPr>
          <w:color w:val="000000"/>
        </w:rPr>
        <w:t xml:space="preserve"> ar divu stundu intervālu.</w:t>
      </w:r>
    </w:p>
    <w:p w14:paraId="25BC498C" w14:textId="77777777" w:rsidR="00464136" w:rsidRPr="00C21652" w:rsidRDefault="00464136" w:rsidP="00464136">
      <w:pPr>
        <w:spacing w:line="240" w:lineRule="auto"/>
        <w:jc w:val="both"/>
      </w:pPr>
      <w:r w:rsidRPr="00C21652">
        <w:rPr>
          <w:color w:val="000000"/>
        </w:rPr>
        <w:t xml:space="preserve">Lietojot vienlaicīgi ar teofilīnu, nepieciešama rūpīga uzraudzība, jo var paaugstināties teofilīna </w:t>
      </w:r>
      <w:r>
        <w:rPr>
          <w:color w:val="000000"/>
        </w:rPr>
        <w:t>koncentrācija</w:t>
      </w:r>
      <w:r w:rsidRPr="00C21652">
        <w:rPr>
          <w:color w:val="000000"/>
        </w:rPr>
        <w:t xml:space="preserve"> serumā. </w:t>
      </w:r>
    </w:p>
    <w:p w14:paraId="435E3D87" w14:textId="77777777" w:rsidR="00464136" w:rsidRPr="00C21652" w:rsidRDefault="00464136" w:rsidP="00464136">
      <w:pPr>
        <w:tabs>
          <w:tab w:val="clear" w:pos="567"/>
          <w:tab w:val="num" w:pos="0"/>
        </w:tabs>
        <w:spacing w:line="240" w:lineRule="auto"/>
        <w:jc w:val="both"/>
      </w:pPr>
      <w:r>
        <w:rPr>
          <w:color w:val="000000"/>
        </w:rPr>
        <w:t>I</w:t>
      </w:r>
      <w:r w:rsidRPr="00C21652">
        <w:rPr>
          <w:color w:val="000000"/>
        </w:rPr>
        <w:t>zvair</w:t>
      </w:r>
      <w:r>
        <w:rPr>
          <w:color w:val="000000"/>
        </w:rPr>
        <w:t>īties</w:t>
      </w:r>
      <w:r w:rsidRPr="00C21652">
        <w:rPr>
          <w:color w:val="000000"/>
        </w:rPr>
        <w:t xml:space="preserve"> no vienlaicīgas lietošanas ar digoksīnu, jo fluorhinoloni var palielināt digoksīna biopieejamību.</w:t>
      </w:r>
    </w:p>
    <w:p w14:paraId="116B2A54" w14:textId="77777777" w:rsidR="00464136" w:rsidRPr="00C21652" w:rsidRDefault="00464136" w:rsidP="00464136">
      <w:pPr>
        <w:tabs>
          <w:tab w:val="left" w:pos="142"/>
        </w:tabs>
        <w:jc w:val="both"/>
        <w:rPr>
          <w:szCs w:val="22"/>
        </w:rPr>
      </w:pPr>
      <w:bookmarkStart w:id="4" w:name="_Hlk516830554"/>
      <w:r w:rsidRPr="00C21652">
        <w:rPr>
          <w:color w:val="000000"/>
        </w:rPr>
        <w:t>Vienlaicīga lietošana kopā ar fluorhinoloniem var pastiprināt iekšķīgi lietojamu antikoagulantu iedarbību.</w:t>
      </w:r>
    </w:p>
    <w:p w14:paraId="57439A87" w14:textId="24986D16" w:rsidR="00464136" w:rsidRPr="00C21652" w:rsidRDefault="00464136" w:rsidP="00464136">
      <w:pPr>
        <w:tabs>
          <w:tab w:val="left" w:pos="142"/>
        </w:tabs>
        <w:spacing w:line="240" w:lineRule="auto"/>
        <w:jc w:val="both"/>
      </w:pPr>
      <w:r w:rsidRPr="00C21652">
        <w:rPr>
          <w:color w:val="000000"/>
        </w:rPr>
        <w:t>Vienlaicīga fluorhinolonu lietošana kombinācijā ar nesteroīdajiem pretiekaisuma līdzekļiem (N</w:t>
      </w:r>
      <w:r w:rsidR="00764698">
        <w:rPr>
          <w:color w:val="000000"/>
        </w:rPr>
        <w:t>S</w:t>
      </w:r>
      <w:r w:rsidRPr="00C21652">
        <w:rPr>
          <w:color w:val="000000"/>
        </w:rPr>
        <w:t xml:space="preserve">PL) dzīvniekiem var izraisīt krampjus, potenciālās </w:t>
      </w:r>
      <w:proofErr w:type="spellStart"/>
      <w:r w:rsidRPr="00C21652">
        <w:rPr>
          <w:color w:val="000000"/>
        </w:rPr>
        <w:t>farmakodinamiskās</w:t>
      </w:r>
      <w:proofErr w:type="spellEnd"/>
      <w:r w:rsidRPr="00C21652">
        <w:rPr>
          <w:color w:val="000000"/>
        </w:rPr>
        <w:t xml:space="preserve"> mijiedarbības CNS</w:t>
      </w:r>
      <w:r w:rsidR="00764698">
        <w:rPr>
          <w:color w:val="000000"/>
        </w:rPr>
        <w:t xml:space="preserve"> </w:t>
      </w:r>
      <w:r w:rsidR="00764698" w:rsidRPr="00C21652">
        <w:rPr>
          <w:color w:val="000000"/>
        </w:rPr>
        <w:t>dēļ</w:t>
      </w:r>
      <w:r w:rsidRPr="00C21652">
        <w:rPr>
          <w:color w:val="000000"/>
        </w:rPr>
        <w:t>.</w:t>
      </w:r>
    </w:p>
    <w:bookmarkEnd w:id="4"/>
    <w:p w14:paraId="578C07DB" w14:textId="77777777" w:rsidR="00464136" w:rsidRPr="00C21652" w:rsidRDefault="00464136" w:rsidP="00464136">
      <w:pPr>
        <w:tabs>
          <w:tab w:val="clear" w:pos="567"/>
          <w:tab w:val="num" w:pos="0"/>
        </w:tabs>
        <w:spacing w:line="240" w:lineRule="auto"/>
        <w:jc w:val="both"/>
      </w:pPr>
      <w:r w:rsidRPr="00C21652">
        <w:rPr>
          <w:color w:val="000000"/>
        </w:rPr>
        <w:t>Dzīvniekiem, kam tiek veikta rehidratācija, izvair</w:t>
      </w:r>
      <w:r>
        <w:rPr>
          <w:color w:val="000000"/>
        </w:rPr>
        <w:t>īties</w:t>
      </w:r>
      <w:r w:rsidRPr="00C21652">
        <w:rPr>
          <w:color w:val="000000"/>
        </w:rPr>
        <w:t xml:space="preserve"> no pārmērīg</w:t>
      </w:r>
      <w:r>
        <w:rPr>
          <w:color w:val="000000"/>
        </w:rPr>
        <w:t>i</w:t>
      </w:r>
      <w:r w:rsidRPr="00C21652">
        <w:rPr>
          <w:color w:val="000000"/>
        </w:rPr>
        <w:t xml:space="preserve"> sārm</w:t>
      </w:r>
      <w:r>
        <w:rPr>
          <w:color w:val="000000"/>
        </w:rPr>
        <w:t xml:space="preserve">ainas vides </w:t>
      </w:r>
      <w:r w:rsidRPr="00C21652">
        <w:rPr>
          <w:color w:val="000000"/>
        </w:rPr>
        <w:t>urīn</w:t>
      </w:r>
      <w:r>
        <w:rPr>
          <w:color w:val="000000"/>
        </w:rPr>
        <w:t xml:space="preserve">ā.  </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F550BE"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0C536A97" w14:textId="77777777" w:rsidR="00107E05" w:rsidRPr="00C21652" w:rsidRDefault="00107E05" w:rsidP="00107E05">
      <w:pPr>
        <w:spacing w:line="240" w:lineRule="auto"/>
        <w:jc w:val="both"/>
      </w:pPr>
      <w:r w:rsidRPr="00C21652">
        <w:rPr>
          <w:color w:val="000000"/>
        </w:rPr>
        <w:t>Iekšķīgai lietošanai.</w:t>
      </w:r>
    </w:p>
    <w:p w14:paraId="772CDF9F" w14:textId="3C08DA7B" w:rsidR="00107E05" w:rsidRPr="00C21652" w:rsidRDefault="00107E05" w:rsidP="00107E05">
      <w:pPr>
        <w:tabs>
          <w:tab w:val="clear" w:pos="567"/>
        </w:tabs>
        <w:autoSpaceDE w:val="0"/>
        <w:autoSpaceDN w:val="0"/>
        <w:adjustRightInd w:val="0"/>
        <w:spacing w:line="240" w:lineRule="auto"/>
        <w:jc w:val="both"/>
      </w:pPr>
      <w:r>
        <w:rPr>
          <w:color w:val="000000"/>
        </w:rPr>
        <w:t>Ievadīt</w:t>
      </w:r>
      <w:r w:rsidR="00EB5316">
        <w:rPr>
          <w:color w:val="000000"/>
        </w:rPr>
        <w:t xml:space="preserve"> šīs</w:t>
      </w:r>
      <w:r>
        <w:rPr>
          <w:color w:val="000000"/>
        </w:rPr>
        <w:t xml:space="preserve"> veterin</w:t>
      </w:r>
      <w:r w:rsidRPr="00C21652">
        <w:rPr>
          <w:color w:val="000000"/>
        </w:rPr>
        <w:t>ā</w:t>
      </w:r>
      <w:r>
        <w:rPr>
          <w:color w:val="000000"/>
        </w:rPr>
        <w:t>r</w:t>
      </w:r>
      <w:r w:rsidRPr="00C21652">
        <w:rPr>
          <w:color w:val="000000"/>
        </w:rPr>
        <w:t>ā</w:t>
      </w:r>
      <w:r>
        <w:rPr>
          <w:color w:val="000000"/>
        </w:rPr>
        <w:t>s</w:t>
      </w:r>
      <w:r w:rsidRPr="00C21652">
        <w:rPr>
          <w:color w:val="000000"/>
        </w:rPr>
        <w:t xml:space="preserve"> </w:t>
      </w:r>
      <w:r>
        <w:rPr>
          <w:color w:val="000000"/>
        </w:rPr>
        <w:t>z</w:t>
      </w:r>
      <w:r w:rsidRPr="00C21652">
        <w:rPr>
          <w:color w:val="000000"/>
        </w:rPr>
        <w:t>āles tieš</w:t>
      </w:r>
      <w:r>
        <w:rPr>
          <w:color w:val="000000"/>
        </w:rPr>
        <w:t>i</w:t>
      </w:r>
      <w:r w:rsidRPr="00C21652">
        <w:rPr>
          <w:color w:val="000000"/>
        </w:rPr>
        <w:t xml:space="preserve"> </w:t>
      </w:r>
      <w:r>
        <w:rPr>
          <w:color w:val="000000"/>
        </w:rPr>
        <w:t>mutē</w:t>
      </w:r>
      <w:r w:rsidRPr="00C21652">
        <w:rPr>
          <w:color w:val="000000"/>
        </w:rPr>
        <w:t xml:space="preserve"> uz mēles </w:t>
      </w:r>
      <w:r>
        <w:rPr>
          <w:color w:val="000000"/>
        </w:rPr>
        <w:t>saknes</w:t>
      </w:r>
      <w:r w:rsidRPr="00C21652">
        <w:rPr>
          <w:color w:val="000000"/>
        </w:rPr>
        <w:t>, nevis</w:t>
      </w:r>
      <w:r w:rsidR="00AF0FD6">
        <w:rPr>
          <w:color w:val="000000"/>
        </w:rPr>
        <w:t xml:space="preserve"> ar</w:t>
      </w:r>
      <w:r w:rsidRPr="00C21652">
        <w:rPr>
          <w:color w:val="000000"/>
        </w:rPr>
        <w:t xml:space="preserve"> dzīvnieka barīb</w:t>
      </w:r>
      <w:r w:rsidR="00AF0FD6">
        <w:rPr>
          <w:color w:val="000000"/>
        </w:rPr>
        <w:t>u</w:t>
      </w:r>
      <w:r w:rsidRPr="00C21652">
        <w:rPr>
          <w:color w:val="000000"/>
        </w:rPr>
        <w:t>.</w:t>
      </w:r>
    </w:p>
    <w:p w14:paraId="0F8BBC85" w14:textId="4BB8346C" w:rsidR="00107E05" w:rsidRPr="00C21652" w:rsidRDefault="00107E05" w:rsidP="00107E05">
      <w:pPr>
        <w:spacing w:line="240" w:lineRule="auto"/>
        <w:jc w:val="both"/>
      </w:pPr>
      <w:r w:rsidRPr="00C21652">
        <w:rPr>
          <w:color w:val="000000"/>
        </w:rPr>
        <w:t xml:space="preserve">Deva ir 5 mg enrofloksacīna uz kg ķermeņa </w:t>
      </w:r>
      <w:r>
        <w:rPr>
          <w:color w:val="000000"/>
        </w:rPr>
        <w:t>svara</w:t>
      </w:r>
      <w:r w:rsidRPr="00C21652">
        <w:rPr>
          <w:color w:val="000000"/>
        </w:rPr>
        <w:t xml:space="preserve"> vienu reizi dienā 5 dienas pēc kārtas. Tas atbilst 0,2 ml </w:t>
      </w:r>
      <w:r w:rsidR="00EB5316">
        <w:rPr>
          <w:color w:val="000000"/>
        </w:rPr>
        <w:t xml:space="preserve">šo </w:t>
      </w:r>
      <w:r w:rsidRPr="00C21652">
        <w:rPr>
          <w:color w:val="000000"/>
        </w:rPr>
        <w:t xml:space="preserve">veterināro zāļu uz kg ķermeņa </w:t>
      </w:r>
      <w:r>
        <w:rPr>
          <w:color w:val="000000"/>
        </w:rPr>
        <w:t>svara</w:t>
      </w:r>
      <w:r w:rsidRPr="00C21652">
        <w:rPr>
          <w:color w:val="000000"/>
        </w:rPr>
        <w:t xml:space="preserve"> vienu reizi dienā 5 dienas pēc kārtas.</w:t>
      </w:r>
    </w:p>
    <w:p w14:paraId="7ECBE133" w14:textId="77777777" w:rsidR="00107E05" w:rsidRPr="00C21652" w:rsidRDefault="00107E05" w:rsidP="00107E05">
      <w:pPr>
        <w:spacing w:line="240" w:lineRule="auto"/>
        <w:jc w:val="both"/>
        <w:outlineLvl w:val="0"/>
      </w:pPr>
      <w:r w:rsidRPr="00C21652">
        <w:rPr>
          <w:color w:val="000000"/>
        </w:rPr>
        <w:t>Hronisku un smagu slimību gadījumā ārstēšanas ilgumu var pagarināt līdz 10 dienām.</w:t>
      </w:r>
    </w:p>
    <w:p w14:paraId="6E8B6C24" w14:textId="77777777" w:rsidR="00107E05" w:rsidRPr="00E761F4" w:rsidRDefault="00107E05" w:rsidP="00107E05">
      <w:pPr>
        <w:spacing w:line="240" w:lineRule="auto"/>
        <w:jc w:val="both"/>
        <w:rPr>
          <w:color w:val="000000"/>
        </w:rPr>
      </w:pPr>
      <w:r>
        <w:rPr>
          <w:color w:val="000000"/>
        </w:rPr>
        <w:t>J</w:t>
      </w:r>
      <w:r w:rsidRPr="00C21652">
        <w:rPr>
          <w:color w:val="000000"/>
        </w:rPr>
        <w:t xml:space="preserve">a pēc 3 ārstēšanas dienām </w:t>
      </w:r>
      <w:r>
        <w:rPr>
          <w:color w:val="000000"/>
        </w:rPr>
        <w:t xml:space="preserve">netiek </w:t>
      </w:r>
      <w:r w:rsidRPr="00C21652">
        <w:rPr>
          <w:color w:val="000000"/>
        </w:rPr>
        <w:t xml:space="preserve">novērota </w:t>
      </w:r>
      <w:r>
        <w:rPr>
          <w:color w:val="000000"/>
        </w:rPr>
        <w:t xml:space="preserve">dzīvnieka veselības </w:t>
      </w:r>
      <w:r w:rsidRPr="00C21652">
        <w:rPr>
          <w:color w:val="000000"/>
        </w:rPr>
        <w:t>stāvokļa uzlabošanās</w:t>
      </w:r>
      <w:r>
        <w:rPr>
          <w:color w:val="000000"/>
        </w:rPr>
        <w:t>, pārskatīt</w:t>
      </w:r>
      <w:r w:rsidRPr="00C21652">
        <w:rPr>
          <w:color w:val="000000"/>
        </w:rPr>
        <w:t xml:space="preserve"> </w:t>
      </w:r>
      <w:r>
        <w:rPr>
          <w:color w:val="000000"/>
        </w:rPr>
        <w:t>ā</w:t>
      </w:r>
      <w:r w:rsidRPr="00C21652">
        <w:rPr>
          <w:color w:val="000000"/>
        </w:rPr>
        <w:t>rstēšan</w:t>
      </w:r>
      <w:r>
        <w:rPr>
          <w:color w:val="000000"/>
        </w:rPr>
        <w:t>u</w:t>
      </w:r>
      <w:r w:rsidRPr="00C21652">
        <w:rPr>
          <w:color w:val="000000"/>
        </w:rPr>
        <w:t>.</w:t>
      </w:r>
    </w:p>
    <w:p w14:paraId="7A319650" w14:textId="711CC9F6" w:rsidR="00107E05" w:rsidRPr="00C21652" w:rsidRDefault="00097B79" w:rsidP="00107E05">
      <w:pPr>
        <w:spacing w:line="240" w:lineRule="auto"/>
        <w:jc w:val="both"/>
        <w:outlineLvl w:val="0"/>
      </w:pPr>
      <w:r w:rsidRPr="00097B79">
        <w:rPr>
          <w:color w:val="000000"/>
        </w:rPr>
        <w:t>Lai nodrošinātu pareizu devu, ķermeņa svars jānosaka pēc iespējas precīzāk</w:t>
      </w:r>
      <w:r>
        <w:rPr>
          <w:color w:val="000000"/>
        </w:rPr>
        <w:t>.</w:t>
      </w:r>
      <w:r w:rsidR="00D47F23">
        <w:rPr>
          <w:color w:val="000000"/>
        </w:rPr>
        <w:t xml:space="preserve"> </w:t>
      </w:r>
      <w:r w:rsidR="00107E05" w:rsidRPr="00C21652">
        <w:rPr>
          <w:color w:val="000000"/>
        </w:rPr>
        <w:t>Nepārsnie</w:t>
      </w:r>
      <w:r w:rsidR="00107E05">
        <w:rPr>
          <w:color w:val="000000"/>
        </w:rPr>
        <w:t>g</w:t>
      </w:r>
      <w:r w:rsidR="00107E05" w:rsidRPr="00C21652">
        <w:rPr>
          <w:color w:val="000000"/>
        </w:rPr>
        <w:t>t ieteicamo devu.</w:t>
      </w:r>
    </w:p>
    <w:p w14:paraId="3981700B" w14:textId="7431DDD2" w:rsidR="00AE7309" w:rsidRDefault="00AE7309">
      <w:pPr>
        <w:tabs>
          <w:tab w:val="clear" w:pos="567"/>
        </w:tabs>
        <w:spacing w:line="240" w:lineRule="auto"/>
        <w:rPr>
          <w:color w:val="000000"/>
        </w:rPr>
      </w:pPr>
      <w:r>
        <w:rPr>
          <w:color w:val="000000"/>
        </w:rPr>
        <w:br w:type="page"/>
      </w:r>
    </w:p>
    <w:p w14:paraId="3817A612" w14:textId="77777777" w:rsidR="00AE7309" w:rsidRPr="00C21652" w:rsidRDefault="00AE7309" w:rsidP="00107E05">
      <w:pPr>
        <w:spacing w:line="240" w:lineRule="auto"/>
        <w:jc w:val="both"/>
        <w:outlineLvl w:val="0"/>
      </w:pPr>
    </w:p>
    <w:p w14:paraId="1F882FE6" w14:textId="67AE47FF" w:rsidR="00107E05" w:rsidRPr="00C21652" w:rsidRDefault="00107E05" w:rsidP="00107E05">
      <w:pPr>
        <w:spacing w:line="240" w:lineRule="auto"/>
        <w:jc w:val="both"/>
        <w:outlineLvl w:val="0"/>
      </w:pPr>
      <w:r w:rsidRPr="00C21652">
        <w:rPr>
          <w:color w:val="000000"/>
        </w:rPr>
        <w:t xml:space="preserve">1. attēls: </w:t>
      </w:r>
      <w:r w:rsidR="00260D14">
        <w:rPr>
          <w:color w:val="000000"/>
        </w:rPr>
        <w:t xml:space="preserve">Šo </w:t>
      </w:r>
      <w:r w:rsidR="00DA54FB">
        <w:rPr>
          <w:color w:val="000000"/>
        </w:rPr>
        <w:t>veterin</w:t>
      </w:r>
      <w:r w:rsidR="00DA54FB" w:rsidRPr="00C21652">
        <w:rPr>
          <w:color w:val="000000"/>
        </w:rPr>
        <w:t>ā</w:t>
      </w:r>
      <w:r w:rsidR="00DA54FB">
        <w:rPr>
          <w:color w:val="000000"/>
        </w:rPr>
        <w:t>ro z</w:t>
      </w:r>
      <w:r w:rsidRPr="00C21652">
        <w:rPr>
          <w:color w:val="000000"/>
        </w:rPr>
        <w:t xml:space="preserve">āļu </w:t>
      </w:r>
      <w:r w:rsidR="00BF65F9">
        <w:rPr>
          <w:color w:val="000000"/>
        </w:rPr>
        <w:t>lietošana</w:t>
      </w:r>
      <w:r>
        <w:rPr>
          <w:color w:val="000000"/>
        </w:rPr>
        <w:t xml:space="preserve">. </w:t>
      </w:r>
    </w:p>
    <w:p w14:paraId="46A25FD3" w14:textId="77777777" w:rsidR="00107E05" w:rsidRPr="00C21652" w:rsidRDefault="00107E05" w:rsidP="00107E05">
      <w:pPr>
        <w:spacing w:line="240" w:lineRule="auto"/>
        <w:jc w:val="both"/>
      </w:pPr>
    </w:p>
    <w:p w14:paraId="5E42F040" w14:textId="77777777" w:rsidR="00107E05" w:rsidRPr="00C21652" w:rsidRDefault="00107E05" w:rsidP="00107E05">
      <w:pPr>
        <w:spacing w:line="240" w:lineRule="auto"/>
        <w:jc w:val="both"/>
        <w:rPr>
          <w:rFonts w:cs="Arial"/>
          <w:sz w:val="24"/>
          <w:szCs w:val="24"/>
        </w:rPr>
      </w:pPr>
      <w:r w:rsidRPr="00C21652">
        <w:rPr>
          <w:noProof/>
          <w:lang w:eastAsia="lv-LV"/>
        </w:rPr>
        <w:drawing>
          <wp:inline distT="0" distB="0" distL="0" distR="0" wp14:anchorId="0FE4810D" wp14:editId="4C377D6E">
            <wp:extent cx="1360800" cy="13572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srcRect l="11211" t="37765" r="52238" b="16694"/>
                    <a:stretch>
                      <a:fillRect/>
                    </a:stretch>
                  </pic:blipFill>
                  <pic:spPr bwMode="auto">
                    <a:xfrm>
                      <a:off x="0" y="0"/>
                      <a:ext cx="1360800" cy="1357200"/>
                    </a:xfrm>
                    <a:prstGeom prst="rect">
                      <a:avLst/>
                    </a:prstGeom>
                    <a:ln>
                      <a:noFill/>
                    </a:ln>
                    <a:extLst>
                      <a:ext uri="{53640926-AAD7-44D8-BBD7-CCE9431645EC}">
                        <a14:shadowObscured xmlns:a14="http://schemas.microsoft.com/office/drawing/2010/main"/>
                      </a:ext>
                    </a:extLst>
                  </pic:spPr>
                </pic:pic>
              </a:graphicData>
            </a:graphic>
          </wp:inline>
        </w:drawing>
      </w:r>
      <w:r w:rsidRPr="00C21652">
        <w:t xml:space="preserve">           </w:t>
      </w:r>
      <w:r w:rsidRPr="00C21652">
        <w:rPr>
          <w:noProof/>
          <w:lang w:eastAsia="lv-LV"/>
        </w:rPr>
        <w:drawing>
          <wp:inline distT="0" distB="0" distL="0" distR="0" wp14:anchorId="07D3B729" wp14:editId="60265D56">
            <wp:extent cx="1360800" cy="13716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enrocat.jpg"/>
                    <pic:cNvPicPr/>
                  </pic:nvPicPr>
                  <pic:blipFill rotWithShape="1">
                    <a:blip r:embed="rId9" cstate="print">
                      <a:extLst>
                        <a:ext uri="{28A0092B-C50C-407E-A947-70E740481C1C}">
                          <a14:useLocalDpi xmlns:a14="http://schemas.microsoft.com/office/drawing/2010/main" val="0"/>
                        </a:ext>
                      </a:extLst>
                    </a:blip>
                    <a:srcRect l="20351" t="52689" r="42855" b="989"/>
                    <a:stretch>
                      <a:fillRect/>
                    </a:stretch>
                  </pic:blipFill>
                  <pic:spPr bwMode="auto">
                    <a:xfrm>
                      <a:off x="0" y="0"/>
                      <a:ext cx="1360800" cy="1371600"/>
                    </a:xfrm>
                    <a:prstGeom prst="rect">
                      <a:avLst/>
                    </a:prstGeom>
                    <a:ln>
                      <a:noFill/>
                    </a:ln>
                    <a:extLst>
                      <a:ext uri="{53640926-AAD7-44D8-BBD7-CCE9431645EC}">
                        <a14:shadowObscured xmlns:a14="http://schemas.microsoft.com/office/drawing/2010/main"/>
                      </a:ext>
                    </a:extLst>
                  </pic:spPr>
                </pic:pic>
              </a:graphicData>
            </a:graphic>
          </wp:inline>
        </w:drawing>
      </w:r>
      <w:r w:rsidRPr="00C21652">
        <w:t xml:space="preserve">         </w:t>
      </w:r>
      <w:r w:rsidRPr="00C21652">
        <w:rPr>
          <w:noProof/>
          <w:lang w:eastAsia="lv-LV"/>
        </w:rPr>
        <w:drawing>
          <wp:inline distT="0" distB="0" distL="0" distR="0" wp14:anchorId="3AD783FC" wp14:editId="78EF28EB">
            <wp:extent cx="1379220" cy="137922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enrocat.jpg"/>
                    <pic:cNvPicPr/>
                  </pic:nvPicPr>
                  <pic:blipFill rotWithShape="1">
                    <a:blip r:embed="rId10" cstate="print">
                      <a:extLst>
                        <a:ext uri="{28A0092B-C50C-407E-A947-70E740481C1C}">
                          <a14:useLocalDpi xmlns:a14="http://schemas.microsoft.com/office/drawing/2010/main" val="0"/>
                        </a:ext>
                      </a:extLst>
                    </a:blip>
                    <a:srcRect l="30349" t="26497" r="32749" b="27354"/>
                    <a:stretch>
                      <a:fillRect/>
                    </a:stretch>
                  </pic:blipFill>
                  <pic:spPr bwMode="auto">
                    <a:xfrm>
                      <a:off x="0" y="0"/>
                      <a:ext cx="1379858" cy="1379858"/>
                    </a:xfrm>
                    <a:prstGeom prst="rect">
                      <a:avLst/>
                    </a:prstGeom>
                    <a:ln>
                      <a:noFill/>
                    </a:ln>
                    <a:extLst>
                      <a:ext uri="{53640926-AAD7-44D8-BBD7-CCE9431645EC}">
                        <a14:shadowObscured xmlns:a14="http://schemas.microsoft.com/office/drawing/2010/main"/>
                      </a:ext>
                    </a:extLst>
                  </pic:spPr>
                </pic:pic>
              </a:graphicData>
            </a:graphic>
          </wp:inline>
        </w:drawing>
      </w:r>
    </w:p>
    <w:p w14:paraId="4907B5D8" w14:textId="77777777" w:rsidR="00107E05" w:rsidRPr="00C21652" w:rsidRDefault="00107E05" w:rsidP="00107E05">
      <w:pPr>
        <w:spacing w:line="240" w:lineRule="auto"/>
        <w:jc w:val="both"/>
      </w:pPr>
    </w:p>
    <w:tbl>
      <w:tblPr>
        <w:tblW w:w="7508" w:type="dxa"/>
        <w:tblLayout w:type="fixed"/>
        <w:tblCellMar>
          <w:left w:w="70" w:type="dxa"/>
          <w:right w:w="70" w:type="dxa"/>
        </w:tblCellMar>
        <w:tblLook w:val="0000" w:firstRow="0" w:lastRow="0" w:firstColumn="0" w:lastColumn="0" w:noHBand="0" w:noVBand="0"/>
      </w:tblPr>
      <w:tblGrid>
        <w:gridCol w:w="2122"/>
        <w:gridCol w:w="708"/>
        <w:gridCol w:w="2127"/>
        <w:gridCol w:w="567"/>
        <w:gridCol w:w="1984"/>
      </w:tblGrid>
      <w:tr w:rsidR="00107E05" w:rsidRPr="00FE12A4" w14:paraId="32DB5E47" w14:textId="77777777" w:rsidTr="00D073CF">
        <w:tc>
          <w:tcPr>
            <w:tcW w:w="2122" w:type="dxa"/>
          </w:tcPr>
          <w:p w14:paraId="47D7FD34" w14:textId="77777777" w:rsidR="00107E05" w:rsidRPr="00C21652" w:rsidRDefault="00107E05" w:rsidP="00D073CF">
            <w:pPr>
              <w:spacing w:line="240" w:lineRule="auto"/>
              <w:jc w:val="center"/>
            </w:pPr>
            <w:r w:rsidRPr="00C21652">
              <w:rPr>
                <w:color w:val="000000"/>
              </w:rPr>
              <w:t xml:space="preserve">Pirms lietošanas 15 sekundes </w:t>
            </w:r>
            <w:r>
              <w:rPr>
                <w:color w:val="000000"/>
              </w:rPr>
              <w:t>rūpīgi saskalināt</w:t>
            </w:r>
          </w:p>
        </w:tc>
        <w:tc>
          <w:tcPr>
            <w:tcW w:w="708" w:type="dxa"/>
          </w:tcPr>
          <w:p w14:paraId="441996A5" w14:textId="77777777" w:rsidR="00107E05" w:rsidRPr="00C21652" w:rsidRDefault="00107E05" w:rsidP="00D073CF">
            <w:pPr>
              <w:spacing w:line="240" w:lineRule="auto"/>
              <w:jc w:val="center"/>
            </w:pPr>
          </w:p>
        </w:tc>
        <w:tc>
          <w:tcPr>
            <w:tcW w:w="2127" w:type="dxa"/>
          </w:tcPr>
          <w:p w14:paraId="24B52138" w14:textId="77777777" w:rsidR="00107E05" w:rsidRPr="00C21652" w:rsidRDefault="00107E05" w:rsidP="00D073CF">
            <w:pPr>
              <w:spacing w:line="240" w:lineRule="auto"/>
              <w:jc w:val="center"/>
            </w:pPr>
            <w:r w:rsidRPr="00C21652">
              <w:rPr>
                <w:color w:val="000000"/>
              </w:rPr>
              <w:t>Iev</w:t>
            </w:r>
            <w:r>
              <w:rPr>
                <w:color w:val="000000"/>
              </w:rPr>
              <w:t>ilkt</w:t>
            </w:r>
            <w:r w:rsidRPr="00C21652">
              <w:rPr>
                <w:color w:val="000000"/>
              </w:rPr>
              <w:t xml:space="preserve"> šļircē atbilstošo devu</w:t>
            </w:r>
          </w:p>
        </w:tc>
        <w:tc>
          <w:tcPr>
            <w:tcW w:w="567" w:type="dxa"/>
          </w:tcPr>
          <w:p w14:paraId="53C81CB0" w14:textId="77777777" w:rsidR="00107E05" w:rsidRPr="00C21652" w:rsidRDefault="00107E05" w:rsidP="00D073CF">
            <w:pPr>
              <w:spacing w:line="240" w:lineRule="auto"/>
              <w:jc w:val="center"/>
            </w:pPr>
          </w:p>
        </w:tc>
        <w:tc>
          <w:tcPr>
            <w:tcW w:w="1984" w:type="dxa"/>
          </w:tcPr>
          <w:p w14:paraId="3F016062" w14:textId="77777777" w:rsidR="00107E05" w:rsidRPr="00C21652" w:rsidRDefault="00107E05" w:rsidP="00D073CF">
            <w:pPr>
              <w:spacing w:line="240" w:lineRule="auto"/>
              <w:jc w:val="center"/>
            </w:pPr>
            <w:r w:rsidRPr="00C21652">
              <w:rPr>
                <w:color w:val="000000"/>
              </w:rPr>
              <w:t>Ievad</w:t>
            </w:r>
            <w:r>
              <w:rPr>
                <w:color w:val="000000"/>
              </w:rPr>
              <w:t>ī</w:t>
            </w:r>
            <w:r w:rsidRPr="00C21652">
              <w:rPr>
                <w:color w:val="000000"/>
              </w:rPr>
              <w:t>t tieš</w:t>
            </w:r>
            <w:r>
              <w:rPr>
                <w:color w:val="000000"/>
              </w:rPr>
              <w:t>i</w:t>
            </w:r>
            <w:r w:rsidRPr="00C21652">
              <w:rPr>
                <w:color w:val="000000"/>
              </w:rPr>
              <w:t xml:space="preserve"> </w:t>
            </w:r>
            <w:r>
              <w:rPr>
                <w:color w:val="000000"/>
              </w:rPr>
              <w:t>mutē</w:t>
            </w:r>
            <w:r w:rsidRPr="00C21652">
              <w:rPr>
                <w:color w:val="000000"/>
              </w:rPr>
              <w:br/>
              <w:t xml:space="preserve">uz mēles </w:t>
            </w:r>
            <w:r>
              <w:rPr>
                <w:color w:val="000000"/>
              </w:rPr>
              <w:t>saknes</w:t>
            </w:r>
          </w:p>
        </w:tc>
      </w:tr>
    </w:tbl>
    <w:p w14:paraId="24BC98FF" w14:textId="77777777" w:rsidR="00107E05" w:rsidRPr="00C21652" w:rsidRDefault="00107E05" w:rsidP="00107E05">
      <w:pPr>
        <w:spacing w:line="240" w:lineRule="auto"/>
        <w:jc w:val="both"/>
      </w:pPr>
    </w:p>
    <w:p w14:paraId="724621E3" w14:textId="240CF4A7" w:rsidR="00107E05" w:rsidRPr="00C21652" w:rsidRDefault="00107E05" w:rsidP="00107E05">
      <w:pPr>
        <w:spacing w:line="240" w:lineRule="auto"/>
        <w:jc w:val="both"/>
      </w:pPr>
      <w:r w:rsidRPr="00C21652">
        <w:rPr>
          <w:color w:val="000000"/>
        </w:rPr>
        <w:t>Lai izvairītos no savstarpējas piesārņošanās, vienu un to pašu šļirci nedrīkst izmantot dažādiem dzīvniekiem. Tātad vien</w:t>
      </w:r>
      <w:r>
        <w:rPr>
          <w:color w:val="000000"/>
        </w:rPr>
        <w:t>u</w:t>
      </w:r>
      <w:r w:rsidRPr="00C21652">
        <w:rPr>
          <w:color w:val="000000"/>
        </w:rPr>
        <w:t xml:space="preserve"> šļirc</w:t>
      </w:r>
      <w:r>
        <w:rPr>
          <w:color w:val="000000"/>
        </w:rPr>
        <w:t>i</w:t>
      </w:r>
      <w:r w:rsidRPr="00C21652">
        <w:rPr>
          <w:color w:val="000000"/>
        </w:rPr>
        <w:t xml:space="preserve"> izmanto</w:t>
      </w:r>
      <w:r>
        <w:rPr>
          <w:color w:val="000000"/>
        </w:rPr>
        <w:t>t</w:t>
      </w:r>
      <w:r w:rsidRPr="00C21652">
        <w:rPr>
          <w:color w:val="000000"/>
        </w:rPr>
        <w:t xml:space="preserve"> tikai vienam dzīvniekam. Pēc </w:t>
      </w:r>
      <w:r w:rsidR="00AF0FD6">
        <w:rPr>
          <w:color w:val="000000"/>
        </w:rPr>
        <w:t>lietošanas</w:t>
      </w:r>
      <w:r w:rsidR="00AF0FD6" w:rsidRPr="00C21652">
        <w:rPr>
          <w:color w:val="000000"/>
        </w:rPr>
        <w:t xml:space="preserve"> </w:t>
      </w:r>
      <w:r w:rsidRPr="00C21652">
        <w:rPr>
          <w:color w:val="000000"/>
        </w:rPr>
        <w:t>šļir</w:t>
      </w:r>
      <w:r>
        <w:rPr>
          <w:color w:val="000000"/>
        </w:rPr>
        <w:t>ci</w:t>
      </w:r>
      <w:r w:rsidRPr="00C21652">
        <w:rPr>
          <w:color w:val="000000"/>
        </w:rPr>
        <w:t xml:space="preserve"> no</w:t>
      </w:r>
      <w:r>
        <w:rPr>
          <w:color w:val="000000"/>
        </w:rPr>
        <w:t>mazgāt</w:t>
      </w:r>
      <w:r w:rsidRPr="00C21652">
        <w:rPr>
          <w:color w:val="000000"/>
        </w:rPr>
        <w:t xml:space="preserve"> ar krāna ūdeni un uzglabā</w:t>
      </w:r>
      <w:r>
        <w:rPr>
          <w:color w:val="000000"/>
        </w:rPr>
        <w:t>t</w:t>
      </w:r>
      <w:r w:rsidRPr="00C21652">
        <w:rPr>
          <w:color w:val="000000"/>
        </w:rPr>
        <w:t xml:space="preserve"> kartona kastītē kopā ar</w:t>
      </w:r>
      <w:r w:rsidR="004F4EEA">
        <w:rPr>
          <w:color w:val="000000"/>
        </w:rPr>
        <w:t xml:space="preserve"> šīm</w:t>
      </w:r>
      <w:r w:rsidRPr="00C21652">
        <w:rPr>
          <w:color w:val="000000"/>
        </w:rPr>
        <w:t xml:space="preserve"> </w:t>
      </w:r>
      <w:r w:rsidR="00DA54FB" w:rsidRPr="00E57A7D">
        <w:t xml:space="preserve">veterinārajām </w:t>
      </w:r>
      <w:r w:rsidRPr="00C21652">
        <w:rPr>
          <w:color w:val="000000"/>
        </w:rPr>
        <w:t>zālēm.</w:t>
      </w:r>
    </w:p>
    <w:p w14:paraId="078EE499" w14:textId="28809EEF" w:rsidR="00107E05" w:rsidRPr="00C21652" w:rsidRDefault="00107E05" w:rsidP="00107E05">
      <w:pPr>
        <w:spacing w:line="240" w:lineRule="auto"/>
        <w:jc w:val="both"/>
      </w:pPr>
      <w:r w:rsidRPr="00C21652">
        <w:rPr>
          <w:color w:val="000000"/>
        </w:rPr>
        <w:t xml:space="preserve">Katram </w:t>
      </w:r>
      <w:r w:rsidR="004F4EEA">
        <w:rPr>
          <w:color w:val="000000"/>
        </w:rPr>
        <w:t xml:space="preserve">šo </w:t>
      </w:r>
      <w:r w:rsidR="00DA54FB">
        <w:rPr>
          <w:color w:val="000000"/>
        </w:rPr>
        <w:t>veterin</w:t>
      </w:r>
      <w:r w:rsidR="00DA54FB" w:rsidRPr="00C21652">
        <w:rPr>
          <w:color w:val="000000"/>
        </w:rPr>
        <w:t>ā</w:t>
      </w:r>
      <w:r w:rsidR="00DA54FB">
        <w:rPr>
          <w:color w:val="000000"/>
        </w:rPr>
        <w:t xml:space="preserve">ro </w:t>
      </w:r>
      <w:r w:rsidRPr="00C21652">
        <w:rPr>
          <w:color w:val="000000"/>
        </w:rPr>
        <w:t>zāļu iepakojumam ir pievienota 3 ml šļirce ar iedaļām pa 0,1 ml.</w:t>
      </w:r>
    </w:p>
    <w:p w14:paraId="35C3FEDE" w14:textId="77777777" w:rsidR="00B6460C" w:rsidRPr="00E57A7D" w:rsidRDefault="00B6460C" w:rsidP="00A9226B">
      <w:pPr>
        <w:tabs>
          <w:tab w:val="clear" w:pos="567"/>
        </w:tabs>
        <w:spacing w:line="240" w:lineRule="auto"/>
        <w:rPr>
          <w:szCs w:val="22"/>
        </w:rPr>
      </w:pPr>
    </w:p>
    <w:p w14:paraId="294A47AA" w14:textId="55F0C1F9" w:rsidR="00C114FF" w:rsidRPr="006E49BF" w:rsidRDefault="00F550BE"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77777777" w:rsidR="00C114FF" w:rsidRDefault="00C114FF" w:rsidP="006E49BF">
      <w:pPr>
        <w:pStyle w:val="Style1"/>
      </w:pPr>
    </w:p>
    <w:p w14:paraId="206E60EE" w14:textId="77777777" w:rsidR="00DA54FB" w:rsidRPr="00DA54FB" w:rsidRDefault="00DA54FB" w:rsidP="00DA54FB">
      <w:pPr>
        <w:autoSpaceDE w:val="0"/>
        <w:autoSpaceDN w:val="0"/>
        <w:adjustRightInd w:val="0"/>
        <w:spacing w:line="240" w:lineRule="auto"/>
        <w:jc w:val="both"/>
      </w:pPr>
      <w:bookmarkStart w:id="5" w:name="_Hlk516830582"/>
      <w:r w:rsidRPr="00DA54FB">
        <w:rPr>
          <w:color w:val="000000"/>
        </w:rPr>
        <w:t>Nepārsniegt ieteicamo devu. Pārdozēšanas gadījumā var rasties gremošanas trakta traucējumi (vemšana, diareja vai pārmērīga siekalošanās) vai CNS izmaiņas (midriāze, ataksija). Smagos gadījumos var būt nepieciešams pārtraukt ārstēšanu.</w:t>
      </w:r>
    </w:p>
    <w:p w14:paraId="41AEBD18" w14:textId="77777777" w:rsidR="00DA54FB" w:rsidRPr="00DA54FB" w:rsidRDefault="00DA54FB" w:rsidP="00DA54FB">
      <w:pPr>
        <w:autoSpaceDE w:val="0"/>
        <w:autoSpaceDN w:val="0"/>
        <w:adjustRightInd w:val="0"/>
        <w:spacing w:line="240" w:lineRule="auto"/>
        <w:jc w:val="both"/>
        <w:rPr>
          <w:color w:val="000000"/>
        </w:rPr>
      </w:pPr>
    </w:p>
    <w:p w14:paraId="679921B3" w14:textId="0066ECEE" w:rsidR="00DA54FB" w:rsidRPr="00DA54FB" w:rsidRDefault="00DA54FB" w:rsidP="00DA54FB">
      <w:pPr>
        <w:autoSpaceDE w:val="0"/>
        <w:autoSpaceDN w:val="0"/>
        <w:adjustRightInd w:val="0"/>
        <w:spacing w:line="240" w:lineRule="auto"/>
        <w:jc w:val="both"/>
      </w:pPr>
      <w:r w:rsidRPr="00DA54FB">
        <w:rPr>
          <w:color w:val="000000"/>
        </w:rPr>
        <w:t>Pierādīts, ka kaķiem pēc ieteicamās devas pārsniegšanas rodas acu bojājum</w:t>
      </w:r>
      <w:r w:rsidR="007621DE">
        <w:rPr>
          <w:color w:val="000000"/>
        </w:rPr>
        <w:t>i</w:t>
      </w:r>
      <w:r w:rsidRPr="00DA54FB">
        <w:rPr>
          <w:color w:val="000000"/>
        </w:rPr>
        <w:t>. Lietojot devā 20 mg/kg ķermeņa svara dienā vai augstākā devā, toksiskā iedarbība uz tīkleni, iespējams, var izraisīt neatgriezenisku kaķa aklumu.</w:t>
      </w:r>
    </w:p>
    <w:p w14:paraId="622CF932" w14:textId="151E0E1E" w:rsidR="00DA54FB" w:rsidRDefault="00DA54FB" w:rsidP="00DA54FB">
      <w:pPr>
        <w:autoSpaceDE w:val="0"/>
        <w:autoSpaceDN w:val="0"/>
        <w:adjustRightInd w:val="0"/>
        <w:spacing w:line="240" w:lineRule="auto"/>
        <w:jc w:val="both"/>
      </w:pPr>
      <w:bookmarkStart w:id="6" w:name="_Hlk22283388"/>
      <w:r w:rsidRPr="00DA54FB">
        <w:rPr>
          <w:color w:val="000000"/>
        </w:rPr>
        <w:t>Lai samazinātu iekšķīgi lietota enrofloksacīna uzsūkšanos, ieteicams lietot magniju vai alumīniju saturošus antacīdus līdzekļus.</w:t>
      </w:r>
      <w:bookmarkEnd w:id="5"/>
      <w:bookmarkEnd w:id="6"/>
    </w:p>
    <w:p w14:paraId="068012B8" w14:textId="77777777" w:rsidR="00DA54FB" w:rsidRPr="006E49BF" w:rsidRDefault="00DA54FB" w:rsidP="006E49BF">
      <w:pPr>
        <w:pStyle w:val="Style1"/>
      </w:pPr>
    </w:p>
    <w:p w14:paraId="60F3DE36" w14:textId="104E4221" w:rsidR="009A6509" w:rsidRPr="00E57A7D" w:rsidRDefault="00F550BE"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4C19E153" w14:textId="77777777" w:rsidR="009A6509" w:rsidRDefault="009A6509" w:rsidP="009A6509">
      <w:pPr>
        <w:tabs>
          <w:tab w:val="clear" w:pos="567"/>
        </w:tabs>
        <w:spacing w:line="240" w:lineRule="auto"/>
      </w:pPr>
    </w:p>
    <w:p w14:paraId="3EC69E66" w14:textId="1544ED22" w:rsidR="000056FA" w:rsidRDefault="00265BEA" w:rsidP="009A6509">
      <w:pPr>
        <w:tabs>
          <w:tab w:val="clear" w:pos="567"/>
        </w:tabs>
        <w:spacing w:line="240" w:lineRule="auto"/>
      </w:pPr>
      <w:r w:rsidRPr="00265BEA">
        <w:t>Nav piemērojami.</w:t>
      </w:r>
    </w:p>
    <w:p w14:paraId="2E74AB5D" w14:textId="77777777" w:rsidR="000056FA" w:rsidRPr="00E57A7D" w:rsidRDefault="000056FA" w:rsidP="009A6509">
      <w:pPr>
        <w:tabs>
          <w:tab w:val="clear" w:pos="567"/>
        </w:tabs>
        <w:spacing w:line="240" w:lineRule="auto"/>
        <w:rPr>
          <w:szCs w:val="22"/>
        </w:rPr>
      </w:pPr>
    </w:p>
    <w:p w14:paraId="17E5FD41" w14:textId="27CFCB2C" w:rsidR="00C114FF" w:rsidRPr="00E57A7D" w:rsidRDefault="00F550BE"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1A59CA85" w14:textId="1E8F13CD" w:rsidR="00C114FF" w:rsidRPr="00E57A7D" w:rsidRDefault="00F550BE" w:rsidP="00A9226B">
      <w:pPr>
        <w:tabs>
          <w:tab w:val="clear" w:pos="567"/>
        </w:tabs>
        <w:spacing w:line="240" w:lineRule="auto"/>
        <w:rPr>
          <w:szCs w:val="22"/>
        </w:rPr>
      </w:pPr>
      <w:r w:rsidRPr="00E57A7D">
        <w:t>Nav piemērojam</w:t>
      </w:r>
      <w:r w:rsidR="00AD1CEA">
        <w:t>s</w:t>
      </w:r>
      <w:r w:rsidRPr="00E57A7D">
        <w:t>.</w:t>
      </w:r>
    </w:p>
    <w:p w14:paraId="2DA0F348" w14:textId="77777777" w:rsidR="00FC02F3" w:rsidRDefault="00FC02F3" w:rsidP="00A9226B">
      <w:pPr>
        <w:tabs>
          <w:tab w:val="clear" w:pos="567"/>
        </w:tabs>
        <w:spacing w:line="240" w:lineRule="auto"/>
        <w:rPr>
          <w:szCs w:val="22"/>
        </w:rPr>
      </w:pPr>
    </w:p>
    <w:p w14:paraId="2E78300A" w14:textId="77777777" w:rsidR="00012A8B" w:rsidRPr="00E57A7D" w:rsidRDefault="00012A8B" w:rsidP="00A9226B">
      <w:pPr>
        <w:tabs>
          <w:tab w:val="clear" w:pos="567"/>
        </w:tabs>
        <w:spacing w:line="240" w:lineRule="auto"/>
        <w:rPr>
          <w:szCs w:val="22"/>
        </w:rPr>
      </w:pPr>
    </w:p>
    <w:p w14:paraId="12A1DE8F" w14:textId="25B9C006" w:rsidR="00C114FF" w:rsidRPr="00E57A7D" w:rsidRDefault="00F550BE"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4F0CA83D" w14:textId="4021B047" w:rsidR="005B04A8" w:rsidRPr="00E57A7D" w:rsidRDefault="00F550BE" w:rsidP="00B13B6D">
      <w:pPr>
        <w:pStyle w:val="Style1"/>
      </w:pPr>
      <w:r w:rsidRPr="00673639">
        <w:t>4.1</w:t>
      </w:r>
      <w:r w:rsidR="00E77619" w:rsidRPr="00673639">
        <w:t>.</w:t>
      </w:r>
      <w:r w:rsidRPr="00673639">
        <w:tab/>
      </w:r>
      <w:r w:rsidRPr="00E57A7D">
        <w:t>ATĶvet kods:</w:t>
      </w:r>
    </w:p>
    <w:p w14:paraId="77261AA0" w14:textId="285E99D6" w:rsidR="00C114FF" w:rsidRDefault="000056FA" w:rsidP="00A9226B">
      <w:pPr>
        <w:tabs>
          <w:tab w:val="clear" w:pos="567"/>
        </w:tabs>
        <w:spacing w:line="240" w:lineRule="auto"/>
      </w:pPr>
      <w:r w:rsidRPr="000056FA">
        <w:t>QJ01MA90</w:t>
      </w:r>
    </w:p>
    <w:p w14:paraId="76B1C4B3" w14:textId="77777777" w:rsidR="000056FA" w:rsidRPr="00E57A7D" w:rsidRDefault="000056FA" w:rsidP="00A9226B">
      <w:pPr>
        <w:tabs>
          <w:tab w:val="clear" w:pos="567"/>
        </w:tabs>
        <w:spacing w:line="240" w:lineRule="auto"/>
        <w:rPr>
          <w:szCs w:val="22"/>
        </w:rPr>
      </w:pPr>
    </w:p>
    <w:p w14:paraId="0BD8649D" w14:textId="71CBF6B0" w:rsidR="00C114FF" w:rsidRPr="00E57A7D" w:rsidRDefault="00F550BE" w:rsidP="00B13B6D">
      <w:pPr>
        <w:pStyle w:val="Style1"/>
      </w:pPr>
      <w:r w:rsidRPr="00E57A7D">
        <w:t>4.2</w:t>
      </w:r>
      <w:r w:rsidR="00E77619">
        <w:t>.</w:t>
      </w:r>
      <w:r w:rsidRPr="00E57A7D">
        <w:tab/>
        <w:t>Farmakodinamiskās īpašības</w:t>
      </w:r>
    </w:p>
    <w:p w14:paraId="23EB4A91" w14:textId="77777777" w:rsidR="000056FA" w:rsidRDefault="000056FA" w:rsidP="00A9226B">
      <w:pPr>
        <w:tabs>
          <w:tab w:val="clear" w:pos="567"/>
        </w:tabs>
        <w:spacing w:line="240" w:lineRule="auto"/>
        <w:rPr>
          <w:szCs w:val="22"/>
        </w:rPr>
      </w:pPr>
    </w:p>
    <w:p w14:paraId="6F1D16A0" w14:textId="77777777" w:rsidR="000056FA" w:rsidRPr="000056FA" w:rsidRDefault="000056FA" w:rsidP="000056FA">
      <w:pPr>
        <w:tabs>
          <w:tab w:val="clear" w:pos="567"/>
        </w:tabs>
        <w:spacing w:line="240" w:lineRule="auto"/>
        <w:jc w:val="both"/>
        <w:rPr>
          <w:u w:val="single"/>
        </w:rPr>
      </w:pPr>
      <w:r w:rsidRPr="000056FA">
        <w:rPr>
          <w:color w:val="000000"/>
          <w:u w:val="single"/>
        </w:rPr>
        <w:t>Darbības veids</w:t>
      </w:r>
    </w:p>
    <w:p w14:paraId="49F9E60B" w14:textId="77777777" w:rsidR="000056FA" w:rsidRPr="000056FA" w:rsidRDefault="000056FA" w:rsidP="000056FA">
      <w:pPr>
        <w:tabs>
          <w:tab w:val="clear" w:pos="567"/>
        </w:tabs>
        <w:spacing w:line="240" w:lineRule="auto"/>
        <w:jc w:val="both"/>
      </w:pPr>
      <w:r w:rsidRPr="000056FA">
        <w:rPr>
          <w:color w:val="000000"/>
        </w:rPr>
        <w:t xml:space="preserve">Divi replikācijā un transkripcijā būtiski nepieciešami DNS enzīmi, DNS girāze un topoizomerāze IV, ir identificēti kā fluorhinolonu molekulārie mērķi. Mērķa inhibīciju izraisa fluorhinolonu molekulu nekovalenta saistīšanās ar šiem enzīmiem. Replikācijas dakšas un translācijas kompleksi nevar turpināties aiz šādiem enzīmu-DNS-fluorhinolonu kompleksiem, un DNS un mRNS sintēzes inhibīcija </w:t>
      </w:r>
      <w:r w:rsidRPr="000056FA">
        <w:rPr>
          <w:color w:val="000000"/>
        </w:rPr>
        <w:lastRenderedPageBreak/>
        <w:t xml:space="preserve">aktivizē procesu, kas izraisa ātru, no zāļu koncentrācijas atkarīgu, patogēno baktēriju nogalināšanu. Enrofloksacīna darbības veids ir baktericīds, un baktericīdā aktivitāte ir atkarīga no koncentrācijas. </w:t>
      </w:r>
    </w:p>
    <w:p w14:paraId="12FB1FD2" w14:textId="77777777" w:rsidR="000056FA" w:rsidRPr="000056FA" w:rsidRDefault="000056FA" w:rsidP="000056FA">
      <w:pPr>
        <w:tabs>
          <w:tab w:val="clear" w:pos="567"/>
        </w:tabs>
        <w:autoSpaceDE w:val="0"/>
        <w:autoSpaceDN w:val="0"/>
        <w:adjustRightInd w:val="0"/>
        <w:spacing w:line="240" w:lineRule="auto"/>
        <w:jc w:val="both"/>
      </w:pPr>
    </w:p>
    <w:p w14:paraId="47007D60" w14:textId="6F2D563E" w:rsidR="000056FA" w:rsidRPr="000056FA" w:rsidRDefault="000056FA" w:rsidP="000056FA">
      <w:pPr>
        <w:tabs>
          <w:tab w:val="clear" w:pos="567"/>
        </w:tabs>
        <w:autoSpaceDE w:val="0"/>
        <w:autoSpaceDN w:val="0"/>
        <w:adjustRightInd w:val="0"/>
        <w:spacing w:line="240" w:lineRule="auto"/>
        <w:jc w:val="both"/>
        <w:rPr>
          <w:u w:val="single"/>
        </w:rPr>
      </w:pPr>
      <w:proofErr w:type="spellStart"/>
      <w:r w:rsidRPr="000056FA">
        <w:rPr>
          <w:color w:val="000000"/>
          <w:u w:val="single"/>
        </w:rPr>
        <w:t>Anti</w:t>
      </w:r>
      <w:r w:rsidR="002250EC">
        <w:rPr>
          <w:color w:val="000000"/>
          <w:u w:val="single"/>
        </w:rPr>
        <w:t>mikrob</w:t>
      </w:r>
      <w:r w:rsidRPr="000056FA">
        <w:rPr>
          <w:color w:val="000000"/>
          <w:u w:val="single"/>
        </w:rPr>
        <w:t>ālais</w:t>
      </w:r>
      <w:proofErr w:type="spellEnd"/>
      <w:r w:rsidRPr="000056FA">
        <w:rPr>
          <w:color w:val="000000"/>
          <w:u w:val="single"/>
        </w:rPr>
        <w:t xml:space="preserve"> spektrs</w:t>
      </w:r>
    </w:p>
    <w:p w14:paraId="78D6ADA7" w14:textId="77777777" w:rsidR="000056FA" w:rsidRPr="000056FA" w:rsidRDefault="000056FA" w:rsidP="000056FA">
      <w:pPr>
        <w:spacing w:line="240" w:lineRule="auto"/>
        <w:jc w:val="both"/>
      </w:pPr>
      <w:r w:rsidRPr="000056FA">
        <w:rPr>
          <w:color w:val="000000"/>
        </w:rPr>
        <w:t xml:space="preserve">Enrofloksacīnam piemīt antibakteriāla iedarbība pret šādām pret enrofloksacīnu jutīgām grampozitīvām un gramnegatīvām baktērijām: </w:t>
      </w:r>
      <w:r w:rsidRPr="000056FA">
        <w:rPr>
          <w:i/>
          <w:color w:val="000000"/>
        </w:rPr>
        <w:t xml:space="preserve">Staphylococcus </w:t>
      </w:r>
      <w:r w:rsidRPr="000056FA">
        <w:rPr>
          <w:color w:val="000000"/>
        </w:rPr>
        <w:t>spp</w:t>
      </w:r>
      <w:r w:rsidRPr="000056FA">
        <w:rPr>
          <w:iCs/>
          <w:color w:val="000000"/>
        </w:rPr>
        <w:t>.,</w:t>
      </w:r>
      <w:r w:rsidRPr="000056FA">
        <w:rPr>
          <w:i/>
          <w:color w:val="000000"/>
        </w:rPr>
        <w:t xml:space="preserve"> Escherichia coli</w:t>
      </w:r>
      <w:r w:rsidRPr="000056FA">
        <w:rPr>
          <w:iCs/>
          <w:color w:val="000000"/>
        </w:rPr>
        <w:t>,</w:t>
      </w:r>
      <w:r w:rsidRPr="000056FA">
        <w:rPr>
          <w:i/>
          <w:color w:val="000000"/>
        </w:rPr>
        <w:t xml:space="preserve"> Haemophilus </w:t>
      </w:r>
      <w:r w:rsidRPr="000056FA">
        <w:rPr>
          <w:color w:val="000000"/>
        </w:rPr>
        <w:t>spp</w:t>
      </w:r>
      <w:r w:rsidRPr="000056FA">
        <w:rPr>
          <w:iCs/>
          <w:color w:val="000000"/>
        </w:rPr>
        <w:t xml:space="preserve">. </w:t>
      </w:r>
      <w:r w:rsidRPr="000056FA">
        <w:rPr>
          <w:color w:val="000000"/>
        </w:rPr>
        <w:t xml:space="preserve">un </w:t>
      </w:r>
      <w:r w:rsidRPr="000056FA">
        <w:rPr>
          <w:i/>
          <w:color w:val="000000"/>
        </w:rPr>
        <w:t xml:space="preserve">Pasteurella </w:t>
      </w:r>
      <w:r w:rsidRPr="000056FA">
        <w:rPr>
          <w:color w:val="000000"/>
        </w:rPr>
        <w:t>spp</w:t>
      </w:r>
      <w:r w:rsidRPr="000056FA">
        <w:rPr>
          <w:iCs/>
          <w:color w:val="000000"/>
        </w:rPr>
        <w:t>.</w:t>
      </w:r>
    </w:p>
    <w:p w14:paraId="5ED0E171" w14:textId="77777777" w:rsidR="000056FA" w:rsidRPr="000056FA" w:rsidRDefault="000056FA" w:rsidP="000056FA">
      <w:pPr>
        <w:spacing w:line="240" w:lineRule="auto"/>
        <w:jc w:val="both"/>
      </w:pPr>
    </w:p>
    <w:p w14:paraId="0E659CF9" w14:textId="77777777" w:rsidR="000056FA" w:rsidRPr="000056FA" w:rsidRDefault="000056FA" w:rsidP="000056FA">
      <w:pPr>
        <w:spacing w:line="240" w:lineRule="auto"/>
        <w:jc w:val="both"/>
        <w:rPr>
          <w:u w:val="single"/>
        </w:rPr>
      </w:pPr>
      <w:r w:rsidRPr="000056FA">
        <w:rPr>
          <w:color w:val="000000"/>
          <w:u w:val="single"/>
        </w:rPr>
        <w:t>Rezistences veidi un mehānismi</w:t>
      </w:r>
    </w:p>
    <w:p w14:paraId="6B43A5AA" w14:textId="3952685C" w:rsidR="000056FA" w:rsidRPr="000056FA" w:rsidRDefault="000056FA" w:rsidP="000056FA">
      <w:pPr>
        <w:tabs>
          <w:tab w:val="center" w:pos="4153"/>
          <w:tab w:val="right" w:pos="8306"/>
        </w:tabs>
        <w:spacing w:line="240" w:lineRule="auto"/>
        <w:jc w:val="both"/>
      </w:pPr>
      <w:r w:rsidRPr="000056FA">
        <w:rPr>
          <w:color w:val="000000"/>
        </w:rPr>
        <w:t xml:space="preserve">Ir ziņots, ka rezistence pret fluorhinoloniem veidojas no pieciem avotiem: (i) punktveida mutācijām gēnos, kas kodē DNS girāzi un/vai topoizomerāzi IV, kas noved pie attiecīgo enzīmu izmaiņām, (ii) </w:t>
      </w:r>
      <w:r w:rsidR="00D47F23">
        <w:rPr>
          <w:color w:val="000000"/>
        </w:rPr>
        <w:t>vielas</w:t>
      </w:r>
      <w:r w:rsidR="00D47F23" w:rsidRPr="000056FA">
        <w:rPr>
          <w:color w:val="000000"/>
        </w:rPr>
        <w:t xml:space="preserve"> </w:t>
      </w:r>
      <w:r w:rsidRPr="000056FA">
        <w:rPr>
          <w:color w:val="000000"/>
        </w:rPr>
        <w:t xml:space="preserve">caurlaidības izmaiņām </w:t>
      </w:r>
      <w:proofErr w:type="spellStart"/>
      <w:r w:rsidRPr="000056FA">
        <w:rPr>
          <w:color w:val="000000"/>
        </w:rPr>
        <w:t>gramnegatīvajās</w:t>
      </w:r>
      <w:proofErr w:type="spellEnd"/>
      <w:r w:rsidRPr="000056FA">
        <w:rPr>
          <w:color w:val="000000"/>
        </w:rPr>
        <w:t xml:space="preserve"> baktērijās, (iii) izplūdes mehānismiem, (iv) plazmīdu mediētas rezistences un (v) girāzi aizsargājošiem proteīniem. Visi mehānismi rada baktēriju jutības samazināšanos pret fluorhinoloniem. Krusteniskā rezistence ar fluorhinolonu klases antibakteriāliem līdzekļiem ir bieži izplatīta. Klīnisko un laboratorijas standartu institūts (</w:t>
      </w:r>
      <w:r w:rsidRPr="000056FA">
        <w:rPr>
          <w:i/>
          <w:color w:val="000000"/>
        </w:rPr>
        <w:t>Clinical and Laboratory Standard Institute</w:t>
      </w:r>
      <w:r w:rsidRPr="000056FA">
        <w:rPr>
          <w:color w:val="000000"/>
        </w:rPr>
        <w:t xml:space="preserve"> - CLSI) ir izveidojis enrofloksacīna veterinārās robežvērtības, lai varētu veikt starptautiski harmonizētu MIK (minimālās inhibējošās koncentrācijas) datu novērtējumu.</w:t>
      </w:r>
    </w:p>
    <w:p w14:paraId="1D376737" w14:textId="77777777" w:rsidR="000056FA" w:rsidRPr="000056FA" w:rsidRDefault="000056FA" w:rsidP="000056FA">
      <w:pPr>
        <w:tabs>
          <w:tab w:val="center" w:pos="4153"/>
          <w:tab w:val="right" w:pos="8306"/>
        </w:tabs>
        <w:spacing w:line="240" w:lineRule="auto"/>
        <w:jc w:val="both"/>
      </w:pPr>
      <w:r w:rsidRPr="000056FA">
        <w:rPr>
          <w:color w:val="000000"/>
        </w:rPr>
        <w:t>Kaķiem CLSI ir noteikusi šādas enrofloksacīna jutības robežvērtības: jutīgs (S): ≤ 0,5 µg/ml, vidēji jutīgs (I): 1-2 μg/ml un rezistents (R): ≥ 4 μg/ml ādas un mīksto audu infekcijām</w:t>
      </w:r>
      <w:r w:rsidRPr="000056FA">
        <w:rPr>
          <w:i/>
          <w:color w:val="000000"/>
        </w:rPr>
        <w:t xml:space="preserve">.  </w:t>
      </w:r>
    </w:p>
    <w:p w14:paraId="34A07ED0" w14:textId="77777777" w:rsidR="000056FA" w:rsidRPr="00E57A7D" w:rsidRDefault="000056FA" w:rsidP="00A9226B">
      <w:pPr>
        <w:tabs>
          <w:tab w:val="clear" w:pos="567"/>
        </w:tabs>
        <w:spacing w:line="240" w:lineRule="auto"/>
        <w:rPr>
          <w:szCs w:val="22"/>
        </w:rPr>
      </w:pPr>
    </w:p>
    <w:p w14:paraId="03130418" w14:textId="43F5AFC8" w:rsidR="00C114FF" w:rsidRPr="00E57A7D" w:rsidRDefault="00F550BE" w:rsidP="00B13B6D">
      <w:pPr>
        <w:pStyle w:val="Style1"/>
      </w:pPr>
      <w:r w:rsidRPr="00E57A7D">
        <w:t>4.3</w:t>
      </w:r>
      <w:r w:rsidR="00E77619">
        <w:t>.</w:t>
      </w:r>
      <w:r w:rsidRPr="00E57A7D">
        <w:tab/>
        <w:t>Farmakokinētisk</w:t>
      </w:r>
      <w:r w:rsidR="00AD1CEA">
        <w:t>ās</w:t>
      </w:r>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2F1A8F20" w14:textId="59D9A558" w:rsidR="000056FA" w:rsidRPr="00C21652" w:rsidRDefault="002250EC" w:rsidP="000056FA">
      <w:pPr>
        <w:spacing w:line="240" w:lineRule="auto"/>
        <w:jc w:val="both"/>
      </w:pPr>
      <w:r>
        <w:rPr>
          <w:color w:val="000000"/>
        </w:rPr>
        <w:t xml:space="preserve">Iekšķīgi lietotam </w:t>
      </w:r>
      <w:proofErr w:type="spellStart"/>
      <w:r>
        <w:rPr>
          <w:color w:val="000000"/>
        </w:rPr>
        <w:t>e</w:t>
      </w:r>
      <w:r w:rsidR="000056FA" w:rsidRPr="00C21652">
        <w:rPr>
          <w:color w:val="000000"/>
        </w:rPr>
        <w:t>nrofloksacīn</w:t>
      </w:r>
      <w:r w:rsidR="000056FA">
        <w:rPr>
          <w:color w:val="000000"/>
        </w:rPr>
        <w:t>am</w:t>
      </w:r>
      <w:proofErr w:type="spellEnd"/>
      <w:r>
        <w:rPr>
          <w:color w:val="000000"/>
        </w:rPr>
        <w:t xml:space="preserve"> </w:t>
      </w:r>
      <w:r w:rsidR="000056FA">
        <w:rPr>
          <w:color w:val="000000"/>
        </w:rPr>
        <w:t xml:space="preserve">ir augsta kopējā </w:t>
      </w:r>
      <w:proofErr w:type="spellStart"/>
      <w:r w:rsidR="000056FA">
        <w:rPr>
          <w:color w:val="000000"/>
        </w:rPr>
        <w:t>bio</w:t>
      </w:r>
      <w:r w:rsidR="000056FA" w:rsidRPr="00C21652">
        <w:rPr>
          <w:color w:val="000000"/>
        </w:rPr>
        <w:t>pieejamīb</w:t>
      </w:r>
      <w:r w:rsidR="000056FA">
        <w:rPr>
          <w:color w:val="000000"/>
        </w:rPr>
        <w:t>a</w:t>
      </w:r>
      <w:proofErr w:type="spellEnd"/>
      <w:r w:rsidR="000056FA">
        <w:rPr>
          <w:color w:val="000000"/>
        </w:rPr>
        <w:t xml:space="preserve">, kas ir </w:t>
      </w:r>
      <w:r w:rsidR="000056FA" w:rsidRPr="00C21652">
        <w:rPr>
          <w:color w:val="000000"/>
        </w:rPr>
        <w:t>&gt;80%.</w:t>
      </w:r>
    </w:p>
    <w:p w14:paraId="28F19DB6" w14:textId="77777777" w:rsidR="000056FA" w:rsidRPr="00C21652" w:rsidRDefault="000056FA" w:rsidP="000056FA">
      <w:pPr>
        <w:spacing w:line="240" w:lineRule="auto"/>
        <w:jc w:val="both"/>
      </w:pPr>
    </w:p>
    <w:p w14:paraId="583C15D9" w14:textId="77777777" w:rsidR="000056FA" w:rsidRPr="00C21652" w:rsidRDefault="000056FA" w:rsidP="000056FA">
      <w:pPr>
        <w:tabs>
          <w:tab w:val="clear" w:pos="567"/>
        </w:tabs>
        <w:spacing w:line="240" w:lineRule="auto"/>
        <w:jc w:val="both"/>
      </w:pPr>
      <w:r w:rsidRPr="00C21652">
        <w:rPr>
          <w:color w:val="000000"/>
        </w:rPr>
        <w:t>Pēc iekšķīgas lietošanas maksimālā aktīvās vielas koncentrācija tiek sasniegta aptuveni pēc vienas stundas.</w:t>
      </w:r>
      <w:r>
        <w:rPr>
          <w:color w:val="000000"/>
        </w:rPr>
        <w:t xml:space="preserve"> </w:t>
      </w:r>
    </w:p>
    <w:p w14:paraId="141F11A8" w14:textId="77777777" w:rsidR="000056FA" w:rsidRPr="00C21652" w:rsidRDefault="000056FA" w:rsidP="000056FA">
      <w:pPr>
        <w:tabs>
          <w:tab w:val="clear" w:pos="567"/>
        </w:tabs>
        <w:spacing w:line="240" w:lineRule="auto"/>
        <w:jc w:val="both"/>
      </w:pPr>
    </w:p>
    <w:p w14:paraId="06F51C1F" w14:textId="0DA910FD" w:rsidR="000056FA" w:rsidRPr="00C21652" w:rsidRDefault="000056FA" w:rsidP="000056FA">
      <w:pPr>
        <w:tabs>
          <w:tab w:val="clear" w:pos="567"/>
        </w:tabs>
        <w:spacing w:line="240" w:lineRule="auto"/>
        <w:jc w:val="both"/>
      </w:pPr>
      <w:r w:rsidRPr="00C21652">
        <w:rPr>
          <w:color w:val="000000"/>
        </w:rPr>
        <w:t xml:space="preserve">Fluorohinoloniem ir plaša izkliede </w:t>
      </w:r>
      <w:r w:rsidR="00AF0FD6">
        <w:rPr>
          <w:color w:val="000000"/>
        </w:rPr>
        <w:t>organisma</w:t>
      </w:r>
      <w:r w:rsidR="00AF0FD6" w:rsidRPr="00C21652">
        <w:rPr>
          <w:color w:val="000000"/>
        </w:rPr>
        <w:t xml:space="preserve"> </w:t>
      </w:r>
      <w:r w:rsidRPr="00C21652">
        <w:rPr>
          <w:color w:val="000000"/>
        </w:rPr>
        <w:t xml:space="preserve">šķidrumos un audos, sasniedzot augstāku koncentrāciju nekā plazmā. Turklāt, notiek plaša izkliede ādā, kaulos un spermā, sasniedzot acu priekšējās un </w:t>
      </w:r>
      <w:r>
        <w:rPr>
          <w:color w:val="000000"/>
        </w:rPr>
        <w:t>aiz</w:t>
      </w:r>
      <w:r w:rsidRPr="00C21652">
        <w:rPr>
          <w:color w:val="000000"/>
        </w:rPr>
        <w:t>mugurējās kameras</w:t>
      </w:r>
      <w:r>
        <w:rPr>
          <w:color w:val="000000"/>
        </w:rPr>
        <w:t>.</w:t>
      </w:r>
      <w:r w:rsidRPr="00C21652">
        <w:rPr>
          <w:color w:val="000000"/>
        </w:rPr>
        <w:t xml:space="preserve"> </w:t>
      </w:r>
      <w:r>
        <w:rPr>
          <w:color w:val="000000"/>
        </w:rPr>
        <w:t>T</w:t>
      </w:r>
      <w:r w:rsidRPr="00C21652">
        <w:rPr>
          <w:color w:val="000000"/>
        </w:rPr>
        <w:t>ie šķērso placent</w:t>
      </w:r>
      <w:r>
        <w:rPr>
          <w:color w:val="000000"/>
        </w:rPr>
        <w:t>u</w:t>
      </w:r>
      <w:r w:rsidRPr="00C21652">
        <w:rPr>
          <w:color w:val="000000"/>
        </w:rPr>
        <w:t xml:space="preserve"> un smadzeņu barjer</w:t>
      </w:r>
      <w:r>
        <w:rPr>
          <w:color w:val="000000"/>
        </w:rPr>
        <w:t>u</w:t>
      </w:r>
      <w:r w:rsidRPr="00C21652">
        <w:rPr>
          <w:color w:val="000000"/>
        </w:rPr>
        <w:t xml:space="preserve">. Tie uzkrājas arī fagocītos (alveolāros makrofāgos, neitrofilos). Enrofloksacīna saistīšanās ar seruma proteīniem ir 40%. </w:t>
      </w:r>
    </w:p>
    <w:p w14:paraId="04448CAF" w14:textId="77777777" w:rsidR="000056FA" w:rsidRPr="00C21652" w:rsidRDefault="000056FA" w:rsidP="000056FA">
      <w:pPr>
        <w:tabs>
          <w:tab w:val="clear" w:pos="567"/>
        </w:tabs>
        <w:spacing w:line="240" w:lineRule="auto"/>
        <w:jc w:val="both"/>
      </w:pPr>
    </w:p>
    <w:p w14:paraId="54D5CA9F" w14:textId="77777777" w:rsidR="000056FA" w:rsidRPr="00C21652" w:rsidRDefault="000056FA" w:rsidP="000056FA">
      <w:pPr>
        <w:tabs>
          <w:tab w:val="clear" w:pos="567"/>
        </w:tabs>
        <w:spacing w:line="240" w:lineRule="auto"/>
        <w:jc w:val="both"/>
      </w:pPr>
      <w:r>
        <w:rPr>
          <w:color w:val="000000"/>
        </w:rPr>
        <w:t>D</w:t>
      </w:r>
      <w:r w:rsidRPr="00C21652">
        <w:rPr>
          <w:color w:val="000000"/>
        </w:rPr>
        <w:t>ažādā</w:t>
      </w:r>
      <w:r>
        <w:rPr>
          <w:color w:val="000000"/>
        </w:rPr>
        <w:t>m</w:t>
      </w:r>
      <w:r w:rsidRPr="00C21652">
        <w:rPr>
          <w:color w:val="000000"/>
        </w:rPr>
        <w:t xml:space="preserve"> sugā</w:t>
      </w:r>
      <w:r>
        <w:rPr>
          <w:color w:val="000000"/>
        </w:rPr>
        <w:t>m</w:t>
      </w:r>
      <w:r w:rsidRPr="00C21652">
        <w:rPr>
          <w:color w:val="000000"/>
        </w:rPr>
        <w:t xml:space="preserve"> </w:t>
      </w:r>
      <w:r>
        <w:rPr>
          <w:color w:val="000000"/>
        </w:rPr>
        <w:t>m</w:t>
      </w:r>
      <w:r w:rsidRPr="00C21652">
        <w:rPr>
          <w:color w:val="000000"/>
        </w:rPr>
        <w:t>etabolisms ir atšķirīgs un ir aptuveni 50–60%. Enrofloksacīna biotransformācija aknās rada aktīvu metabolītu</w:t>
      </w:r>
      <w:r>
        <w:rPr>
          <w:color w:val="000000"/>
        </w:rPr>
        <w:t xml:space="preserve"> -</w:t>
      </w:r>
      <w:r w:rsidRPr="00C21652">
        <w:rPr>
          <w:color w:val="000000"/>
        </w:rPr>
        <w:t xml:space="preserve"> ciprofloksacīn</w:t>
      </w:r>
      <w:r>
        <w:rPr>
          <w:color w:val="000000"/>
        </w:rPr>
        <w:t>u</w:t>
      </w:r>
      <w:r w:rsidRPr="00C21652">
        <w:rPr>
          <w:color w:val="000000"/>
        </w:rPr>
        <w:t xml:space="preserve">. </w:t>
      </w:r>
    </w:p>
    <w:p w14:paraId="28CB26AE" w14:textId="77777777" w:rsidR="000056FA" w:rsidRPr="00C21652" w:rsidRDefault="000056FA" w:rsidP="000056FA">
      <w:pPr>
        <w:tabs>
          <w:tab w:val="clear" w:pos="567"/>
        </w:tabs>
        <w:spacing w:line="240" w:lineRule="auto"/>
        <w:jc w:val="both"/>
      </w:pPr>
    </w:p>
    <w:p w14:paraId="18391A67" w14:textId="29FD8298" w:rsidR="00C114FF" w:rsidRPr="000056FA" w:rsidRDefault="000056FA" w:rsidP="000056FA">
      <w:pPr>
        <w:tabs>
          <w:tab w:val="clear" w:pos="567"/>
        </w:tabs>
        <w:spacing w:line="240" w:lineRule="auto"/>
        <w:jc w:val="both"/>
      </w:pPr>
      <w:r>
        <w:rPr>
          <w:color w:val="000000"/>
        </w:rPr>
        <w:t>Izdalīšanās</w:t>
      </w:r>
      <w:r w:rsidRPr="00C21652">
        <w:rPr>
          <w:color w:val="000000"/>
        </w:rPr>
        <w:t xml:space="preserve"> notiek caur žulti un nierēm, un nieres ir galvenais </w:t>
      </w:r>
      <w:r>
        <w:rPr>
          <w:color w:val="000000"/>
        </w:rPr>
        <w:t>izdalīšanās</w:t>
      </w:r>
      <w:r w:rsidRPr="00C21652">
        <w:rPr>
          <w:color w:val="000000"/>
        </w:rPr>
        <w:t xml:space="preserve"> ceļš. </w:t>
      </w:r>
      <w:r>
        <w:rPr>
          <w:color w:val="000000"/>
        </w:rPr>
        <w:t>C</w:t>
      </w:r>
      <w:r w:rsidRPr="00C21652">
        <w:rPr>
          <w:color w:val="000000"/>
        </w:rPr>
        <w:t xml:space="preserve">aur nierēm </w:t>
      </w:r>
      <w:r>
        <w:rPr>
          <w:color w:val="000000"/>
        </w:rPr>
        <w:t xml:space="preserve">izdalīšanās </w:t>
      </w:r>
      <w:r w:rsidRPr="00C21652">
        <w:rPr>
          <w:color w:val="000000"/>
        </w:rPr>
        <w:t xml:space="preserve">notiek </w:t>
      </w:r>
      <w:proofErr w:type="spellStart"/>
      <w:r w:rsidRPr="00C21652">
        <w:rPr>
          <w:color w:val="000000"/>
        </w:rPr>
        <w:t>glomerulār</w:t>
      </w:r>
      <w:r>
        <w:rPr>
          <w:color w:val="000000"/>
        </w:rPr>
        <w:t>ās</w:t>
      </w:r>
      <w:proofErr w:type="spellEnd"/>
      <w:r w:rsidRPr="00C21652">
        <w:rPr>
          <w:color w:val="000000"/>
        </w:rPr>
        <w:t xml:space="preserve"> filtrācij</w:t>
      </w:r>
      <w:r>
        <w:rPr>
          <w:color w:val="000000"/>
        </w:rPr>
        <w:t>as ceļā</w:t>
      </w:r>
      <w:r w:rsidRPr="00C21652">
        <w:rPr>
          <w:color w:val="000000"/>
        </w:rPr>
        <w:t>, kā arī ar aktīvu tubulāru sekrēciju, izmantojot organisko anjonu sūkņus.</w:t>
      </w:r>
    </w:p>
    <w:p w14:paraId="61B6A8D3" w14:textId="77777777" w:rsidR="00C114FF" w:rsidRDefault="00C114FF" w:rsidP="00A9226B">
      <w:pPr>
        <w:tabs>
          <w:tab w:val="clear" w:pos="567"/>
        </w:tabs>
        <w:spacing w:line="240" w:lineRule="auto"/>
        <w:rPr>
          <w:szCs w:val="22"/>
        </w:rPr>
      </w:pPr>
    </w:p>
    <w:p w14:paraId="6A3E0113" w14:textId="77777777" w:rsidR="00012A8B" w:rsidRPr="00E57A7D" w:rsidRDefault="00012A8B" w:rsidP="00A9226B">
      <w:pPr>
        <w:tabs>
          <w:tab w:val="clear" w:pos="567"/>
        </w:tabs>
        <w:spacing w:line="240" w:lineRule="auto"/>
        <w:rPr>
          <w:szCs w:val="22"/>
        </w:rPr>
      </w:pPr>
    </w:p>
    <w:p w14:paraId="37778477" w14:textId="77777777" w:rsidR="00C114FF" w:rsidRPr="00E57A7D" w:rsidRDefault="00F550BE"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F550BE" w:rsidP="00B13B6D">
      <w:pPr>
        <w:pStyle w:val="Style1"/>
      </w:pPr>
      <w:r w:rsidRPr="00E57A7D">
        <w:t>5.1</w:t>
      </w:r>
      <w:r w:rsidR="00E77619">
        <w:t>.</w:t>
      </w:r>
      <w:r w:rsidRPr="00E57A7D">
        <w:tab/>
        <w:t>Būtiska nesaderība</w:t>
      </w:r>
    </w:p>
    <w:p w14:paraId="468BC8F5" w14:textId="77777777" w:rsidR="00C114FF" w:rsidRDefault="00C114FF" w:rsidP="00145C3F">
      <w:pPr>
        <w:tabs>
          <w:tab w:val="clear" w:pos="567"/>
        </w:tabs>
        <w:spacing w:line="240" w:lineRule="auto"/>
        <w:rPr>
          <w:szCs w:val="22"/>
        </w:rPr>
      </w:pPr>
    </w:p>
    <w:p w14:paraId="75214ED3" w14:textId="7D87BC09" w:rsidR="000056FA" w:rsidRDefault="000056FA" w:rsidP="000056FA">
      <w:pPr>
        <w:tabs>
          <w:tab w:val="clear" w:pos="567"/>
        </w:tabs>
        <w:spacing w:line="240" w:lineRule="auto"/>
        <w:jc w:val="both"/>
        <w:rPr>
          <w:color w:val="000000"/>
        </w:rPr>
      </w:pPr>
      <w:r w:rsidRPr="00C21652">
        <w:rPr>
          <w:color w:val="000000"/>
        </w:rPr>
        <w:t xml:space="preserve">Tā kā nav veikti saderības pētījumi, </w:t>
      </w:r>
      <w:r>
        <w:t>nelietot</w:t>
      </w:r>
      <w:r w:rsidRPr="00C21652">
        <w:rPr>
          <w:color w:val="000000"/>
        </w:rPr>
        <w:t xml:space="preserve"> šīs veterinārās zāles maisījumā ar citām veterinārajām zālēm.</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F550BE"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4A609408" w14:textId="5B4595A9" w:rsidR="00FE0A95" w:rsidRPr="00C21652" w:rsidRDefault="000F1DA2" w:rsidP="00FE0A95">
      <w:pPr>
        <w:tabs>
          <w:tab w:val="clear" w:pos="567"/>
        </w:tabs>
        <w:spacing w:line="240" w:lineRule="auto"/>
        <w:jc w:val="both"/>
        <w:outlineLvl w:val="0"/>
      </w:pPr>
      <w:r w:rsidRPr="00E57A7D">
        <w:t>Veterināro zāļu derīguma termiņš izplatīšanai paredzēt</w:t>
      </w:r>
      <w:r>
        <w:t>aj</w:t>
      </w:r>
      <w:r w:rsidRPr="00E57A7D">
        <w:t>ā iepakojumā</w:t>
      </w:r>
      <w:r w:rsidR="00FE0A95" w:rsidRPr="00C21652">
        <w:rPr>
          <w:color w:val="000000"/>
        </w:rPr>
        <w:t>: 2 gadi</w:t>
      </w:r>
      <w:r w:rsidR="00FE0A95">
        <w:rPr>
          <w:color w:val="000000"/>
        </w:rPr>
        <w:t xml:space="preserve">. </w:t>
      </w:r>
    </w:p>
    <w:p w14:paraId="6B7A883A" w14:textId="178B5FEB" w:rsidR="00FE0A95" w:rsidRDefault="000F1DA2" w:rsidP="00FE0A95">
      <w:pPr>
        <w:tabs>
          <w:tab w:val="clear" w:pos="567"/>
        </w:tabs>
        <w:spacing w:line="240" w:lineRule="auto"/>
        <w:jc w:val="both"/>
        <w:outlineLvl w:val="0"/>
      </w:pPr>
      <w:r w:rsidRPr="00E57A7D">
        <w:t>Derīguma termiņš pēc pirm</w:t>
      </w:r>
      <w:r>
        <w:t>reizējas</w:t>
      </w:r>
      <w:r w:rsidRPr="00E57A7D">
        <w:t xml:space="preserve"> tiešā iepakojuma atvēršanas</w:t>
      </w:r>
      <w:r w:rsidR="00FE0A95" w:rsidRPr="00C21652">
        <w:rPr>
          <w:color w:val="000000"/>
        </w:rPr>
        <w:t>: 1 mēnesis</w:t>
      </w:r>
      <w:r w:rsidR="00FE0A95">
        <w:rPr>
          <w:color w:val="000000"/>
        </w:rPr>
        <w:t xml:space="preserve">. </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F550BE"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388FB6AD" w14:textId="6D5F8509" w:rsidR="00FE0A95" w:rsidRDefault="00FE0A95" w:rsidP="00FE0A95">
      <w:pPr>
        <w:tabs>
          <w:tab w:val="clear" w:pos="567"/>
        </w:tabs>
        <w:spacing w:line="240" w:lineRule="auto"/>
        <w:jc w:val="both"/>
      </w:pPr>
      <w:r w:rsidRPr="00FE0A95">
        <w:rPr>
          <w:color w:val="000000"/>
        </w:rPr>
        <w:t xml:space="preserve">Šīm veterinārajām zālēm nav nepieciešami īpaši uzglabāšanas apstākļi. </w:t>
      </w:r>
    </w:p>
    <w:p w14:paraId="01E81B19" w14:textId="77777777" w:rsidR="00AE7309" w:rsidRDefault="00AE7309" w:rsidP="00B13B6D">
      <w:pPr>
        <w:pStyle w:val="Style1"/>
      </w:pPr>
    </w:p>
    <w:p w14:paraId="790E2180" w14:textId="77777777" w:rsidR="00AE7309" w:rsidRDefault="00AE7309" w:rsidP="00B13B6D">
      <w:pPr>
        <w:pStyle w:val="Style1"/>
      </w:pPr>
    </w:p>
    <w:p w14:paraId="0986AACB" w14:textId="4E2192EB" w:rsidR="00C114FF" w:rsidRPr="00E57A7D" w:rsidRDefault="00F550BE" w:rsidP="00B13B6D">
      <w:pPr>
        <w:pStyle w:val="Style1"/>
      </w:pPr>
      <w:r w:rsidRPr="00E57A7D">
        <w:lastRenderedPageBreak/>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292120B2" w14:textId="76D2929F" w:rsidR="00FE0A95" w:rsidRPr="00C21652" w:rsidRDefault="00FE0A95" w:rsidP="00FE0A95">
      <w:pPr>
        <w:tabs>
          <w:tab w:val="clear" w:pos="567"/>
        </w:tabs>
        <w:spacing w:line="240" w:lineRule="auto"/>
        <w:jc w:val="both"/>
        <w:outlineLvl w:val="0"/>
      </w:pPr>
      <w:bookmarkStart w:id="7" w:name="_Hlk22282087"/>
      <w:r w:rsidRPr="00C21652">
        <w:rPr>
          <w:color w:val="000000"/>
        </w:rPr>
        <w:t>Augsta blīvuma polietilēna (</w:t>
      </w:r>
      <w:r>
        <w:rPr>
          <w:color w:val="000000"/>
        </w:rPr>
        <w:t>AB</w:t>
      </w:r>
      <w:r w:rsidRPr="00C21652">
        <w:rPr>
          <w:color w:val="000000"/>
        </w:rPr>
        <w:t>PE) pudele, kas noslēgta ar bērniem neatveramu aizbāzni, kas izgatavots no polipropilēna (PP) ar vītni un zema blīvuma polietilēna (</w:t>
      </w:r>
      <w:r>
        <w:rPr>
          <w:color w:val="000000"/>
        </w:rPr>
        <w:t>ZB</w:t>
      </w:r>
      <w:r w:rsidRPr="00C21652">
        <w:rPr>
          <w:color w:val="000000"/>
        </w:rPr>
        <w:t xml:space="preserve">PE) spraudni ar polipropilēna </w:t>
      </w:r>
      <w:r w:rsidR="002250EC">
        <w:rPr>
          <w:color w:val="000000"/>
        </w:rPr>
        <w:t xml:space="preserve">perorālo </w:t>
      </w:r>
      <w:r w:rsidRPr="00C21652">
        <w:rPr>
          <w:color w:val="000000"/>
        </w:rPr>
        <w:t xml:space="preserve">šļirci ar </w:t>
      </w:r>
      <w:r>
        <w:rPr>
          <w:color w:val="000000"/>
        </w:rPr>
        <w:t>AB</w:t>
      </w:r>
      <w:r w:rsidRPr="00C21652">
        <w:rPr>
          <w:color w:val="000000"/>
        </w:rPr>
        <w:t xml:space="preserve">PE </w:t>
      </w:r>
      <w:r>
        <w:rPr>
          <w:color w:val="000000"/>
        </w:rPr>
        <w:t>virzuli</w:t>
      </w:r>
      <w:r w:rsidRPr="00C21652">
        <w:rPr>
          <w:color w:val="000000"/>
        </w:rPr>
        <w:t xml:space="preserve">. </w:t>
      </w:r>
    </w:p>
    <w:bookmarkEnd w:id="7"/>
    <w:p w14:paraId="76F01125" w14:textId="77777777" w:rsidR="00FE0A95" w:rsidRPr="00C21652" w:rsidRDefault="00FE0A95" w:rsidP="00FE0A95">
      <w:pPr>
        <w:tabs>
          <w:tab w:val="clear" w:pos="567"/>
        </w:tabs>
        <w:spacing w:line="240" w:lineRule="auto"/>
        <w:jc w:val="both"/>
        <w:outlineLvl w:val="0"/>
      </w:pPr>
    </w:p>
    <w:p w14:paraId="72CEB964" w14:textId="203BF013" w:rsidR="00FE0A95" w:rsidRPr="00C21652" w:rsidRDefault="00FE0A95" w:rsidP="00FE0A95">
      <w:pPr>
        <w:tabs>
          <w:tab w:val="clear" w:pos="567"/>
        </w:tabs>
        <w:spacing w:line="240" w:lineRule="auto"/>
        <w:jc w:val="both"/>
        <w:outlineLvl w:val="0"/>
        <w:rPr>
          <w:u w:val="single"/>
        </w:rPr>
      </w:pPr>
      <w:r w:rsidRPr="00C21652">
        <w:rPr>
          <w:color w:val="000000"/>
          <w:u w:val="single"/>
        </w:rPr>
        <w:t xml:space="preserve">Iepakojuma </w:t>
      </w:r>
      <w:r w:rsidR="002250EC">
        <w:rPr>
          <w:color w:val="000000"/>
          <w:u w:val="single"/>
        </w:rPr>
        <w:t>lielums</w:t>
      </w:r>
      <w:r w:rsidRPr="00C21652">
        <w:rPr>
          <w:color w:val="000000"/>
          <w:u w:val="single"/>
        </w:rPr>
        <w:t xml:space="preserve">: </w:t>
      </w:r>
    </w:p>
    <w:p w14:paraId="7FAB2264" w14:textId="5E6C7F89" w:rsidR="00FE0A95" w:rsidRPr="00C21652" w:rsidRDefault="00FE0A95" w:rsidP="00FE0A95">
      <w:pPr>
        <w:tabs>
          <w:tab w:val="clear" w:pos="567"/>
        </w:tabs>
        <w:spacing w:line="240" w:lineRule="auto"/>
        <w:jc w:val="both"/>
        <w:outlineLvl w:val="0"/>
      </w:pPr>
      <w:bookmarkStart w:id="8" w:name="_Hlk22283407"/>
      <w:r w:rsidRPr="00C21652">
        <w:rPr>
          <w:color w:val="000000"/>
        </w:rPr>
        <w:t xml:space="preserve">Kartona kastīte ar </w:t>
      </w:r>
      <w:r>
        <w:rPr>
          <w:color w:val="000000"/>
        </w:rPr>
        <w:t xml:space="preserve">vienu </w:t>
      </w:r>
      <w:r w:rsidRPr="00C21652">
        <w:rPr>
          <w:color w:val="000000"/>
        </w:rPr>
        <w:t xml:space="preserve">8,5 ml pudeli un 3 ml </w:t>
      </w:r>
      <w:r w:rsidR="002250EC">
        <w:rPr>
          <w:color w:val="000000"/>
        </w:rPr>
        <w:t xml:space="preserve">perorālo </w:t>
      </w:r>
      <w:r w:rsidRPr="00C21652">
        <w:rPr>
          <w:color w:val="000000"/>
        </w:rPr>
        <w:t>šļirci</w:t>
      </w:r>
      <w:r>
        <w:rPr>
          <w:color w:val="000000"/>
        </w:rPr>
        <w:t xml:space="preserve">. </w:t>
      </w:r>
    </w:p>
    <w:bookmarkEnd w:id="8"/>
    <w:p w14:paraId="1E3C839A" w14:textId="09864BF3" w:rsidR="00E811BF" w:rsidRDefault="00E811BF">
      <w:pPr>
        <w:pStyle w:val="Style1"/>
        <w:ind w:left="0" w:firstLine="0"/>
      </w:pPr>
    </w:p>
    <w:p w14:paraId="5DFF4D53" w14:textId="21995F2C" w:rsidR="00C114FF" w:rsidRPr="00E57A7D" w:rsidRDefault="00F550BE"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5AEB047C" w14:textId="77777777" w:rsidR="00FE0A95" w:rsidRDefault="00FE0A95" w:rsidP="00FE0A95">
      <w:bookmarkStart w:id="9" w:name="_Hlk79763389"/>
      <w:r>
        <w:t xml:space="preserve">Neizmest </w:t>
      </w:r>
      <w:r w:rsidRPr="00E57A7D">
        <w:t>veterinārās zāles kanalizācij</w:t>
      </w:r>
      <w:r>
        <w:t>ā</w:t>
      </w:r>
      <w:r w:rsidRPr="00E57A7D">
        <w:t xml:space="preserve"> vai kopā ar sadzīves atkritumiem.</w:t>
      </w:r>
    </w:p>
    <w:p w14:paraId="3178070A" w14:textId="77777777" w:rsidR="00D47F23" w:rsidRPr="00E57A7D" w:rsidRDefault="00D47F23" w:rsidP="00FE0A95">
      <w:pPr>
        <w:rPr>
          <w:szCs w:val="22"/>
        </w:rPr>
      </w:pPr>
    </w:p>
    <w:bookmarkEnd w:id="9"/>
    <w:p w14:paraId="747A698E" w14:textId="23506F24" w:rsidR="0078538F" w:rsidRPr="00E57A7D" w:rsidRDefault="00FE0A95" w:rsidP="00FD1E4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10" w:name="_Hlk110241862"/>
      <w:r w:rsidRPr="0011511E">
        <w:rPr>
          <w:szCs w:val="22"/>
        </w:rPr>
        <w:t xml:space="preserve">nacionālajām </w:t>
      </w:r>
      <w:bookmarkEnd w:id="10"/>
      <w:r w:rsidRPr="0011511E">
        <w:rPr>
          <w:szCs w:val="22"/>
        </w:rPr>
        <w:t xml:space="preserve">prasībām un jebkurām valsts </w:t>
      </w:r>
      <w:bookmarkStart w:id="11" w:name="_Hlk110241871"/>
      <w:r w:rsidRPr="0011511E">
        <w:rPr>
          <w:szCs w:val="22"/>
        </w:rPr>
        <w:t xml:space="preserve">atkritumu </w:t>
      </w:r>
      <w:bookmarkEnd w:id="11"/>
      <w:r w:rsidRPr="0011511E">
        <w:rPr>
          <w:szCs w:val="22"/>
        </w:rPr>
        <w:t>savākšanas sistēmām, kas piemērojamas attiecīgajām veterinārajām zālēm</w:t>
      </w:r>
      <w:r w:rsidRPr="005E1FFD">
        <w:t>.</w:t>
      </w:r>
    </w:p>
    <w:p w14:paraId="58306468" w14:textId="77777777" w:rsidR="00C114FF" w:rsidRDefault="00C114FF" w:rsidP="00A9226B">
      <w:pPr>
        <w:tabs>
          <w:tab w:val="clear" w:pos="567"/>
        </w:tabs>
        <w:spacing w:line="240" w:lineRule="auto"/>
        <w:rPr>
          <w:szCs w:val="22"/>
        </w:rPr>
      </w:pPr>
    </w:p>
    <w:p w14:paraId="0523EE69" w14:textId="77777777" w:rsidR="00012A8B" w:rsidRPr="00E57A7D" w:rsidRDefault="00012A8B" w:rsidP="00A9226B">
      <w:pPr>
        <w:tabs>
          <w:tab w:val="clear" w:pos="567"/>
        </w:tabs>
        <w:spacing w:line="240" w:lineRule="auto"/>
        <w:rPr>
          <w:szCs w:val="22"/>
        </w:rPr>
      </w:pPr>
    </w:p>
    <w:p w14:paraId="5388CFC2" w14:textId="3128B06E" w:rsidR="00C114FF" w:rsidRPr="00E57A7D" w:rsidRDefault="00F550BE"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353B01CA" w14:textId="77777777" w:rsidR="00FE0A95" w:rsidRPr="0067561A" w:rsidRDefault="00FE0A95" w:rsidP="00FE0A95">
      <w:pPr>
        <w:spacing w:line="240" w:lineRule="auto"/>
        <w:jc w:val="both"/>
        <w:rPr>
          <w:color w:val="000000"/>
        </w:rPr>
      </w:pPr>
      <w:r w:rsidRPr="0067561A">
        <w:rPr>
          <w:color w:val="000000"/>
        </w:rPr>
        <w:t>Industrial Veterinaria, S.A.</w:t>
      </w:r>
    </w:p>
    <w:p w14:paraId="232C3D6A" w14:textId="77777777" w:rsidR="00012A8B" w:rsidRPr="00FE0A95" w:rsidRDefault="00012A8B" w:rsidP="00FE0A95">
      <w:pPr>
        <w:spacing w:line="240" w:lineRule="auto"/>
        <w:jc w:val="both"/>
        <w:rPr>
          <w:color w:val="000000"/>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F550BE" w:rsidP="00B13B6D">
      <w:pPr>
        <w:pStyle w:val="Style1"/>
      </w:pPr>
      <w:r w:rsidRPr="00E57A7D">
        <w:t>7.</w:t>
      </w:r>
      <w:r w:rsidRPr="00E57A7D">
        <w:tab/>
      </w:r>
      <w:r w:rsidRPr="00B72BBB">
        <w:t>TIRDZNIECĪBAS ATĻAUJAS NUMURS(-I)</w:t>
      </w:r>
    </w:p>
    <w:p w14:paraId="2BDBEBCC" w14:textId="77777777" w:rsidR="00C114FF" w:rsidRDefault="00C114FF" w:rsidP="00A9226B">
      <w:pPr>
        <w:tabs>
          <w:tab w:val="clear" w:pos="567"/>
        </w:tabs>
        <w:spacing w:line="240" w:lineRule="auto"/>
        <w:rPr>
          <w:szCs w:val="22"/>
        </w:rPr>
      </w:pPr>
    </w:p>
    <w:p w14:paraId="3793F584" w14:textId="293E5D90" w:rsidR="00FE0A95" w:rsidRPr="00FE0A95" w:rsidRDefault="00FE0A95" w:rsidP="00FE0A95">
      <w:pPr>
        <w:tabs>
          <w:tab w:val="clear" w:pos="567"/>
        </w:tabs>
        <w:spacing w:line="240" w:lineRule="auto"/>
        <w:jc w:val="both"/>
      </w:pPr>
      <w:r w:rsidRPr="00FE0A95">
        <w:t>V/DCP/20/0016</w:t>
      </w:r>
    </w:p>
    <w:p w14:paraId="2EF1B7FE" w14:textId="77777777" w:rsidR="00C114FF" w:rsidRDefault="00C114FF" w:rsidP="00A9226B">
      <w:pPr>
        <w:tabs>
          <w:tab w:val="clear" w:pos="567"/>
        </w:tabs>
        <w:spacing w:line="240" w:lineRule="auto"/>
        <w:rPr>
          <w:szCs w:val="22"/>
        </w:rPr>
      </w:pPr>
    </w:p>
    <w:p w14:paraId="2C9D988B" w14:textId="77777777" w:rsidR="00012A8B" w:rsidRPr="00E57A7D" w:rsidRDefault="00012A8B" w:rsidP="00A9226B">
      <w:pPr>
        <w:tabs>
          <w:tab w:val="clear" w:pos="567"/>
        </w:tabs>
        <w:spacing w:line="240" w:lineRule="auto"/>
        <w:rPr>
          <w:szCs w:val="22"/>
        </w:rPr>
      </w:pPr>
    </w:p>
    <w:p w14:paraId="0A2C5EAC" w14:textId="3E264B41" w:rsidR="00C114FF" w:rsidRPr="00E57A7D" w:rsidRDefault="00F550BE"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7B592CA3" w14:textId="6D3FAF33" w:rsidR="00D65777" w:rsidRPr="00E57A7D" w:rsidRDefault="00F550BE" w:rsidP="00A9226B">
      <w:pPr>
        <w:tabs>
          <w:tab w:val="clear" w:pos="567"/>
        </w:tabs>
        <w:spacing w:line="240" w:lineRule="auto"/>
        <w:rPr>
          <w:szCs w:val="22"/>
        </w:rPr>
      </w:pPr>
      <w:r w:rsidRPr="00B72BBB">
        <w:t xml:space="preserve">Pirmās </w:t>
      </w:r>
      <w:r w:rsidR="00FE0A95" w:rsidRPr="00B72BBB">
        <w:t xml:space="preserve">tirdzniecības atļaujas piešķiršanas </w:t>
      </w:r>
      <w:r w:rsidRPr="00B72BBB">
        <w:t>datums</w:t>
      </w:r>
      <w:r w:rsidRPr="00E57A7D">
        <w:t xml:space="preserve">: </w:t>
      </w:r>
      <w:r w:rsidR="00FE0A95">
        <w:t>27</w:t>
      </w:r>
      <w:r w:rsidR="002250EC">
        <w:t>/</w:t>
      </w:r>
      <w:r w:rsidR="00FE0A95">
        <w:t>02</w:t>
      </w:r>
      <w:r w:rsidR="002250EC">
        <w:t>/</w:t>
      </w:r>
      <w:r w:rsidR="00FE0A95">
        <w:t>2020</w:t>
      </w:r>
    </w:p>
    <w:p w14:paraId="271262E6" w14:textId="77777777" w:rsidR="00D65777" w:rsidRDefault="00D65777" w:rsidP="00A9226B">
      <w:pPr>
        <w:tabs>
          <w:tab w:val="clear" w:pos="567"/>
        </w:tabs>
        <w:spacing w:line="240" w:lineRule="auto"/>
        <w:rPr>
          <w:szCs w:val="22"/>
        </w:rPr>
      </w:pPr>
    </w:p>
    <w:p w14:paraId="30E07F33" w14:textId="77777777" w:rsidR="00012A8B" w:rsidRPr="00E57A7D" w:rsidRDefault="00012A8B" w:rsidP="00A9226B">
      <w:pPr>
        <w:tabs>
          <w:tab w:val="clear" w:pos="567"/>
        </w:tabs>
        <w:spacing w:line="240" w:lineRule="auto"/>
        <w:rPr>
          <w:szCs w:val="22"/>
        </w:rPr>
      </w:pPr>
    </w:p>
    <w:p w14:paraId="0768EACC" w14:textId="5B59F8E0" w:rsidR="00C114FF" w:rsidRPr="00E57A7D" w:rsidRDefault="00F550BE"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48FE8098" w14:textId="3E7322F2" w:rsidR="00AE7309" w:rsidRPr="00E57A7D" w:rsidRDefault="002250EC" w:rsidP="00AE7309">
      <w:pPr>
        <w:tabs>
          <w:tab w:val="clear" w:pos="567"/>
        </w:tabs>
        <w:spacing w:line="240" w:lineRule="auto"/>
      </w:pPr>
      <w:r>
        <w:t>0</w:t>
      </w:r>
      <w:r w:rsidR="00D1020F">
        <w:t>3</w:t>
      </w:r>
      <w:r>
        <w:t>/2026</w:t>
      </w:r>
    </w:p>
    <w:p w14:paraId="4901A850" w14:textId="77777777" w:rsidR="00012A8B" w:rsidRPr="00E57A7D" w:rsidRDefault="00012A8B" w:rsidP="00FE0A95">
      <w:pPr>
        <w:tabs>
          <w:tab w:val="clear" w:pos="567"/>
        </w:tabs>
        <w:spacing w:line="240" w:lineRule="auto"/>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F550BE"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20D47B12" w14:textId="0B7B8456" w:rsidR="0078538F" w:rsidRPr="00E57A7D" w:rsidRDefault="00F550BE" w:rsidP="00FE0A95">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F550BE" w:rsidP="0078538F">
      <w:pPr>
        <w:ind w:right="-318"/>
        <w:rPr>
          <w:szCs w:val="22"/>
        </w:rPr>
      </w:pPr>
      <w:bookmarkStart w:id="12" w:name="_Hlk73467306"/>
      <w:r w:rsidRPr="00E57A7D">
        <w:t>Sīkāka informācija par šīm veterinārajām zālēm ir pieejama Savienības zāļu datubāzē</w:t>
      </w:r>
      <w:r w:rsidR="00414E19">
        <w:t xml:space="preserve"> </w:t>
      </w:r>
      <w:r w:rsidR="00414E19" w:rsidRPr="00414E19">
        <w:t>(</w:t>
      </w:r>
      <w:hyperlink r:id="rId11" w:history="1">
        <w:r w:rsidR="00414E19" w:rsidRPr="000569A3">
          <w:rPr>
            <w:rStyle w:val="Hyperlink"/>
          </w:rPr>
          <w:t>https://medicines.health.europa.eu/veterinary</w:t>
        </w:r>
      </w:hyperlink>
      <w:r w:rsidR="00414E19" w:rsidRPr="00414E19">
        <w:t>)</w:t>
      </w:r>
      <w:r w:rsidRPr="00E57A7D">
        <w:t>.</w:t>
      </w:r>
      <w:r w:rsidR="00414E19">
        <w:t xml:space="preserve"> </w:t>
      </w:r>
    </w:p>
    <w:bookmarkEnd w:id="12"/>
    <w:p w14:paraId="62143426" w14:textId="77777777" w:rsidR="00C114FF" w:rsidRPr="00E57A7D" w:rsidRDefault="00F550BE" w:rsidP="00A9226B">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F550BE"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F550BE"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F550BE"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F550BE" w:rsidP="00407C22">
      <w:pPr>
        <w:pStyle w:val="Style3"/>
      </w:pPr>
      <w:r w:rsidRPr="00E57A7D">
        <w:t>MARĶĒJUMS</w:t>
      </w:r>
    </w:p>
    <w:p w14:paraId="00595F80" w14:textId="77777777" w:rsidR="00C114FF" w:rsidRPr="00E57A7D" w:rsidRDefault="00F550BE"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14:paraId="449FE7A3" w14:textId="77777777" w:rsidTr="00211A90">
        <w:trPr>
          <w:trHeight w:val="977"/>
        </w:trPr>
        <w:tc>
          <w:tcPr>
            <w:tcW w:w="9208" w:type="dxa"/>
            <w:tcBorders>
              <w:bottom w:val="single" w:sz="4" w:space="0" w:color="auto"/>
            </w:tcBorders>
          </w:tcPr>
          <w:p w14:paraId="705C34B0" w14:textId="74BAC339" w:rsidR="005E1FFD" w:rsidRPr="005E1FFD" w:rsidRDefault="00F550BE"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5CCDDA7E" w:rsidR="00C114FF" w:rsidRPr="00E57A7D" w:rsidRDefault="00751E40" w:rsidP="00A9226B">
            <w:pPr>
              <w:tabs>
                <w:tab w:val="clear" w:pos="567"/>
              </w:tabs>
              <w:spacing w:line="240" w:lineRule="auto"/>
              <w:rPr>
                <w:szCs w:val="22"/>
              </w:rPr>
            </w:pPr>
            <w:r w:rsidRPr="003F53EF">
              <w:rPr>
                <w:b/>
                <w:color w:val="000000"/>
              </w:rPr>
              <w:t>KARTONA KASTĪTE 8,5 ml</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F550BE"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60FB0025" w14:textId="3993558F" w:rsidR="00C114FF" w:rsidRDefault="00751E40" w:rsidP="004A69B5">
      <w:pPr>
        <w:tabs>
          <w:tab w:val="clear" w:pos="567"/>
        </w:tabs>
        <w:spacing w:line="240" w:lineRule="auto"/>
        <w:jc w:val="both"/>
        <w:outlineLvl w:val="0"/>
        <w:rPr>
          <w:szCs w:val="22"/>
        </w:rPr>
      </w:pPr>
      <w:r w:rsidRPr="004A69B5">
        <w:rPr>
          <w:bCs/>
          <w:color w:val="000000"/>
        </w:rPr>
        <w:t>Enrocat flavour</w:t>
      </w:r>
      <w:r w:rsidRPr="003F53EF">
        <w:rPr>
          <w:color w:val="000000"/>
        </w:rPr>
        <w:t xml:space="preserve"> 25 mg/ml suspensija iekšķīgai lietošanai </w:t>
      </w:r>
    </w:p>
    <w:p w14:paraId="5136B989" w14:textId="77777777" w:rsidR="00751E40" w:rsidRDefault="00751E40" w:rsidP="00A9226B">
      <w:pPr>
        <w:tabs>
          <w:tab w:val="clear" w:pos="567"/>
        </w:tabs>
        <w:spacing w:line="240" w:lineRule="auto"/>
        <w:rPr>
          <w:szCs w:val="22"/>
        </w:rPr>
      </w:pPr>
    </w:p>
    <w:p w14:paraId="6AF0DDB7" w14:textId="77777777" w:rsidR="00012A8B" w:rsidRPr="00E57A7D" w:rsidRDefault="00012A8B" w:rsidP="00A9226B">
      <w:pPr>
        <w:tabs>
          <w:tab w:val="clear" w:pos="567"/>
        </w:tabs>
        <w:spacing w:line="240" w:lineRule="auto"/>
        <w:rPr>
          <w:szCs w:val="22"/>
        </w:rPr>
      </w:pPr>
    </w:p>
    <w:p w14:paraId="20D72152" w14:textId="4A060207" w:rsidR="00C114FF" w:rsidRPr="00E57A7D" w:rsidRDefault="00F550BE"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0F8ADE5B" w14:textId="77777777" w:rsidR="00751E40" w:rsidRPr="003F53EF" w:rsidRDefault="00751E40" w:rsidP="00751E40">
      <w:pPr>
        <w:tabs>
          <w:tab w:val="clear" w:pos="567"/>
        </w:tabs>
        <w:spacing w:line="240" w:lineRule="auto"/>
        <w:rPr>
          <w:szCs w:val="22"/>
        </w:rPr>
      </w:pPr>
      <w:r w:rsidRPr="003F53EF">
        <w:rPr>
          <w:color w:val="000000"/>
        </w:rPr>
        <w:t>Enrofloksacīns 25 mg/ml</w:t>
      </w:r>
    </w:p>
    <w:p w14:paraId="6B0CC2C0" w14:textId="77777777" w:rsidR="00012A8B" w:rsidRDefault="00012A8B" w:rsidP="00A9226B">
      <w:pPr>
        <w:tabs>
          <w:tab w:val="clear" w:pos="567"/>
        </w:tabs>
        <w:spacing w:line="240" w:lineRule="auto"/>
        <w:rPr>
          <w:szCs w:val="22"/>
        </w:rPr>
      </w:pPr>
    </w:p>
    <w:p w14:paraId="2ED2601E" w14:textId="77777777" w:rsidR="007318FE" w:rsidRPr="00E57A7D" w:rsidRDefault="007318FE" w:rsidP="00A9226B">
      <w:pPr>
        <w:tabs>
          <w:tab w:val="clear" w:pos="567"/>
        </w:tabs>
        <w:spacing w:line="240" w:lineRule="auto"/>
        <w:rPr>
          <w:szCs w:val="22"/>
        </w:rPr>
      </w:pPr>
    </w:p>
    <w:p w14:paraId="6674580D" w14:textId="501080BC" w:rsidR="00C114FF" w:rsidRPr="00E57A7D" w:rsidRDefault="00F550BE" w:rsidP="00B13B6D">
      <w:pPr>
        <w:pStyle w:val="Style2"/>
      </w:pPr>
      <w:r w:rsidRPr="00E57A7D">
        <w:t>3.</w:t>
      </w:r>
      <w:r w:rsidRPr="00E57A7D">
        <w:tab/>
        <w:t xml:space="preserve">IEPAKOJUMA </w:t>
      </w:r>
      <w:r w:rsidR="004A7CA7" w:rsidRPr="004A7CA7">
        <w:t xml:space="preserve">LIELUMS </w:t>
      </w:r>
    </w:p>
    <w:p w14:paraId="1862D666" w14:textId="77777777" w:rsidR="00C114FF" w:rsidRDefault="00C114FF" w:rsidP="00A9226B">
      <w:pPr>
        <w:tabs>
          <w:tab w:val="clear" w:pos="567"/>
        </w:tabs>
        <w:spacing w:line="240" w:lineRule="auto"/>
        <w:rPr>
          <w:szCs w:val="22"/>
        </w:rPr>
      </w:pPr>
    </w:p>
    <w:p w14:paraId="7A67137E" w14:textId="64462DF5" w:rsidR="00751E40" w:rsidRPr="00E57A7D" w:rsidRDefault="00751E40" w:rsidP="00A9226B">
      <w:pPr>
        <w:tabs>
          <w:tab w:val="clear" w:pos="567"/>
        </w:tabs>
        <w:spacing w:line="240" w:lineRule="auto"/>
        <w:rPr>
          <w:szCs w:val="22"/>
        </w:rPr>
      </w:pPr>
      <w:r w:rsidRPr="003F53EF">
        <w:rPr>
          <w:color w:val="000000"/>
        </w:rPr>
        <w:t>8,5 ml</w:t>
      </w:r>
      <w:r w:rsidR="00AE7309" w:rsidRPr="00AE7309">
        <w:t xml:space="preserve"> </w:t>
      </w:r>
      <w:r w:rsidR="00AE7309" w:rsidRPr="00AE7309">
        <w:rPr>
          <w:color w:val="000000"/>
        </w:rPr>
        <w:t xml:space="preserve">un 3 ml </w:t>
      </w:r>
      <w:r w:rsidR="00CB58B1">
        <w:rPr>
          <w:color w:val="000000"/>
        </w:rPr>
        <w:t xml:space="preserve">perorāla </w:t>
      </w:r>
      <w:r w:rsidR="00AE7309" w:rsidRPr="00AE7309">
        <w:rPr>
          <w:color w:val="000000"/>
        </w:rPr>
        <w:t>šļirce</w:t>
      </w:r>
    </w:p>
    <w:p w14:paraId="6B4097F1" w14:textId="77777777" w:rsidR="00012A8B" w:rsidRDefault="00012A8B" w:rsidP="00A9226B">
      <w:pPr>
        <w:tabs>
          <w:tab w:val="clear" w:pos="567"/>
        </w:tabs>
        <w:spacing w:line="240" w:lineRule="auto"/>
        <w:rPr>
          <w:szCs w:val="22"/>
        </w:rPr>
      </w:pPr>
    </w:p>
    <w:p w14:paraId="2F980C33" w14:textId="77777777" w:rsidR="00751E40" w:rsidRPr="00E57A7D" w:rsidRDefault="00751E40" w:rsidP="00A9226B">
      <w:pPr>
        <w:tabs>
          <w:tab w:val="clear" w:pos="567"/>
        </w:tabs>
        <w:spacing w:line="240" w:lineRule="auto"/>
        <w:rPr>
          <w:szCs w:val="22"/>
        </w:rPr>
      </w:pPr>
    </w:p>
    <w:p w14:paraId="6365A3EA" w14:textId="24278816" w:rsidR="00C114FF" w:rsidRPr="00E57A7D" w:rsidRDefault="00F550BE"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5D85A67A" w14:textId="71CB88F4" w:rsidR="00751E40" w:rsidRPr="003F53EF" w:rsidRDefault="00751E40" w:rsidP="00751E40">
      <w:pPr>
        <w:tabs>
          <w:tab w:val="clear" w:pos="567"/>
        </w:tabs>
        <w:spacing w:line="240" w:lineRule="auto"/>
        <w:rPr>
          <w:szCs w:val="22"/>
        </w:rPr>
      </w:pPr>
      <w:r w:rsidRPr="004A69B5">
        <w:rPr>
          <w:color w:val="000000"/>
        </w:rPr>
        <w:t>Kaķi</w:t>
      </w:r>
      <w:r w:rsidR="00AE7309">
        <w:rPr>
          <w:color w:val="000000"/>
        </w:rPr>
        <w:t>.</w:t>
      </w:r>
    </w:p>
    <w:p w14:paraId="4250C54B" w14:textId="77777777" w:rsidR="00012A8B" w:rsidRDefault="00012A8B" w:rsidP="00A9226B">
      <w:pPr>
        <w:tabs>
          <w:tab w:val="clear" w:pos="567"/>
        </w:tabs>
        <w:spacing w:line="240" w:lineRule="auto"/>
        <w:rPr>
          <w:szCs w:val="22"/>
        </w:rPr>
      </w:pPr>
    </w:p>
    <w:p w14:paraId="5EE4294D" w14:textId="77777777" w:rsidR="00751E40" w:rsidRPr="00E57A7D" w:rsidRDefault="00751E40" w:rsidP="00A9226B">
      <w:pPr>
        <w:tabs>
          <w:tab w:val="clear" w:pos="567"/>
        </w:tabs>
        <w:spacing w:line="240" w:lineRule="auto"/>
        <w:rPr>
          <w:szCs w:val="22"/>
        </w:rPr>
      </w:pPr>
    </w:p>
    <w:p w14:paraId="7217E20C" w14:textId="77777777" w:rsidR="00C114FF" w:rsidRPr="00E57A7D" w:rsidRDefault="00F550BE"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48CBD6B5" w14:textId="77777777" w:rsidR="00751E40" w:rsidRDefault="00751E40" w:rsidP="00A9226B">
      <w:pPr>
        <w:tabs>
          <w:tab w:val="clear" w:pos="567"/>
        </w:tabs>
        <w:spacing w:line="240" w:lineRule="auto"/>
        <w:rPr>
          <w:szCs w:val="22"/>
        </w:rPr>
      </w:pPr>
    </w:p>
    <w:p w14:paraId="2ABA93F6" w14:textId="77777777" w:rsidR="00751E40" w:rsidRPr="00E57A7D" w:rsidRDefault="00751E40" w:rsidP="00A9226B">
      <w:pPr>
        <w:tabs>
          <w:tab w:val="clear" w:pos="567"/>
        </w:tabs>
        <w:spacing w:line="240" w:lineRule="auto"/>
        <w:rPr>
          <w:szCs w:val="22"/>
        </w:rPr>
      </w:pPr>
    </w:p>
    <w:p w14:paraId="067266BF" w14:textId="5D287683" w:rsidR="00C114FF" w:rsidRPr="00E57A7D" w:rsidRDefault="00F550BE"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4110A9CD" w14:textId="157975B0" w:rsidR="00751E40" w:rsidRDefault="00751E40" w:rsidP="00A9226B">
      <w:pPr>
        <w:tabs>
          <w:tab w:val="clear" w:pos="567"/>
        </w:tabs>
        <w:spacing w:line="240" w:lineRule="auto"/>
        <w:rPr>
          <w:szCs w:val="22"/>
        </w:rPr>
      </w:pPr>
      <w:r w:rsidRPr="003F53EF">
        <w:rPr>
          <w:color w:val="000000"/>
        </w:rPr>
        <w:t>Iekšķīgai lietošanai.</w:t>
      </w:r>
    </w:p>
    <w:p w14:paraId="592E0CA4" w14:textId="77777777" w:rsidR="00751E40" w:rsidRDefault="00751E40" w:rsidP="00A9226B">
      <w:pPr>
        <w:tabs>
          <w:tab w:val="clear" w:pos="567"/>
        </w:tabs>
        <w:spacing w:line="240" w:lineRule="auto"/>
        <w:rPr>
          <w:szCs w:val="22"/>
        </w:rPr>
      </w:pPr>
    </w:p>
    <w:p w14:paraId="2100635B" w14:textId="77777777" w:rsidR="00012A8B" w:rsidRPr="00E57A7D" w:rsidRDefault="00012A8B" w:rsidP="00A9226B">
      <w:pPr>
        <w:tabs>
          <w:tab w:val="clear" w:pos="567"/>
        </w:tabs>
        <w:spacing w:line="240" w:lineRule="auto"/>
        <w:rPr>
          <w:szCs w:val="22"/>
        </w:rPr>
      </w:pPr>
    </w:p>
    <w:p w14:paraId="7359B0F8" w14:textId="55C6C5DD" w:rsidR="00C114FF" w:rsidRPr="00E57A7D" w:rsidRDefault="00F550BE"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750D1415"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F550BE"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1100588D" w14:textId="6FA4ADE3" w:rsidR="00751E40" w:rsidRPr="00E57A7D" w:rsidRDefault="00751E40" w:rsidP="00751E40">
      <w:pPr>
        <w:tabs>
          <w:tab w:val="clear" w:pos="567"/>
        </w:tabs>
        <w:spacing w:line="240" w:lineRule="auto"/>
        <w:rPr>
          <w:szCs w:val="22"/>
        </w:rPr>
      </w:pPr>
      <w:proofErr w:type="spellStart"/>
      <w:r w:rsidRPr="00E57A7D">
        <w:t>E</w:t>
      </w:r>
      <w:r>
        <w:t>xp</w:t>
      </w:r>
      <w:proofErr w:type="spellEnd"/>
      <w:r>
        <w:t>.</w:t>
      </w:r>
      <w:r w:rsidRPr="00E57A7D">
        <w:t xml:space="preserve"> {mēnesis/gads}</w:t>
      </w:r>
    </w:p>
    <w:p w14:paraId="39556262" w14:textId="635E89D9" w:rsidR="00751E40" w:rsidRDefault="00AE7309" w:rsidP="00751E40">
      <w:pPr>
        <w:tabs>
          <w:tab w:val="clear" w:pos="567"/>
        </w:tabs>
        <w:spacing w:line="240" w:lineRule="auto"/>
        <w:rPr>
          <w:color w:val="000000"/>
        </w:rPr>
      </w:pPr>
      <w:r w:rsidRPr="00E57A7D">
        <w:t>Pēc</w:t>
      </w:r>
      <w:r w:rsidRPr="003F53EF">
        <w:rPr>
          <w:color w:val="000000"/>
        </w:rPr>
        <w:t xml:space="preserve"> </w:t>
      </w:r>
      <w:r w:rsidRPr="00E57A7D">
        <w:t>atvēršanas</w:t>
      </w:r>
      <w:r>
        <w:t xml:space="preserve"> </w:t>
      </w:r>
      <w:r w:rsidRPr="00E57A7D">
        <w:t xml:space="preserve">izlietot </w:t>
      </w:r>
      <w:r w:rsidRPr="003F53EF">
        <w:rPr>
          <w:color w:val="000000"/>
        </w:rPr>
        <w:t>1 mēne</w:t>
      </w:r>
      <w:r w:rsidR="00CB58B1">
        <w:rPr>
          <w:color w:val="000000"/>
        </w:rPr>
        <w:t>ša laikā</w:t>
      </w:r>
      <w:r>
        <w:rPr>
          <w:color w:val="000000"/>
        </w:rPr>
        <w:t>.</w:t>
      </w:r>
    </w:p>
    <w:p w14:paraId="215C41F2" w14:textId="20BCF147" w:rsidR="00C114FF" w:rsidRPr="00E57A7D" w:rsidRDefault="00751E40" w:rsidP="00A9226B">
      <w:pPr>
        <w:tabs>
          <w:tab w:val="clear" w:pos="567"/>
        </w:tabs>
        <w:spacing w:line="240" w:lineRule="auto"/>
        <w:rPr>
          <w:szCs w:val="22"/>
        </w:rPr>
      </w:pPr>
      <w:r w:rsidRPr="003F53EF">
        <w:rPr>
          <w:color w:val="000000"/>
        </w:rPr>
        <w:t>Izlietot līdz: __ / __ / ____</w:t>
      </w:r>
    </w:p>
    <w:p w14:paraId="6B5AA492" w14:textId="77777777" w:rsidR="00C114FF" w:rsidRDefault="00C114FF" w:rsidP="00A9226B">
      <w:pPr>
        <w:tabs>
          <w:tab w:val="clear" w:pos="567"/>
        </w:tabs>
        <w:spacing w:line="240" w:lineRule="auto"/>
        <w:rPr>
          <w:szCs w:val="22"/>
        </w:rPr>
      </w:pPr>
    </w:p>
    <w:p w14:paraId="5E0C1F0D" w14:textId="77777777" w:rsidR="00012A8B" w:rsidRPr="00E57A7D" w:rsidRDefault="00012A8B" w:rsidP="00A9226B">
      <w:pPr>
        <w:tabs>
          <w:tab w:val="clear" w:pos="567"/>
        </w:tabs>
        <w:spacing w:line="240" w:lineRule="auto"/>
        <w:rPr>
          <w:szCs w:val="22"/>
        </w:rPr>
      </w:pPr>
    </w:p>
    <w:p w14:paraId="0F687612" w14:textId="77777777" w:rsidR="00C114FF" w:rsidRPr="00E57A7D" w:rsidRDefault="00F550BE"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6415236E" w14:textId="77777777" w:rsidR="00C114FF" w:rsidRPr="00E57A7D" w:rsidRDefault="00C114FF"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F550BE"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F550BE" w:rsidP="00A9226B">
      <w:pPr>
        <w:tabs>
          <w:tab w:val="clear" w:pos="567"/>
        </w:tabs>
        <w:spacing w:line="240" w:lineRule="auto"/>
        <w:rPr>
          <w:szCs w:val="22"/>
        </w:rPr>
      </w:pPr>
      <w:r w:rsidRPr="00E57A7D">
        <w:t>Pirms lietošanas izlasiet lietošanas instrukciju.</w:t>
      </w:r>
    </w:p>
    <w:p w14:paraId="070BC827" w14:textId="77777777" w:rsidR="00012A8B" w:rsidRPr="00E57A7D" w:rsidRDefault="00012A8B"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F550BE"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F550BE" w:rsidP="00C40CFF">
      <w:pPr>
        <w:tabs>
          <w:tab w:val="clear" w:pos="567"/>
        </w:tabs>
        <w:spacing w:line="240" w:lineRule="auto"/>
        <w:rPr>
          <w:szCs w:val="22"/>
        </w:rPr>
      </w:pPr>
      <w:r w:rsidRPr="00E57A7D">
        <w:t>Lietošanai dzīvniekiem.</w:t>
      </w:r>
    </w:p>
    <w:p w14:paraId="5047E977" w14:textId="77777777" w:rsidR="00012A8B" w:rsidRPr="00E57A7D" w:rsidRDefault="00012A8B"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F550BE"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F550BE"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F550BE"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53149631" w14:textId="77777777" w:rsidR="00751E40" w:rsidRPr="0067561A" w:rsidRDefault="00751E40" w:rsidP="00751E40">
      <w:pPr>
        <w:tabs>
          <w:tab w:val="clear" w:pos="567"/>
        </w:tabs>
        <w:spacing w:line="240" w:lineRule="auto"/>
        <w:rPr>
          <w:color w:val="000000"/>
        </w:rPr>
      </w:pPr>
      <w:r w:rsidRPr="0067561A">
        <w:rPr>
          <w:color w:val="000000"/>
        </w:rPr>
        <w:t>Industrial Veterinaria, S.A.</w:t>
      </w:r>
    </w:p>
    <w:p w14:paraId="304A63E2" w14:textId="77777777" w:rsidR="00012A8B" w:rsidRDefault="00012A8B" w:rsidP="00751E40">
      <w:pPr>
        <w:tabs>
          <w:tab w:val="clear" w:pos="567"/>
        </w:tabs>
        <w:spacing w:line="240" w:lineRule="auto"/>
        <w:rPr>
          <w:color w:val="000000"/>
        </w:rPr>
      </w:pPr>
    </w:p>
    <w:p w14:paraId="20398273" w14:textId="77777777" w:rsidR="00751E40" w:rsidRPr="00E57A7D" w:rsidRDefault="00751E40" w:rsidP="00A9226B">
      <w:pPr>
        <w:tabs>
          <w:tab w:val="clear" w:pos="567"/>
        </w:tabs>
        <w:spacing w:line="240" w:lineRule="auto"/>
        <w:rPr>
          <w:szCs w:val="22"/>
        </w:rPr>
      </w:pPr>
    </w:p>
    <w:p w14:paraId="1DBA91B7" w14:textId="286EC3F5" w:rsidR="00C114FF" w:rsidRPr="00E57A7D" w:rsidRDefault="00F550BE"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65E73E1F" w14:textId="77777777" w:rsidR="00751E40" w:rsidRPr="003F53EF" w:rsidRDefault="00751E40" w:rsidP="00751E40">
      <w:pPr>
        <w:tabs>
          <w:tab w:val="clear" w:pos="567"/>
        </w:tabs>
        <w:spacing w:line="240" w:lineRule="auto"/>
        <w:rPr>
          <w:szCs w:val="22"/>
        </w:rPr>
      </w:pPr>
      <w:r w:rsidRPr="00663EE5">
        <w:rPr>
          <w:szCs w:val="22"/>
        </w:rPr>
        <w:t>V/DCP/20/0016</w:t>
      </w:r>
    </w:p>
    <w:p w14:paraId="1944CE68" w14:textId="77777777" w:rsidR="00012A8B" w:rsidRPr="00E57A7D" w:rsidRDefault="00012A8B"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F550BE"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0DF6BDF8" w:rsidR="00C114FF" w:rsidRPr="00E57A7D" w:rsidRDefault="00751E40" w:rsidP="00A9226B">
      <w:pPr>
        <w:tabs>
          <w:tab w:val="clear" w:pos="567"/>
        </w:tabs>
        <w:spacing w:line="240" w:lineRule="auto"/>
        <w:rPr>
          <w:szCs w:val="22"/>
        </w:rPr>
      </w:pPr>
      <w:proofErr w:type="spellStart"/>
      <w:r>
        <w:t>Lot</w:t>
      </w:r>
      <w:proofErr w:type="spellEnd"/>
      <w:r w:rsidRPr="00E57A7D">
        <w:t xml:space="preserve"> </w:t>
      </w:r>
      <w:r w:rsidR="00F550BE" w:rsidRPr="00E57A7D">
        <w:t>{numurs}</w:t>
      </w:r>
    </w:p>
    <w:p w14:paraId="74BB5D8F" w14:textId="77777777" w:rsidR="00A9226B" w:rsidRPr="00E57A7D" w:rsidRDefault="00A9226B" w:rsidP="00A9226B">
      <w:pPr>
        <w:tabs>
          <w:tab w:val="clear" w:pos="567"/>
        </w:tabs>
        <w:spacing w:line="240" w:lineRule="auto"/>
        <w:rPr>
          <w:szCs w:val="22"/>
        </w:rPr>
      </w:pPr>
    </w:p>
    <w:p w14:paraId="361BF021" w14:textId="77777777" w:rsidR="00012A8B" w:rsidRDefault="00012A8B" w:rsidP="00751E40">
      <w:pPr>
        <w:tabs>
          <w:tab w:val="clear" w:pos="567"/>
        </w:tabs>
        <w:spacing w:line="240" w:lineRule="auto"/>
      </w:pPr>
    </w:p>
    <w:p w14:paraId="2B40E23E" w14:textId="102D54D4" w:rsidR="00C114FF" w:rsidRPr="00E57A7D" w:rsidRDefault="00F550BE" w:rsidP="00751E40">
      <w:pPr>
        <w:tabs>
          <w:tab w:val="clear" w:pos="567"/>
        </w:tabs>
        <w:spacing w:line="240" w:lineRule="auto"/>
        <w:rPr>
          <w:szCs w:val="22"/>
        </w:rPr>
      </w:pPr>
      <w:r w:rsidRPr="00E57A7D">
        <w:br w:type="page"/>
      </w:r>
    </w:p>
    <w:p w14:paraId="639E1895" w14:textId="6ADDA695" w:rsidR="00001C44" w:rsidRPr="008E37A2" w:rsidRDefault="00F550BE"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6A9E9E2D" w:rsidR="00C114FF" w:rsidRPr="00E57A7D" w:rsidRDefault="00751E40"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3F53EF">
        <w:rPr>
          <w:b/>
          <w:color w:val="000000"/>
        </w:rPr>
        <w:t>MARĶĒJUMS 8,5 ml</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F550BE"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39F925AA" w14:textId="07674286" w:rsidR="00751E40" w:rsidRDefault="00751E40" w:rsidP="004A69B5">
      <w:pPr>
        <w:tabs>
          <w:tab w:val="clear" w:pos="567"/>
        </w:tabs>
        <w:spacing w:line="240" w:lineRule="auto"/>
        <w:jc w:val="both"/>
        <w:outlineLvl w:val="0"/>
        <w:rPr>
          <w:i/>
          <w:color w:val="000000"/>
        </w:rPr>
      </w:pPr>
      <w:proofErr w:type="spellStart"/>
      <w:r w:rsidRPr="004A69B5">
        <w:rPr>
          <w:bCs/>
          <w:color w:val="000000"/>
        </w:rPr>
        <w:t>Enrocat</w:t>
      </w:r>
      <w:proofErr w:type="spellEnd"/>
      <w:r w:rsidRPr="004A69B5">
        <w:rPr>
          <w:bCs/>
          <w:color w:val="000000"/>
        </w:rPr>
        <w:t xml:space="preserve"> </w:t>
      </w:r>
      <w:proofErr w:type="spellStart"/>
      <w:r w:rsidRPr="004A69B5">
        <w:rPr>
          <w:bCs/>
          <w:color w:val="000000"/>
        </w:rPr>
        <w:t>flavour</w:t>
      </w:r>
      <w:proofErr w:type="spellEnd"/>
      <w:r w:rsidRPr="00CB58B1">
        <w:rPr>
          <w:bCs/>
          <w:color w:val="000000"/>
        </w:rPr>
        <w:t xml:space="preserve"> </w:t>
      </w:r>
    </w:p>
    <w:p w14:paraId="7932EE7A" w14:textId="77777777" w:rsidR="00012A8B" w:rsidRPr="00E57A7D" w:rsidRDefault="00012A8B" w:rsidP="00A9226B">
      <w:pPr>
        <w:tabs>
          <w:tab w:val="clear" w:pos="567"/>
        </w:tabs>
        <w:spacing w:line="240" w:lineRule="auto"/>
        <w:rPr>
          <w:szCs w:val="22"/>
        </w:rPr>
      </w:pPr>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F550BE" w:rsidP="00B13B6D">
      <w:pPr>
        <w:pStyle w:val="Style2"/>
      </w:pPr>
      <w:r w:rsidRPr="00E57A7D">
        <w:t>2.</w:t>
      </w:r>
      <w:r w:rsidRPr="00E57A7D">
        <w:tab/>
        <w:t>AKTĪVO VIELU KVANTITATĪVIE DATI</w:t>
      </w:r>
    </w:p>
    <w:p w14:paraId="35ED2FE9" w14:textId="77777777" w:rsidR="00C114FF" w:rsidRDefault="00C114FF" w:rsidP="00A9226B">
      <w:pPr>
        <w:tabs>
          <w:tab w:val="clear" w:pos="567"/>
        </w:tabs>
        <w:spacing w:line="240" w:lineRule="auto"/>
        <w:rPr>
          <w:szCs w:val="22"/>
        </w:rPr>
      </w:pPr>
    </w:p>
    <w:p w14:paraId="712B6426" w14:textId="5DD0EAEF" w:rsidR="00751E40" w:rsidRDefault="00751E40" w:rsidP="00A9226B">
      <w:pPr>
        <w:tabs>
          <w:tab w:val="clear" w:pos="567"/>
        </w:tabs>
        <w:spacing w:line="240" w:lineRule="auto"/>
        <w:rPr>
          <w:szCs w:val="22"/>
        </w:rPr>
      </w:pPr>
      <w:r w:rsidRPr="003F53EF">
        <w:rPr>
          <w:color w:val="000000"/>
        </w:rPr>
        <w:t>Enrofloksacīns 25 mg/ml</w:t>
      </w:r>
    </w:p>
    <w:p w14:paraId="60A51662" w14:textId="77777777" w:rsidR="00012A8B" w:rsidRPr="00E57A7D" w:rsidRDefault="00012A8B" w:rsidP="00A9226B">
      <w:pPr>
        <w:tabs>
          <w:tab w:val="clear" w:pos="567"/>
        </w:tabs>
        <w:spacing w:line="240" w:lineRule="auto"/>
        <w:rPr>
          <w:szCs w:val="22"/>
        </w:rPr>
      </w:pPr>
    </w:p>
    <w:p w14:paraId="6753C307" w14:textId="77777777" w:rsidR="00C114FF" w:rsidRPr="00E57A7D" w:rsidRDefault="00C114FF" w:rsidP="00A9226B">
      <w:pPr>
        <w:tabs>
          <w:tab w:val="clear" w:pos="567"/>
        </w:tabs>
        <w:spacing w:line="240" w:lineRule="auto"/>
        <w:rPr>
          <w:szCs w:val="22"/>
        </w:rPr>
      </w:pPr>
    </w:p>
    <w:p w14:paraId="136DC507" w14:textId="77777777" w:rsidR="00C114FF" w:rsidRPr="00E57A7D" w:rsidRDefault="00F550BE"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F550BE" w:rsidP="00F40449">
      <w:pPr>
        <w:rPr>
          <w:szCs w:val="22"/>
        </w:rPr>
      </w:pPr>
      <w:r>
        <w:t>Lot</w:t>
      </w:r>
      <w:r w:rsidRPr="00E57A7D">
        <w:t xml:space="preserve"> {numurs}</w:t>
      </w:r>
    </w:p>
    <w:p w14:paraId="308E5BD6" w14:textId="77777777" w:rsidR="00012A8B" w:rsidRPr="00E57A7D" w:rsidRDefault="00012A8B"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F550BE"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303F7F6A" w14:textId="77777777" w:rsidR="00AE7309" w:rsidRPr="00E57A7D" w:rsidRDefault="00AE7309" w:rsidP="00AE7309">
      <w:pPr>
        <w:tabs>
          <w:tab w:val="clear" w:pos="567"/>
        </w:tabs>
        <w:spacing w:line="240" w:lineRule="auto"/>
        <w:rPr>
          <w:szCs w:val="22"/>
        </w:rPr>
      </w:pPr>
      <w:r w:rsidRPr="00E57A7D">
        <w:t>E</w:t>
      </w:r>
      <w:r>
        <w:t>xp.</w:t>
      </w:r>
      <w:r w:rsidRPr="00E57A7D">
        <w:t xml:space="preserve"> {mēnesis/gads}</w:t>
      </w:r>
    </w:p>
    <w:p w14:paraId="73948113" w14:textId="61ABAC42" w:rsidR="00AE7309" w:rsidRPr="00E57A7D" w:rsidRDefault="00AE7309" w:rsidP="00AE7309">
      <w:pPr>
        <w:rPr>
          <w:szCs w:val="22"/>
        </w:rPr>
      </w:pPr>
      <w:r w:rsidRPr="00E57A7D">
        <w:t>Pēc</w:t>
      </w:r>
      <w:r w:rsidRPr="003F53EF">
        <w:rPr>
          <w:color w:val="000000"/>
        </w:rPr>
        <w:t xml:space="preserve"> </w:t>
      </w:r>
      <w:r w:rsidRPr="00E57A7D">
        <w:t>atvēršanas</w:t>
      </w:r>
      <w:r>
        <w:t xml:space="preserve"> </w:t>
      </w:r>
      <w:r w:rsidRPr="00E57A7D">
        <w:t xml:space="preserve">izlietot </w:t>
      </w:r>
      <w:r w:rsidR="00CB58B1">
        <w:t>1 mēneša laikā.</w:t>
      </w:r>
    </w:p>
    <w:p w14:paraId="1E2324EE" w14:textId="77777777" w:rsidR="00751E40" w:rsidRPr="00E57A7D" w:rsidRDefault="00751E40" w:rsidP="00751E40">
      <w:pPr>
        <w:tabs>
          <w:tab w:val="clear" w:pos="567"/>
        </w:tabs>
        <w:spacing w:line="240" w:lineRule="auto"/>
        <w:rPr>
          <w:szCs w:val="22"/>
        </w:rPr>
      </w:pPr>
      <w:r w:rsidRPr="003F53EF">
        <w:rPr>
          <w:color w:val="000000"/>
        </w:rPr>
        <w:t>Izlietot līdz: __ / __ / ____</w:t>
      </w:r>
    </w:p>
    <w:p w14:paraId="608484DA" w14:textId="77777777" w:rsidR="00C114FF" w:rsidRDefault="00C114FF" w:rsidP="00A9226B">
      <w:pPr>
        <w:tabs>
          <w:tab w:val="clear" w:pos="567"/>
        </w:tabs>
        <w:spacing w:line="240" w:lineRule="auto"/>
      </w:pPr>
    </w:p>
    <w:p w14:paraId="007C7F42" w14:textId="77777777" w:rsidR="00751E40" w:rsidRDefault="00751E40" w:rsidP="00A9226B">
      <w:pPr>
        <w:tabs>
          <w:tab w:val="clear" w:pos="567"/>
        </w:tabs>
        <w:spacing w:line="240" w:lineRule="auto"/>
      </w:pPr>
    </w:p>
    <w:p w14:paraId="78CBA69D" w14:textId="77777777" w:rsidR="00751E40" w:rsidRDefault="00751E40" w:rsidP="00A9226B">
      <w:pPr>
        <w:tabs>
          <w:tab w:val="clear" w:pos="567"/>
        </w:tabs>
        <w:spacing w:line="240" w:lineRule="auto"/>
      </w:pPr>
    </w:p>
    <w:p w14:paraId="77ACE067" w14:textId="77777777" w:rsidR="00751E40" w:rsidRDefault="00751E40" w:rsidP="00A9226B">
      <w:pPr>
        <w:tabs>
          <w:tab w:val="clear" w:pos="567"/>
        </w:tabs>
        <w:spacing w:line="240" w:lineRule="auto"/>
      </w:pPr>
    </w:p>
    <w:p w14:paraId="079EDF16" w14:textId="77777777" w:rsidR="00751E40" w:rsidRDefault="00751E40" w:rsidP="00A9226B">
      <w:pPr>
        <w:tabs>
          <w:tab w:val="clear" w:pos="567"/>
        </w:tabs>
        <w:spacing w:line="240" w:lineRule="auto"/>
      </w:pPr>
    </w:p>
    <w:p w14:paraId="7A60D09E" w14:textId="77777777" w:rsidR="00751E40" w:rsidRDefault="00751E40" w:rsidP="00A9226B">
      <w:pPr>
        <w:tabs>
          <w:tab w:val="clear" w:pos="567"/>
        </w:tabs>
        <w:spacing w:line="240" w:lineRule="auto"/>
      </w:pPr>
    </w:p>
    <w:p w14:paraId="55FF038C" w14:textId="77777777" w:rsidR="00751E40" w:rsidRDefault="00751E40" w:rsidP="00A9226B">
      <w:pPr>
        <w:tabs>
          <w:tab w:val="clear" w:pos="567"/>
        </w:tabs>
        <w:spacing w:line="240" w:lineRule="auto"/>
      </w:pPr>
    </w:p>
    <w:p w14:paraId="702B628D" w14:textId="77777777" w:rsidR="00751E40" w:rsidRDefault="00751E40" w:rsidP="00A9226B">
      <w:pPr>
        <w:tabs>
          <w:tab w:val="clear" w:pos="567"/>
        </w:tabs>
        <w:spacing w:line="240" w:lineRule="auto"/>
      </w:pPr>
    </w:p>
    <w:p w14:paraId="1BE8D2F6" w14:textId="77777777" w:rsidR="00751E40" w:rsidRDefault="00751E40" w:rsidP="00A9226B">
      <w:pPr>
        <w:tabs>
          <w:tab w:val="clear" w:pos="567"/>
        </w:tabs>
        <w:spacing w:line="240" w:lineRule="auto"/>
      </w:pPr>
    </w:p>
    <w:p w14:paraId="5325F396" w14:textId="77777777" w:rsidR="00751E40" w:rsidRDefault="00751E40" w:rsidP="00A9226B">
      <w:pPr>
        <w:tabs>
          <w:tab w:val="clear" w:pos="567"/>
        </w:tabs>
        <w:spacing w:line="240" w:lineRule="auto"/>
      </w:pPr>
    </w:p>
    <w:p w14:paraId="2AF63180" w14:textId="77777777" w:rsidR="00751E40" w:rsidRDefault="00751E40" w:rsidP="00A9226B">
      <w:pPr>
        <w:tabs>
          <w:tab w:val="clear" w:pos="567"/>
        </w:tabs>
        <w:spacing w:line="240" w:lineRule="auto"/>
      </w:pPr>
    </w:p>
    <w:p w14:paraId="4F33799D" w14:textId="77777777" w:rsidR="00751E40" w:rsidRDefault="00751E40" w:rsidP="00A9226B">
      <w:pPr>
        <w:tabs>
          <w:tab w:val="clear" w:pos="567"/>
        </w:tabs>
        <w:spacing w:line="240" w:lineRule="auto"/>
      </w:pPr>
    </w:p>
    <w:p w14:paraId="35A1B340" w14:textId="77777777" w:rsidR="00751E40" w:rsidRDefault="00751E40" w:rsidP="00A9226B">
      <w:pPr>
        <w:tabs>
          <w:tab w:val="clear" w:pos="567"/>
        </w:tabs>
        <w:spacing w:line="240" w:lineRule="auto"/>
      </w:pPr>
    </w:p>
    <w:p w14:paraId="503F65DB" w14:textId="77777777" w:rsidR="00751E40" w:rsidRDefault="00751E40" w:rsidP="00A9226B">
      <w:pPr>
        <w:tabs>
          <w:tab w:val="clear" w:pos="567"/>
        </w:tabs>
        <w:spacing w:line="240" w:lineRule="auto"/>
      </w:pPr>
    </w:p>
    <w:p w14:paraId="6D4CBCA3" w14:textId="77777777" w:rsidR="00751E40" w:rsidRDefault="00751E40" w:rsidP="00A9226B">
      <w:pPr>
        <w:tabs>
          <w:tab w:val="clear" w:pos="567"/>
        </w:tabs>
        <w:spacing w:line="240" w:lineRule="auto"/>
      </w:pPr>
    </w:p>
    <w:p w14:paraId="3FB0297C" w14:textId="77777777" w:rsidR="00751E40" w:rsidRDefault="00751E40" w:rsidP="00A9226B">
      <w:pPr>
        <w:tabs>
          <w:tab w:val="clear" w:pos="567"/>
        </w:tabs>
        <w:spacing w:line="240" w:lineRule="auto"/>
      </w:pPr>
    </w:p>
    <w:p w14:paraId="44863407" w14:textId="77777777" w:rsidR="00751E40" w:rsidRDefault="00751E40" w:rsidP="00A9226B">
      <w:pPr>
        <w:tabs>
          <w:tab w:val="clear" w:pos="567"/>
        </w:tabs>
        <w:spacing w:line="240" w:lineRule="auto"/>
      </w:pPr>
    </w:p>
    <w:p w14:paraId="2D11C325" w14:textId="77777777" w:rsidR="00751E40" w:rsidRDefault="00751E40" w:rsidP="00A9226B">
      <w:pPr>
        <w:tabs>
          <w:tab w:val="clear" w:pos="567"/>
        </w:tabs>
        <w:spacing w:line="240" w:lineRule="auto"/>
      </w:pPr>
    </w:p>
    <w:p w14:paraId="2800EF97" w14:textId="77777777" w:rsidR="00751E40" w:rsidRDefault="00751E40" w:rsidP="00A9226B">
      <w:pPr>
        <w:tabs>
          <w:tab w:val="clear" w:pos="567"/>
        </w:tabs>
        <w:spacing w:line="240" w:lineRule="auto"/>
      </w:pPr>
    </w:p>
    <w:p w14:paraId="2213DCD8" w14:textId="77777777" w:rsidR="00751E40" w:rsidRDefault="00751E40" w:rsidP="00A9226B">
      <w:pPr>
        <w:tabs>
          <w:tab w:val="clear" w:pos="567"/>
        </w:tabs>
        <w:spacing w:line="240" w:lineRule="auto"/>
      </w:pPr>
    </w:p>
    <w:p w14:paraId="3AE8F546" w14:textId="77777777" w:rsidR="00751E40" w:rsidRDefault="00751E40" w:rsidP="00A9226B">
      <w:pPr>
        <w:tabs>
          <w:tab w:val="clear" w:pos="567"/>
        </w:tabs>
        <w:spacing w:line="240" w:lineRule="auto"/>
      </w:pPr>
    </w:p>
    <w:p w14:paraId="73C08FAA" w14:textId="77777777" w:rsidR="00751E40" w:rsidRDefault="00751E40" w:rsidP="00A9226B">
      <w:pPr>
        <w:tabs>
          <w:tab w:val="clear" w:pos="567"/>
        </w:tabs>
        <w:spacing w:line="240" w:lineRule="auto"/>
      </w:pPr>
    </w:p>
    <w:p w14:paraId="69CB37C9" w14:textId="77777777" w:rsidR="00751E40" w:rsidRDefault="00751E40" w:rsidP="00A9226B">
      <w:pPr>
        <w:tabs>
          <w:tab w:val="clear" w:pos="567"/>
        </w:tabs>
        <w:spacing w:line="240" w:lineRule="auto"/>
      </w:pPr>
    </w:p>
    <w:p w14:paraId="3622BAAC" w14:textId="77777777" w:rsidR="00751E40" w:rsidRDefault="00751E40" w:rsidP="00A9226B">
      <w:pPr>
        <w:tabs>
          <w:tab w:val="clear" w:pos="567"/>
        </w:tabs>
        <w:spacing w:line="240" w:lineRule="auto"/>
      </w:pPr>
    </w:p>
    <w:p w14:paraId="1B5B2FA6" w14:textId="77777777" w:rsidR="00751E40" w:rsidRDefault="00751E40" w:rsidP="00A9226B">
      <w:pPr>
        <w:tabs>
          <w:tab w:val="clear" w:pos="567"/>
        </w:tabs>
        <w:spacing w:line="240" w:lineRule="auto"/>
      </w:pPr>
    </w:p>
    <w:p w14:paraId="6D3826EC" w14:textId="77777777" w:rsidR="00751E40" w:rsidRDefault="00751E40" w:rsidP="00A9226B">
      <w:pPr>
        <w:tabs>
          <w:tab w:val="clear" w:pos="567"/>
        </w:tabs>
        <w:spacing w:line="240" w:lineRule="auto"/>
      </w:pPr>
    </w:p>
    <w:p w14:paraId="386F6B0A" w14:textId="77777777" w:rsidR="00751E40" w:rsidRDefault="00751E40" w:rsidP="00A9226B">
      <w:pPr>
        <w:tabs>
          <w:tab w:val="clear" w:pos="567"/>
        </w:tabs>
        <w:spacing w:line="240" w:lineRule="auto"/>
      </w:pPr>
    </w:p>
    <w:p w14:paraId="75927C4F" w14:textId="77777777" w:rsidR="00751E40" w:rsidRDefault="00751E40" w:rsidP="00A9226B">
      <w:pPr>
        <w:tabs>
          <w:tab w:val="clear" w:pos="567"/>
        </w:tabs>
        <w:spacing w:line="240" w:lineRule="auto"/>
      </w:pPr>
    </w:p>
    <w:p w14:paraId="1BA573CF" w14:textId="77777777" w:rsidR="00751E40" w:rsidRDefault="00751E40" w:rsidP="00A9226B">
      <w:pPr>
        <w:tabs>
          <w:tab w:val="clear" w:pos="567"/>
        </w:tabs>
        <w:spacing w:line="240" w:lineRule="auto"/>
      </w:pPr>
    </w:p>
    <w:p w14:paraId="21E16218" w14:textId="77777777" w:rsidR="00751E40" w:rsidRDefault="00751E40" w:rsidP="00A9226B">
      <w:pPr>
        <w:tabs>
          <w:tab w:val="clear" w:pos="567"/>
        </w:tabs>
        <w:spacing w:line="240" w:lineRule="auto"/>
      </w:pPr>
    </w:p>
    <w:p w14:paraId="2BB4B695" w14:textId="77777777" w:rsidR="00751E40" w:rsidRDefault="00751E40" w:rsidP="00A9226B">
      <w:pPr>
        <w:tabs>
          <w:tab w:val="clear" w:pos="567"/>
        </w:tabs>
        <w:spacing w:line="240" w:lineRule="auto"/>
      </w:pPr>
    </w:p>
    <w:p w14:paraId="2D048C3C" w14:textId="77777777" w:rsidR="00751E40" w:rsidRPr="00E57A7D" w:rsidRDefault="00751E40"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F550BE" w:rsidP="00407C22">
      <w:pPr>
        <w:pStyle w:val="Style3"/>
      </w:pPr>
      <w:r w:rsidRPr="00E57A7D">
        <w:t>LIETOŠANAS INSTRUKCIJA</w:t>
      </w:r>
    </w:p>
    <w:p w14:paraId="18C384A9" w14:textId="77777777" w:rsidR="00C114FF" w:rsidRPr="00E57A7D" w:rsidRDefault="00F550BE"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F550BE"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23CCC981" w14:textId="77777777" w:rsidR="005D7D56" w:rsidRDefault="005D7D56" w:rsidP="005D7D56">
      <w:pPr>
        <w:tabs>
          <w:tab w:val="clear" w:pos="567"/>
        </w:tabs>
        <w:spacing w:line="240" w:lineRule="auto"/>
        <w:jc w:val="both"/>
        <w:rPr>
          <w:szCs w:val="22"/>
        </w:rPr>
      </w:pPr>
      <w:r w:rsidRPr="004A69B5">
        <w:rPr>
          <w:bCs/>
          <w:color w:val="000000"/>
        </w:rPr>
        <w:t>Enrocat flavour</w:t>
      </w:r>
      <w:r w:rsidRPr="003F53EF">
        <w:rPr>
          <w:color w:val="000000"/>
        </w:rPr>
        <w:t xml:space="preserve"> 25 mg/ml suspensija iekšķīgai lietošanai kaķiem</w:t>
      </w:r>
    </w:p>
    <w:p w14:paraId="325BF48B" w14:textId="77777777" w:rsidR="005D7D56" w:rsidRPr="00E57A7D" w:rsidRDefault="005D7D56" w:rsidP="00A9226B">
      <w:pPr>
        <w:tabs>
          <w:tab w:val="clear" w:pos="567"/>
        </w:tabs>
        <w:spacing w:line="240" w:lineRule="auto"/>
        <w:rPr>
          <w:szCs w:val="22"/>
        </w:rPr>
      </w:pPr>
    </w:p>
    <w:p w14:paraId="342710A6" w14:textId="751F6402" w:rsidR="00C114FF" w:rsidRPr="00E57A7D" w:rsidRDefault="00F550BE"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4B0B6743" w14:textId="01DF6086" w:rsidR="005D7D56" w:rsidRDefault="00E155FB" w:rsidP="005D7D56">
      <w:pPr>
        <w:tabs>
          <w:tab w:val="clear" w:pos="567"/>
        </w:tabs>
        <w:spacing w:line="240" w:lineRule="auto"/>
        <w:jc w:val="both"/>
        <w:rPr>
          <w:iCs/>
          <w:szCs w:val="22"/>
        </w:rPr>
      </w:pPr>
      <w:r>
        <w:rPr>
          <w:color w:val="000000"/>
        </w:rPr>
        <w:t>Katrs</w:t>
      </w:r>
      <w:r w:rsidR="005D7D56" w:rsidRPr="003F53EF">
        <w:rPr>
          <w:color w:val="000000"/>
        </w:rPr>
        <w:t xml:space="preserve"> ml satur: </w:t>
      </w:r>
    </w:p>
    <w:p w14:paraId="0F855254" w14:textId="77777777" w:rsidR="005D7D56" w:rsidRDefault="005D7D56" w:rsidP="005D7D56">
      <w:pPr>
        <w:tabs>
          <w:tab w:val="clear" w:pos="567"/>
        </w:tabs>
        <w:spacing w:line="240" w:lineRule="auto"/>
        <w:jc w:val="both"/>
        <w:rPr>
          <w:iCs/>
          <w:szCs w:val="22"/>
        </w:rPr>
      </w:pPr>
    </w:p>
    <w:p w14:paraId="08B423F4" w14:textId="2BA73EFE" w:rsidR="005D7D56" w:rsidRDefault="005D7D56" w:rsidP="005D7D56">
      <w:pPr>
        <w:tabs>
          <w:tab w:val="clear" w:pos="567"/>
        </w:tabs>
        <w:spacing w:line="240" w:lineRule="auto"/>
        <w:jc w:val="both"/>
        <w:rPr>
          <w:b/>
          <w:iCs/>
          <w:szCs w:val="22"/>
        </w:rPr>
      </w:pPr>
      <w:r w:rsidRPr="003F53EF">
        <w:rPr>
          <w:b/>
          <w:color w:val="000000"/>
        </w:rPr>
        <w:t>Aktīvā</w:t>
      </w:r>
      <w:r w:rsidR="00E155FB">
        <w:rPr>
          <w:b/>
          <w:color w:val="000000"/>
        </w:rPr>
        <w:t>s</w:t>
      </w:r>
      <w:r w:rsidRPr="003F53EF">
        <w:rPr>
          <w:b/>
          <w:color w:val="000000"/>
        </w:rPr>
        <w:t xml:space="preserve"> viela</w:t>
      </w:r>
      <w:r w:rsidR="00E155FB">
        <w:rPr>
          <w:b/>
          <w:color w:val="000000"/>
        </w:rPr>
        <w:t>s</w:t>
      </w:r>
      <w:r w:rsidRPr="003F53EF">
        <w:rPr>
          <w:b/>
          <w:color w:val="000000"/>
        </w:rPr>
        <w:t xml:space="preserve">: </w:t>
      </w:r>
    </w:p>
    <w:p w14:paraId="01D40D67" w14:textId="77777777" w:rsidR="005D7D56" w:rsidRDefault="005D7D56" w:rsidP="005D7D56">
      <w:pPr>
        <w:tabs>
          <w:tab w:val="clear" w:pos="567"/>
        </w:tabs>
        <w:spacing w:line="240" w:lineRule="auto"/>
        <w:jc w:val="both"/>
        <w:rPr>
          <w:iCs/>
          <w:szCs w:val="22"/>
        </w:rPr>
      </w:pPr>
      <w:r w:rsidRPr="003F53EF">
        <w:rPr>
          <w:color w:val="000000"/>
        </w:rPr>
        <w:t>Enrofloksacīns……………… 25 mg</w:t>
      </w:r>
    </w:p>
    <w:p w14:paraId="3F12E004" w14:textId="77777777" w:rsidR="005D7D56" w:rsidRDefault="005D7D56" w:rsidP="005D7D56">
      <w:pPr>
        <w:tabs>
          <w:tab w:val="clear" w:pos="567"/>
        </w:tabs>
        <w:spacing w:line="240" w:lineRule="auto"/>
        <w:jc w:val="both"/>
        <w:rPr>
          <w:iCs/>
          <w:szCs w:val="22"/>
        </w:rPr>
      </w:pPr>
    </w:p>
    <w:p w14:paraId="5228CAC0" w14:textId="77777777" w:rsidR="005D7D56" w:rsidRDefault="005D7D56" w:rsidP="005D7D56">
      <w:pPr>
        <w:tabs>
          <w:tab w:val="clear" w:pos="567"/>
        </w:tabs>
        <w:spacing w:line="240" w:lineRule="auto"/>
        <w:jc w:val="both"/>
        <w:rPr>
          <w:b/>
          <w:iCs/>
          <w:szCs w:val="22"/>
        </w:rPr>
      </w:pPr>
      <w:r w:rsidRPr="003F53EF">
        <w:rPr>
          <w:b/>
          <w:color w:val="000000"/>
        </w:rPr>
        <w:t xml:space="preserve">Palīgvielas: </w:t>
      </w:r>
    </w:p>
    <w:p w14:paraId="01F71BAB" w14:textId="77777777" w:rsidR="005D7D56" w:rsidRDefault="005D7D56" w:rsidP="005D7D56">
      <w:pPr>
        <w:tabs>
          <w:tab w:val="clear" w:pos="567"/>
        </w:tabs>
        <w:spacing w:line="240" w:lineRule="auto"/>
        <w:jc w:val="both"/>
        <w:rPr>
          <w:iCs/>
          <w:szCs w:val="22"/>
        </w:rPr>
      </w:pPr>
      <w:r w:rsidRPr="003F53EF">
        <w:rPr>
          <w:color w:val="000000"/>
        </w:rPr>
        <w:t>Sorbīnskābe (E200)………… 1 mg</w:t>
      </w:r>
    </w:p>
    <w:p w14:paraId="7FED2285" w14:textId="77777777" w:rsidR="005D7D56" w:rsidRDefault="005D7D56" w:rsidP="005D7D56">
      <w:pPr>
        <w:tabs>
          <w:tab w:val="clear" w:pos="567"/>
        </w:tabs>
        <w:spacing w:line="240" w:lineRule="auto"/>
        <w:jc w:val="both"/>
        <w:rPr>
          <w:szCs w:val="22"/>
        </w:rPr>
      </w:pPr>
    </w:p>
    <w:p w14:paraId="46B9CED6" w14:textId="364EA2BB" w:rsidR="00C114FF" w:rsidRDefault="005D7D56" w:rsidP="005D7D56">
      <w:pPr>
        <w:tabs>
          <w:tab w:val="clear" w:pos="567"/>
        </w:tabs>
        <w:spacing w:line="240" w:lineRule="auto"/>
        <w:jc w:val="both"/>
        <w:rPr>
          <w:szCs w:val="22"/>
        </w:rPr>
      </w:pPr>
      <w:r w:rsidRPr="003F53EF">
        <w:rPr>
          <w:color w:val="000000"/>
        </w:rPr>
        <w:t>Balta līdz bāli dzeltena suspensija.</w:t>
      </w:r>
    </w:p>
    <w:p w14:paraId="4B8E4FC4" w14:textId="77777777" w:rsidR="005D7D56" w:rsidRPr="00E57A7D" w:rsidRDefault="005D7D56" w:rsidP="00A9226B">
      <w:pPr>
        <w:tabs>
          <w:tab w:val="clear" w:pos="567"/>
        </w:tabs>
        <w:spacing w:line="240" w:lineRule="auto"/>
        <w:rPr>
          <w:szCs w:val="22"/>
        </w:rPr>
      </w:pPr>
    </w:p>
    <w:p w14:paraId="6140B345" w14:textId="504CA98C" w:rsidR="00C114FF" w:rsidRPr="00E57A7D" w:rsidRDefault="00F550BE" w:rsidP="00B13B6D">
      <w:pPr>
        <w:pStyle w:val="Style1"/>
      </w:pPr>
      <w:r w:rsidRPr="00E57A7D">
        <w:rPr>
          <w:highlight w:val="lightGray"/>
        </w:rPr>
        <w:t>3.</w:t>
      </w:r>
      <w:r w:rsidRPr="00E57A7D">
        <w:tab/>
        <w:t>Mērķsugas</w:t>
      </w:r>
    </w:p>
    <w:p w14:paraId="0A2A3B81" w14:textId="77777777" w:rsidR="00C114FF" w:rsidRDefault="00C114FF" w:rsidP="00A9226B">
      <w:pPr>
        <w:tabs>
          <w:tab w:val="clear" w:pos="567"/>
        </w:tabs>
        <w:spacing w:line="240" w:lineRule="auto"/>
        <w:rPr>
          <w:szCs w:val="22"/>
        </w:rPr>
      </w:pPr>
    </w:p>
    <w:p w14:paraId="35A17E56" w14:textId="77777777" w:rsidR="005D7D56" w:rsidRPr="003F53EF" w:rsidRDefault="005D7D56" w:rsidP="005D7D56">
      <w:pPr>
        <w:tabs>
          <w:tab w:val="clear" w:pos="567"/>
        </w:tabs>
        <w:spacing w:line="240" w:lineRule="auto"/>
        <w:jc w:val="both"/>
        <w:rPr>
          <w:szCs w:val="22"/>
        </w:rPr>
      </w:pPr>
      <w:r w:rsidRPr="003F53EF">
        <w:rPr>
          <w:color w:val="000000"/>
        </w:rPr>
        <w:t>Kaķi</w:t>
      </w:r>
      <w:r>
        <w:rPr>
          <w:color w:val="000000"/>
        </w:rPr>
        <w:t xml:space="preserve">. </w:t>
      </w:r>
    </w:p>
    <w:p w14:paraId="11398AC0" w14:textId="77777777" w:rsidR="00C114FF" w:rsidRPr="00E57A7D" w:rsidRDefault="00C114FF" w:rsidP="00A9226B">
      <w:pPr>
        <w:tabs>
          <w:tab w:val="clear" w:pos="567"/>
        </w:tabs>
        <w:spacing w:line="240" w:lineRule="auto"/>
        <w:rPr>
          <w:szCs w:val="22"/>
        </w:rPr>
      </w:pPr>
    </w:p>
    <w:p w14:paraId="678C94C8" w14:textId="77777777" w:rsidR="00C114FF" w:rsidRPr="00E57A7D" w:rsidRDefault="00F550BE" w:rsidP="00B13B6D">
      <w:pPr>
        <w:pStyle w:val="Style1"/>
      </w:pPr>
      <w:r w:rsidRPr="00E57A7D">
        <w:rPr>
          <w:highlight w:val="lightGray"/>
        </w:rPr>
        <w:t>4.</w:t>
      </w:r>
      <w:r w:rsidRPr="00E57A7D">
        <w:tab/>
        <w:t>Lietošanas indikācijas</w:t>
      </w:r>
    </w:p>
    <w:p w14:paraId="17349CDE" w14:textId="77777777" w:rsidR="00C114FF" w:rsidRDefault="00C114FF" w:rsidP="00A9226B">
      <w:pPr>
        <w:tabs>
          <w:tab w:val="clear" w:pos="567"/>
        </w:tabs>
        <w:spacing w:line="240" w:lineRule="auto"/>
        <w:rPr>
          <w:szCs w:val="22"/>
        </w:rPr>
      </w:pPr>
    </w:p>
    <w:p w14:paraId="757EEFDC" w14:textId="7186999E" w:rsidR="005D7D56" w:rsidRPr="00E57A7D" w:rsidRDefault="005D7D56" w:rsidP="004A69B5">
      <w:pPr>
        <w:spacing w:line="240" w:lineRule="auto"/>
        <w:jc w:val="both"/>
        <w:rPr>
          <w:szCs w:val="22"/>
        </w:rPr>
      </w:pPr>
      <w:r w:rsidRPr="003F53EF">
        <w:rPr>
          <w:color w:val="000000"/>
        </w:rPr>
        <w:t>Atsevišķu vai jauktu elp</w:t>
      </w:r>
      <w:r>
        <w:rPr>
          <w:color w:val="000000"/>
        </w:rPr>
        <w:t>c</w:t>
      </w:r>
      <w:r w:rsidRPr="003F53EF">
        <w:rPr>
          <w:color w:val="000000"/>
        </w:rPr>
        <w:t>eļu, gremošanas</w:t>
      </w:r>
      <w:r>
        <w:rPr>
          <w:color w:val="000000"/>
        </w:rPr>
        <w:t xml:space="preserve"> trakta</w:t>
      </w:r>
      <w:r w:rsidRPr="003F53EF">
        <w:rPr>
          <w:color w:val="000000"/>
        </w:rPr>
        <w:t xml:space="preserve"> un urīn</w:t>
      </w:r>
      <w:r>
        <w:rPr>
          <w:color w:val="000000"/>
        </w:rPr>
        <w:t xml:space="preserve">ceļu </w:t>
      </w:r>
      <w:r w:rsidRPr="003F53EF">
        <w:rPr>
          <w:color w:val="000000"/>
        </w:rPr>
        <w:t xml:space="preserve">bakteriālu infekciju, ārējās auss iekaisuma, ādas un brūču infekciju ārstēšanai, ko izraisa šādas pret enrofloksacīnu jutīgas grampozitīvas un gramnegatīvas baktērijas: </w:t>
      </w:r>
      <w:r w:rsidRPr="003F53EF">
        <w:rPr>
          <w:i/>
          <w:color w:val="000000"/>
        </w:rPr>
        <w:t xml:space="preserve">Staphylococcus </w:t>
      </w:r>
      <w:r w:rsidRPr="003F53EF">
        <w:rPr>
          <w:color w:val="000000"/>
        </w:rPr>
        <w:t>spp.</w:t>
      </w:r>
      <w:r w:rsidRPr="003F53EF">
        <w:rPr>
          <w:i/>
          <w:color w:val="000000"/>
        </w:rPr>
        <w:t>, Escherichia coli</w:t>
      </w:r>
      <w:r w:rsidRPr="005D7D56">
        <w:rPr>
          <w:iCs/>
          <w:color w:val="000000"/>
        </w:rPr>
        <w:t>,</w:t>
      </w:r>
      <w:r w:rsidRPr="003F53EF">
        <w:rPr>
          <w:i/>
          <w:color w:val="000000"/>
        </w:rPr>
        <w:t xml:space="preserve"> Haemophilus</w:t>
      </w:r>
      <w:r w:rsidRPr="003F53EF">
        <w:rPr>
          <w:color w:val="000000"/>
        </w:rPr>
        <w:t xml:space="preserve"> spp. un </w:t>
      </w:r>
      <w:proofErr w:type="spellStart"/>
      <w:r w:rsidRPr="003F53EF">
        <w:rPr>
          <w:i/>
          <w:color w:val="000000"/>
        </w:rPr>
        <w:t>Pasteurella</w:t>
      </w:r>
      <w:proofErr w:type="spellEnd"/>
      <w:r w:rsidRPr="003F53EF">
        <w:rPr>
          <w:i/>
          <w:color w:val="000000"/>
        </w:rPr>
        <w:t xml:space="preserve"> </w:t>
      </w:r>
      <w:proofErr w:type="spellStart"/>
      <w:r w:rsidRPr="003F53EF">
        <w:rPr>
          <w:color w:val="000000"/>
        </w:rPr>
        <w:t>spp</w:t>
      </w:r>
      <w:proofErr w:type="spellEnd"/>
      <w:r w:rsidRPr="005D7D56">
        <w:rPr>
          <w:iCs/>
          <w:color w:val="000000"/>
        </w:rPr>
        <w:t>.</w:t>
      </w:r>
    </w:p>
    <w:p w14:paraId="5872ACD1" w14:textId="77777777" w:rsidR="00C114FF" w:rsidRPr="00E57A7D" w:rsidRDefault="00C114FF" w:rsidP="00A9226B">
      <w:pPr>
        <w:tabs>
          <w:tab w:val="clear" w:pos="567"/>
        </w:tabs>
        <w:spacing w:line="240" w:lineRule="auto"/>
        <w:rPr>
          <w:szCs w:val="22"/>
        </w:rPr>
      </w:pPr>
    </w:p>
    <w:p w14:paraId="425CA24C" w14:textId="77777777" w:rsidR="00C114FF" w:rsidRPr="00E57A7D" w:rsidRDefault="00F550BE" w:rsidP="00B13B6D">
      <w:pPr>
        <w:pStyle w:val="Style1"/>
      </w:pPr>
      <w:r w:rsidRPr="00E57A7D">
        <w:rPr>
          <w:highlight w:val="lightGray"/>
        </w:rPr>
        <w:t>5.</w:t>
      </w:r>
      <w:r w:rsidRPr="00E57A7D">
        <w:tab/>
        <w:t>Kontrindikācijas</w:t>
      </w:r>
    </w:p>
    <w:p w14:paraId="6597C7BE" w14:textId="48EB7C27" w:rsidR="00EB457B" w:rsidRDefault="00EB457B" w:rsidP="00EB1A80">
      <w:pPr>
        <w:tabs>
          <w:tab w:val="clear" w:pos="567"/>
        </w:tabs>
        <w:spacing w:line="240" w:lineRule="auto"/>
        <w:rPr>
          <w:szCs w:val="22"/>
        </w:rPr>
      </w:pPr>
    </w:p>
    <w:p w14:paraId="02E6B937" w14:textId="7CBFE017" w:rsidR="005D7D56" w:rsidRPr="00C21652" w:rsidRDefault="005D7D56" w:rsidP="005D7D56">
      <w:pPr>
        <w:tabs>
          <w:tab w:val="clear" w:pos="567"/>
        </w:tabs>
        <w:spacing w:line="240" w:lineRule="auto"/>
        <w:jc w:val="both"/>
      </w:pPr>
      <w:r w:rsidRPr="00C21652">
        <w:rPr>
          <w:color w:val="000000"/>
        </w:rPr>
        <w:t>Nelietot</w:t>
      </w:r>
      <w:r>
        <w:rPr>
          <w:color w:val="000000"/>
        </w:rPr>
        <w:t>, ja</w:t>
      </w:r>
      <w:r w:rsidRPr="00C21652">
        <w:rPr>
          <w:color w:val="000000"/>
        </w:rPr>
        <w:t xml:space="preserve"> dzīvniek</w:t>
      </w:r>
      <w:r>
        <w:rPr>
          <w:color w:val="000000"/>
        </w:rPr>
        <w:t>a</w:t>
      </w:r>
      <w:r w:rsidRPr="00C21652">
        <w:rPr>
          <w:color w:val="000000"/>
        </w:rPr>
        <w:t xml:space="preserve">m </w:t>
      </w:r>
      <w:r>
        <w:rPr>
          <w:color w:val="000000"/>
        </w:rPr>
        <w:t>i</w:t>
      </w:r>
      <w:r w:rsidRPr="00C21652">
        <w:rPr>
          <w:color w:val="000000"/>
        </w:rPr>
        <w:t>r jau esoši skrimšļu augšanas traucējumi.</w:t>
      </w:r>
    </w:p>
    <w:p w14:paraId="685C1359" w14:textId="1B2B73D7" w:rsidR="005D7D56" w:rsidRPr="00C21652" w:rsidRDefault="005D7D56" w:rsidP="005D7D56">
      <w:pPr>
        <w:tabs>
          <w:tab w:val="clear" w:pos="567"/>
        </w:tabs>
        <w:spacing w:line="240" w:lineRule="auto"/>
        <w:jc w:val="both"/>
        <w:rPr>
          <w:bCs/>
        </w:rPr>
      </w:pPr>
      <w:r w:rsidRPr="00C21652">
        <w:rPr>
          <w:color w:val="000000"/>
        </w:rPr>
        <w:t>Nelietot</w:t>
      </w:r>
      <w:r>
        <w:rPr>
          <w:color w:val="000000"/>
        </w:rPr>
        <w:t>, ja</w:t>
      </w:r>
      <w:r w:rsidRPr="00C21652">
        <w:rPr>
          <w:color w:val="000000"/>
        </w:rPr>
        <w:t xml:space="preserve"> dzīvniek</w:t>
      </w:r>
      <w:r>
        <w:rPr>
          <w:color w:val="000000"/>
        </w:rPr>
        <w:t>a</w:t>
      </w:r>
      <w:r w:rsidRPr="00C21652">
        <w:rPr>
          <w:color w:val="000000"/>
        </w:rPr>
        <w:t>m anamnēzē</w:t>
      </w:r>
      <w:r>
        <w:rPr>
          <w:color w:val="000000"/>
        </w:rPr>
        <w:t xml:space="preserve"> ir biju</w:t>
      </w:r>
      <w:r w:rsidRPr="00C21652">
        <w:rPr>
          <w:color w:val="000000"/>
        </w:rPr>
        <w:t>š</w:t>
      </w:r>
      <w:r>
        <w:rPr>
          <w:color w:val="000000"/>
        </w:rPr>
        <w:t>i krampju gad</w:t>
      </w:r>
      <w:r w:rsidRPr="00C21652">
        <w:rPr>
          <w:color w:val="000000"/>
        </w:rPr>
        <w:t>ī</w:t>
      </w:r>
      <w:r>
        <w:rPr>
          <w:color w:val="000000"/>
        </w:rPr>
        <w:t>jumi</w:t>
      </w:r>
      <w:r w:rsidRPr="00C21652">
        <w:rPr>
          <w:i/>
          <w:color w:val="000000"/>
        </w:rPr>
        <w:t xml:space="preserve">, </w:t>
      </w:r>
      <w:r w:rsidRPr="00C21652">
        <w:rPr>
          <w:color w:val="000000"/>
        </w:rPr>
        <w:t>jo enrofloksacīns var izraisīt centrālās nervu sistēmas (CNS) stimulāciju.</w:t>
      </w:r>
    </w:p>
    <w:p w14:paraId="4596364B" w14:textId="3A9FAD29" w:rsidR="00E9020A" w:rsidRPr="00C21652" w:rsidRDefault="0088023B" w:rsidP="005D7D56">
      <w:pPr>
        <w:tabs>
          <w:tab w:val="clear" w:pos="567"/>
        </w:tabs>
        <w:spacing w:line="240" w:lineRule="auto"/>
        <w:jc w:val="both"/>
      </w:pPr>
      <w:r w:rsidRPr="00E57A7D">
        <w:t>Nelietot gadījumos, ja konstatēta pastiprināta jutība pret aktīvo vielu</w:t>
      </w:r>
      <w:r>
        <w:t xml:space="preserve">, </w:t>
      </w:r>
      <w:r w:rsidRPr="0088023B">
        <w:t>vai cit</w:t>
      </w:r>
      <w:r w:rsidR="0097393B">
        <w:t>ie</w:t>
      </w:r>
      <w:r w:rsidRPr="0088023B">
        <w:t xml:space="preserve">m </w:t>
      </w:r>
      <w:proofErr w:type="spellStart"/>
      <w:r w:rsidRPr="0088023B">
        <w:t>fluorhinolon</w:t>
      </w:r>
      <w:r w:rsidR="0097393B">
        <w:t>ie</w:t>
      </w:r>
      <w:r w:rsidRPr="0088023B">
        <w:t>m</w:t>
      </w:r>
      <w:proofErr w:type="spellEnd"/>
      <w:r w:rsidRPr="00E57A7D">
        <w:t xml:space="preserve"> vai pret </w:t>
      </w:r>
      <w:r>
        <w:t>jebkuru</w:t>
      </w:r>
      <w:r w:rsidRPr="00E57A7D">
        <w:t xml:space="preserve"> no </w:t>
      </w:r>
      <w:proofErr w:type="spellStart"/>
      <w:r w:rsidRPr="00E57A7D">
        <w:t>palīgvielām</w:t>
      </w:r>
      <w:proofErr w:type="spellEnd"/>
      <w:r>
        <w:t>.</w:t>
      </w:r>
      <w:r w:rsidRPr="00C21652" w:rsidDel="00B20CFB">
        <w:rPr>
          <w:color w:val="000000"/>
        </w:rPr>
        <w:t xml:space="preserve"> </w:t>
      </w:r>
    </w:p>
    <w:p w14:paraId="70BABC9E" w14:textId="2C761E76" w:rsidR="005D7D56" w:rsidRPr="00B20CFB" w:rsidRDefault="005D7D56" w:rsidP="005D7D56">
      <w:pPr>
        <w:tabs>
          <w:tab w:val="clear" w:pos="567"/>
        </w:tabs>
        <w:spacing w:line="240" w:lineRule="auto"/>
        <w:jc w:val="both"/>
        <w:rPr>
          <w:color w:val="000000"/>
        </w:rPr>
      </w:pPr>
      <w:r w:rsidRPr="00C21652">
        <w:rPr>
          <w:color w:val="000000"/>
        </w:rPr>
        <w:t>Nelietot</w:t>
      </w:r>
      <w:r>
        <w:rPr>
          <w:color w:val="000000"/>
        </w:rPr>
        <w:t>, ja</w:t>
      </w:r>
      <w:r w:rsidRPr="00C21652">
        <w:rPr>
          <w:color w:val="000000"/>
        </w:rPr>
        <w:t xml:space="preserve"> dzīvniek</w:t>
      </w:r>
      <w:r>
        <w:rPr>
          <w:color w:val="000000"/>
        </w:rPr>
        <w:t>s</w:t>
      </w:r>
      <w:r w:rsidRPr="00C21652">
        <w:rPr>
          <w:color w:val="000000"/>
        </w:rPr>
        <w:t xml:space="preserve"> ir jaunāk</w:t>
      </w:r>
      <w:r>
        <w:rPr>
          <w:color w:val="000000"/>
        </w:rPr>
        <w:t>s</w:t>
      </w:r>
      <w:r w:rsidRPr="00C21652">
        <w:rPr>
          <w:color w:val="000000"/>
        </w:rPr>
        <w:t xml:space="preserve"> par 8 nedēļām.</w:t>
      </w:r>
    </w:p>
    <w:p w14:paraId="715DDE95" w14:textId="77777777" w:rsidR="005D7D56" w:rsidRPr="00E57A7D" w:rsidRDefault="005D7D56" w:rsidP="00EB1A80">
      <w:pPr>
        <w:tabs>
          <w:tab w:val="clear" w:pos="567"/>
        </w:tabs>
        <w:spacing w:line="240" w:lineRule="auto"/>
        <w:rPr>
          <w:szCs w:val="22"/>
        </w:rPr>
      </w:pPr>
    </w:p>
    <w:p w14:paraId="0AD6C3A1" w14:textId="77777777" w:rsidR="00C114FF" w:rsidRPr="00E57A7D" w:rsidRDefault="00F550BE"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59C64739" w14:textId="4FEDB743" w:rsidR="005D7D56" w:rsidRPr="00E57A7D" w:rsidRDefault="005D7D56" w:rsidP="005D7D56">
      <w:pPr>
        <w:tabs>
          <w:tab w:val="clear" w:pos="567"/>
        </w:tabs>
        <w:spacing w:line="240" w:lineRule="auto"/>
        <w:rPr>
          <w:szCs w:val="22"/>
        </w:rPr>
      </w:pPr>
      <w:r w:rsidRPr="00E57A7D">
        <w:rPr>
          <w:szCs w:val="22"/>
          <w:u w:val="single"/>
        </w:rPr>
        <w:t>Īpaši brīdinājumi</w:t>
      </w:r>
      <w:r w:rsidRPr="00E57A7D">
        <w:t>:</w:t>
      </w:r>
    </w:p>
    <w:p w14:paraId="26A7420E" w14:textId="44D87319" w:rsidR="005D7D56" w:rsidRPr="00E57A7D" w:rsidRDefault="005D7D56" w:rsidP="005D7D56">
      <w:pPr>
        <w:tabs>
          <w:tab w:val="clear" w:pos="567"/>
        </w:tabs>
        <w:spacing w:line="240" w:lineRule="auto"/>
        <w:rPr>
          <w:szCs w:val="22"/>
        </w:rPr>
      </w:pPr>
      <w:r w:rsidRPr="00E57A7D">
        <w:t>Nav.</w:t>
      </w:r>
    </w:p>
    <w:p w14:paraId="62CD6935" w14:textId="77777777" w:rsidR="00F354C5" w:rsidRPr="00E57A7D" w:rsidRDefault="00F354C5" w:rsidP="00F354C5">
      <w:pPr>
        <w:tabs>
          <w:tab w:val="clear" w:pos="567"/>
        </w:tabs>
        <w:spacing w:line="240" w:lineRule="auto"/>
        <w:rPr>
          <w:szCs w:val="22"/>
        </w:rPr>
      </w:pPr>
    </w:p>
    <w:p w14:paraId="7D4A0AC4" w14:textId="70F0A643" w:rsidR="00F354C5" w:rsidRPr="00E57A7D" w:rsidRDefault="00F550BE" w:rsidP="00F354C5">
      <w:pPr>
        <w:tabs>
          <w:tab w:val="clear" w:pos="567"/>
        </w:tabs>
        <w:spacing w:line="240" w:lineRule="auto"/>
        <w:rPr>
          <w:szCs w:val="22"/>
        </w:rPr>
      </w:pPr>
      <w:r w:rsidRPr="00E57A7D">
        <w:rPr>
          <w:szCs w:val="22"/>
          <w:u w:val="single"/>
        </w:rPr>
        <w:t>Īpaši piesardzības pasākumi drošai lietošanai mērķsugām</w:t>
      </w:r>
      <w:r w:rsidRPr="00E57A7D">
        <w:t>:</w:t>
      </w:r>
    </w:p>
    <w:p w14:paraId="66E00C03" w14:textId="4A7B4C8A" w:rsidR="005D7D56" w:rsidRPr="00606C62" w:rsidRDefault="005D7D56" w:rsidP="005D7D56">
      <w:pPr>
        <w:spacing w:line="240" w:lineRule="auto"/>
        <w:jc w:val="both"/>
        <w:rPr>
          <w:color w:val="000000"/>
        </w:rPr>
      </w:pPr>
      <w:r w:rsidRPr="00606C62">
        <w:rPr>
          <w:color w:val="000000"/>
        </w:rPr>
        <w:t xml:space="preserve">Fluorhinolonus ieteicams lietot vienīgi tādu klīnisko stāvokļu ārstēšanai, kad bijusi vai ir paredzama vāja reakcija uz citu grupu </w:t>
      </w:r>
      <w:proofErr w:type="spellStart"/>
      <w:r w:rsidR="00167A7F">
        <w:rPr>
          <w:color w:val="000000"/>
        </w:rPr>
        <w:t>antimikrobiālajiem</w:t>
      </w:r>
      <w:proofErr w:type="spellEnd"/>
      <w:r w:rsidR="00167A7F" w:rsidRPr="00606C62">
        <w:rPr>
          <w:color w:val="000000"/>
        </w:rPr>
        <w:t xml:space="preserve"> </w:t>
      </w:r>
      <w:r w:rsidRPr="00606C62">
        <w:rPr>
          <w:color w:val="000000"/>
        </w:rPr>
        <w:t>līdzekļiem.</w:t>
      </w:r>
    </w:p>
    <w:p w14:paraId="3C39B6CB" w14:textId="26187BD9" w:rsidR="005D7D56" w:rsidRPr="00606C62" w:rsidRDefault="005D7D56" w:rsidP="005D7D56">
      <w:pPr>
        <w:spacing w:line="240" w:lineRule="auto"/>
        <w:jc w:val="both"/>
        <w:rPr>
          <w:color w:val="000000"/>
        </w:rPr>
      </w:pPr>
      <w:r w:rsidRPr="00606C62">
        <w:rPr>
          <w:color w:val="000000"/>
        </w:rPr>
        <w:t xml:space="preserve">Kad vien iespējams, </w:t>
      </w:r>
      <w:proofErr w:type="spellStart"/>
      <w:r w:rsidRPr="00606C62">
        <w:rPr>
          <w:color w:val="000000"/>
        </w:rPr>
        <w:t>fluorhinolonus</w:t>
      </w:r>
      <w:proofErr w:type="spellEnd"/>
      <w:r w:rsidRPr="00606C62">
        <w:rPr>
          <w:color w:val="000000"/>
        </w:rPr>
        <w:t xml:space="preserve"> ieteicams lietot, </w:t>
      </w:r>
      <w:r w:rsidR="00167A7F">
        <w:rPr>
          <w:color w:val="000000"/>
        </w:rPr>
        <w:t>pamatojoties</w:t>
      </w:r>
      <w:r w:rsidR="00167A7F" w:rsidRPr="00606C62">
        <w:rPr>
          <w:color w:val="000000"/>
        </w:rPr>
        <w:t xml:space="preserve"> </w:t>
      </w:r>
      <w:r w:rsidRPr="00606C62">
        <w:rPr>
          <w:color w:val="000000"/>
        </w:rPr>
        <w:t xml:space="preserve">uz jutības testu rezultātiem. </w:t>
      </w:r>
    </w:p>
    <w:p w14:paraId="0D264C36" w14:textId="68A500DD" w:rsidR="005D7D56" w:rsidRPr="00606C62" w:rsidRDefault="005D7D56" w:rsidP="005D7D56">
      <w:pPr>
        <w:spacing w:line="240" w:lineRule="auto"/>
        <w:jc w:val="both"/>
        <w:rPr>
          <w:color w:val="000000"/>
        </w:rPr>
      </w:pPr>
      <w:r w:rsidRPr="00606C62">
        <w:rPr>
          <w:color w:val="000000"/>
        </w:rPr>
        <w:t xml:space="preserve">Lietojot </w:t>
      </w:r>
      <w:r w:rsidR="00543260">
        <w:rPr>
          <w:color w:val="000000"/>
        </w:rPr>
        <w:t xml:space="preserve">šīs </w:t>
      </w:r>
      <w:r w:rsidRPr="00606C62">
        <w:rPr>
          <w:color w:val="000000"/>
        </w:rPr>
        <w:t xml:space="preserve">veterinārās zāles atšķirīgi no zāļu aprakstā dotajiem norādījumiem, var palielināties baktēriju izplatība, kuras ir rezistentas pret fluorhinoloniem un pavājināties ārstēšanas efektivitāte ar citiem hinoloniem iespējamās krusteniskās rezistences dēļ. </w:t>
      </w:r>
    </w:p>
    <w:p w14:paraId="11466B84" w14:textId="1453F0C0" w:rsidR="005D7D56" w:rsidRPr="00606C62" w:rsidRDefault="005D7D56" w:rsidP="005D7D56">
      <w:pPr>
        <w:spacing w:line="240" w:lineRule="auto"/>
        <w:jc w:val="both"/>
        <w:rPr>
          <w:color w:val="000000"/>
        </w:rPr>
      </w:pPr>
      <w:r w:rsidRPr="00606C62">
        <w:rPr>
          <w:color w:val="000000"/>
        </w:rPr>
        <w:t xml:space="preserve">Lietojot šīs veterinārās zāles, jāņem vērā </w:t>
      </w:r>
      <w:r w:rsidR="00AE4F47" w:rsidRPr="005F1837">
        <w:rPr>
          <w:color w:val="000000"/>
        </w:rPr>
        <w:t xml:space="preserve">oficiālā, valsts un reģionālā </w:t>
      </w:r>
      <w:proofErr w:type="spellStart"/>
      <w:r w:rsidR="00AE4F47" w:rsidRPr="005F1837">
        <w:rPr>
          <w:color w:val="000000"/>
        </w:rPr>
        <w:t>antimikrobiālā</w:t>
      </w:r>
      <w:proofErr w:type="spellEnd"/>
      <w:r w:rsidR="00AE4F47" w:rsidRPr="005F1837">
        <w:rPr>
          <w:color w:val="000000"/>
        </w:rPr>
        <w:t xml:space="preserve"> politika</w:t>
      </w:r>
      <w:r w:rsidRPr="00606C62">
        <w:rPr>
          <w:color w:val="000000"/>
        </w:rPr>
        <w:t>.</w:t>
      </w:r>
    </w:p>
    <w:p w14:paraId="55976DC2" w14:textId="77777777" w:rsidR="005D7D56" w:rsidRPr="00606C62" w:rsidRDefault="005D7D56" w:rsidP="005D7D56">
      <w:pPr>
        <w:spacing w:line="240" w:lineRule="auto"/>
        <w:jc w:val="both"/>
        <w:rPr>
          <w:color w:val="000000"/>
        </w:rPr>
      </w:pPr>
      <w:r w:rsidRPr="00606C62">
        <w:rPr>
          <w:color w:val="000000"/>
        </w:rPr>
        <w:t>Piodermas gadījumā noteikt un ārstēt iespējamo primāro saslimšanu.</w:t>
      </w:r>
    </w:p>
    <w:p w14:paraId="2D5A9E45" w14:textId="4232F1C4" w:rsidR="005D7D56" w:rsidRPr="00606C62" w:rsidRDefault="005D7D56" w:rsidP="005D7D56">
      <w:pPr>
        <w:spacing w:line="240" w:lineRule="auto"/>
        <w:jc w:val="both"/>
        <w:rPr>
          <w:color w:val="000000"/>
        </w:rPr>
      </w:pPr>
      <w:r w:rsidRPr="00606C62">
        <w:rPr>
          <w:color w:val="000000"/>
        </w:rPr>
        <w:t xml:space="preserve">Enrofloksacīns no organisma daļēji tiek izvadīts caur nierēm. </w:t>
      </w:r>
      <w:r w:rsidR="00AE4F47" w:rsidRPr="00AF0FD6">
        <w:rPr>
          <w:color w:val="000000"/>
        </w:rPr>
        <w:t>Tāpat kā visiem fluorhinoloniem, tā ekskrēcija var kavēties indivīdiem ar nieru darbības traucējumiem.</w:t>
      </w:r>
    </w:p>
    <w:p w14:paraId="08767B09" w14:textId="77777777" w:rsidR="005D7D56" w:rsidRDefault="005D7D56" w:rsidP="005D7D56">
      <w:pPr>
        <w:spacing w:line="240" w:lineRule="auto"/>
        <w:jc w:val="both"/>
        <w:rPr>
          <w:color w:val="000000"/>
        </w:rPr>
      </w:pPr>
      <w:r w:rsidRPr="00606C62">
        <w:rPr>
          <w:color w:val="000000"/>
        </w:rPr>
        <w:t xml:space="preserve">Lietojot šīs veterinārās zāles dzīvniekiem ar nieru vai aknu darbības traucējumiem, ievērot piesardzību. </w:t>
      </w:r>
    </w:p>
    <w:p w14:paraId="445AC410" w14:textId="77777777" w:rsidR="005D7D56" w:rsidRPr="003F53EF" w:rsidRDefault="005D7D56" w:rsidP="005D7D56">
      <w:pPr>
        <w:spacing w:line="240" w:lineRule="auto"/>
        <w:jc w:val="both"/>
      </w:pPr>
      <w:r w:rsidRPr="003F53EF">
        <w:rPr>
          <w:color w:val="000000"/>
        </w:rPr>
        <w:t>Pārsniedzot ieteicamo devu, var rasties retinotoksiska iedarbība, tai skaitā aklums.</w:t>
      </w:r>
    </w:p>
    <w:p w14:paraId="6875A2B3" w14:textId="100981C9" w:rsidR="005D7D56" w:rsidRPr="005D7D56" w:rsidRDefault="005D7D56" w:rsidP="005D7D56">
      <w:pPr>
        <w:pStyle w:val="Fliesstext"/>
        <w:spacing w:after="0"/>
        <w:rPr>
          <w:rFonts w:ascii="Times" w:eastAsia="Calibri" w:hAnsi="Times" w:cs="Times"/>
          <w:lang w:val="lv-LV"/>
        </w:rPr>
      </w:pPr>
      <w:r w:rsidRPr="003F53EF">
        <w:rPr>
          <w:rFonts w:ascii="Times New Roman" w:hAnsi="Times New Roman"/>
          <w:color w:val="000000"/>
          <w:sz w:val="22"/>
          <w:lang w:val="lv-LV"/>
        </w:rPr>
        <w:lastRenderedPageBreak/>
        <w:t>Nelietot gadījumos, kad zināma rezistence pret hinoloniem vai fluorohinoloniem, jo attiecībā uz hinoloniem pastāv gandrīz pilnīga krusteniskā rezistence</w:t>
      </w:r>
      <w:r>
        <w:rPr>
          <w:rFonts w:ascii="Times New Roman" w:hAnsi="Times New Roman"/>
          <w:color w:val="000000"/>
          <w:sz w:val="22"/>
          <w:lang w:val="lv-LV"/>
        </w:rPr>
        <w:t>, savukārt</w:t>
      </w:r>
      <w:r w:rsidRPr="003F53EF">
        <w:rPr>
          <w:rFonts w:ascii="Times New Roman" w:hAnsi="Times New Roman"/>
          <w:color w:val="000000"/>
          <w:sz w:val="22"/>
          <w:lang w:val="lv-LV"/>
        </w:rPr>
        <w:t xml:space="preserve"> attiecībā uz fluorhinoloniem pastāv pilnīga krusteniskā rezistence.</w:t>
      </w:r>
    </w:p>
    <w:p w14:paraId="18F63054" w14:textId="77777777" w:rsidR="005D7D56" w:rsidRPr="00E57A7D" w:rsidRDefault="005D7D56" w:rsidP="00F354C5">
      <w:pPr>
        <w:tabs>
          <w:tab w:val="clear" w:pos="567"/>
        </w:tabs>
        <w:spacing w:line="240" w:lineRule="auto"/>
        <w:rPr>
          <w:szCs w:val="22"/>
        </w:rPr>
      </w:pPr>
    </w:p>
    <w:p w14:paraId="3EF708F2" w14:textId="38B7A1B2" w:rsidR="00F354C5" w:rsidRPr="00E57A7D" w:rsidRDefault="00F550BE"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43544817" w14:textId="300B7B91" w:rsidR="005D7D56" w:rsidRPr="003F53EF" w:rsidRDefault="005D7D56" w:rsidP="004A69B5">
      <w:pPr>
        <w:tabs>
          <w:tab w:val="clear" w:pos="567"/>
          <w:tab w:val="left" w:pos="142"/>
          <w:tab w:val="left" w:pos="284"/>
        </w:tabs>
        <w:spacing w:line="240" w:lineRule="auto"/>
        <w:jc w:val="both"/>
      </w:pPr>
      <w:r w:rsidRPr="003F53EF">
        <w:rPr>
          <w:color w:val="000000"/>
        </w:rPr>
        <w:t xml:space="preserve">Enrofloksacīns un </w:t>
      </w:r>
      <w:proofErr w:type="spellStart"/>
      <w:r w:rsidRPr="003F53EF">
        <w:rPr>
          <w:color w:val="000000"/>
        </w:rPr>
        <w:t>sorbīnskābe</w:t>
      </w:r>
      <w:proofErr w:type="spellEnd"/>
      <w:r w:rsidRPr="003F53EF">
        <w:rPr>
          <w:color w:val="000000"/>
        </w:rPr>
        <w:t xml:space="preserve"> var izraisīt p</w:t>
      </w:r>
      <w:r w:rsidR="00EB045E">
        <w:rPr>
          <w:color w:val="000000"/>
        </w:rPr>
        <w:t>astipr</w:t>
      </w:r>
      <w:r w:rsidRPr="003F53EF">
        <w:rPr>
          <w:color w:val="000000"/>
        </w:rPr>
        <w:t>inātas jutības reakcijas (alerģiskas reakcijas). Personām ar</w:t>
      </w:r>
      <w:r>
        <w:rPr>
          <w:color w:val="000000"/>
        </w:rPr>
        <w:t xml:space="preserve"> zināmu</w:t>
      </w:r>
      <w:r w:rsidRPr="003F53EF">
        <w:rPr>
          <w:color w:val="000000"/>
        </w:rPr>
        <w:t xml:space="preserve"> pastiprinātu jutību pret </w:t>
      </w:r>
      <w:proofErr w:type="spellStart"/>
      <w:r w:rsidRPr="003F53EF">
        <w:rPr>
          <w:color w:val="000000"/>
        </w:rPr>
        <w:t>enrofloksacīnu</w:t>
      </w:r>
      <w:proofErr w:type="spellEnd"/>
      <w:r w:rsidRPr="003F53EF">
        <w:rPr>
          <w:color w:val="000000"/>
        </w:rPr>
        <w:t xml:space="preserve"> vai </w:t>
      </w:r>
      <w:r>
        <w:rPr>
          <w:color w:val="000000"/>
        </w:rPr>
        <w:t xml:space="preserve">pret </w:t>
      </w:r>
      <w:r w:rsidR="00EB045E">
        <w:rPr>
          <w:color w:val="000000"/>
        </w:rPr>
        <w:t xml:space="preserve">jebkuru </w:t>
      </w:r>
      <w:r w:rsidRPr="003F53EF">
        <w:rPr>
          <w:color w:val="000000"/>
        </w:rPr>
        <w:t xml:space="preserve">no </w:t>
      </w:r>
      <w:proofErr w:type="spellStart"/>
      <w:r w:rsidRPr="003F53EF">
        <w:rPr>
          <w:color w:val="000000"/>
        </w:rPr>
        <w:t>palīgvielām</w:t>
      </w:r>
      <w:proofErr w:type="spellEnd"/>
      <w:r w:rsidRPr="003F53EF">
        <w:rPr>
          <w:color w:val="000000"/>
        </w:rPr>
        <w:t xml:space="preserve"> </w:t>
      </w:r>
      <w:r w:rsidR="004C05E8">
        <w:rPr>
          <w:color w:val="000000"/>
        </w:rPr>
        <w:t xml:space="preserve">jāizvairās </w:t>
      </w:r>
      <w:r w:rsidRPr="003F53EF">
        <w:rPr>
          <w:color w:val="000000"/>
        </w:rPr>
        <w:t>no saskares ar šīm veterinārajām zālēm.</w:t>
      </w:r>
    </w:p>
    <w:p w14:paraId="135E68BC" w14:textId="77777777" w:rsidR="005D7D56" w:rsidRPr="003F53EF" w:rsidRDefault="005D7D56" w:rsidP="004A69B5">
      <w:pPr>
        <w:tabs>
          <w:tab w:val="clear" w:pos="567"/>
          <w:tab w:val="left" w:pos="142"/>
          <w:tab w:val="left" w:pos="284"/>
        </w:tabs>
        <w:spacing w:line="240" w:lineRule="auto"/>
        <w:jc w:val="both"/>
      </w:pPr>
      <w:r w:rsidRPr="003F53EF">
        <w:rPr>
          <w:color w:val="000000"/>
        </w:rPr>
        <w:t>Šīs veterinārās zāles var kairināt ādu un acis.</w:t>
      </w:r>
    </w:p>
    <w:p w14:paraId="27E4A7A0" w14:textId="1055924F" w:rsidR="005D7D56" w:rsidRDefault="005D7D56" w:rsidP="004A69B5">
      <w:pPr>
        <w:tabs>
          <w:tab w:val="clear" w:pos="567"/>
          <w:tab w:val="left" w:pos="142"/>
          <w:tab w:val="left" w:pos="284"/>
        </w:tabs>
        <w:spacing w:line="240" w:lineRule="auto"/>
        <w:jc w:val="both"/>
      </w:pPr>
      <w:r w:rsidRPr="003F53EF">
        <w:rPr>
          <w:color w:val="000000"/>
        </w:rPr>
        <w:t>Izvair</w:t>
      </w:r>
      <w:r w:rsidR="00EB045E">
        <w:rPr>
          <w:color w:val="000000"/>
        </w:rPr>
        <w:t>ī</w:t>
      </w:r>
      <w:r w:rsidRPr="003F53EF">
        <w:rPr>
          <w:color w:val="000000"/>
        </w:rPr>
        <w:t>ties no</w:t>
      </w:r>
      <w:r>
        <w:rPr>
          <w:color w:val="000000"/>
        </w:rPr>
        <w:t xml:space="preserve"> </w:t>
      </w:r>
      <w:r w:rsidR="00EB045E">
        <w:rPr>
          <w:color w:val="000000"/>
        </w:rPr>
        <w:t xml:space="preserve">šo </w:t>
      </w:r>
      <w:r>
        <w:rPr>
          <w:color w:val="000000"/>
        </w:rPr>
        <w:t>veterin</w:t>
      </w:r>
      <w:r w:rsidRPr="003F53EF">
        <w:rPr>
          <w:color w:val="000000"/>
        </w:rPr>
        <w:t>ā</w:t>
      </w:r>
      <w:r>
        <w:rPr>
          <w:color w:val="000000"/>
        </w:rPr>
        <w:t>ro</w:t>
      </w:r>
      <w:r w:rsidRPr="003F53EF">
        <w:rPr>
          <w:color w:val="000000"/>
        </w:rPr>
        <w:t xml:space="preserve"> zāļu saskares ar ādu un acīm. Ja notikusi nejauša saskare ar ādu un/vai acīm, nekavējoties skalot </w:t>
      </w:r>
      <w:r>
        <w:rPr>
          <w:color w:val="000000"/>
        </w:rPr>
        <w:t>skarto</w:t>
      </w:r>
      <w:r w:rsidRPr="003F53EF">
        <w:rPr>
          <w:color w:val="000000"/>
        </w:rPr>
        <w:t xml:space="preserve"> ādu vai acis ar ūdeni. </w:t>
      </w:r>
    </w:p>
    <w:p w14:paraId="2666A18E" w14:textId="070C6B94" w:rsidR="005D7D56" w:rsidRDefault="005D7D56" w:rsidP="004A69B5">
      <w:pPr>
        <w:tabs>
          <w:tab w:val="clear" w:pos="567"/>
          <w:tab w:val="left" w:pos="142"/>
          <w:tab w:val="left" w:pos="284"/>
        </w:tabs>
        <w:spacing w:line="240" w:lineRule="auto"/>
        <w:jc w:val="both"/>
        <w:rPr>
          <w:color w:val="000000"/>
        </w:rPr>
      </w:pPr>
      <w:r w:rsidRPr="00606C62">
        <w:rPr>
          <w:color w:val="000000"/>
        </w:rPr>
        <w:t xml:space="preserve">Norīšanas gadījumā </w:t>
      </w:r>
      <w:proofErr w:type="spellStart"/>
      <w:r w:rsidRPr="00606C62">
        <w:rPr>
          <w:color w:val="000000"/>
        </w:rPr>
        <w:t>enrofloksacīns</w:t>
      </w:r>
      <w:proofErr w:type="spellEnd"/>
      <w:r w:rsidRPr="00606C62">
        <w:rPr>
          <w:color w:val="000000"/>
        </w:rPr>
        <w:t xml:space="preserve"> var izraisīt kuņģa-zarnu trakta darbības traucējumus, piemēram, sāpes vēderā un diareju. Lai izvairītos no nejaušas norīšanas, it īpaši tas attiecas uz bērniem, neatstāt šļirci ar šķīdumu bērniem redzamā vai pieejamā vietā. Lietoto šļirci uzglabāt kopā ar </w:t>
      </w:r>
      <w:r w:rsidR="00D1020F">
        <w:rPr>
          <w:color w:val="000000"/>
        </w:rPr>
        <w:t xml:space="preserve">šīm </w:t>
      </w:r>
      <w:r>
        <w:rPr>
          <w:color w:val="000000"/>
        </w:rPr>
        <w:t>veterinārajām</w:t>
      </w:r>
      <w:r w:rsidRPr="00C21652">
        <w:rPr>
          <w:color w:val="000000"/>
        </w:rPr>
        <w:t xml:space="preserve"> </w:t>
      </w:r>
      <w:r w:rsidRPr="00606C62">
        <w:rPr>
          <w:color w:val="000000"/>
        </w:rPr>
        <w:t>zālēm oriģinālajā iepakojumā. Ja notikusi nejauša norīšana, nekavējoties meklēt medicīnisko palīdzību un uzrādīt lietošanas instrukciju vai iepakojuma marķējumu ārstam.</w:t>
      </w:r>
    </w:p>
    <w:p w14:paraId="4B69F946" w14:textId="77777777" w:rsidR="005D7D56" w:rsidRPr="00C21652" w:rsidRDefault="005D7D56" w:rsidP="004A69B5">
      <w:pPr>
        <w:tabs>
          <w:tab w:val="clear" w:pos="567"/>
          <w:tab w:val="left" w:pos="142"/>
          <w:tab w:val="left" w:pos="284"/>
        </w:tabs>
        <w:spacing w:line="240" w:lineRule="auto"/>
        <w:jc w:val="both"/>
      </w:pPr>
      <w:r w:rsidRPr="00C21652">
        <w:rPr>
          <w:color w:val="000000"/>
        </w:rPr>
        <w:t>Rīkojoties ar šīm</w:t>
      </w:r>
      <w:r>
        <w:rPr>
          <w:color w:val="000000"/>
        </w:rPr>
        <w:t xml:space="preserve"> veterinārajām</w:t>
      </w:r>
      <w:r w:rsidRPr="00C21652">
        <w:rPr>
          <w:color w:val="000000"/>
        </w:rPr>
        <w:t xml:space="preserve"> zālēm, neē</w:t>
      </w:r>
      <w:r>
        <w:rPr>
          <w:color w:val="000000"/>
        </w:rPr>
        <w:t>st</w:t>
      </w:r>
      <w:r w:rsidRPr="00C21652">
        <w:rPr>
          <w:color w:val="000000"/>
        </w:rPr>
        <w:t>, nedzert un nesmēķēt.</w:t>
      </w:r>
    </w:p>
    <w:p w14:paraId="6BDA1DAB" w14:textId="5CE8EF24" w:rsidR="005D7D56" w:rsidRPr="005D7D56" w:rsidRDefault="005D7D56" w:rsidP="004A69B5">
      <w:pPr>
        <w:tabs>
          <w:tab w:val="clear" w:pos="567"/>
          <w:tab w:val="left" w:pos="142"/>
          <w:tab w:val="left" w:pos="284"/>
        </w:tabs>
        <w:spacing w:line="240" w:lineRule="auto"/>
        <w:jc w:val="both"/>
      </w:pPr>
      <w:r w:rsidRPr="003F53EF">
        <w:rPr>
          <w:color w:val="000000"/>
        </w:rPr>
        <w:t xml:space="preserve">Pēc </w:t>
      </w:r>
      <w:r w:rsidR="004F63C0">
        <w:rPr>
          <w:color w:val="000000"/>
        </w:rPr>
        <w:t>rīkošanās ar šīm veterinārajām zālēm</w:t>
      </w:r>
      <w:r w:rsidR="004F63C0" w:rsidRPr="003F53EF">
        <w:rPr>
          <w:color w:val="000000"/>
        </w:rPr>
        <w:t xml:space="preserve"> </w:t>
      </w:r>
      <w:r w:rsidRPr="003F53EF">
        <w:rPr>
          <w:color w:val="000000"/>
        </w:rPr>
        <w:t>mazgāt rokas.</w:t>
      </w:r>
    </w:p>
    <w:p w14:paraId="65807CCA" w14:textId="77777777" w:rsidR="005B1FD0" w:rsidRPr="00E57A7D" w:rsidRDefault="005B1FD0" w:rsidP="005B1FD0">
      <w:pPr>
        <w:tabs>
          <w:tab w:val="clear" w:pos="567"/>
        </w:tabs>
        <w:spacing w:line="240" w:lineRule="auto"/>
        <w:rPr>
          <w:szCs w:val="22"/>
        </w:rPr>
      </w:pPr>
    </w:p>
    <w:p w14:paraId="498E558A" w14:textId="77777777" w:rsidR="008F1226" w:rsidRDefault="008F1226" w:rsidP="008F1226">
      <w:pPr>
        <w:tabs>
          <w:tab w:val="clear" w:pos="567"/>
        </w:tabs>
        <w:spacing w:line="240" w:lineRule="auto"/>
      </w:pPr>
      <w:r w:rsidRPr="00E57A7D">
        <w:rPr>
          <w:szCs w:val="22"/>
          <w:u w:val="single"/>
        </w:rPr>
        <w:t>Grūsnība</w:t>
      </w:r>
      <w:r>
        <w:rPr>
          <w:szCs w:val="22"/>
          <w:u w:val="single"/>
        </w:rPr>
        <w:t xml:space="preserve">: </w:t>
      </w:r>
    </w:p>
    <w:p w14:paraId="747474BC" w14:textId="77777777" w:rsidR="008F1226" w:rsidRDefault="008F1226" w:rsidP="008F1226">
      <w:pPr>
        <w:spacing w:line="240" w:lineRule="auto"/>
        <w:jc w:val="both"/>
        <w:rPr>
          <w:color w:val="000000"/>
        </w:rPr>
      </w:pPr>
      <w:r w:rsidRPr="00C21652">
        <w:rPr>
          <w:color w:val="000000"/>
        </w:rPr>
        <w:t xml:space="preserve">Laboratoriskajos pētījumos žurkām un šinšilām netika konstatēta teratogēna, fetotoksiska vai maternotoksiska iedarbība. </w:t>
      </w:r>
    </w:p>
    <w:p w14:paraId="32AF35D3" w14:textId="172D866B" w:rsidR="008F1226" w:rsidRDefault="004F63C0" w:rsidP="008F1226">
      <w:pPr>
        <w:spacing w:line="240" w:lineRule="auto"/>
        <w:jc w:val="both"/>
        <w:rPr>
          <w:color w:val="000000"/>
        </w:rPr>
      </w:pPr>
      <w:r>
        <w:rPr>
          <w:color w:val="000000"/>
        </w:rPr>
        <w:t>Šo v</w:t>
      </w:r>
      <w:r w:rsidR="008F1226" w:rsidRPr="00BF6517">
        <w:rPr>
          <w:color w:val="000000"/>
        </w:rPr>
        <w:t>eterināro zāļu droš</w:t>
      </w:r>
      <w:r>
        <w:rPr>
          <w:color w:val="000000"/>
        </w:rPr>
        <w:t>ums</w:t>
      </w:r>
      <w:r w:rsidR="008F1226" w:rsidRPr="00BF6517">
        <w:rPr>
          <w:color w:val="000000"/>
        </w:rPr>
        <w:t xml:space="preserve"> grū</w:t>
      </w:r>
      <w:r>
        <w:rPr>
          <w:color w:val="000000"/>
        </w:rPr>
        <w:t>s</w:t>
      </w:r>
      <w:r w:rsidR="008F1226" w:rsidRPr="00BF6517">
        <w:rPr>
          <w:color w:val="000000"/>
        </w:rPr>
        <w:t>nības laikā kaķ</w:t>
      </w:r>
      <w:r>
        <w:rPr>
          <w:color w:val="000000"/>
        </w:rPr>
        <w:t>en</w:t>
      </w:r>
      <w:r w:rsidR="008F1226" w:rsidRPr="00BF6517">
        <w:rPr>
          <w:color w:val="000000"/>
        </w:rPr>
        <w:t>ēm nav pierādīt</w:t>
      </w:r>
      <w:r>
        <w:rPr>
          <w:color w:val="000000"/>
        </w:rPr>
        <w:t>s</w:t>
      </w:r>
      <w:r w:rsidR="008F1226" w:rsidRPr="00BF6517">
        <w:rPr>
          <w:color w:val="000000"/>
        </w:rPr>
        <w:t xml:space="preserve">. </w:t>
      </w:r>
    </w:p>
    <w:p w14:paraId="06B0BE4A" w14:textId="77777777" w:rsidR="008F1226" w:rsidRPr="00E57A7D" w:rsidRDefault="008F1226" w:rsidP="008F1226">
      <w:pPr>
        <w:tabs>
          <w:tab w:val="clear" w:pos="567"/>
        </w:tabs>
        <w:spacing w:line="240" w:lineRule="auto"/>
        <w:rPr>
          <w:szCs w:val="22"/>
        </w:rPr>
      </w:pPr>
      <w:r w:rsidRPr="00E57A7D">
        <w:t>Nav ieteicams lietot grūsnības laikā.</w:t>
      </w:r>
    </w:p>
    <w:p w14:paraId="4580E02B" w14:textId="77777777" w:rsidR="008F1226" w:rsidRPr="00E57A7D" w:rsidRDefault="008F1226" w:rsidP="008F1226">
      <w:pPr>
        <w:spacing w:line="240" w:lineRule="auto"/>
        <w:jc w:val="both"/>
        <w:rPr>
          <w:szCs w:val="22"/>
        </w:rPr>
      </w:pPr>
    </w:p>
    <w:p w14:paraId="7C24AFCD" w14:textId="77777777" w:rsidR="008F1226" w:rsidRDefault="008F1226" w:rsidP="008F1226">
      <w:pPr>
        <w:spacing w:line="240" w:lineRule="auto"/>
        <w:jc w:val="both"/>
      </w:pPr>
      <w:r w:rsidRPr="00E57A7D">
        <w:rPr>
          <w:szCs w:val="22"/>
          <w:u w:val="single"/>
        </w:rPr>
        <w:t>Laktācija</w:t>
      </w:r>
      <w:r w:rsidRPr="00E57A7D">
        <w:t>:</w:t>
      </w:r>
    </w:p>
    <w:p w14:paraId="2679580A" w14:textId="488A6208" w:rsidR="008F1226" w:rsidRPr="00265BEA" w:rsidRDefault="008F1226" w:rsidP="008F1226">
      <w:pPr>
        <w:tabs>
          <w:tab w:val="clear" w:pos="567"/>
        </w:tabs>
        <w:spacing w:line="240" w:lineRule="auto"/>
        <w:rPr>
          <w:szCs w:val="22"/>
        </w:rPr>
      </w:pPr>
      <w:r w:rsidRPr="00BF6517">
        <w:t xml:space="preserve">Tā kā </w:t>
      </w:r>
      <w:proofErr w:type="spellStart"/>
      <w:r w:rsidRPr="00BF6517">
        <w:t>enroflo</w:t>
      </w:r>
      <w:r w:rsidR="004F63C0">
        <w:t>ks</w:t>
      </w:r>
      <w:r w:rsidRPr="00BF6517">
        <w:t>acīns</w:t>
      </w:r>
      <w:proofErr w:type="spellEnd"/>
      <w:r w:rsidRPr="00BF6517">
        <w:t xml:space="preserve"> izdalās mātes pienā, </w:t>
      </w:r>
      <w:r w:rsidRPr="00E57A7D">
        <w:t>nav ieteicams lietot laktācijas</w:t>
      </w:r>
      <w:r>
        <w:t xml:space="preserve"> </w:t>
      </w:r>
      <w:r w:rsidRPr="00E57A7D">
        <w:t>laikā.</w:t>
      </w:r>
    </w:p>
    <w:p w14:paraId="017E2D60" w14:textId="77777777" w:rsidR="002F3CDB" w:rsidRDefault="002F3CDB" w:rsidP="002F3CDB">
      <w:pPr>
        <w:tabs>
          <w:tab w:val="clear" w:pos="567"/>
        </w:tabs>
        <w:spacing w:line="240" w:lineRule="auto"/>
        <w:rPr>
          <w:szCs w:val="22"/>
        </w:rPr>
      </w:pPr>
    </w:p>
    <w:p w14:paraId="59FE6B28" w14:textId="649DC2A2" w:rsidR="002F3CDB" w:rsidRDefault="002F3CDB" w:rsidP="002F3CDB">
      <w:pPr>
        <w:tabs>
          <w:tab w:val="clear" w:pos="567"/>
        </w:tabs>
        <w:spacing w:line="240" w:lineRule="auto"/>
        <w:rPr>
          <w:szCs w:val="22"/>
          <w:u w:val="single"/>
        </w:rPr>
      </w:pPr>
      <w:r w:rsidRPr="002F3CDB">
        <w:rPr>
          <w:szCs w:val="22"/>
          <w:u w:val="single"/>
        </w:rPr>
        <w:t>Mijiedarbība ar citām zālēm un citi mijiedarbības veidi:</w:t>
      </w:r>
    </w:p>
    <w:p w14:paraId="65A95C03" w14:textId="17459512" w:rsidR="002F3CDB" w:rsidRDefault="002F3CDB" w:rsidP="002F3CDB">
      <w:pPr>
        <w:tabs>
          <w:tab w:val="clear" w:pos="567"/>
        </w:tabs>
        <w:spacing w:line="240" w:lineRule="auto"/>
        <w:jc w:val="both"/>
        <w:rPr>
          <w:szCs w:val="22"/>
        </w:rPr>
      </w:pPr>
      <w:r w:rsidRPr="003F53EF">
        <w:rPr>
          <w:color w:val="000000"/>
        </w:rPr>
        <w:t>Šo</w:t>
      </w:r>
      <w:r w:rsidR="00BE2789">
        <w:rPr>
          <w:color w:val="000000"/>
        </w:rPr>
        <w:t xml:space="preserve"> veterin</w:t>
      </w:r>
      <w:r w:rsidR="00BE2789" w:rsidRPr="003F53EF">
        <w:rPr>
          <w:color w:val="000000"/>
        </w:rPr>
        <w:t>ā</w:t>
      </w:r>
      <w:r w:rsidR="00BE2789">
        <w:rPr>
          <w:color w:val="000000"/>
        </w:rPr>
        <w:t>ro</w:t>
      </w:r>
      <w:r w:rsidRPr="003F53EF">
        <w:rPr>
          <w:color w:val="000000"/>
        </w:rPr>
        <w:t xml:space="preserve"> zāļu (enrofloksacīna) lietošana kombinācijā ar hloramfenikolu, makrolīdu grupas antibiotikām vai tetraciklīniem var izraisīt antagonistisku iedarbību. </w:t>
      </w:r>
    </w:p>
    <w:p w14:paraId="2D3BC96A" w14:textId="447BD659" w:rsidR="002F3CDB" w:rsidRDefault="002F3CDB" w:rsidP="002F3CDB">
      <w:pPr>
        <w:tabs>
          <w:tab w:val="clear" w:pos="567"/>
        </w:tabs>
        <w:spacing w:line="240" w:lineRule="auto"/>
        <w:jc w:val="both"/>
        <w:rPr>
          <w:szCs w:val="22"/>
        </w:rPr>
      </w:pPr>
      <w:r w:rsidRPr="003F53EF">
        <w:rPr>
          <w:color w:val="000000"/>
        </w:rPr>
        <w:t xml:space="preserve">Vienlaicīga magniju vai alumīniju saturošu vielu lietošana var samazināt enrofloksacīna uzsūkšanos. Šīs </w:t>
      </w:r>
      <w:r w:rsidR="00E1445F">
        <w:rPr>
          <w:color w:val="000000"/>
        </w:rPr>
        <w:t>vielas</w:t>
      </w:r>
      <w:r w:rsidR="00E1445F" w:rsidRPr="003F53EF">
        <w:rPr>
          <w:color w:val="000000"/>
        </w:rPr>
        <w:t xml:space="preserve"> </w:t>
      </w:r>
      <w:r w:rsidRPr="003F53EF">
        <w:rPr>
          <w:color w:val="000000"/>
        </w:rPr>
        <w:t>ievad</w:t>
      </w:r>
      <w:r>
        <w:rPr>
          <w:color w:val="000000"/>
        </w:rPr>
        <w:t>īt</w:t>
      </w:r>
      <w:r w:rsidRPr="003F53EF">
        <w:rPr>
          <w:color w:val="000000"/>
        </w:rPr>
        <w:t xml:space="preserve"> ar divu stundu intervālu. </w:t>
      </w:r>
    </w:p>
    <w:p w14:paraId="69AAB7AE" w14:textId="77777777" w:rsidR="002F3CDB" w:rsidRDefault="002F3CDB" w:rsidP="002F3CDB">
      <w:pPr>
        <w:tabs>
          <w:tab w:val="clear" w:pos="567"/>
        </w:tabs>
        <w:spacing w:line="240" w:lineRule="auto"/>
        <w:jc w:val="both"/>
        <w:rPr>
          <w:szCs w:val="22"/>
        </w:rPr>
      </w:pPr>
      <w:r w:rsidRPr="003F53EF">
        <w:rPr>
          <w:color w:val="000000"/>
        </w:rPr>
        <w:t xml:space="preserve">Lietojot vienlaicīgi ar teofilīnu, nepieciešama rūpīga uzraudzība, jo var paaugstināties teofilīna </w:t>
      </w:r>
      <w:r>
        <w:rPr>
          <w:color w:val="000000"/>
        </w:rPr>
        <w:t>koncentrācija</w:t>
      </w:r>
      <w:r w:rsidRPr="003F53EF">
        <w:rPr>
          <w:color w:val="000000"/>
        </w:rPr>
        <w:t xml:space="preserve"> serumā. </w:t>
      </w:r>
    </w:p>
    <w:p w14:paraId="555575B0" w14:textId="77777777" w:rsidR="002F3CDB" w:rsidRDefault="002F3CDB" w:rsidP="002F3CDB">
      <w:pPr>
        <w:tabs>
          <w:tab w:val="left" w:pos="142"/>
        </w:tabs>
        <w:jc w:val="both"/>
      </w:pPr>
      <w:r>
        <w:rPr>
          <w:color w:val="000000"/>
        </w:rPr>
        <w:t>Izvairīties</w:t>
      </w:r>
      <w:r w:rsidRPr="003F53EF">
        <w:rPr>
          <w:color w:val="000000"/>
        </w:rPr>
        <w:t xml:space="preserve"> no vienlaicīgas lietošanas ar digoksīnu, jo fluorhinoloni var palielināt digoksīna bioloģisko </w:t>
      </w:r>
      <w:r>
        <w:rPr>
          <w:color w:val="000000"/>
        </w:rPr>
        <w:t>bio</w:t>
      </w:r>
      <w:r w:rsidRPr="003F53EF">
        <w:rPr>
          <w:color w:val="000000"/>
        </w:rPr>
        <w:t>pieejamību.</w:t>
      </w:r>
    </w:p>
    <w:p w14:paraId="4A90B4DB" w14:textId="77777777" w:rsidR="002F3CDB" w:rsidRDefault="002F3CDB" w:rsidP="002F3CDB">
      <w:pPr>
        <w:tabs>
          <w:tab w:val="left" w:pos="142"/>
        </w:tabs>
        <w:jc w:val="both"/>
        <w:rPr>
          <w:szCs w:val="22"/>
        </w:rPr>
      </w:pPr>
      <w:r w:rsidRPr="003F53EF">
        <w:rPr>
          <w:color w:val="000000"/>
        </w:rPr>
        <w:t>Vienlaicīga lietošana kopā ar fluorhinoloniem var pastiprināt iekšķīgi lietojamu antikoagulantu iedarbību.</w:t>
      </w:r>
    </w:p>
    <w:p w14:paraId="2C77202F" w14:textId="5DDAF80F" w:rsidR="002F3CDB" w:rsidRDefault="002F3CDB" w:rsidP="002F3CDB">
      <w:pPr>
        <w:tabs>
          <w:tab w:val="left" w:pos="142"/>
        </w:tabs>
        <w:spacing w:line="240" w:lineRule="auto"/>
        <w:jc w:val="both"/>
        <w:rPr>
          <w:szCs w:val="22"/>
        </w:rPr>
      </w:pPr>
      <w:r w:rsidRPr="003F53EF">
        <w:rPr>
          <w:color w:val="000000"/>
        </w:rPr>
        <w:t>Vienlaicīga fluorhinolonu lietošana kombinācijā ar nesteroīdajiem pretiekaisuma līdzekļiem (N</w:t>
      </w:r>
      <w:r w:rsidR="00080C29">
        <w:rPr>
          <w:color w:val="000000"/>
        </w:rPr>
        <w:t>S</w:t>
      </w:r>
      <w:r w:rsidRPr="003F53EF">
        <w:rPr>
          <w:color w:val="000000"/>
        </w:rPr>
        <w:t xml:space="preserve">PL) dzīvniekiem var izraisīt krampjus, potenciālās </w:t>
      </w:r>
      <w:proofErr w:type="spellStart"/>
      <w:r w:rsidRPr="003F53EF">
        <w:rPr>
          <w:color w:val="000000"/>
        </w:rPr>
        <w:t>farmakodinamiskās</w:t>
      </w:r>
      <w:proofErr w:type="spellEnd"/>
      <w:r w:rsidRPr="003F53EF">
        <w:rPr>
          <w:color w:val="000000"/>
        </w:rPr>
        <w:t xml:space="preserve"> mijiedarbības CNS</w:t>
      </w:r>
      <w:r w:rsidR="00080C29">
        <w:rPr>
          <w:color w:val="000000"/>
        </w:rPr>
        <w:t xml:space="preserve"> </w:t>
      </w:r>
      <w:r w:rsidR="00080C29" w:rsidRPr="003F53EF">
        <w:rPr>
          <w:color w:val="000000"/>
        </w:rPr>
        <w:t>dēļ</w:t>
      </w:r>
      <w:r w:rsidRPr="003F53EF">
        <w:rPr>
          <w:color w:val="000000"/>
        </w:rPr>
        <w:t>.</w:t>
      </w:r>
    </w:p>
    <w:p w14:paraId="3C3D42C9" w14:textId="561A50D5" w:rsidR="002F3CDB" w:rsidRDefault="002F3CDB" w:rsidP="002F3CDB">
      <w:pPr>
        <w:tabs>
          <w:tab w:val="clear" w:pos="567"/>
        </w:tabs>
        <w:spacing w:line="240" w:lineRule="auto"/>
        <w:jc w:val="both"/>
        <w:rPr>
          <w:szCs w:val="22"/>
        </w:rPr>
      </w:pPr>
      <w:r w:rsidRPr="003F53EF">
        <w:rPr>
          <w:color w:val="000000"/>
        </w:rPr>
        <w:t>Dzīvniekiem, kam tiek veikta rehidratācija, izvair</w:t>
      </w:r>
      <w:r>
        <w:rPr>
          <w:color w:val="000000"/>
        </w:rPr>
        <w:t>īties</w:t>
      </w:r>
      <w:r w:rsidRPr="003F53EF">
        <w:rPr>
          <w:color w:val="000000"/>
        </w:rPr>
        <w:t xml:space="preserve"> no pārmērīg</w:t>
      </w:r>
      <w:r>
        <w:rPr>
          <w:color w:val="000000"/>
        </w:rPr>
        <w:t>i</w:t>
      </w:r>
      <w:r w:rsidRPr="003F53EF">
        <w:rPr>
          <w:color w:val="000000"/>
        </w:rPr>
        <w:t xml:space="preserve"> </w:t>
      </w:r>
      <w:r>
        <w:rPr>
          <w:color w:val="000000"/>
        </w:rPr>
        <w:t xml:space="preserve">sarmainas vides </w:t>
      </w:r>
      <w:r w:rsidRPr="003F53EF">
        <w:rPr>
          <w:color w:val="000000"/>
        </w:rPr>
        <w:t>urīn</w:t>
      </w:r>
      <w:r>
        <w:rPr>
          <w:color w:val="000000"/>
        </w:rPr>
        <w:t>ā</w:t>
      </w:r>
      <w:r w:rsidRPr="003F53EF">
        <w:rPr>
          <w:color w:val="000000"/>
        </w:rPr>
        <w:t>.</w:t>
      </w:r>
    </w:p>
    <w:p w14:paraId="6EBACC67" w14:textId="77777777" w:rsidR="002F3CDB" w:rsidRPr="00E57A7D" w:rsidRDefault="002F3CDB" w:rsidP="005B1FD0">
      <w:pPr>
        <w:tabs>
          <w:tab w:val="clear" w:pos="567"/>
        </w:tabs>
        <w:spacing w:line="240" w:lineRule="auto"/>
        <w:rPr>
          <w:szCs w:val="22"/>
        </w:rPr>
      </w:pPr>
    </w:p>
    <w:p w14:paraId="6B81046E" w14:textId="5098BF08" w:rsidR="005B1FD0" w:rsidRPr="00E57A7D" w:rsidRDefault="00F550BE" w:rsidP="005B1FD0">
      <w:pPr>
        <w:tabs>
          <w:tab w:val="clear" w:pos="567"/>
        </w:tabs>
        <w:spacing w:line="240" w:lineRule="auto"/>
        <w:rPr>
          <w:szCs w:val="22"/>
        </w:rPr>
      </w:pPr>
      <w:r w:rsidRPr="00E57A7D">
        <w:rPr>
          <w:szCs w:val="22"/>
          <w:u w:val="single"/>
        </w:rPr>
        <w:t>Pārdozēšana</w:t>
      </w:r>
      <w:r w:rsidRPr="00E57A7D">
        <w:t>:</w:t>
      </w:r>
    </w:p>
    <w:p w14:paraId="4267BF13" w14:textId="346B4E96" w:rsidR="002F3CDB" w:rsidRDefault="002F3CDB" w:rsidP="002F3CDB">
      <w:pPr>
        <w:autoSpaceDE w:val="0"/>
        <w:autoSpaceDN w:val="0"/>
        <w:adjustRightInd w:val="0"/>
        <w:spacing w:line="240" w:lineRule="auto"/>
        <w:jc w:val="both"/>
      </w:pPr>
      <w:r w:rsidRPr="003F53EF">
        <w:rPr>
          <w:color w:val="000000"/>
        </w:rPr>
        <w:t>Nepārsnie</w:t>
      </w:r>
      <w:r>
        <w:rPr>
          <w:color w:val="000000"/>
        </w:rPr>
        <w:t>g</w:t>
      </w:r>
      <w:r w:rsidRPr="003F53EF">
        <w:rPr>
          <w:color w:val="000000"/>
        </w:rPr>
        <w:t xml:space="preserve">t ieteicamo devu. Pārdozēšanas gadījumā var rasties gremošanas trakta traucējumi (vemšana, </w:t>
      </w:r>
      <w:r>
        <w:rPr>
          <w:color w:val="000000"/>
        </w:rPr>
        <w:t>diareja</w:t>
      </w:r>
      <w:r w:rsidRPr="003F53EF">
        <w:rPr>
          <w:color w:val="000000"/>
        </w:rPr>
        <w:t xml:space="preserve"> vai pārmērīga siekalošanās) vai CNS izmaiņas (midriāze, ataksija). Smagos gadījumos var būt nepieciešams pārtraukt ārstēšanu.</w:t>
      </w:r>
    </w:p>
    <w:p w14:paraId="211A03E9" w14:textId="47239D39" w:rsidR="002F3CDB" w:rsidRPr="00C21652" w:rsidRDefault="002F3CDB" w:rsidP="002F3CDB">
      <w:pPr>
        <w:autoSpaceDE w:val="0"/>
        <w:autoSpaceDN w:val="0"/>
        <w:adjustRightInd w:val="0"/>
        <w:spacing w:line="240" w:lineRule="auto"/>
        <w:jc w:val="both"/>
      </w:pPr>
      <w:r w:rsidRPr="00C21652">
        <w:rPr>
          <w:color w:val="000000"/>
        </w:rPr>
        <w:t>Pierādīts, ka kaķiem pēc ieteicam</w:t>
      </w:r>
      <w:r>
        <w:rPr>
          <w:color w:val="000000"/>
        </w:rPr>
        <w:t>ās</w:t>
      </w:r>
      <w:r w:rsidRPr="00C21652">
        <w:rPr>
          <w:color w:val="000000"/>
        </w:rPr>
        <w:t xml:space="preserve"> dev</w:t>
      </w:r>
      <w:r>
        <w:rPr>
          <w:color w:val="000000"/>
        </w:rPr>
        <w:t>as</w:t>
      </w:r>
      <w:r w:rsidRPr="00C21652">
        <w:rPr>
          <w:color w:val="000000"/>
        </w:rPr>
        <w:t xml:space="preserve"> pārsniegšanas rodas acu bojājum</w:t>
      </w:r>
      <w:r w:rsidR="00080C29">
        <w:rPr>
          <w:color w:val="000000"/>
        </w:rPr>
        <w:t>i</w:t>
      </w:r>
      <w:r w:rsidRPr="00C21652">
        <w:rPr>
          <w:color w:val="000000"/>
        </w:rPr>
        <w:t>. Lietojot dev</w:t>
      </w:r>
      <w:r>
        <w:rPr>
          <w:color w:val="000000"/>
        </w:rPr>
        <w:t xml:space="preserve">ā </w:t>
      </w:r>
      <w:r w:rsidRPr="00C21652">
        <w:rPr>
          <w:color w:val="000000"/>
        </w:rPr>
        <w:t xml:space="preserve">20 mg/kg ķermeņa </w:t>
      </w:r>
      <w:r>
        <w:rPr>
          <w:color w:val="000000"/>
        </w:rPr>
        <w:t>svara</w:t>
      </w:r>
      <w:r w:rsidRPr="00C21652">
        <w:rPr>
          <w:color w:val="000000"/>
        </w:rPr>
        <w:t xml:space="preserve"> dienā vai </w:t>
      </w:r>
      <w:r>
        <w:rPr>
          <w:color w:val="000000"/>
        </w:rPr>
        <w:t>augstākā devā</w:t>
      </w:r>
      <w:r w:rsidRPr="00C21652">
        <w:rPr>
          <w:color w:val="000000"/>
        </w:rPr>
        <w:t>, toksiskā iedarbība uz tīkleni, iespējams, var izraisīt neatgriezenisku kaķa aklumu.</w:t>
      </w:r>
    </w:p>
    <w:p w14:paraId="4F93DF61" w14:textId="5F7990E7" w:rsidR="005B1FD0" w:rsidRPr="002F3CDB" w:rsidRDefault="002F3CDB" w:rsidP="002F3CDB">
      <w:pPr>
        <w:autoSpaceDE w:val="0"/>
        <w:autoSpaceDN w:val="0"/>
        <w:adjustRightInd w:val="0"/>
        <w:spacing w:line="240" w:lineRule="auto"/>
        <w:jc w:val="both"/>
      </w:pPr>
      <w:r w:rsidRPr="00C21652">
        <w:rPr>
          <w:color w:val="000000"/>
        </w:rPr>
        <w:t>Lai samazinātu iekšķīgi lietota enrofloksacīna uzsūkšanos, ieteicams lietot magniju vai alumīniju saturošus antacīdus</w:t>
      </w:r>
      <w:r>
        <w:rPr>
          <w:color w:val="000000"/>
        </w:rPr>
        <w:t xml:space="preserve"> līdzekļus</w:t>
      </w:r>
      <w:r w:rsidRPr="00C21652">
        <w:rPr>
          <w:color w:val="000000"/>
        </w:rPr>
        <w:t>.</w:t>
      </w:r>
    </w:p>
    <w:p w14:paraId="0D075837" w14:textId="77777777" w:rsidR="005B1FD0" w:rsidRPr="00E57A7D" w:rsidRDefault="005B1FD0" w:rsidP="005B1FD0">
      <w:pPr>
        <w:tabs>
          <w:tab w:val="clear" w:pos="567"/>
        </w:tabs>
        <w:spacing w:line="240" w:lineRule="auto"/>
        <w:rPr>
          <w:szCs w:val="22"/>
        </w:rPr>
      </w:pPr>
    </w:p>
    <w:p w14:paraId="6DCFF90A" w14:textId="5154938D" w:rsidR="005B1FD0" w:rsidRPr="00E57A7D" w:rsidRDefault="00F550BE" w:rsidP="005B1FD0">
      <w:pPr>
        <w:tabs>
          <w:tab w:val="clear" w:pos="567"/>
        </w:tabs>
        <w:spacing w:line="240" w:lineRule="auto"/>
        <w:rPr>
          <w:szCs w:val="22"/>
        </w:rPr>
      </w:pPr>
      <w:r w:rsidRPr="00E57A7D">
        <w:rPr>
          <w:szCs w:val="22"/>
          <w:u w:val="single"/>
        </w:rPr>
        <w:t>Būtiska nesaderība</w:t>
      </w:r>
      <w:r w:rsidRPr="00E57A7D">
        <w:t>:</w:t>
      </w:r>
    </w:p>
    <w:p w14:paraId="5E91E446" w14:textId="3C538154" w:rsidR="005B1FD0" w:rsidRPr="00E57A7D" w:rsidRDefault="00BE2789" w:rsidP="00BE2789">
      <w:pPr>
        <w:tabs>
          <w:tab w:val="clear" w:pos="567"/>
        </w:tabs>
        <w:spacing w:line="240" w:lineRule="auto"/>
        <w:jc w:val="both"/>
        <w:rPr>
          <w:szCs w:val="22"/>
        </w:rPr>
      </w:pPr>
      <w:r w:rsidRPr="00BE2789">
        <w:rPr>
          <w:color w:val="000000"/>
        </w:rPr>
        <w:t xml:space="preserve">Tā kā nav veikti saderības pētījumi, </w:t>
      </w:r>
      <w:r>
        <w:t>nelietot</w:t>
      </w:r>
      <w:r w:rsidRPr="00BE2789">
        <w:rPr>
          <w:color w:val="000000"/>
        </w:rPr>
        <w:t xml:space="preserve"> šīs veterinārās zāles maisījumā ar citām veterinārajām zālēm. </w:t>
      </w:r>
    </w:p>
    <w:p w14:paraId="1DEF4426" w14:textId="77777777" w:rsidR="00C114FF" w:rsidRDefault="00C114FF" w:rsidP="00A9226B">
      <w:pPr>
        <w:tabs>
          <w:tab w:val="clear" w:pos="567"/>
        </w:tabs>
        <w:spacing w:line="240" w:lineRule="auto"/>
        <w:rPr>
          <w:szCs w:val="22"/>
        </w:rPr>
      </w:pPr>
    </w:p>
    <w:p w14:paraId="02009D4E" w14:textId="77777777" w:rsidR="00097B79" w:rsidRPr="00E57A7D" w:rsidRDefault="00097B79" w:rsidP="00A9226B">
      <w:pPr>
        <w:tabs>
          <w:tab w:val="clear" w:pos="567"/>
        </w:tabs>
        <w:spacing w:line="240" w:lineRule="auto"/>
        <w:rPr>
          <w:szCs w:val="22"/>
        </w:rPr>
      </w:pPr>
    </w:p>
    <w:p w14:paraId="7F161CCC" w14:textId="69652B59" w:rsidR="00C114FF" w:rsidRPr="00E57A7D" w:rsidRDefault="00F550BE"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629FF1CF" w14:textId="77777777" w:rsidR="00341168" w:rsidRPr="00D44184" w:rsidRDefault="00341168" w:rsidP="00341168">
      <w:pPr>
        <w:tabs>
          <w:tab w:val="clear" w:pos="567"/>
        </w:tabs>
        <w:spacing w:line="240" w:lineRule="auto"/>
        <w:jc w:val="both"/>
        <w:outlineLvl w:val="0"/>
        <w:rPr>
          <w:u w:val="single"/>
        </w:rPr>
      </w:pPr>
      <w:r w:rsidRPr="00D44184">
        <w:rPr>
          <w:color w:val="000000"/>
          <w:u w:val="single"/>
        </w:rPr>
        <w:t>Kaķi:</w:t>
      </w:r>
    </w:p>
    <w:p w14:paraId="2D0C78A1" w14:textId="77777777" w:rsidR="00341168" w:rsidRPr="00E57A7D" w:rsidRDefault="00341168" w:rsidP="00341168">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341168" w14:paraId="7F8ABABE" w14:textId="77777777" w:rsidTr="00D44184">
        <w:tc>
          <w:tcPr>
            <w:tcW w:w="2500" w:type="pct"/>
          </w:tcPr>
          <w:p w14:paraId="527C830B" w14:textId="77777777" w:rsidR="00341168" w:rsidRPr="00E57A7D" w:rsidRDefault="00341168" w:rsidP="00D44184">
            <w:pPr>
              <w:spacing w:before="60" w:after="60"/>
              <w:rPr>
                <w:szCs w:val="22"/>
              </w:rPr>
            </w:pPr>
            <w:r w:rsidRPr="00E57A7D">
              <w:t>Ļoti reti</w:t>
            </w:r>
          </w:p>
          <w:p w14:paraId="0DBC0C93" w14:textId="77777777" w:rsidR="00341168" w:rsidRPr="00E57A7D" w:rsidRDefault="00341168" w:rsidP="00D44184">
            <w:pPr>
              <w:spacing w:before="60" w:after="60"/>
              <w:rPr>
                <w:szCs w:val="22"/>
              </w:rPr>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023B1323" w14:textId="64BFC85E" w:rsidR="00341168" w:rsidRPr="00BF6517" w:rsidRDefault="00341168" w:rsidP="00D44184">
            <w:pPr>
              <w:spacing w:before="60" w:after="60"/>
              <w:rPr>
                <w:iCs/>
                <w:szCs w:val="22"/>
                <w:vertAlign w:val="superscript"/>
              </w:rPr>
            </w:pPr>
            <w:r w:rsidRPr="00BF6517">
              <w:rPr>
                <w:iCs/>
                <w:szCs w:val="22"/>
              </w:rPr>
              <w:t>Gremošanas trakta</w:t>
            </w:r>
            <w:r w:rsidR="00167011">
              <w:rPr>
                <w:iCs/>
                <w:szCs w:val="22"/>
              </w:rPr>
              <w:t xml:space="preserve"> darbības</w:t>
            </w:r>
            <w:r w:rsidRPr="00BF6517">
              <w:rPr>
                <w:iCs/>
                <w:szCs w:val="22"/>
              </w:rPr>
              <w:t xml:space="preserve"> traucējumi (piemēram, </w:t>
            </w:r>
            <w:r w:rsidR="00167011">
              <w:rPr>
                <w:color w:val="000000"/>
              </w:rPr>
              <w:t xml:space="preserve"> pastiprināta</w:t>
            </w:r>
            <w:r w:rsidR="00534E11" w:rsidRPr="00534E11">
              <w:rPr>
                <w:color w:val="000000"/>
              </w:rPr>
              <w:t xml:space="preserve"> siekal</w:t>
            </w:r>
            <w:r w:rsidR="00167011">
              <w:rPr>
                <w:color w:val="000000"/>
              </w:rPr>
              <w:t>o</w:t>
            </w:r>
            <w:r w:rsidR="00534E11" w:rsidRPr="00534E11">
              <w:rPr>
                <w:color w:val="000000"/>
              </w:rPr>
              <w:t>šanās)</w:t>
            </w:r>
            <w:r w:rsidRPr="00C21652">
              <w:rPr>
                <w:color w:val="000000"/>
              </w:rPr>
              <w:t>, vemšan</w:t>
            </w:r>
            <w:r w:rsidR="00167011">
              <w:rPr>
                <w:color w:val="000000"/>
              </w:rPr>
              <w:t>a</w:t>
            </w:r>
            <w:r w:rsidRPr="00C21652">
              <w:rPr>
                <w:color w:val="000000"/>
              </w:rPr>
              <w:t xml:space="preserve"> vai </w:t>
            </w:r>
            <w:proofErr w:type="spellStart"/>
            <w:r>
              <w:rPr>
                <w:color w:val="000000"/>
              </w:rPr>
              <w:t>diarej</w:t>
            </w:r>
            <w:r w:rsidR="00167011">
              <w:rPr>
                <w:color w:val="000000"/>
              </w:rPr>
              <w:t>a</w:t>
            </w:r>
            <w:proofErr w:type="spellEnd"/>
            <w:r w:rsidRPr="00BF6517">
              <w:rPr>
                <w:iCs/>
                <w:szCs w:val="22"/>
              </w:rPr>
              <w:t>)</w:t>
            </w:r>
            <w:r w:rsidRPr="00BF6517">
              <w:rPr>
                <w:iCs/>
                <w:szCs w:val="22"/>
                <w:vertAlign w:val="superscript"/>
              </w:rPr>
              <w:t>1</w:t>
            </w:r>
          </w:p>
          <w:p w14:paraId="2F59CDE1" w14:textId="79F58DB3" w:rsidR="00341168" w:rsidRPr="00BF6517" w:rsidRDefault="00341168" w:rsidP="00D44184">
            <w:pPr>
              <w:spacing w:before="60" w:after="60"/>
              <w:rPr>
                <w:iCs/>
                <w:szCs w:val="22"/>
              </w:rPr>
            </w:pPr>
            <w:r w:rsidRPr="00BF6517">
              <w:rPr>
                <w:iCs/>
                <w:szCs w:val="22"/>
              </w:rPr>
              <w:t>Anoreksija</w:t>
            </w:r>
            <w:r w:rsidR="00534E11">
              <w:rPr>
                <w:iCs/>
                <w:szCs w:val="22"/>
              </w:rPr>
              <w:t xml:space="preserve"> </w:t>
            </w:r>
            <w:r w:rsidR="00534E11" w:rsidRPr="00534E11">
              <w:rPr>
                <w:iCs/>
                <w:szCs w:val="22"/>
              </w:rPr>
              <w:t>(apetītes zudums)</w:t>
            </w:r>
            <w:r w:rsidRPr="00BF6517">
              <w:rPr>
                <w:iCs/>
                <w:szCs w:val="22"/>
                <w:vertAlign w:val="superscript"/>
              </w:rPr>
              <w:t>2</w:t>
            </w:r>
          </w:p>
          <w:p w14:paraId="233BF201" w14:textId="0D87DEE0" w:rsidR="00341168" w:rsidRPr="00BF6517" w:rsidRDefault="00341168" w:rsidP="00D44184">
            <w:pPr>
              <w:spacing w:before="60" w:after="60"/>
              <w:rPr>
                <w:iCs/>
                <w:szCs w:val="22"/>
              </w:rPr>
            </w:pPr>
            <w:r w:rsidRPr="00BF6517">
              <w:rPr>
                <w:iCs/>
                <w:szCs w:val="22"/>
              </w:rPr>
              <w:t>Anafilakse</w:t>
            </w:r>
            <w:r w:rsidR="00534E11">
              <w:rPr>
                <w:iCs/>
                <w:szCs w:val="22"/>
              </w:rPr>
              <w:t xml:space="preserve"> </w:t>
            </w:r>
            <w:r w:rsidR="00534E11" w:rsidRPr="00534E11">
              <w:rPr>
                <w:iCs/>
                <w:szCs w:val="22"/>
              </w:rPr>
              <w:t>(smaga alerģiska reakcija)</w:t>
            </w:r>
          </w:p>
          <w:p w14:paraId="4DBFE2DC" w14:textId="134C881C" w:rsidR="00341168" w:rsidRPr="00BF6517" w:rsidRDefault="00341168" w:rsidP="00D44184">
            <w:pPr>
              <w:spacing w:before="60" w:after="60"/>
              <w:rPr>
                <w:iCs/>
                <w:szCs w:val="22"/>
              </w:rPr>
            </w:pPr>
            <w:r w:rsidRPr="00BF6517">
              <w:rPr>
                <w:iCs/>
                <w:szCs w:val="22"/>
              </w:rPr>
              <w:t xml:space="preserve">Neiroloģiski traucējumi (piemēram, </w:t>
            </w:r>
            <w:r w:rsidR="00534E11" w:rsidRPr="00534E11">
              <w:rPr>
                <w:color w:val="000000"/>
              </w:rPr>
              <w:t>ataksija (koordinācijas traucējumi)</w:t>
            </w:r>
            <w:r w:rsidR="00534E11">
              <w:rPr>
                <w:color w:val="000000"/>
              </w:rPr>
              <w:t xml:space="preserve">, </w:t>
            </w:r>
            <w:r w:rsidRPr="00C21652">
              <w:rPr>
                <w:color w:val="000000"/>
              </w:rPr>
              <w:t>krampji, trīce,</w:t>
            </w:r>
            <w:r w:rsidRPr="00BF6517">
              <w:rPr>
                <w:iCs/>
                <w:szCs w:val="22"/>
              </w:rPr>
              <w:t>)</w:t>
            </w:r>
          </w:p>
          <w:p w14:paraId="556EEB3C" w14:textId="77777777" w:rsidR="00341168" w:rsidRPr="00464136" w:rsidRDefault="00341168" w:rsidP="00D44184">
            <w:pPr>
              <w:spacing w:before="60" w:after="60"/>
              <w:rPr>
                <w:iCs/>
                <w:szCs w:val="22"/>
              </w:rPr>
            </w:pPr>
            <w:r w:rsidRPr="00BF6517">
              <w:rPr>
                <w:iCs/>
                <w:szCs w:val="22"/>
              </w:rPr>
              <w:t>Uzbudināmība</w:t>
            </w:r>
          </w:p>
          <w:p w14:paraId="1B434A6B" w14:textId="77777777" w:rsidR="00341168" w:rsidRPr="00464136" w:rsidRDefault="00341168" w:rsidP="00D44184">
            <w:pPr>
              <w:spacing w:before="60" w:after="60"/>
              <w:rPr>
                <w:iCs/>
                <w:szCs w:val="22"/>
              </w:rPr>
            </w:pPr>
          </w:p>
        </w:tc>
      </w:tr>
      <w:tr w:rsidR="00341168" w14:paraId="143AA71A" w14:textId="77777777" w:rsidTr="00D44184">
        <w:tc>
          <w:tcPr>
            <w:tcW w:w="2500" w:type="pct"/>
          </w:tcPr>
          <w:p w14:paraId="082AFCFE" w14:textId="77777777" w:rsidR="00341168" w:rsidRDefault="00341168" w:rsidP="00D44184">
            <w:pPr>
              <w:spacing w:before="60" w:after="60"/>
              <w:rPr>
                <w:szCs w:val="22"/>
              </w:rPr>
            </w:pPr>
            <w:r w:rsidRPr="00893E19">
              <w:rPr>
                <w:szCs w:val="22"/>
              </w:rPr>
              <w:t xml:space="preserve">Nenoteikts biežums </w:t>
            </w:r>
          </w:p>
          <w:p w14:paraId="74385A63" w14:textId="77777777" w:rsidR="00341168" w:rsidRPr="00E57A7D" w:rsidRDefault="00341168" w:rsidP="00D44184">
            <w:pPr>
              <w:spacing w:before="60" w:after="60"/>
            </w:pPr>
            <w:r w:rsidRPr="00893E19">
              <w:rPr>
                <w:szCs w:val="22"/>
              </w:rPr>
              <w:t>(nevar no</w:t>
            </w:r>
            <w:r>
              <w:rPr>
                <w:szCs w:val="22"/>
              </w:rPr>
              <w:t>teikt pēc</w:t>
            </w:r>
            <w:r w:rsidRPr="00893E19">
              <w:rPr>
                <w:szCs w:val="22"/>
              </w:rPr>
              <w:t xml:space="preserve"> pieejamajiem datiem)</w:t>
            </w:r>
          </w:p>
        </w:tc>
        <w:tc>
          <w:tcPr>
            <w:tcW w:w="2500" w:type="pct"/>
          </w:tcPr>
          <w:p w14:paraId="30F0780F" w14:textId="2C76AA1F" w:rsidR="00341168" w:rsidRDefault="00167011" w:rsidP="00D44184">
            <w:pPr>
              <w:spacing w:before="60" w:after="60"/>
              <w:rPr>
                <w:iCs/>
                <w:szCs w:val="22"/>
              </w:rPr>
            </w:pPr>
            <w:r>
              <w:rPr>
                <w:color w:val="000000"/>
              </w:rPr>
              <w:t>Pastiprinātas</w:t>
            </w:r>
            <w:r w:rsidR="00341168" w:rsidRPr="00C21652">
              <w:rPr>
                <w:color w:val="000000"/>
              </w:rPr>
              <w:t xml:space="preserve"> jutības reakcijas</w:t>
            </w:r>
          </w:p>
        </w:tc>
      </w:tr>
    </w:tbl>
    <w:p w14:paraId="29294725" w14:textId="627AC50F" w:rsidR="00341168" w:rsidRPr="00BF6517" w:rsidRDefault="00341168" w:rsidP="00341168">
      <w:pPr>
        <w:tabs>
          <w:tab w:val="clear" w:pos="567"/>
        </w:tabs>
        <w:spacing w:line="240" w:lineRule="auto"/>
        <w:rPr>
          <w:szCs w:val="22"/>
        </w:rPr>
      </w:pPr>
      <w:r w:rsidRPr="00BF6517">
        <w:rPr>
          <w:szCs w:val="22"/>
          <w:vertAlign w:val="superscript"/>
        </w:rPr>
        <w:t xml:space="preserve">1 </w:t>
      </w:r>
      <w:r w:rsidRPr="00BF6517">
        <w:rPr>
          <w:szCs w:val="22"/>
        </w:rPr>
        <w:t>Viegl</w:t>
      </w:r>
      <w:r w:rsidR="00167011">
        <w:rPr>
          <w:szCs w:val="22"/>
        </w:rPr>
        <w:t>i</w:t>
      </w:r>
      <w:r w:rsidRPr="00BF6517">
        <w:rPr>
          <w:szCs w:val="22"/>
        </w:rPr>
        <w:t xml:space="preserve"> un pārejoš</w:t>
      </w:r>
      <w:r w:rsidR="00167011">
        <w:rPr>
          <w:szCs w:val="22"/>
        </w:rPr>
        <w:t>i</w:t>
      </w:r>
      <w:r w:rsidRPr="00BF6517">
        <w:rPr>
          <w:szCs w:val="22"/>
        </w:rPr>
        <w:t xml:space="preserve">. </w:t>
      </w:r>
    </w:p>
    <w:p w14:paraId="2F9B20D9" w14:textId="5FFC0583" w:rsidR="00341168" w:rsidRDefault="00341168" w:rsidP="00341168">
      <w:pPr>
        <w:tabs>
          <w:tab w:val="clear" w:pos="567"/>
        </w:tabs>
        <w:spacing w:line="240" w:lineRule="auto"/>
        <w:rPr>
          <w:szCs w:val="22"/>
        </w:rPr>
      </w:pPr>
      <w:r w:rsidRPr="00BF6517">
        <w:rPr>
          <w:szCs w:val="22"/>
          <w:vertAlign w:val="superscript"/>
        </w:rPr>
        <w:t xml:space="preserve">2 </w:t>
      </w:r>
      <w:r w:rsidRPr="00BF6517">
        <w:rPr>
          <w:szCs w:val="22"/>
        </w:rPr>
        <w:t xml:space="preserve">Gremošanas trakta </w:t>
      </w:r>
      <w:r w:rsidR="00167011">
        <w:rPr>
          <w:szCs w:val="22"/>
        </w:rPr>
        <w:t xml:space="preserve">darbības </w:t>
      </w:r>
      <w:r w:rsidRPr="00BF6517">
        <w:rPr>
          <w:szCs w:val="22"/>
        </w:rPr>
        <w:t>traucējumu rezultātā.</w:t>
      </w:r>
    </w:p>
    <w:p w14:paraId="66B99368" w14:textId="77777777" w:rsidR="00C114FF" w:rsidRDefault="00C114FF" w:rsidP="00A9226B">
      <w:pPr>
        <w:tabs>
          <w:tab w:val="clear" w:pos="567"/>
        </w:tabs>
        <w:spacing w:line="240" w:lineRule="auto"/>
        <w:rPr>
          <w:iCs/>
          <w:szCs w:val="22"/>
        </w:rPr>
      </w:pPr>
    </w:p>
    <w:p w14:paraId="2B654301" w14:textId="77777777" w:rsidR="00A743CF" w:rsidRDefault="00A743CF" w:rsidP="00A743CF">
      <w:pPr>
        <w:rPr>
          <w:i/>
          <w:iCs/>
          <w:szCs w:val="22"/>
        </w:rPr>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t xml:space="preserve">vai tā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t>:</w:t>
      </w:r>
      <w:r w:rsidRPr="00E57A7D">
        <w:t xml:space="preserve"> </w:t>
      </w:r>
    </w:p>
    <w:p w14:paraId="68753F5B" w14:textId="77777777" w:rsidR="00A743CF" w:rsidRDefault="00A743CF" w:rsidP="00A743CF">
      <w:pPr>
        <w:spacing w:line="240" w:lineRule="auto"/>
        <w:jc w:val="both"/>
      </w:pPr>
      <w:hyperlink r:id="rId12" w:history="1">
        <w:r w:rsidRPr="007B78E5">
          <w:rPr>
            <w:color w:val="0563C1"/>
            <w:u w:val="single"/>
            <w:lang w:val="sv-SE"/>
          </w:rPr>
          <w:t>https://www.pvd.gov.lv/lv</w:t>
        </w:r>
      </w:hyperlink>
    </w:p>
    <w:p w14:paraId="6D2DBE82" w14:textId="77777777" w:rsidR="00097B79" w:rsidRPr="00E57A7D" w:rsidRDefault="00097B79" w:rsidP="00A9226B">
      <w:pPr>
        <w:tabs>
          <w:tab w:val="clear" w:pos="567"/>
        </w:tabs>
        <w:spacing w:line="240" w:lineRule="auto"/>
        <w:rPr>
          <w:iCs/>
          <w:szCs w:val="22"/>
        </w:rPr>
      </w:pPr>
    </w:p>
    <w:p w14:paraId="54DA3A58" w14:textId="49CA7DC3" w:rsidR="00C114FF" w:rsidRPr="00E57A7D" w:rsidRDefault="00F550BE"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58B74B9D" w14:textId="77777777" w:rsidR="00097B79" w:rsidRPr="00097B79" w:rsidRDefault="00097B79" w:rsidP="00097B79">
      <w:pPr>
        <w:tabs>
          <w:tab w:val="clear" w:pos="567"/>
        </w:tabs>
        <w:spacing w:line="240" w:lineRule="auto"/>
        <w:jc w:val="both"/>
      </w:pPr>
      <w:r w:rsidRPr="00097B79">
        <w:rPr>
          <w:color w:val="000000"/>
        </w:rPr>
        <w:t>Iekšķīgai lietošanai.</w:t>
      </w:r>
    </w:p>
    <w:p w14:paraId="0ADC9C0E" w14:textId="0C18CE5B" w:rsidR="00097B79" w:rsidRPr="00097B79" w:rsidRDefault="00097B79" w:rsidP="00097B79">
      <w:pPr>
        <w:tabs>
          <w:tab w:val="clear" w:pos="567"/>
        </w:tabs>
        <w:spacing w:line="240" w:lineRule="auto"/>
        <w:jc w:val="both"/>
        <w:rPr>
          <w:iCs/>
          <w:szCs w:val="22"/>
        </w:rPr>
      </w:pPr>
      <w:r w:rsidRPr="00097B79">
        <w:rPr>
          <w:color w:val="000000"/>
        </w:rPr>
        <w:t xml:space="preserve">Ievadīt </w:t>
      </w:r>
      <w:r w:rsidR="00BF65F9">
        <w:rPr>
          <w:color w:val="000000"/>
        </w:rPr>
        <w:t xml:space="preserve">šīs </w:t>
      </w:r>
      <w:r>
        <w:rPr>
          <w:color w:val="000000"/>
        </w:rPr>
        <w:t>veterin</w:t>
      </w:r>
      <w:r w:rsidRPr="00C21652">
        <w:rPr>
          <w:color w:val="000000"/>
        </w:rPr>
        <w:t>ā</w:t>
      </w:r>
      <w:r>
        <w:rPr>
          <w:color w:val="000000"/>
        </w:rPr>
        <w:t>r</w:t>
      </w:r>
      <w:r w:rsidRPr="00C21652">
        <w:rPr>
          <w:color w:val="000000"/>
        </w:rPr>
        <w:t>ā</w:t>
      </w:r>
      <w:r>
        <w:rPr>
          <w:color w:val="000000"/>
        </w:rPr>
        <w:t>s</w:t>
      </w:r>
      <w:r w:rsidRPr="00C21652">
        <w:rPr>
          <w:color w:val="000000"/>
        </w:rPr>
        <w:t xml:space="preserve"> </w:t>
      </w:r>
      <w:r w:rsidRPr="00097B79">
        <w:rPr>
          <w:color w:val="000000"/>
        </w:rPr>
        <w:t>zāles tieši mutē uz mēles saknes, nevis</w:t>
      </w:r>
      <w:r w:rsidR="00BF65F9">
        <w:rPr>
          <w:color w:val="000000"/>
        </w:rPr>
        <w:t xml:space="preserve"> ar</w:t>
      </w:r>
      <w:r w:rsidRPr="00097B79">
        <w:rPr>
          <w:color w:val="000000"/>
        </w:rPr>
        <w:t xml:space="preserve"> dzīvnieka barīb</w:t>
      </w:r>
      <w:r w:rsidR="00BF65F9">
        <w:rPr>
          <w:color w:val="000000"/>
        </w:rPr>
        <w:t>u</w:t>
      </w:r>
      <w:r w:rsidRPr="00097B79">
        <w:rPr>
          <w:color w:val="000000"/>
        </w:rPr>
        <w:t xml:space="preserve">. </w:t>
      </w:r>
    </w:p>
    <w:p w14:paraId="4C5B8CA4" w14:textId="65CBA1A5" w:rsidR="00097B79" w:rsidRPr="00097B79" w:rsidRDefault="00097B79" w:rsidP="00097B79">
      <w:pPr>
        <w:tabs>
          <w:tab w:val="clear" w:pos="567"/>
        </w:tabs>
        <w:spacing w:line="240" w:lineRule="auto"/>
        <w:jc w:val="both"/>
        <w:rPr>
          <w:iCs/>
          <w:szCs w:val="22"/>
        </w:rPr>
      </w:pPr>
      <w:r w:rsidRPr="00097B79">
        <w:rPr>
          <w:color w:val="000000"/>
        </w:rPr>
        <w:t>Deva ir 5 mg enrofloksacīna uz kg ķermeņa svara vienu reizi dienā 5 dienas pēc kārtas. Tas atbilst 0,2 ml</w:t>
      </w:r>
      <w:r w:rsidR="00BF65F9">
        <w:rPr>
          <w:color w:val="000000"/>
        </w:rPr>
        <w:t xml:space="preserve"> šo</w:t>
      </w:r>
      <w:r w:rsidRPr="00097B79">
        <w:rPr>
          <w:color w:val="000000"/>
        </w:rPr>
        <w:t xml:space="preserve"> veterināro zāļu uz kg ķermeņa svara vienu reizi dienā 5 dienas pēc kārtas. </w:t>
      </w:r>
    </w:p>
    <w:p w14:paraId="6F2F5B53" w14:textId="77777777" w:rsidR="00097B79" w:rsidRPr="00097B79" w:rsidRDefault="00097B79" w:rsidP="00097B79">
      <w:pPr>
        <w:tabs>
          <w:tab w:val="clear" w:pos="567"/>
        </w:tabs>
        <w:spacing w:line="240" w:lineRule="auto"/>
        <w:jc w:val="both"/>
        <w:rPr>
          <w:color w:val="000000"/>
        </w:rPr>
      </w:pPr>
      <w:r w:rsidRPr="00097B79">
        <w:rPr>
          <w:color w:val="000000"/>
        </w:rPr>
        <w:t xml:space="preserve">Hronisku un smagu slimību gadījumā ārstēšanas ilgumu var pagarināt līdz 10 dienām. </w:t>
      </w:r>
    </w:p>
    <w:p w14:paraId="06CF60A3" w14:textId="77777777" w:rsidR="00097B79" w:rsidRPr="00097B79" w:rsidRDefault="00097B79" w:rsidP="00097B79">
      <w:pPr>
        <w:tabs>
          <w:tab w:val="clear" w:pos="567"/>
        </w:tabs>
        <w:spacing w:line="240" w:lineRule="auto"/>
        <w:jc w:val="both"/>
        <w:rPr>
          <w:color w:val="000000"/>
        </w:rPr>
      </w:pPr>
      <w:r w:rsidRPr="00097B79">
        <w:rPr>
          <w:color w:val="000000"/>
        </w:rPr>
        <w:t xml:space="preserve">Ja pēc 3 ārstēšanas dienām netiek novērota dzīvnieka veselības stāvokļa uzlabošanās, pārskatīt ārstēšanu. </w:t>
      </w:r>
    </w:p>
    <w:p w14:paraId="56064481" w14:textId="0287BC59" w:rsidR="00C80401" w:rsidRPr="00097B79" w:rsidRDefault="00097B79" w:rsidP="00097B79">
      <w:pPr>
        <w:tabs>
          <w:tab w:val="clear" w:pos="567"/>
        </w:tabs>
        <w:spacing w:line="240" w:lineRule="auto"/>
        <w:jc w:val="both"/>
        <w:rPr>
          <w:iCs/>
          <w:szCs w:val="22"/>
        </w:rPr>
      </w:pPr>
      <w:r w:rsidRPr="00097B79">
        <w:rPr>
          <w:color w:val="000000"/>
        </w:rPr>
        <w:t>Lai nodrošinātu pareizu devu, ķermeņa svars jānosaka pēc iespējas precīzāk</w:t>
      </w:r>
      <w:r>
        <w:rPr>
          <w:color w:val="000000"/>
        </w:rPr>
        <w:t>.</w:t>
      </w:r>
      <w:r w:rsidR="00D1020F">
        <w:rPr>
          <w:color w:val="000000"/>
        </w:rPr>
        <w:t xml:space="preserve"> </w:t>
      </w:r>
      <w:r w:rsidRPr="00097B79">
        <w:rPr>
          <w:color w:val="000000"/>
        </w:rPr>
        <w:t>Nepārsniegt ieteicamo devu.</w:t>
      </w:r>
    </w:p>
    <w:p w14:paraId="3DD3688B" w14:textId="77777777" w:rsidR="00097B79" w:rsidRPr="00E57A7D" w:rsidRDefault="00097B79" w:rsidP="00A9226B">
      <w:pPr>
        <w:tabs>
          <w:tab w:val="clear" w:pos="567"/>
        </w:tabs>
        <w:spacing w:line="240" w:lineRule="auto"/>
        <w:rPr>
          <w:szCs w:val="22"/>
        </w:rPr>
      </w:pPr>
    </w:p>
    <w:p w14:paraId="497EED31" w14:textId="5C21DDBB" w:rsidR="00C114FF" w:rsidRPr="00E57A7D" w:rsidRDefault="00F550BE"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Default="00F520FE" w:rsidP="00F520FE">
      <w:pPr>
        <w:tabs>
          <w:tab w:val="clear" w:pos="567"/>
        </w:tabs>
        <w:spacing w:line="240" w:lineRule="auto"/>
        <w:rPr>
          <w:szCs w:val="22"/>
        </w:rPr>
      </w:pPr>
    </w:p>
    <w:p w14:paraId="5836D1C7" w14:textId="77777777" w:rsidR="00BF65F9" w:rsidRPr="00E57A7D" w:rsidRDefault="00BF65F9" w:rsidP="00F520FE">
      <w:pPr>
        <w:tabs>
          <w:tab w:val="clear" w:pos="567"/>
        </w:tabs>
        <w:spacing w:line="240" w:lineRule="auto"/>
        <w:rPr>
          <w:szCs w:val="22"/>
        </w:rPr>
      </w:pPr>
    </w:p>
    <w:p w14:paraId="45FA9EA5" w14:textId="77777777" w:rsidR="00097B79" w:rsidRDefault="00097B79" w:rsidP="00097B79">
      <w:pPr>
        <w:spacing w:line="240" w:lineRule="auto"/>
        <w:ind w:right="-1"/>
        <w:jc w:val="both"/>
        <w:rPr>
          <w:rFonts w:cs="Arial"/>
          <w:sz w:val="24"/>
          <w:szCs w:val="24"/>
        </w:rPr>
      </w:pPr>
      <w:r>
        <w:rPr>
          <w:noProof/>
          <w:lang w:eastAsia="lv-LV"/>
        </w:rPr>
        <w:drawing>
          <wp:inline distT="0" distB="0" distL="0" distR="0" wp14:anchorId="40EA8EF6" wp14:editId="017B3FE0">
            <wp:extent cx="1362075" cy="1352550"/>
            <wp:effectExtent l="19050" t="0" r="9525" b="0"/>
            <wp:docPr id="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3"/>
                    <a:srcRect l="11211" t="37766" r="52238" b="16695"/>
                    <a:stretch>
                      <a:fillRect/>
                    </a:stretch>
                  </pic:blipFill>
                  <pic:spPr bwMode="auto">
                    <a:xfrm>
                      <a:off x="0" y="0"/>
                      <a:ext cx="1362075" cy="1352550"/>
                    </a:xfrm>
                    <a:prstGeom prst="rect">
                      <a:avLst/>
                    </a:prstGeom>
                    <a:noFill/>
                    <a:ln w="9525">
                      <a:noFill/>
                      <a:miter lim="800000"/>
                      <a:headEnd/>
                      <a:tailEnd/>
                    </a:ln>
                  </pic:spPr>
                </pic:pic>
              </a:graphicData>
            </a:graphic>
          </wp:inline>
        </w:drawing>
      </w:r>
      <w:r w:rsidRPr="003F53EF">
        <w:t xml:space="preserve">           </w:t>
      </w:r>
      <w:r>
        <w:rPr>
          <w:noProof/>
          <w:lang w:eastAsia="lv-LV"/>
        </w:rPr>
        <w:drawing>
          <wp:inline distT="0" distB="0" distL="0" distR="0" wp14:anchorId="704E12F1" wp14:editId="7E39ABF2">
            <wp:extent cx="1362075" cy="1371600"/>
            <wp:effectExtent l="19050" t="0" r="9525" b="0"/>
            <wp:docPr id="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9"/>
                    <a:srcRect l="20351" t="52689" r="42854" b="989"/>
                    <a:stretch>
                      <a:fillRect/>
                    </a:stretch>
                  </pic:blipFill>
                  <pic:spPr bwMode="auto">
                    <a:xfrm>
                      <a:off x="0" y="0"/>
                      <a:ext cx="1362075" cy="1371600"/>
                    </a:xfrm>
                    <a:prstGeom prst="rect">
                      <a:avLst/>
                    </a:prstGeom>
                    <a:noFill/>
                    <a:ln w="9525">
                      <a:noFill/>
                      <a:miter lim="800000"/>
                      <a:headEnd/>
                      <a:tailEnd/>
                    </a:ln>
                  </pic:spPr>
                </pic:pic>
              </a:graphicData>
            </a:graphic>
          </wp:inline>
        </w:drawing>
      </w:r>
      <w:r w:rsidRPr="003F53EF">
        <w:t xml:space="preserve">         </w:t>
      </w:r>
      <w:r>
        <w:rPr>
          <w:noProof/>
          <w:lang w:eastAsia="lv-LV"/>
        </w:rPr>
        <w:drawing>
          <wp:inline distT="0" distB="0" distL="0" distR="0" wp14:anchorId="05866D29" wp14:editId="11167652">
            <wp:extent cx="1381125" cy="1381125"/>
            <wp:effectExtent l="19050" t="0" r="9525" b="0"/>
            <wp:docPr id="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0"/>
                    <a:srcRect l="30350" t="26497" r="32748" b="27354"/>
                    <a:stretch>
                      <a:fillRect/>
                    </a:stretch>
                  </pic:blipFill>
                  <pic:spPr bwMode="auto">
                    <a:xfrm>
                      <a:off x="0" y="0"/>
                      <a:ext cx="1381125" cy="1381125"/>
                    </a:xfrm>
                    <a:prstGeom prst="rect">
                      <a:avLst/>
                    </a:prstGeom>
                    <a:noFill/>
                    <a:ln w="9525">
                      <a:noFill/>
                      <a:miter lim="800000"/>
                      <a:headEnd/>
                      <a:tailEnd/>
                    </a:ln>
                  </pic:spPr>
                </pic:pic>
              </a:graphicData>
            </a:graphic>
          </wp:inline>
        </w:drawing>
      </w:r>
    </w:p>
    <w:p w14:paraId="3AA50AB7" w14:textId="77777777" w:rsidR="00097B79" w:rsidRDefault="00097B79" w:rsidP="00097B79">
      <w:pPr>
        <w:jc w:val="both"/>
      </w:pPr>
    </w:p>
    <w:tbl>
      <w:tblPr>
        <w:tblW w:w="7508" w:type="dxa"/>
        <w:tblLayout w:type="fixed"/>
        <w:tblCellMar>
          <w:left w:w="70" w:type="dxa"/>
          <w:right w:w="70" w:type="dxa"/>
        </w:tblCellMar>
        <w:tblLook w:val="0000" w:firstRow="0" w:lastRow="0" w:firstColumn="0" w:lastColumn="0" w:noHBand="0" w:noVBand="0"/>
      </w:tblPr>
      <w:tblGrid>
        <w:gridCol w:w="2122"/>
        <w:gridCol w:w="708"/>
        <w:gridCol w:w="2127"/>
        <w:gridCol w:w="567"/>
        <w:gridCol w:w="1984"/>
      </w:tblGrid>
      <w:tr w:rsidR="00097B79" w:rsidRPr="00112DD5" w14:paraId="3E1B8FAF" w14:textId="77777777" w:rsidTr="00D073CF">
        <w:trPr>
          <w:trHeight w:val="827"/>
        </w:trPr>
        <w:tc>
          <w:tcPr>
            <w:tcW w:w="2122" w:type="dxa"/>
          </w:tcPr>
          <w:p w14:paraId="6898E219" w14:textId="77777777" w:rsidR="00097B79" w:rsidRDefault="00097B79" w:rsidP="00D073CF">
            <w:pPr>
              <w:jc w:val="center"/>
            </w:pPr>
            <w:r w:rsidRPr="003F53EF">
              <w:rPr>
                <w:color w:val="000000"/>
              </w:rPr>
              <w:t xml:space="preserve">Pirms lietošanas 15 sekundes </w:t>
            </w:r>
            <w:r>
              <w:rPr>
                <w:color w:val="000000"/>
              </w:rPr>
              <w:t>rūpīgi saskalināt</w:t>
            </w:r>
          </w:p>
        </w:tc>
        <w:tc>
          <w:tcPr>
            <w:tcW w:w="708" w:type="dxa"/>
          </w:tcPr>
          <w:p w14:paraId="4C26CE32" w14:textId="77777777" w:rsidR="00097B79" w:rsidRDefault="00097B79" w:rsidP="00D073CF">
            <w:pPr>
              <w:jc w:val="both"/>
            </w:pPr>
          </w:p>
        </w:tc>
        <w:tc>
          <w:tcPr>
            <w:tcW w:w="2127" w:type="dxa"/>
          </w:tcPr>
          <w:p w14:paraId="07C12A56" w14:textId="77777777" w:rsidR="00097B79" w:rsidRPr="003F53EF" w:rsidRDefault="00097B79" w:rsidP="00D073CF">
            <w:pPr>
              <w:jc w:val="center"/>
            </w:pPr>
            <w:r>
              <w:rPr>
                <w:color w:val="000000"/>
              </w:rPr>
              <w:t xml:space="preserve">Ievilkt </w:t>
            </w:r>
            <w:r w:rsidRPr="003F53EF">
              <w:rPr>
                <w:color w:val="000000"/>
              </w:rPr>
              <w:t>šļircē atbilstošo devu</w:t>
            </w:r>
          </w:p>
        </w:tc>
        <w:tc>
          <w:tcPr>
            <w:tcW w:w="567" w:type="dxa"/>
          </w:tcPr>
          <w:p w14:paraId="1881D460" w14:textId="77777777" w:rsidR="00097B79" w:rsidRDefault="00097B79" w:rsidP="00D073CF">
            <w:pPr>
              <w:jc w:val="both"/>
            </w:pPr>
          </w:p>
        </w:tc>
        <w:tc>
          <w:tcPr>
            <w:tcW w:w="1984" w:type="dxa"/>
          </w:tcPr>
          <w:p w14:paraId="47BD2404" w14:textId="77777777" w:rsidR="00097B79" w:rsidRPr="003F53EF" w:rsidRDefault="00097B79" w:rsidP="00D073CF">
            <w:pPr>
              <w:jc w:val="center"/>
            </w:pPr>
            <w:r w:rsidRPr="003F53EF">
              <w:rPr>
                <w:color w:val="000000"/>
              </w:rPr>
              <w:t>Ievad</w:t>
            </w:r>
            <w:r>
              <w:rPr>
                <w:color w:val="000000"/>
              </w:rPr>
              <w:t>ī</w:t>
            </w:r>
            <w:r w:rsidRPr="003F53EF">
              <w:rPr>
                <w:color w:val="000000"/>
              </w:rPr>
              <w:t>t tieš</w:t>
            </w:r>
            <w:r>
              <w:rPr>
                <w:color w:val="000000"/>
              </w:rPr>
              <w:t>i</w:t>
            </w:r>
            <w:r w:rsidRPr="003F53EF">
              <w:rPr>
                <w:color w:val="000000"/>
              </w:rPr>
              <w:t xml:space="preserve"> </w:t>
            </w:r>
            <w:r>
              <w:rPr>
                <w:color w:val="000000"/>
              </w:rPr>
              <w:t>mutē</w:t>
            </w:r>
            <w:r w:rsidRPr="003F53EF">
              <w:rPr>
                <w:color w:val="000000"/>
              </w:rPr>
              <w:br/>
              <w:t xml:space="preserve">uz mēles </w:t>
            </w:r>
            <w:r>
              <w:rPr>
                <w:color w:val="000000"/>
              </w:rPr>
              <w:t>saknes</w:t>
            </w:r>
          </w:p>
        </w:tc>
      </w:tr>
    </w:tbl>
    <w:p w14:paraId="42640B6F" w14:textId="77777777" w:rsidR="00097B79" w:rsidRPr="005F2885" w:rsidRDefault="00097B79" w:rsidP="00097B79">
      <w:pPr>
        <w:tabs>
          <w:tab w:val="clear" w:pos="567"/>
        </w:tabs>
        <w:spacing w:line="240" w:lineRule="auto"/>
        <w:jc w:val="both"/>
        <w:rPr>
          <w:szCs w:val="22"/>
        </w:rPr>
      </w:pPr>
    </w:p>
    <w:p w14:paraId="13177985" w14:textId="77777777" w:rsidR="00097B79" w:rsidRPr="003F53EF" w:rsidRDefault="00097B79" w:rsidP="00097B79">
      <w:pPr>
        <w:tabs>
          <w:tab w:val="clear" w:pos="567"/>
        </w:tabs>
        <w:spacing w:line="240" w:lineRule="auto"/>
        <w:jc w:val="both"/>
        <w:rPr>
          <w:szCs w:val="22"/>
        </w:rPr>
      </w:pPr>
    </w:p>
    <w:p w14:paraId="069D8EC7" w14:textId="3BA439B2" w:rsidR="00097B79" w:rsidRPr="003F53EF" w:rsidRDefault="00097B79" w:rsidP="00097B79">
      <w:pPr>
        <w:tabs>
          <w:tab w:val="clear" w:pos="567"/>
        </w:tabs>
        <w:spacing w:line="240" w:lineRule="auto"/>
        <w:jc w:val="both"/>
        <w:rPr>
          <w:szCs w:val="22"/>
        </w:rPr>
      </w:pPr>
      <w:r w:rsidRPr="003F53EF">
        <w:rPr>
          <w:color w:val="000000"/>
        </w:rPr>
        <w:t>Lai izvairītos no</w:t>
      </w:r>
      <w:r>
        <w:rPr>
          <w:color w:val="000000"/>
        </w:rPr>
        <w:t xml:space="preserve"> </w:t>
      </w:r>
      <w:r w:rsidRPr="003F53EF">
        <w:rPr>
          <w:color w:val="000000"/>
        </w:rPr>
        <w:t>savstarpējas piesārņošanās, vienu un to pašu šļirci nedrīkst izmantot dažādiem dzīvniekiem. Tātad vien</w:t>
      </w:r>
      <w:r>
        <w:rPr>
          <w:color w:val="000000"/>
        </w:rPr>
        <w:t>u</w:t>
      </w:r>
      <w:r w:rsidRPr="003F53EF">
        <w:rPr>
          <w:color w:val="000000"/>
        </w:rPr>
        <w:t xml:space="preserve"> šļirc</w:t>
      </w:r>
      <w:r>
        <w:rPr>
          <w:color w:val="000000"/>
        </w:rPr>
        <w:t>i</w:t>
      </w:r>
      <w:r w:rsidRPr="003F53EF">
        <w:rPr>
          <w:color w:val="000000"/>
        </w:rPr>
        <w:t xml:space="preserve"> izmanto</w:t>
      </w:r>
      <w:r>
        <w:rPr>
          <w:color w:val="000000"/>
        </w:rPr>
        <w:t>t</w:t>
      </w:r>
      <w:r w:rsidRPr="003F53EF">
        <w:rPr>
          <w:color w:val="000000"/>
        </w:rPr>
        <w:t xml:space="preserve"> tikai vienam dzīvniekam. Pēc </w:t>
      </w:r>
      <w:r w:rsidR="00BF65F9">
        <w:rPr>
          <w:color w:val="000000"/>
        </w:rPr>
        <w:t xml:space="preserve">lietošanas </w:t>
      </w:r>
      <w:r w:rsidRPr="003F53EF">
        <w:rPr>
          <w:color w:val="000000"/>
        </w:rPr>
        <w:t>šļirc</w:t>
      </w:r>
      <w:r>
        <w:rPr>
          <w:color w:val="000000"/>
        </w:rPr>
        <w:t>i</w:t>
      </w:r>
      <w:r w:rsidRPr="003F53EF">
        <w:rPr>
          <w:color w:val="000000"/>
        </w:rPr>
        <w:t xml:space="preserve"> no</w:t>
      </w:r>
      <w:r>
        <w:rPr>
          <w:color w:val="000000"/>
        </w:rPr>
        <w:t>mazgāt</w:t>
      </w:r>
      <w:r w:rsidRPr="003F53EF">
        <w:rPr>
          <w:color w:val="000000"/>
        </w:rPr>
        <w:t xml:space="preserve"> ar krāna ūdeni un uzglabā</w:t>
      </w:r>
      <w:r>
        <w:rPr>
          <w:color w:val="000000"/>
        </w:rPr>
        <w:t>t</w:t>
      </w:r>
      <w:r w:rsidRPr="003F53EF">
        <w:rPr>
          <w:color w:val="000000"/>
        </w:rPr>
        <w:t xml:space="preserve"> kartona kastītē kopā ar </w:t>
      </w:r>
      <w:r w:rsidR="00BF65F9">
        <w:rPr>
          <w:color w:val="000000"/>
        </w:rPr>
        <w:t xml:space="preserve">šīm </w:t>
      </w:r>
      <w:r w:rsidRPr="00BE2789">
        <w:rPr>
          <w:color w:val="000000"/>
        </w:rPr>
        <w:t xml:space="preserve">veterinārajām </w:t>
      </w:r>
      <w:r w:rsidRPr="003F53EF">
        <w:rPr>
          <w:color w:val="000000"/>
        </w:rPr>
        <w:t xml:space="preserve">zālēm. </w:t>
      </w:r>
    </w:p>
    <w:p w14:paraId="7EDC2580" w14:textId="26463F7A" w:rsidR="00C114FF" w:rsidRDefault="00097B79" w:rsidP="00097B79">
      <w:pPr>
        <w:tabs>
          <w:tab w:val="clear" w:pos="567"/>
        </w:tabs>
        <w:spacing w:line="240" w:lineRule="auto"/>
        <w:jc w:val="both"/>
        <w:rPr>
          <w:color w:val="000000"/>
        </w:rPr>
      </w:pPr>
      <w:r w:rsidRPr="003F53EF">
        <w:rPr>
          <w:color w:val="000000"/>
        </w:rPr>
        <w:t xml:space="preserve">Katram </w:t>
      </w:r>
      <w:r w:rsidR="00BF65F9">
        <w:rPr>
          <w:color w:val="000000"/>
        </w:rPr>
        <w:t xml:space="preserve">šo </w:t>
      </w:r>
      <w:r>
        <w:rPr>
          <w:color w:val="000000"/>
        </w:rPr>
        <w:t>veterin</w:t>
      </w:r>
      <w:r w:rsidRPr="00C21652">
        <w:rPr>
          <w:color w:val="000000"/>
        </w:rPr>
        <w:t>ā</w:t>
      </w:r>
      <w:r>
        <w:rPr>
          <w:color w:val="000000"/>
        </w:rPr>
        <w:t xml:space="preserve">ro </w:t>
      </w:r>
      <w:r w:rsidRPr="00C21652">
        <w:rPr>
          <w:color w:val="000000"/>
        </w:rPr>
        <w:t xml:space="preserve">zāļu </w:t>
      </w:r>
      <w:r w:rsidRPr="003F53EF">
        <w:rPr>
          <w:color w:val="000000"/>
        </w:rPr>
        <w:t>iepakojumam ir pievienota 3 ml šļirce ar iedaļām pa 0,1 ml.</w:t>
      </w: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F550BE"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32274D73" w14:textId="69771D81" w:rsidR="00DB468A" w:rsidRDefault="00097B79" w:rsidP="00097B79">
      <w:pPr>
        <w:tabs>
          <w:tab w:val="clear" w:pos="567"/>
        </w:tabs>
        <w:spacing w:line="240" w:lineRule="auto"/>
        <w:jc w:val="both"/>
        <w:rPr>
          <w:color w:val="000000"/>
        </w:rPr>
      </w:pPr>
      <w:r w:rsidRPr="003F53EF">
        <w:rPr>
          <w:color w:val="000000"/>
        </w:rPr>
        <w:t>Nav piemērojami.</w:t>
      </w:r>
    </w:p>
    <w:p w14:paraId="0DF6B3EA" w14:textId="77777777" w:rsidR="00097B79" w:rsidRPr="00E57A7D" w:rsidRDefault="00097B79" w:rsidP="00A9226B">
      <w:pPr>
        <w:tabs>
          <w:tab w:val="clear" w:pos="567"/>
        </w:tabs>
        <w:spacing w:line="240" w:lineRule="auto"/>
        <w:rPr>
          <w:iCs/>
          <w:szCs w:val="22"/>
        </w:rPr>
      </w:pPr>
    </w:p>
    <w:p w14:paraId="28D2F358" w14:textId="77777777" w:rsidR="00C114FF" w:rsidRPr="00E57A7D" w:rsidRDefault="00F550BE"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7191CBA" w14:textId="77777777" w:rsidR="00C114FF" w:rsidRPr="00E57A7D" w:rsidRDefault="00F550BE" w:rsidP="00A9738C">
      <w:pPr>
        <w:numPr>
          <w:ilvl w:val="12"/>
          <w:numId w:val="0"/>
        </w:numPr>
        <w:tabs>
          <w:tab w:val="clear" w:pos="567"/>
        </w:tabs>
        <w:spacing w:line="240" w:lineRule="auto"/>
        <w:jc w:val="both"/>
        <w:rPr>
          <w:szCs w:val="22"/>
        </w:rPr>
      </w:pPr>
      <w:r w:rsidRPr="00E57A7D">
        <w:t>Uzglabāt bērniem neredzamā un nepieejamā vietā.</w:t>
      </w:r>
    </w:p>
    <w:p w14:paraId="6C73EEA5" w14:textId="77777777" w:rsidR="00097B79" w:rsidRDefault="00097B79" w:rsidP="00A9738C">
      <w:pPr>
        <w:tabs>
          <w:tab w:val="clear" w:pos="567"/>
        </w:tabs>
        <w:spacing w:line="240" w:lineRule="auto"/>
        <w:ind w:right="-318"/>
        <w:jc w:val="both"/>
        <w:outlineLvl w:val="0"/>
      </w:pPr>
      <w:r w:rsidRPr="003F53EF">
        <w:rPr>
          <w:color w:val="000000"/>
        </w:rPr>
        <w:t>Šīm veterinārajām zālēm nav nepieciešami īpaši uzglabāšanas apstākļi.</w:t>
      </w:r>
    </w:p>
    <w:p w14:paraId="36971A44" w14:textId="7BBA6E5C" w:rsidR="00097B79" w:rsidRDefault="00097B79" w:rsidP="00A9738C">
      <w:pPr>
        <w:tabs>
          <w:tab w:val="clear" w:pos="567"/>
        </w:tabs>
        <w:spacing w:line="240" w:lineRule="auto"/>
        <w:ind w:right="-318"/>
        <w:jc w:val="both"/>
        <w:outlineLvl w:val="0"/>
      </w:pPr>
      <w:r w:rsidRPr="003F53EF">
        <w:rPr>
          <w:color w:val="000000"/>
        </w:rPr>
        <w:t>Nelietot šīs veterinārās zāles,</w:t>
      </w:r>
      <w:r>
        <w:rPr>
          <w:color w:val="000000"/>
        </w:rPr>
        <w:t xml:space="preserve"> </w:t>
      </w:r>
      <w:r w:rsidRPr="003F53EF">
        <w:rPr>
          <w:color w:val="000000"/>
        </w:rPr>
        <w:t xml:space="preserve">ja beidzies derīguma termiņš, kas norādīts marķējumā pēc </w:t>
      </w:r>
      <w:proofErr w:type="spellStart"/>
      <w:r w:rsidRPr="003F53EF">
        <w:rPr>
          <w:color w:val="000000"/>
        </w:rPr>
        <w:t>E</w:t>
      </w:r>
      <w:r>
        <w:rPr>
          <w:color w:val="000000"/>
        </w:rPr>
        <w:t>xp</w:t>
      </w:r>
      <w:proofErr w:type="spellEnd"/>
      <w:r w:rsidRPr="003F53EF">
        <w:rPr>
          <w:color w:val="000000"/>
        </w:rPr>
        <w:t>.  Derīguma termiņš attiec</w:t>
      </w:r>
      <w:r>
        <w:rPr>
          <w:color w:val="000000"/>
        </w:rPr>
        <w:t>a</w:t>
      </w:r>
      <w:r w:rsidRPr="003F53EF">
        <w:rPr>
          <w:color w:val="000000"/>
        </w:rPr>
        <w:t>s uz</w:t>
      </w:r>
      <w:r>
        <w:rPr>
          <w:color w:val="000000"/>
        </w:rPr>
        <w:t xml:space="preserve"> </w:t>
      </w:r>
      <w:r w:rsidRPr="00E57A7D">
        <w:t>norādītā</w:t>
      </w:r>
      <w:r w:rsidRPr="003F53EF">
        <w:rPr>
          <w:color w:val="000000"/>
        </w:rPr>
        <w:t xml:space="preserve"> mēneša pēdējo dienu.</w:t>
      </w:r>
    </w:p>
    <w:p w14:paraId="6F24B293" w14:textId="498E2063" w:rsidR="00A9738C" w:rsidRPr="00A9738C" w:rsidRDefault="00097B79" w:rsidP="00A9738C">
      <w:pPr>
        <w:tabs>
          <w:tab w:val="clear" w:pos="567"/>
        </w:tabs>
        <w:spacing w:line="240" w:lineRule="auto"/>
        <w:ind w:right="-318"/>
        <w:jc w:val="both"/>
        <w:outlineLvl w:val="0"/>
      </w:pPr>
      <w:r w:rsidRPr="003F53EF">
        <w:rPr>
          <w:color w:val="000000"/>
        </w:rPr>
        <w:t>Derīguma termiņš pēc pirm</w:t>
      </w:r>
      <w:r>
        <w:rPr>
          <w:color w:val="000000"/>
        </w:rPr>
        <w:t>reiz</w:t>
      </w:r>
      <w:r w:rsidRPr="003F53EF">
        <w:rPr>
          <w:color w:val="000000"/>
        </w:rPr>
        <w:t>ē</w:t>
      </w:r>
      <w:r>
        <w:rPr>
          <w:color w:val="000000"/>
        </w:rPr>
        <w:t>ja</w:t>
      </w:r>
      <w:r w:rsidRPr="003F53EF">
        <w:rPr>
          <w:color w:val="000000"/>
        </w:rPr>
        <w:t>s</w:t>
      </w:r>
      <w:r>
        <w:rPr>
          <w:color w:val="000000"/>
        </w:rPr>
        <w:t xml:space="preserve"> tiešā</w:t>
      </w:r>
      <w:r w:rsidRPr="003F53EF">
        <w:rPr>
          <w:color w:val="000000"/>
        </w:rPr>
        <w:t xml:space="preserve"> iepakojuma atvēršanas: 1 mēnesis</w:t>
      </w:r>
      <w:r>
        <w:rPr>
          <w:color w:val="000000"/>
        </w:rPr>
        <w:t>.</w:t>
      </w: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F550BE"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74E75C09" w14:textId="271667EC" w:rsidR="00A9738C" w:rsidRPr="00E57A7D" w:rsidRDefault="00A9738C" w:rsidP="00A9738C">
      <w:pPr>
        <w:tabs>
          <w:tab w:val="clear" w:pos="567"/>
        </w:tabs>
        <w:spacing w:line="240" w:lineRule="auto"/>
        <w:jc w:val="both"/>
        <w:rPr>
          <w:szCs w:val="22"/>
        </w:rPr>
      </w:pPr>
      <w:r w:rsidRPr="00E811BF">
        <w:t>Neizmest veterinārās zāles kanalizācijā vai kopā ar sadzīves atkritumiem.</w:t>
      </w:r>
    </w:p>
    <w:p w14:paraId="1AD74B85" w14:textId="77777777" w:rsidR="00A9738C" w:rsidRPr="00E57A7D" w:rsidRDefault="00A9738C" w:rsidP="00A9738C">
      <w:pPr>
        <w:jc w:val="both"/>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109A73AF" w14:textId="2E5CA9EE" w:rsidR="00A9738C" w:rsidRPr="00A9738C" w:rsidRDefault="00A9738C" w:rsidP="00A9738C">
      <w:pPr>
        <w:tabs>
          <w:tab w:val="left" w:pos="828"/>
          <w:tab w:val="left" w:pos="9286"/>
        </w:tabs>
        <w:jc w:val="both"/>
      </w:pPr>
      <w:r w:rsidRPr="003F53EF">
        <w:rPr>
          <w:color w:val="000000"/>
        </w:rPr>
        <w:t xml:space="preserve">Jautājiet savam veterinārārstam vai farmaceitam, kā atbrīvoties no nevajadzīgām veterinārajām zālēm. </w:t>
      </w: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F550BE" w:rsidP="00B13B6D">
      <w:pPr>
        <w:pStyle w:val="Style1"/>
      </w:pPr>
      <w:r w:rsidRPr="00E57A7D">
        <w:rPr>
          <w:highlight w:val="lightGray"/>
        </w:rPr>
        <w:t>13.</w:t>
      </w:r>
      <w:r w:rsidRPr="00E57A7D">
        <w:tab/>
        <w:t>Veterināro zāļu klasifikācija</w:t>
      </w:r>
    </w:p>
    <w:p w14:paraId="6BC084E6" w14:textId="77777777" w:rsidR="00C114FF" w:rsidRDefault="00C114FF" w:rsidP="00A9226B">
      <w:pPr>
        <w:tabs>
          <w:tab w:val="clear" w:pos="567"/>
        </w:tabs>
        <w:spacing w:line="240" w:lineRule="auto"/>
        <w:rPr>
          <w:szCs w:val="22"/>
        </w:rPr>
      </w:pPr>
    </w:p>
    <w:p w14:paraId="020853FD" w14:textId="33EFD8E4" w:rsidR="00A9738C" w:rsidRPr="00E57A7D" w:rsidRDefault="00A9738C" w:rsidP="004A69B5">
      <w:pPr>
        <w:tabs>
          <w:tab w:val="clear" w:pos="567"/>
        </w:tabs>
        <w:spacing w:line="240" w:lineRule="auto"/>
        <w:jc w:val="both"/>
        <w:rPr>
          <w:szCs w:val="22"/>
        </w:rPr>
      </w:pPr>
      <w:r w:rsidRPr="003F53EF">
        <w:rPr>
          <w:szCs w:val="22"/>
        </w:rPr>
        <w:t>Recepšu veterinārās zāles</w:t>
      </w:r>
      <w:r>
        <w:rPr>
          <w:szCs w:val="22"/>
        </w:rPr>
        <w:t>.</w:t>
      </w:r>
    </w:p>
    <w:p w14:paraId="53B75E0B" w14:textId="77777777" w:rsidR="00DB468A" w:rsidRPr="00E57A7D" w:rsidRDefault="00DB468A" w:rsidP="00A9226B">
      <w:pPr>
        <w:tabs>
          <w:tab w:val="clear" w:pos="567"/>
        </w:tabs>
        <w:spacing w:line="240" w:lineRule="auto"/>
        <w:rPr>
          <w:szCs w:val="22"/>
        </w:rPr>
      </w:pPr>
    </w:p>
    <w:p w14:paraId="3C9FBAD1" w14:textId="7A61509A" w:rsidR="00DB468A" w:rsidRPr="00E57A7D" w:rsidRDefault="00F550BE"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BC3E592" w14:textId="77777777" w:rsidR="00E9020A" w:rsidRDefault="00E9020A" w:rsidP="00A9738C">
      <w:pPr>
        <w:tabs>
          <w:tab w:val="clear" w:pos="567"/>
        </w:tabs>
        <w:spacing w:line="240" w:lineRule="auto"/>
        <w:rPr>
          <w:szCs w:val="22"/>
        </w:rPr>
      </w:pPr>
    </w:p>
    <w:p w14:paraId="1514CBB9" w14:textId="5505D4DC" w:rsidR="00A9738C" w:rsidRDefault="00A9738C" w:rsidP="00A9738C">
      <w:pPr>
        <w:tabs>
          <w:tab w:val="clear" w:pos="567"/>
        </w:tabs>
        <w:spacing w:line="240" w:lineRule="auto"/>
        <w:rPr>
          <w:szCs w:val="22"/>
        </w:rPr>
      </w:pPr>
      <w:r w:rsidRPr="00663EE5">
        <w:rPr>
          <w:szCs w:val="22"/>
        </w:rPr>
        <w:t>V/DCP/20/0016</w:t>
      </w:r>
    </w:p>
    <w:p w14:paraId="209ACB5A" w14:textId="77777777" w:rsidR="00A9738C" w:rsidRDefault="00A9738C" w:rsidP="00A9738C">
      <w:pPr>
        <w:tabs>
          <w:tab w:val="clear" w:pos="567"/>
        </w:tabs>
        <w:spacing w:line="240" w:lineRule="auto"/>
        <w:jc w:val="both"/>
        <w:rPr>
          <w:szCs w:val="22"/>
        </w:rPr>
      </w:pPr>
    </w:p>
    <w:p w14:paraId="59D8241D" w14:textId="77777777" w:rsidR="00A9738C" w:rsidRDefault="00A9738C" w:rsidP="00A9738C">
      <w:pPr>
        <w:jc w:val="both"/>
        <w:outlineLvl w:val="0"/>
        <w:rPr>
          <w:szCs w:val="22"/>
          <w:u w:val="single"/>
        </w:rPr>
      </w:pPr>
      <w:r w:rsidRPr="003F53EF">
        <w:rPr>
          <w:color w:val="000000"/>
          <w:u w:val="single"/>
        </w:rPr>
        <w:t>Iepakojuma lielums:</w:t>
      </w:r>
    </w:p>
    <w:p w14:paraId="07ED4984" w14:textId="5C4F55B2" w:rsidR="00A9738C" w:rsidRPr="00A9738C" w:rsidRDefault="00A9738C" w:rsidP="00A9738C">
      <w:pPr>
        <w:jc w:val="both"/>
        <w:outlineLvl w:val="0"/>
        <w:rPr>
          <w:szCs w:val="22"/>
        </w:rPr>
      </w:pPr>
      <w:r w:rsidRPr="003F53EF">
        <w:rPr>
          <w:color w:val="000000"/>
        </w:rPr>
        <w:t xml:space="preserve">Kartona kastīte ar </w:t>
      </w:r>
      <w:r>
        <w:rPr>
          <w:color w:val="000000"/>
        </w:rPr>
        <w:t>vienu</w:t>
      </w:r>
      <w:r w:rsidRPr="003F53EF">
        <w:rPr>
          <w:color w:val="000000"/>
        </w:rPr>
        <w:t xml:space="preserve"> 8,5 ml pudeli un 3 ml </w:t>
      </w:r>
      <w:r w:rsidR="007F52F2">
        <w:rPr>
          <w:color w:val="000000"/>
        </w:rPr>
        <w:t xml:space="preserve">perorālo </w:t>
      </w:r>
      <w:r w:rsidRPr="003F53EF">
        <w:rPr>
          <w:color w:val="000000"/>
        </w:rPr>
        <w:t>šļirci</w:t>
      </w:r>
      <w:r>
        <w:rPr>
          <w:color w:val="000000"/>
        </w:rPr>
        <w:t>.</w:t>
      </w: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F550BE" w:rsidP="00B13B6D">
      <w:pPr>
        <w:pStyle w:val="Style1"/>
      </w:pPr>
      <w:r w:rsidRPr="00E57A7D">
        <w:rPr>
          <w:highlight w:val="lightGray"/>
        </w:rPr>
        <w:t>15.</w:t>
      </w:r>
      <w:r w:rsidRPr="00E57A7D">
        <w:tab/>
        <w:t>Datums, kad lietošanas instrukcija pēdējo reizi pārskatīta</w:t>
      </w:r>
    </w:p>
    <w:p w14:paraId="3D0C9352" w14:textId="77777777" w:rsidR="00E9020A" w:rsidRDefault="00E9020A" w:rsidP="00A9226B">
      <w:pPr>
        <w:tabs>
          <w:tab w:val="clear" w:pos="567"/>
        </w:tabs>
        <w:spacing w:line="240" w:lineRule="auto"/>
      </w:pPr>
    </w:p>
    <w:p w14:paraId="615AF481" w14:textId="605668D4" w:rsidR="00DB468A" w:rsidRPr="00E57A7D" w:rsidRDefault="005B5825" w:rsidP="004A69B5">
      <w:pPr>
        <w:tabs>
          <w:tab w:val="clear" w:pos="567"/>
        </w:tabs>
        <w:spacing w:line="240" w:lineRule="auto"/>
        <w:rPr>
          <w:szCs w:val="22"/>
        </w:rPr>
      </w:pPr>
      <w:r>
        <w:t>0</w:t>
      </w:r>
      <w:r w:rsidR="004A69B5">
        <w:t>3</w:t>
      </w:r>
      <w:r>
        <w:t>/2026</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F550BE"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4" w:history="1">
        <w:r w:rsidR="007C41C3" w:rsidRPr="000569A3">
          <w:rPr>
            <w:rStyle w:val="Hyperlink"/>
          </w:rPr>
          <w:t>https://medicines.health.europa.eu/veterinary</w:t>
        </w:r>
      </w:hyperlink>
      <w:r w:rsidR="007C41C3">
        <w:t>)</w:t>
      </w:r>
      <w:r w:rsidRPr="00E57A7D">
        <w:t>.</w:t>
      </w: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F550BE"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02C0ABCE" w:rsidR="00DB468A" w:rsidRPr="00E57A7D" w:rsidRDefault="00F550BE" w:rsidP="00DB468A">
      <w:pPr>
        <w:rPr>
          <w:iCs/>
          <w:szCs w:val="22"/>
        </w:rPr>
      </w:pPr>
      <w:bookmarkStart w:id="13" w:name="_Hlk73552578"/>
      <w:r w:rsidRPr="00172B3E">
        <w:rPr>
          <w:u w:val="single"/>
        </w:rPr>
        <w:t>Tirdzniecības atļaujas turētājs</w:t>
      </w:r>
      <w:r w:rsidR="00A9738C">
        <w:rPr>
          <w:u w:val="single"/>
        </w:rPr>
        <w:t xml:space="preserve">, </w:t>
      </w:r>
      <w:r w:rsidR="006C78AB" w:rsidRPr="00E57A7D">
        <w:rPr>
          <w:iCs/>
          <w:szCs w:val="22"/>
          <w:u w:val="single"/>
        </w:rPr>
        <w:t>un</w:t>
      </w:r>
      <w:r w:rsidR="00A9738C">
        <w:rPr>
          <w:iCs/>
          <w:szCs w:val="22"/>
          <w:u w:val="single"/>
        </w:rPr>
        <w:t xml:space="preserve"> </w:t>
      </w:r>
      <w:r w:rsidR="00FA5741">
        <w:rPr>
          <w:iCs/>
          <w:szCs w:val="22"/>
          <w:u w:val="single"/>
        </w:rPr>
        <w:t>p</w:t>
      </w:r>
      <w:r w:rsidR="00FA5741" w:rsidRPr="00FA5741">
        <w:rPr>
          <w:iCs/>
          <w:szCs w:val="22"/>
          <w:u w:val="single"/>
        </w:rPr>
        <w:t>ar sērijas izlaidi atbildīgais ražotājs</w:t>
      </w:r>
      <w:r w:rsidR="006C78AB" w:rsidRPr="00E57A7D">
        <w:t>:</w:t>
      </w:r>
    </w:p>
    <w:bookmarkEnd w:id="13"/>
    <w:p w14:paraId="0C0182EA" w14:textId="77777777" w:rsidR="00A9738C" w:rsidRPr="0067561A" w:rsidRDefault="00A9738C" w:rsidP="00A9738C">
      <w:pPr>
        <w:tabs>
          <w:tab w:val="clear" w:pos="567"/>
        </w:tabs>
        <w:spacing w:line="240" w:lineRule="auto"/>
        <w:jc w:val="both"/>
        <w:rPr>
          <w:color w:val="000000"/>
        </w:rPr>
      </w:pPr>
      <w:r w:rsidRPr="0067561A">
        <w:rPr>
          <w:color w:val="000000"/>
        </w:rPr>
        <w:t>Industrial Veterinaria, S.A.</w:t>
      </w:r>
    </w:p>
    <w:p w14:paraId="3107FCC3" w14:textId="77777777" w:rsidR="00A9738C" w:rsidRDefault="00A9738C" w:rsidP="00A9738C">
      <w:pPr>
        <w:tabs>
          <w:tab w:val="clear" w:pos="567"/>
        </w:tabs>
        <w:spacing w:line="240" w:lineRule="auto"/>
        <w:jc w:val="both"/>
        <w:rPr>
          <w:color w:val="000000"/>
        </w:rPr>
      </w:pPr>
      <w:r>
        <w:rPr>
          <w:color w:val="000000"/>
        </w:rPr>
        <w:t>Esmeralda, 19</w:t>
      </w:r>
    </w:p>
    <w:p w14:paraId="1A788FB2" w14:textId="77777777" w:rsidR="00A9738C" w:rsidRDefault="00A9738C" w:rsidP="00A9738C">
      <w:pPr>
        <w:tabs>
          <w:tab w:val="clear" w:pos="567"/>
        </w:tabs>
        <w:spacing w:line="240" w:lineRule="auto"/>
        <w:jc w:val="both"/>
        <w:rPr>
          <w:color w:val="000000"/>
        </w:rPr>
      </w:pPr>
      <w:r>
        <w:rPr>
          <w:color w:val="000000"/>
        </w:rPr>
        <w:t xml:space="preserve">08950 Esplugues de Llobregat </w:t>
      </w:r>
    </w:p>
    <w:p w14:paraId="2DF1FE1E" w14:textId="67608E19" w:rsidR="00DB468A" w:rsidRDefault="00A9738C" w:rsidP="004A69B5">
      <w:pPr>
        <w:tabs>
          <w:tab w:val="clear" w:pos="567"/>
        </w:tabs>
        <w:spacing w:line="240" w:lineRule="auto"/>
        <w:jc w:val="both"/>
        <w:rPr>
          <w:szCs w:val="22"/>
        </w:rPr>
      </w:pPr>
      <w:r w:rsidRPr="00CE3B09">
        <w:rPr>
          <w:color w:val="000000"/>
        </w:rPr>
        <w:t>(</w:t>
      </w:r>
      <w:proofErr w:type="spellStart"/>
      <w:r w:rsidRPr="00CE3B09">
        <w:rPr>
          <w:color w:val="000000"/>
        </w:rPr>
        <w:t>Bar</w:t>
      </w:r>
      <w:r w:rsidR="00B6060A">
        <w:rPr>
          <w:color w:val="000000"/>
        </w:rPr>
        <w:t>c</w:t>
      </w:r>
      <w:r w:rsidRPr="00CE3B09">
        <w:rPr>
          <w:color w:val="000000"/>
        </w:rPr>
        <w:t>elona</w:t>
      </w:r>
      <w:proofErr w:type="spellEnd"/>
      <w:r w:rsidRPr="00CE3B09">
        <w:rPr>
          <w:color w:val="000000"/>
        </w:rPr>
        <w:t>)</w:t>
      </w:r>
      <w:r>
        <w:rPr>
          <w:color w:val="000000"/>
        </w:rPr>
        <w:t xml:space="preserve"> </w:t>
      </w:r>
      <w:r w:rsidRPr="00CE3B09">
        <w:rPr>
          <w:color w:val="000000"/>
        </w:rPr>
        <w:t>Spānija</w:t>
      </w:r>
    </w:p>
    <w:p w14:paraId="381BB93D" w14:textId="77777777" w:rsidR="00A9738C" w:rsidRDefault="00A9738C" w:rsidP="00A9226B">
      <w:pPr>
        <w:tabs>
          <w:tab w:val="clear" w:pos="567"/>
        </w:tabs>
        <w:spacing w:line="240" w:lineRule="auto"/>
        <w:rPr>
          <w:szCs w:val="22"/>
        </w:rPr>
      </w:pPr>
    </w:p>
    <w:p w14:paraId="7DF09A83" w14:textId="77777777" w:rsidR="00E9020A" w:rsidRPr="00E57A7D" w:rsidRDefault="00E9020A" w:rsidP="00A9226B">
      <w:pPr>
        <w:tabs>
          <w:tab w:val="clear" w:pos="567"/>
        </w:tabs>
        <w:spacing w:line="240" w:lineRule="auto"/>
        <w:rPr>
          <w:szCs w:val="22"/>
        </w:rPr>
      </w:pPr>
    </w:p>
    <w:p w14:paraId="37AE8770" w14:textId="2AEFC1B0" w:rsidR="003841FC" w:rsidRPr="00E57A7D" w:rsidRDefault="00F550BE" w:rsidP="003841FC">
      <w:pPr>
        <w:rPr>
          <w:bCs/>
          <w:szCs w:val="22"/>
        </w:rPr>
      </w:pPr>
      <w:r w:rsidRPr="00E57A7D">
        <w:rPr>
          <w:bCs/>
          <w:szCs w:val="22"/>
          <w:u w:val="single"/>
        </w:rPr>
        <w:t>Par sērijas izlaidi atbildīgais ražotājs</w:t>
      </w:r>
      <w:r w:rsidRPr="00E57A7D">
        <w:t>:</w:t>
      </w:r>
    </w:p>
    <w:p w14:paraId="6151981A" w14:textId="77777777" w:rsidR="00893B04" w:rsidRDefault="00893B04" w:rsidP="00A9738C">
      <w:pPr>
        <w:tabs>
          <w:tab w:val="clear" w:pos="567"/>
        </w:tabs>
        <w:spacing w:line="240" w:lineRule="auto"/>
        <w:jc w:val="both"/>
        <w:rPr>
          <w:color w:val="000000"/>
          <w:highlight w:val="lightGray"/>
        </w:rPr>
      </w:pPr>
    </w:p>
    <w:p w14:paraId="083418D5" w14:textId="1A5F9E88" w:rsidR="00A9738C" w:rsidRPr="004A69B5" w:rsidRDefault="00A9738C" w:rsidP="00A9738C">
      <w:pPr>
        <w:tabs>
          <w:tab w:val="clear" w:pos="567"/>
        </w:tabs>
        <w:spacing w:line="240" w:lineRule="auto"/>
        <w:jc w:val="both"/>
        <w:rPr>
          <w:bCs/>
          <w:szCs w:val="22"/>
          <w:highlight w:val="lightGray"/>
        </w:rPr>
      </w:pPr>
      <w:proofErr w:type="spellStart"/>
      <w:r w:rsidRPr="004A69B5">
        <w:rPr>
          <w:color w:val="000000"/>
          <w:highlight w:val="lightGray"/>
        </w:rPr>
        <w:t>Labiana</w:t>
      </w:r>
      <w:proofErr w:type="spellEnd"/>
      <w:r w:rsidRPr="004A69B5">
        <w:rPr>
          <w:color w:val="000000"/>
          <w:highlight w:val="lightGray"/>
        </w:rPr>
        <w:t xml:space="preserve"> </w:t>
      </w:r>
      <w:proofErr w:type="spellStart"/>
      <w:r w:rsidRPr="004A69B5">
        <w:rPr>
          <w:color w:val="000000"/>
          <w:highlight w:val="lightGray"/>
        </w:rPr>
        <w:t>Life</w:t>
      </w:r>
      <w:proofErr w:type="spellEnd"/>
      <w:r w:rsidRPr="004A69B5">
        <w:rPr>
          <w:color w:val="000000"/>
          <w:highlight w:val="lightGray"/>
        </w:rPr>
        <w:t xml:space="preserve"> </w:t>
      </w:r>
      <w:proofErr w:type="spellStart"/>
      <w:r w:rsidRPr="004A69B5">
        <w:rPr>
          <w:color w:val="000000"/>
          <w:highlight w:val="lightGray"/>
        </w:rPr>
        <w:t>Sciences</w:t>
      </w:r>
      <w:proofErr w:type="spellEnd"/>
      <w:r w:rsidRPr="004A69B5">
        <w:rPr>
          <w:color w:val="000000"/>
          <w:highlight w:val="lightGray"/>
        </w:rPr>
        <w:t>, S.A.</w:t>
      </w:r>
    </w:p>
    <w:p w14:paraId="51A961F1" w14:textId="77777777" w:rsidR="00A9738C" w:rsidRPr="004A69B5" w:rsidRDefault="00A9738C" w:rsidP="00A9738C">
      <w:pPr>
        <w:tabs>
          <w:tab w:val="clear" w:pos="567"/>
        </w:tabs>
        <w:spacing w:line="240" w:lineRule="auto"/>
        <w:jc w:val="both"/>
        <w:rPr>
          <w:bCs/>
          <w:szCs w:val="22"/>
          <w:highlight w:val="lightGray"/>
        </w:rPr>
      </w:pPr>
      <w:r w:rsidRPr="004A69B5">
        <w:rPr>
          <w:color w:val="000000"/>
          <w:highlight w:val="lightGray"/>
        </w:rPr>
        <w:lastRenderedPageBreak/>
        <w:t>Venus 26</w:t>
      </w:r>
    </w:p>
    <w:p w14:paraId="6A1F4E17" w14:textId="77777777" w:rsidR="00A9738C" w:rsidRPr="004A69B5" w:rsidRDefault="00A9738C" w:rsidP="00A9738C">
      <w:pPr>
        <w:tabs>
          <w:tab w:val="clear" w:pos="567"/>
        </w:tabs>
        <w:spacing w:line="240" w:lineRule="auto"/>
        <w:jc w:val="both"/>
        <w:rPr>
          <w:bCs/>
          <w:szCs w:val="22"/>
          <w:highlight w:val="lightGray"/>
        </w:rPr>
      </w:pPr>
      <w:r w:rsidRPr="004A69B5">
        <w:rPr>
          <w:color w:val="000000"/>
          <w:highlight w:val="lightGray"/>
        </w:rPr>
        <w:t xml:space="preserve">08228 Terrassa </w:t>
      </w:r>
    </w:p>
    <w:p w14:paraId="4E03A5A4" w14:textId="77777777" w:rsidR="00A9738C" w:rsidRPr="004A69B5" w:rsidRDefault="00A9738C" w:rsidP="00A9738C">
      <w:pPr>
        <w:tabs>
          <w:tab w:val="clear" w:pos="567"/>
        </w:tabs>
        <w:spacing w:line="240" w:lineRule="auto"/>
        <w:jc w:val="both"/>
        <w:rPr>
          <w:bCs/>
          <w:szCs w:val="22"/>
          <w:highlight w:val="lightGray"/>
        </w:rPr>
      </w:pPr>
      <w:r w:rsidRPr="004A69B5">
        <w:rPr>
          <w:color w:val="000000"/>
          <w:highlight w:val="lightGray"/>
        </w:rPr>
        <w:t>(Barcelona), Spānija</w:t>
      </w:r>
    </w:p>
    <w:p w14:paraId="7CF663E2" w14:textId="77777777" w:rsidR="00A9738C" w:rsidRPr="004A69B5" w:rsidRDefault="00A9738C" w:rsidP="00A9738C">
      <w:pPr>
        <w:tabs>
          <w:tab w:val="clear" w:pos="567"/>
        </w:tabs>
        <w:spacing w:line="240" w:lineRule="auto"/>
        <w:jc w:val="both"/>
        <w:rPr>
          <w:bCs/>
          <w:szCs w:val="22"/>
          <w:highlight w:val="lightGray"/>
        </w:rPr>
      </w:pPr>
    </w:p>
    <w:p w14:paraId="1362D71B" w14:textId="75C010F1" w:rsidR="00A9738C" w:rsidRPr="004A69B5" w:rsidRDefault="00A9738C" w:rsidP="00A9738C">
      <w:pPr>
        <w:tabs>
          <w:tab w:val="clear" w:pos="567"/>
        </w:tabs>
        <w:spacing w:line="240" w:lineRule="auto"/>
        <w:jc w:val="both"/>
        <w:rPr>
          <w:bCs/>
          <w:szCs w:val="22"/>
          <w:highlight w:val="lightGray"/>
        </w:rPr>
      </w:pPr>
      <w:r w:rsidRPr="004A69B5">
        <w:rPr>
          <w:color w:val="000000"/>
          <w:highlight w:val="lightGray"/>
        </w:rPr>
        <w:t>aniMedica GmbH</w:t>
      </w:r>
    </w:p>
    <w:p w14:paraId="51E2DFFA" w14:textId="77AA989E" w:rsidR="00A9738C" w:rsidRPr="004A69B5" w:rsidRDefault="00A9738C" w:rsidP="00A9738C">
      <w:pPr>
        <w:tabs>
          <w:tab w:val="clear" w:pos="567"/>
        </w:tabs>
        <w:spacing w:line="240" w:lineRule="auto"/>
        <w:jc w:val="both"/>
        <w:rPr>
          <w:bCs/>
          <w:szCs w:val="22"/>
          <w:highlight w:val="lightGray"/>
        </w:rPr>
      </w:pPr>
      <w:r w:rsidRPr="004A69B5">
        <w:rPr>
          <w:color w:val="000000"/>
          <w:highlight w:val="lightGray"/>
        </w:rPr>
        <w:t>Im Südfeld 9</w:t>
      </w:r>
    </w:p>
    <w:p w14:paraId="3D8E928E" w14:textId="66ADE67F" w:rsidR="003841FC" w:rsidRPr="004A69B5" w:rsidRDefault="00A9738C" w:rsidP="00A9738C">
      <w:pPr>
        <w:tabs>
          <w:tab w:val="clear" w:pos="567"/>
        </w:tabs>
        <w:spacing w:line="240" w:lineRule="auto"/>
        <w:jc w:val="both"/>
        <w:rPr>
          <w:color w:val="000000"/>
          <w:highlight w:val="lightGray"/>
        </w:rPr>
      </w:pPr>
      <w:r w:rsidRPr="004A69B5">
        <w:rPr>
          <w:color w:val="000000"/>
          <w:highlight w:val="lightGray"/>
        </w:rPr>
        <w:t xml:space="preserve">48308 </w:t>
      </w:r>
      <w:proofErr w:type="spellStart"/>
      <w:r w:rsidRPr="004A69B5">
        <w:rPr>
          <w:color w:val="000000"/>
          <w:highlight w:val="lightGray"/>
        </w:rPr>
        <w:t>Senden-Bösensell</w:t>
      </w:r>
      <w:proofErr w:type="spellEnd"/>
      <w:r w:rsidRPr="004A69B5">
        <w:rPr>
          <w:color w:val="000000"/>
          <w:highlight w:val="lightGray"/>
        </w:rPr>
        <w:t>, Vācija</w:t>
      </w:r>
    </w:p>
    <w:p w14:paraId="41F47B03" w14:textId="77777777" w:rsidR="00E9020A" w:rsidRPr="004A69B5" w:rsidRDefault="00E9020A" w:rsidP="00A9738C">
      <w:pPr>
        <w:tabs>
          <w:tab w:val="clear" w:pos="567"/>
        </w:tabs>
        <w:spacing w:line="240" w:lineRule="auto"/>
        <w:jc w:val="both"/>
        <w:rPr>
          <w:color w:val="000000"/>
          <w:highlight w:val="lightGray"/>
        </w:rPr>
      </w:pPr>
    </w:p>
    <w:p w14:paraId="63D77E8E" w14:textId="77777777" w:rsidR="00E9020A" w:rsidRPr="004A69B5" w:rsidRDefault="00E9020A" w:rsidP="00E9020A">
      <w:pPr>
        <w:tabs>
          <w:tab w:val="clear" w:pos="567"/>
        </w:tabs>
        <w:spacing w:line="240" w:lineRule="auto"/>
        <w:jc w:val="both"/>
        <w:rPr>
          <w:bCs/>
          <w:szCs w:val="22"/>
          <w:highlight w:val="lightGray"/>
        </w:rPr>
      </w:pPr>
      <w:r w:rsidRPr="004A69B5">
        <w:rPr>
          <w:bCs/>
          <w:szCs w:val="22"/>
          <w:highlight w:val="lightGray"/>
        </w:rPr>
        <w:t>aniMedica Herstellungs GmbH</w:t>
      </w:r>
    </w:p>
    <w:p w14:paraId="68AB9180" w14:textId="77777777" w:rsidR="00E9020A" w:rsidRPr="004A69B5" w:rsidRDefault="00E9020A" w:rsidP="00E9020A">
      <w:pPr>
        <w:tabs>
          <w:tab w:val="clear" w:pos="567"/>
        </w:tabs>
        <w:spacing w:line="240" w:lineRule="auto"/>
        <w:jc w:val="both"/>
        <w:rPr>
          <w:bCs/>
          <w:szCs w:val="22"/>
          <w:highlight w:val="lightGray"/>
        </w:rPr>
      </w:pPr>
      <w:r w:rsidRPr="004A69B5">
        <w:rPr>
          <w:color w:val="000000"/>
          <w:highlight w:val="lightGray"/>
        </w:rPr>
        <w:t>Im Südfeld 9</w:t>
      </w:r>
    </w:p>
    <w:p w14:paraId="18F9B7F7" w14:textId="77777777" w:rsidR="00E9020A" w:rsidRDefault="00E9020A" w:rsidP="00E9020A">
      <w:pPr>
        <w:tabs>
          <w:tab w:val="clear" w:pos="567"/>
        </w:tabs>
        <w:spacing w:line="240" w:lineRule="auto"/>
        <w:jc w:val="both"/>
        <w:rPr>
          <w:bCs/>
          <w:szCs w:val="22"/>
        </w:rPr>
      </w:pPr>
      <w:r w:rsidRPr="004A69B5">
        <w:rPr>
          <w:color w:val="000000"/>
          <w:highlight w:val="lightGray"/>
        </w:rPr>
        <w:t>48308 Senden-Bösensell, Vācija</w:t>
      </w:r>
    </w:p>
    <w:p w14:paraId="197FD94F" w14:textId="77777777" w:rsidR="00E9020A" w:rsidRDefault="00E9020A" w:rsidP="00A9738C">
      <w:pPr>
        <w:tabs>
          <w:tab w:val="clear" w:pos="567"/>
        </w:tabs>
        <w:spacing w:line="240" w:lineRule="auto"/>
        <w:jc w:val="both"/>
        <w:rPr>
          <w:bCs/>
          <w:szCs w:val="22"/>
        </w:rPr>
      </w:pPr>
    </w:p>
    <w:p w14:paraId="5ED38A10" w14:textId="07FDEB2D" w:rsidR="00E9020A" w:rsidRPr="00E9020A" w:rsidRDefault="00B97A79" w:rsidP="00E9020A">
      <w:pPr>
        <w:tabs>
          <w:tab w:val="clear" w:pos="567"/>
        </w:tabs>
        <w:spacing w:line="240" w:lineRule="auto"/>
        <w:jc w:val="both"/>
        <w:rPr>
          <w:bCs/>
          <w:iCs/>
          <w:szCs w:val="22"/>
          <w:u w:val="single"/>
        </w:rPr>
      </w:pPr>
      <w:r w:rsidRPr="00E57A7D">
        <w:rPr>
          <w:u w:val="single"/>
        </w:rPr>
        <w:t xml:space="preserve">Vietējie pārstāvji </w:t>
      </w:r>
      <w:r w:rsidR="00E9020A" w:rsidRPr="00E9020A">
        <w:rPr>
          <w:bCs/>
          <w:szCs w:val="22"/>
          <w:u w:val="single"/>
          <w:lang w:bidi="lv-LV"/>
        </w:rPr>
        <w:t>un kontaktinformācija, lai ziņotu par iespējamām blakusparādībām:</w:t>
      </w:r>
    </w:p>
    <w:p w14:paraId="74646F6F" w14:textId="4C98E8FA" w:rsidR="00E9020A" w:rsidRPr="00E9020A" w:rsidRDefault="00E9020A" w:rsidP="00E9020A">
      <w:pPr>
        <w:tabs>
          <w:tab w:val="clear" w:pos="567"/>
        </w:tabs>
        <w:spacing w:line="240" w:lineRule="auto"/>
        <w:jc w:val="both"/>
        <w:rPr>
          <w:bCs/>
          <w:szCs w:val="22"/>
        </w:rPr>
      </w:pPr>
      <w:r w:rsidRPr="00E9020A">
        <w:rPr>
          <w:bCs/>
          <w:szCs w:val="22"/>
        </w:rPr>
        <w:t>A/S Dimedium Latvija</w:t>
      </w:r>
    </w:p>
    <w:p w14:paraId="4C13FD8B" w14:textId="117B75E6" w:rsidR="00E9020A" w:rsidRPr="00E9020A" w:rsidRDefault="00E9020A" w:rsidP="00E9020A">
      <w:pPr>
        <w:tabs>
          <w:tab w:val="clear" w:pos="567"/>
        </w:tabs>
        <w:spacing w:line="240" w:lineRule="auto"/>
        <w:jc w:val="both"/>
        <w:rPr>
          <w:bCs/>
          <w:szCs w:val="22"/>
        </w:rPr>
      </w:pPr>
      <w:r w:rsidRPr="00E9020A">
        <w:rPr>
          <w:bCs/>
          <w:szCs w:val="22"/>
        </w:rPr>
        <w:t xml:space="preserve">Ozolu iela 28, Jaunmārupe, </w:t>
      </w:r>
    </w:p>
    <w:p w14:paraId="35F2A007" w14:textId="296917F9" w:rsidR="00E9020A" w:rsidRPr="00E9020A" w:rsidRDefault="00E9020A" w:rsidP="00E9020A">
      <w:pPr>
        <w:tabs>
          <w:tab w:val="clear" w:pos="567"/>
        </w:tabs>
        <w:spacing w:line="240" w:lineRule="auto"/>
        <w:jc w:val="both"/>
        <w:rPr>
          <w:bCs/>
          <w:szCs w:val="22"/>
        </w:rPr>
      </w:pPr>
      <w:r w:rsidRPr="00E9020A">
        <w:rPr>
          <w:bCs/>
          <w:szCs w:val="22"/>
        </w:rPr>
        <w:t xml:space="preserve">Mārupes nov., </w:t>
      </w:r>
    </w:p>
    <w:p w14:paraId="37F200EA" w14:textId="2CC7376D" w:rsidR="00E9020A" w:rsidRPr="00E9020A" w:rsidRDefault="00E9020A" w:rsidP="00E9020A">
      <w:pPr>
        <w:tabs>
          <w:tab w:val="clear" w:pos="567"/>
        </w:tabs>
        <w:spacing w:line="240" w:lineRule="auto"/>
        <w:jc w:val="both"/>
        <w:rPr>
          <w:bCs/>
          <w:szCs w:val="22"/>
        </w:rPr>
      </w:pPr>
      <w:r w:rsidRPr="00E9020A">
        <w:rPr>
          <w:bCs/>
          <w:szCs w:val="22"/>
        </w:rPr>
        <w:t>LV-2166, Latvija</w:t>
      </w:r>
    </w:p>
    <w:p w14:paraId="5A19D8B7" w14:textId="0D9D2909" w:rsidR="00E9020A" w:rsidRPr="00E9020A" w:rsidRDefault="00E9020A" w:rsidP="00E9020A">
      <w:pPr>
        <w:tabs>
          <w:tab w:val="clear" w:pos="567"/>
        </w:tabs>
        <w:spacing w:line="240" w:lineRule="auto"/>
        <w:jc w:val="both"/>
        <w:rPr>
          <w:bCs/>
          <w:iCs/>
          <w:szCs w:val="22"/>
        </w:rPr>
      </w:pPr>
      <w:r w:rsidRPr="00E9020A">
        <w:rPr>
          <w:bCs/>
          <w:iCs/>
          <w:szCs w:val="22"/>
        </w:rPr>
        <w:t>Tel: +371 67 610001</w:t>
      </w:r>
    </w:p>
    <w:p w14:paraId="4333471C" w14:textId="77777777" w:rsidR="00E9020A" w:rsidRDefault="00E9020A" w:rsidP="00A9738C">
      <w:pPr>
        <w:tabs>
          <w:tab w:val="clear" w:pos="567"/>
        </w:tabs>
        <w:spacing w:line="240" w:lineRule="auto"/>
        <w:jc w:val="both"/>
        <w:rPr>
          <w:bCs/>
          <w:szCs w:val="22"/>
        </w:rPr>
      </w:pPr>
    </w:p>
    <w:sectPr w:rsidR="00E9020A" w:rsidSect="003837F1">
      <w:footerReference w:type="default" r:id="rId15"/>
      <w:footerReference w:type="first" r:id="rId16"/>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159F80" w14:textId="77777777" w:rsidR="00F550BE" w:rsidRDefault="00F550BE">
      <w:pPr>
        <w:spacing w:line="240" w:lineRule="auto"/>
      </w:pPr>
      <w:r>
        <w:separator/>
      </w:r>
    </w:p>
  </w:endnote>
  <w:endnote w:type="continuationSeparator" w:id="0">
    <w:p w14:paraId="016BC74F" w14:textId="77777777" w:rsidR="00F550BE" w:rsidRDefault="00F550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imes">
    <w:panose1 w:val="02020603050405020304"/>
    <w:charset w:val="BA"/>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892999" w14:textId="77777777" w:rsidR="00F550BE" w:rsidRDefault="00F550BE">
      <w:pPr>
        <w:spacing w:line="240" w:lineRule="auto"/>
      </w:pPr>
      <w:r>
        <w:separator/>
      </w:r>
    </w:p>
  </w:footnote>
  <w:footnote w:type="continuationSeparator" w:id="0">
    <w:p w14:paraId="4745091A" w14:textId="77777777" w:rsidR="00F550BE" w:rsidRDefault="00F550B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C2756C0"/>
    <w:multiLevelType w:val="hybridMultilevel"/>
    <w:tmpl w:val="7898D000"/>
    <w:lvl w:ilvl="0" w:tplc="56B0192A">
      <w:start w:val="5"/>
      <w:numFmt w:val="bullet"/>
      <w:lvlText w:val="-"/>
      <w:lvlJc w:val="left"/>
      <w:pPr>
        <w:ind w:left="720" w:hanging="360"/>
      </w:pPr>
      <w:rPr>
        <w:rFonts w:ascii="Arial" w:eastAsiaTheme="minorHAnsi" w:hAnsi="Arial" w:cs="Arial" w:hint="default"/>
      </w:rPr>
    </w:lvl>
    <w:lvl w:ilvl="1" w:tplc="C9241266" w:tentative="1">
      <w:start w:val="1"/>
      <w:numFmt w:val="bullet"/>
      <w:lvlText w:val="o"/>
      <w:lvlJc w:val="left"/>
      <w:pPr>
        <w:ind w:left="1440" w:hanging="360"/>
      </w:pPr>
      <w:rPr>
        <w:rFonts w:ascii="Courier New" w:hAnsi="Courier New" w:cs="Courier New" w:hint="default"/>
      </w:rPr>
    </w:lvl>
    <w:lvl w:ilvl="2" w:tplc="485C4EFE" w:tentative="1">
      <w:start w:val="1"/>
      <w:numFmt w:val="bullet"/>
      <w:lvlText w:val=""/>
      <w:lvlJc w:val="left"/>
      <w:pPr>
        <w:ind w:left="2160" w:hanging="360"/>
      </w:pPr>
      <w:rPr>
        <w:rFonts w:ascii="Wingdings" w:hAnsi="Wingdings" w:hint="default"/>
      </w:rPr>
    </w:lvl>
    <w:lvl w:ilvl="3" w:tplc="E32A6510" w:tentative="1">
      <w:start w:val="1"/>
      <w:numFmt w:val="bullet"/>
      <w:lvlText w:val=""/>
      <w:lvlJc w:val="left"/>
      <w:pPr>
        <w:ind w:left="2880" w:hanging="360"/>
      </w:pPr>
      <w:rPr>
        <w:rFonts w:ascii="Symbol" w:hAnsi="Symbol" w:hint="default"/>
      </w:rPr>
    </w:lvl>
    <w:lvl w:ilvl="4" w:tplc="A6F8F814" w:tentative="1">
      <w:start w:val="1"/>
      <w:numFmt w:val="bullet"/>
      <w:lvlText w:val="o"/>
      <w:lvlJc w:val="left"/>
      <w:pPr>
        <w:ind w:left="3600" w:hanging="360"/>
      </w:pPr>
      <w:rPr>
        <w:rFonts w:ascii="Courier New" w:hAnsi="Courier New" w:cs="Courier New" w:hint="default"/>
      </w:rPr>
    </w:lvl>
    <w:lvl w:ilvl="5" w:tplc="B8FAD7B8" w:tentative="1">
      <w:start w:val="1"/>
      <w:numFmt w:val="bullet"/>
      <w:lvlText w:val=""/>
      <w:lvlJc w:val="left"/>
      <w:pPr>
        <w:ind w:left="4320" w:hanging="360"/>
      </w:pPr>
      <w:rPr>
        <w:rFonts w:ascii="Wingdings" w:hAnsi="Wingdings" w:hint="default"/>
      </w:rPr>
    </w:lvl>
    <w:lvl w:ilvl="6" w:tplc="61D6CC60" w:tentative="1">
      <w:start w:val="1"/>
      <w:numFmt w:val="bullet"/>
      <w:lvlText w:val=""/>
      <w:lvlJc w:val="left"/>
      <w:pPr>
        <w:ind w:left="5040" w:hanging="360"/>
      </w:pPr>
      <w:rPr>
        <w:rFonts w:ascii="Symbol" w:hAnsi="Symbol" w:hint="default"/>
      </w:rPr>
    </w:lvl>
    <w:lvl w:ilvl="7" w:tplc="1048EAC8" w:tentative="1">
      <w:start w:val="1"/>
      <w:numFmt w:val="bullet"/>
      <w:lvlText w:val="o"/>
      <w:lvlJc w:val="left"/>
      <w:pPr>
        <w:ind w:left="5760" w:hanging="360"/>
      </w:pPr>
      <w:rPr>
        <w:rFonts w:ascii="Courier New" w:hAnsi="Courier New" w:cs="Courier New" w:hint="default"/>
      </w:rPr>
    </w:lvl>
    <w:lvl w:ilvl="8" w:tplc="786663A6" w:tentative="1">
      <w:start w:val="1"/>
      <w:numFmt w:val="bullet"/>
      <w:lvlText w:val=""/>
      <w:lvlJc w:val="left"/>
      <w:pPr>
        <w:ind w:left="6480" w:hanging="360"/>
      </w:pPr>
      <w:rPr>
        <w:rFonts w:ascii="Wingdings" w:hAnsi="Wingdings" w:hint="default"/>
      </w:rPr>
    </w:lvl>
  </w:abstractNum>
  <w:abstractNum w:abstractNumId="18"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4"/>
  </w:num>
  <w:num w:numId="4" w16cid:durableId="709695908">
    <w:abstractNumId w:val="33"/>
  </w:num>
  <w:num w:numId="5" w16cid:durableId="251010515">
    <w:abstractNumId w:val="13"/>
  </w:num>
  <w:num w:numId="6" w16cid:durableId="414740447">
    <w:abstractNumId w:val="25"/>
  </w:num>
  <w:num w:numId="7" w16cid:durableId="172376874">
    <w:abstractNumId w:val="20"/>
  </w:num>
  <w:num w:numId="8" w16cid:durableId="779834288">
    <w:abstractNumId w:val="9"/>
  </w:num>
  <w:num w:numId="9" w16cid:durableId="676225295">
    <w:abstractNumId w:val="31"/>
  </w:num>
  <w:num w:numId="10" w16cid:durableId="1774549674">
    <w:abstractNumId w:val="32"/>
  </w:num>
  <w:num w:numId="11" w16cid:durableId="1746025260">
    <w:abstractNumId w:val="15"/>
  </w:num>
  <w:num w:numId="12" w16cid:durableId="1817214353">
    <w:abstractNumId w:val="14"/>
  </w:num>
  <w:num w:numId="13" w16cid:durableId="1255282713">
    <w:abstractNumId w:val="3"/>
  </w:num>
  <w:num w:numId="14" w16cid:durableId="781537104">
    <w:abstractNumId w:val="30"/>
  </w:num>
  <w:num w:numId="15" w16cid:durableId="331839825">
    <w:abstractNumId w:val="19"/>
  </w:num>
  <w:num w:numId="16" w16cid:durableId="200745935">
    <w:abstractNumId w:val="35"/>
  </w:num>
  <w:num w:numId="17" w16cid:durableId="556357640">
    <w:abstractNumId w:val="10"/>
  </w:num>
  <w:num w:numId="18" w16cid:durableId="1593070">
    <w:abstractNumId w:val="1"/>
  </w:num>
  <w:num w:numId="19" w16cid:durableId="443497870">
    <w:abstractNumId w:val="16"/>
  </w:num>
  <w:num w:numId="20" w16cid:durableId="1896120053">
    <w:abstractNumId w:val="4"/>
  </w:num>
  <w:num w:numId="21" w16cid:durableId="1213612527">
    <w:abstractNumId w:val="8"/>
  </w:num>
  <w:num w:numId="22" w16cid:durableId="463500441">
    <w:abstractNumId w:val="27"/>
  </w:num>
  <w:num w:numId="23" w16cid:durableId="1563559740">
    <w:abstractNumId w:val="36"/>
  </w:num>
  <w:num w:numId="24" w16cid:durableId="470757004">
    <w:abstractNumId w:val="22"/>
  </w:num>
  <w:num w:numId="25" w16cid:durableId="57021955">
    <w:abstractNumId w:val="11"/>
  </w:num>
  <w:num w:numId="26" w16cid:durableId="3754884">
    <w:abstractNumId w:val="12"/>
  </w:num>
  <w:num w:numId="27" w16cid:durableId="2135054303">
    <w:abstractNumId w:val="6"/>
  </w:num>
  <w:num w:numId="28" w16cid:durableId="1197112823">
    <w:abstractNumId w:val="7"/>
  </w:num>
  <w:num w:numId="29" w16cid:durableId="713622892">
    <w:abstractNumId w:val="23"/>
  </w:num>
  <w:num w:numId="30" w16cid:durableId="1502575580">
    <w:abstractNumId w:val="38"/>
  </w:num>
  <w:num w:numId="31" w16cid:durableId="1765608601">
    <w:abstractNumId w:val="39"/>
  </w:num>
  <w:num w:numId="32" w16cid:durableId="387455337">
    <w:abstractNumId w:val="21"/>
  </w:num>
  <w:num w:numId="33" w16cid:durableId="2125690115">
    <w:abstractNumId w:val="29"/>
  </w:num>
  <w:num w:numId="34" w16cid:durableId="115832310">
    <w:abstractNumId w:val="24"/>
  </w:num>
  <w:num w:numId="35" w16cid:durableId="1983196859">
    <w:abstractNumId w:val="2"/>
  </w:num>
  <w:num w:numId="36" w16cid:durableId="376852327">
    <w:abstractNumId w:val="5"/>
  </w:num>
  <w:num w:numId="37" w16cid:durableId="795636750">
    <w:abstractNumId w:val="26"/>
  </w:num>
  <w:num w:numId="38" w16cid:durableId="894698473">
    <w:abstractNumId w:val="18"/>
  </w:num>
  <w:num w:numId="39" w16cid:durableId="2014798146">
    <w:abstractNumId w:val="37"/>
  </w:num>
  <w:num w:numId="40" w16cid:durableId="1960138247">
    <w:abstractNumId w:val="28"/>
  </w:num>
  <w:num w:numId="41" w16cid:durableId="171280209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6FA"/>
    <w:rsid w:val="00005A59"/>
    <w:rsid w:val="0000614B"/>
    <w:rsid w:val="00007129"/>
    <w:rsid w:val="00012A8B"/>
    <w:rsid w:val="00021B82"/>
    <w:rsid w:val="00024777"/>
    <w:rsid w:val="00024E21"/>
    <w:rsid w:val="00027100"/>
    <w:rsid w:val="00032580"/>
    <w:rsid w:val="00036C50"/>
    <w:rsid w:val="000374E4"/>
    <w:rsid w:val="00042C59"/>
    <w:rsid w:val="00051437"/>
    <w:rsid w:val="00052D2B"/>
    <w:rsid w:val="00054F55"/>
    <w:rsid w:val="000569A3"/>
    <w:rsid w:val="00057044"/>
    <w:rsid w:val="00060150"/>
    <w:rsid w:val="00062945"/>
    <w:rsid w:val="00067203"/>
    <w:rsid w:val="0007630A"/>
    <w:rsid w:val="000777B7"/>
    <w:rsid w:val="00080453"/>
    <w:rsid w:val="00080978"/>
    <w:rsid w:val="00080C29"/>
    <w:rsid w:val="0008169A"/>
    <w:rsid w:val="00082200"/>
    <w:rsid w:val="000860CE"/>
    <w:rsid w:val="0009230C"/>
    <w:rsid w:val="00092877"/>
    <w:rsid w:val="00092A37"/>
    <w:rsid w:val="000938A6"/>
    <w:rsid w:val="00096E78"/>
    <w:rsid w:val="00097B79"/>
    <w:rsid w:val="00097C1E"/>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1DA2"/>
    <w:rsid w:val="000F3755"/>
    <w:rsid w:val="000F38DA"/>
    <w:rsid w:val="000F44DB"/>
    <w:rsid w:val="000F5822"/>
    <w:rsid w:val="000F59B1"/>
    <w:rsid w:val="000F796B"/>
    <w:rsid w:val="0010031E"/>
    <w:rsid w:val="001012EB"/>
    <w:rsid w:val="001078D1"/>
    <w:rsid w:val="00107E05"/>
    <w:rsid w:val="00111185"/>
    <w:rsid w:val="0011511E"/>
    <w:rsid w:val="00115782"/>
    <w:rsid w:val="00115DF6"/>
    <w:rsid w:val="00122A4B"/>
    <w:rsid w:val="00124F36"/>
    <w:rsid w:val="00125666"/>
    <w:rsid w:val="00125C80"/>
    <w:rsid w:val="0013220B"/>
    <w:rsid w:val="0013799F"/>
    <w:rsid w:val="00140698"/>
    <w:rsid w:val="00140DF6"/>
    <w:rsid w:val="00145C3F"/>
    <w:rsid w:val="00145D34"/>
    <w:rsid w:val="00146284"/>
    <w:rsid w:val="0014690F"/>
    <w:rsid w:val="001474CD"/>
    <w:rsid w:val="0015098E"/>
    <w:rsid w:val="00156EDF"/>
    <w:rsid w:val="00164543"/>
    <w:rsid w:val="0016563B"/>
    <w:rsid w:val="00167011"/>
    <w:rsid w:val="001674D3"/>
    <w:rsid w:val="00167A7F"/>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2193"/>
    <w:rsid w:val="00213313"/>
    <w:rsid w:val="00213890"/>
    <w:rsid w:val="00214E52"/>
    <w:rsid w:val="002207C0"/>
    <w:rsid w:val="0022380D"/>
    <w:rsid w:val="00224B93"/>
    <w:rsid w:val="002250EC"/>
    <w:rsid w:val="0023676E"/>
    <w:rsid w:val="002414B6"/>
    <w:rsid w:val="002422EB"/>
    <w:rsid w:val="00242397"/>
    <w:rsid w:val="00244A13"/>
    <w:rsid w:val="00246F13"/>
    <w:rsid w:val="00247A48"/>
    <w:rsid w:val="00250DD1"/>
    <w:rsid w:val="00251054"/>
    <w:rsid w:val="00251183"/>
    <w:rsid w:val="00251689"/>
    <w:rsid w:val="0025267C"/>
    <w:rsid w:val="00253B6B"/>
    <w:rsid w:val="00260D14"/>
    <w:rsid w:val="00263C1F"/>
    <w:rsid w:val="00265656"/>
    <w:rsid w:val="002657F4"/>
    <w:rsid w:val="00265BEA"/>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1457"/>
    <w:rsid w:val="002B2BB1"/>
    <w:rsid w:val="002B2E17"/>
    <w:rsid w:val="002B6560"/>
    <w:rsid w:val="002C0D65"/>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3CDB"/>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1FE4"/>
    <w:rsid w:val="003320ED"/>
    <w:rsid w:val="0033480E"/>
    <w:rsid w:val="00334D55"/>
    <w:rsid w:val="00337123"/>
    <w:rsid w:val="00341168"/>
    <w:rsid w:val="00341866"/>
    <w:rsid w:val="00342C0C"/>
    <w:rsid w:val="00342DBD"/>
    <w:rsid w:val="00345702"/>
    <w:rsid w:val="003535E0"/>
    <w:rsid w:val="003543AC"/>
    <w:rsid w:val="00355D02"/>
    <w:rsid w:val="00361669"/>
    <w:rsid w:val="00366F56"/>
    <w:rsid w:val="003737C8"/>
    <w:rsid w:val="0037589D"/>
    <w:rsid w:val="00376BB1"/>
    <w:rsid w:val="00377E23"/>
    <w:rsid w:val="0038277C"/>
    <w:rsid w:val="003837F1"/>
    <w:rsid w:val="003841FC"/>
    <w:rsid w:val="0038467E"/>
    <w:rsid w:val="00385347"/>
    <w:rsid w:val="0038638B"/>
    <w:rsid w:val="003909E0"/>
    <w:rsid w:val="00393E09"/>
    <w:rsid w:val="00395B15"/>
    <w:rsid w:val="00396026"/>
    <w:rsid w:val="003A0B64"/>
    <w:rsid w:val="003A30C8"/>
    <w:rsid w:val="003A31B9"/>
    <w:rsid w:val="003A3B74"/>
    <w:rsid w:val="003A3E2F"/>
    <w:rsid w:val="003A551B"/>
    <w:rsid w:val="003A6BB7"/>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E550C"/>
    <w:rsid w:val="003E5CA6"/>
    <w:rsid w:val="003E67CE"/>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0940"/>
    <w:rsid w:val="0042322E"/>
    <w:rsid w:val="00423968"/>
    <w:rsid w:val="00427054"/>
    <w:rsid w:val="004304B1"/>
    <w:rsid w:val="00432DA8"/>
    <w:rsid w:val="0043320A"/>
    <w:rsid w:val="004332E3"/>
    <w:rsid w:val="004371A3"/>
    <w:rsid w:val="00446960"/>
    <w:rsid w:val="00446F37"/>
    <w:rsid w:val="004518A6"/>
    <w:rsid w:val="00453E1D"/>
    <w:rsid w:val="00454589"/>
    <w:rsid w:val="004551A4"/>
    <w:rsid w:val="00456ED0"/>
    <w:rsid w:val="00457550"/>
    <w:rsid w:val="00457B74"/>
    <w:rsid w:val="00461B2A"/>
    <w:rsid w:val="004620A4"/>
    <w:rsid w:val="00464136"/>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69B5"/>
    <w:rsid w:val="004A7C11"/>
    <w:rsid w:val="004A7CA7"/>
    <w:rsid w:val="004B1A75"/>
    <w:rsid w:val="004B2344"/>
    <w:rsid w:val="004B315D"/>
    <w:rsid w:val="004B55F3"/>
    <w:rsid w:val="004B5797"/>
    <w:rsid w:val="004B5DDC"/>
    <w:rsid w:val="004B798E"/>
    <w:rsid w:val="004C05E8"/>
    <w:rsid w:val="004C2ABD"/>
    <w:rsid w:val="004C5F62"/>
    <w:rsid w:val="004C6070"/>
    <w:rsid w:val="004C6BF1"/>
    <w:rsid w:val="004C6D53"/>
    <w:rsid w:val="004D3E58"/>
    <w:rsid w:val="004D6746"/>
    <w:rsid w:val="004D767B"/>
    <w:rsid w:val="004D7D8F"/>
    <w:rsid w:val="004E0F32"/>
    <w:rsid w:val="004E23A1"/>
    <w:rsid w:val="004E493C"/>
    <w:rsid w:val="004E623E"/>
    <w:rsid w:val="004E7092"/>
    <w:rsid w:val="004E7ECE"/>
    <w:rsid w:val="004F4DB1"/>
    <w:rsid w:val="004F4EEA"/>
    <w:rsid w:val="004F63C0"/>
    <w:rsid w:val="004F6F64"/>
    <w:rsid w:val="005000D9"/>
    <w:rsid w:val="005004EC"/>
    <w:rsid w:val="00501051"/>
    <w:rsid w:val="005016A9"/>
    <w:rsid w:val="00503E71"/>
    <w:rsid w:val="00504C5A"/>
    <w:rsid w:val="00506AAE"/>
    <w:rsid w:val="00517756"/>
    <w:rsid w:val="005202C6"/>
    <w:rsid w:val="00523C53"/>
    <w:rsid w:val="005266FD"/>
    <w:rsid w:val="00527B8F"/>
    <w:rsid w:val="00534E11"/>
    <w:rsid w:val="00536C1F"/>
    <w:rsid w:val="0054134B"/>
    <w:rsid w:val="00542012"/>
    <w:rsid w:val="00542F4D"/>
    <w:rsid w:val="00543260"/>
    <w:rsid w:val="00543DF5"/>
    <w:rsid w:val="005441F4"/>
    <w:rsid w:val="00545A61"/>
    <w:rsid w:val="0055260D"/>
    <w:rsid w:val="00553F4C"/>
    <w:rsid w:val="00555422"/>
    <w:rsid w:val="00555810"/>
    <w:rsid w:val="00557395"/>
    <w:rsid w:val="00560ACA"/>
    <w:rsid w:val="00562DCA"/>
    <w:rsid w:val="0056568F"/>
    <w:rsid w:val="0057436C"/>
    <w:rsid w:val="00575DE3"/>
    <w:rsid w:val="00582578"/>
    <w:rsid w:val="005854EC"/>
    <w:rsid w:val="005858E4"/>
    <w:rsid w:val="0058621D"/>
    <w:rsid w:val="00592023"/>
    <w:rsid w:val="005A4CBE"/>
    <w:rsid w:val="005A50E7"/>
    <w:rsid w:val="005B04A8"/>
    <w:rsid w:val="005B0F20"/>
    <w:rsid w:val="005B1FD0"/>
    <w:rsid w:val="005B28AD"/>
    <w:rsid w:val="005B328D"/>
    <w:rsid w:val="005B3503"/>
    <w:rsid w:val="005B3EE7"/>
    <w:rsid w:val="005B4DCD"/>
    <w:rsid w:val="005B4FAD"/>
    <w:rsid w:val="005B5825"/>
    <w:rsid w:val="005C1E8E"/>
    <w:rsid w:val="005C276A"/>
    <w:rsid w:val="005C33EA"/>
    <w:rsid w:val="005D380C"/>
    <w:rsid w:val="005D6E04"/>
    <w:rsid w:val="005D7A12"/>
    <w:rsid w:val="005D7D56"/>
    <w:rsid w:val="005E1E1F"/>
    <w:rsid w:val="005E1FFD"/>
    <w:rsid w:val="005E53EE"/>
    <w:rsid w:val="005F0542"/>
    <w:rsid w:val="005F0F72"/>
    <w:rsid w:val="005F1C1F"/>
    <w:rsid w:val="005F23F7"/>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8F8"/>
    <w:rsid w:val="00654E13"/>
    <w:rsid w:val="00657C97"/>
    <w:rsid w:val="00660BAB"/>
    <w:rsid w:val="00667489"/>
    <w:rsid w:val="00667F8A"/>
    <w:rsid w:val="00670D44"/>
    <w:rsid w:val="00673639"/>
    <w:rsid w:val="00673F4C"/>
    <w:rsid w:val="0067561A"/>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4775"/>
    <w:rsid w:val="006C49C2"/>
    <w:rsid w:val="006C4F4A"/>
    <w:rsid w:val="006C5E80"/>
    <w:rsid w:val="006C78AB"/>
    <w:rsid w:val="006C7CEE"/>
    <w:rsid w:val="006D075E"/>
    <w:rsid w:val="006D09DC"/>
    <w:rsid w:val="006D1231"/>
    <w:rsid w:val="006D3509"/>
    <w:rsid w:val="006D42F0"/>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0F2E"/>
    <w:rsid w:val="00715C55"/>
    <w:rsid w:val="00717E68"/>
    <w:rsid w:val="00724658"/>
    <w:rsid w:val="00724E3B"/>
    <w:rsid w:val="00725EEA"/>
    <w:rsid w:val="0072741F"/>
    <w:rsid w:val="007276B6"/>
    <w:rsid w:val="00730CE9"/>
    <w:rsid w:val="00730E5E"/>
    <w:rsid w:val="007318FE"/>
    <w:rsid w:val="0073373D"/>
    <w:rsid w:val="007439DB"/>
    <w:rsid w:val="00746F04"/>
    <w:rsid w:val="00751E40"/>
    <w:rsid w:val="007542E0"/>
    <w:rsid w:val="007568D8"/>
    <w:rsid w:val="007621DE"/>
    <w:rsid w:val="00764698"/>
    <w:rsid w:val="00765316"/>
    <w:rsid w:val="0076602C"/>
    <w:rsid w:val="007661F8"/>
    <w:rsid w:val="007708C8"/>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7F52F2"/>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66E50"/>
    <w:rsid w:val="00872C48"/>
    <w:rsid w:val="00875EC3"/>
    <w:rsid w:val="008763E7"/>
    <w:rsid w:val="0088023B"/>
    <w:rsid w:val="008808C5"/>
    <w:rsid w:val="00881A7C"/>
    <w:rsid w:val="00883415"/>
    <w:rsid w:val="00883C78"/>
    <w:rsid w:val="00885159"/>
    <w:rsid w:val="00885214"/>
    <w:rsid w:val="00886A5F"/>
    <w:rsid w:val="00887252"/>
    <w:rsid w:val="00887615"/>
    <w:rsid w:val="00890052"/>
    <w:rsid w:val="00893B04"/>
    <w:rsid w:val="008947AE"/>
    <w:rsid w:val="00894E3A"/>
    <w:rsid w:val="00895A2F"/>
    <w:rsid w:val="0089675A"/>
    <w:rsid w:val="00896EBD"/>
    <w:rsid w:val="008A5665"/>
    <w:rsid w:val="008A5A2C"/>
    <w:rsid w:val="008B243E"/>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1226"/>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56FA"/>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070"/>
    <w:rsid w:val="0096755F"/>
    <w:rsid w:val="00967A2E"/>
    <w:rsid w:val="0097393B"/>
    <w:rsid w:val="00973D1B"/>
    <w:rsid w:val="00975676"/>
    <w:rsid w:val="00976467"/>
    <w:rsid w:val="00976D32"/>
    <w:rsid w:val="009844F7"/>
    <w:rsid w:val="00985AD7"/>
    <w:rsid w:val="009938F7"/>
    <w:rsid w:val="009A05AA"/>
    <w:rsid w:val="009A2D5A"/>
    <w:rsid w:val="009A6509"/>
    <w:rsid w:val="009A67BD"/>
    <w:rsid w:val="009A6E2F"/>
    <w:rsid w:val="009B045C"/>
    <w:rsid w:val="009B2969"/>
    <w:rsid w:val="009B2C7E"/>
    <w:rsid w:val="009B3085"/>
    <w:rsid w:val="009B3D99"/>
    <w:rsid w:val="009B6C8F"/>
    <w:rsid w:val="009B6DBD"/>
    <w:rsid w:val="009C108A"/>
    <w:rsid w:val="009C1424"/>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0613"/>
    <w:rsid w:val="00A11755"/>
    <w:rsid w:val="00A176BD"/>
    <w:rsid w:val="00A207FB"/>
    <w:rsid w:val="00A24016"/>
    <w:rsid w:val="00A265BF"/>
    <w:rsid w:val="00A26F44"/>
    <w:rsid w:val="00A34FAB"/>
    <w:rsid w:val="00A357A8"/>
    <w:rsid w:val="00A42C43"/>
    <w:rsid w:val="00A4313D"/>
    <w:rsid w:val="00A44CC4"/>
    <w:rsid w:val="00A50120"/>
    <w:rsid w:val="00A52EB2"/>
    <w:rsid w:val="00A60351"/>
    <w:rsid w:val="00A60843"/>
    <w:rsid w:val="00A61C6D"/>
    <w:rsid w:val="00A63015"/>
    <w:rsid w:val="00A6387B"/>
    <w:rsid w:val="00A66254"/>
    <w:rsid w:val="00A678B4"/>
    <w:rsid w:val="00A704A3"/>
    <w:rsid w:val="00A743CF"/>
    <w:rsid w:val="00A75E23"/>
    <w:rsid w:val="00A82AA0"/>
    <w:rsid w:val="00A82F8A"/>
    <w:rsid w:val="00A84622"/>
    <w:rsid w:val="00A84BF0"/>
    <w:rsid w:val="00A9226B"/>
    <w:rsid w:val="00A9575C"/>
    <w:rsid w:val="00A95B56"/>
    <w:rsid w:val="00A969AF"/>
    <w:rsid w:val="00A9738C"/>
    <w:rsid w:val="00A97567"/>
    <w:rsid w:val="00AB0D0F"/>
    <w:rsid w:val="00AB1A2E"/>
    <w:rsid w:val="00AB328A"/>
    <w:rsid w:val="00AB4918"/>
    <w:rsid w:val="00AB4BC8"/>
    <w:rsid w:val="00AB6BA7"/>
    <w:rsid w:val="00AB7BE8"/>
    <w:rsid w:val="00AD0710"/>
    <w:rsid w:val="00AD1CEA"/>
    <w:rsid w:val="00AD2488"/>
    <w:rsid w:val="00AD37D9"/>
    <w:rsid w:val="00AD4DB9"/>
    <w:rsid w:val="00AD63C0"/>
    <w:rsid w:val="00AE07EE"/>
    <w:rsid w:val="00AE281C"/>
    <w:rsid w:val="00AE35B2"/>
    <w:rsid w:val="00AE4F47"/>
    <w:rsid w:val="00AE6AA0"/>
    <w:rsid w:val="00AE7309"/>
    <w:rsid w:val="00AF0FD6"/>
    <w:rsid w:val="00AF5527"/>
    <w:rsid w:val="00B00CA4"/>
    <w:rsid w:val="00B01696"/>
    <w:rsid w:val="00B02494"/>
    <w:rsid w:val="00B03310"/>
    <w:rsid w:val="00B075D6"/>
    <w:rsid w:val="00B113B9"/>
    <w:rsid w:val="00B119A2"/>
    <w:rsid w:val="00B13B6D"/>
    <w:rsid w:val="00B177F2"/>
    <w:rsid w:val="00B201F1"/>
    <w:rsid w:val="00B20CFB"/>
    <w:rsid w:val="00B2603F"/>
    <w:rsid w:val="00B26659"/>
    <w:rsid w:val="00B304E7"/>
    <w:rsid w:val="00B318B6"/>
    <w:rsid w:val="00B32DC4"/>
    <w:rsid w:val="00B3499B"/>
    <w:rsid w:val="00B41F47"/>
    <w:rsid w:val="00B44468"/>
    <w:rsid w:val="00B5634E"/>
    <w:rsid w:val="00B57E76"/>
    <w:rsid w:val="00B601C5"/>
    <w:rsid w:val="00B6060A"/>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97A79"/>
    <w:rsid w:val="00B97E37"/>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19F"/>
    <w:rsid w:val="00BD76B8"/>
    <w:rsid w:val="00BE117E"/>
    <w:rsid w:val="00BE11BB"/>
    <w:rsid w:val="00BE2789"/>
    <w:rsid w:val="00BE3261"/>
    <w:rsid w:val="00BF00EF"/>
    <w:rsid w:val="00BF58FC"/>
    <w:rsid w:val="00BF6517"/>
    <w:rsid w:val="00BF65F9"/>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0C8A"/>
    <w:rsid w:val="00C3199C"/>
    <w:rsid w:val="00C32989"/>
    <w:rsid w:val="00C36883"/>
    <w:rsid w:val="00C40928"/>
    <w:rsid w:val="00C40CFF"/>
    <w:rsid w:val="00C42697"/>
    <w:rsid w:val="00C43F01"/>
    <w:rsid w:val="00C444DB"/>
    <w:rsid w:val="00C47552"/>
    <w:rsid w:val="00C54ADB"/>
    <w:rsid w:val="00C55D42"/>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963C8"/>
    <w:rsid w:val="00CA0B67"/>
    <w:rsid w:val="00CA0B75"/>
    <w:rsid w:val="00CA4542"/>
    <w:rsid w:val="00CB07EB"/>
    <w:rsid w:val="00CB58B1"/>
    <w:rsid w:val="00CC1E65"/>
    <w:rsid w:val="00CC55EC"/>
    <w:rsid w:val="00CC567A"/>
    <w:rsid w:val="00CD291E"/>
    <w:rsid w:val="00CD2E49"/>
    <w:rsid w:val="00CD4059"/>
    <w:rsid w:val="00CD4E5A"/>
    <w:rsid w:val="00CD6AFD"/>
    <w:rsid w:val="00CE03CE"/>
    <w:rsid w:val="00CE0F5D"/>
    <w:rsid w:val="00CE1A6A"/>
    <w:rsid w:val="00CF0DFF"/>
    <w:rsid w:val="00D0272C"/>
    <w:rsid w:val="00D028A9"/>
    <w:rsid w:val="00D033F6"/>
    <w:rsid w:val="00D0359D"/>
    <w:rsid w:val="00D04DED"/>
    <w:rsid w:val="00D1020F"/>
    <w:rsid w:val="00D1089A"/>
    <w:rsid w:val="00D116BD"/>
    <w:rsid w:val="00D15280"/>
    <w:rsid w:val="00D16C12"/>
    <w:rsid w:val="00D2001A"/>
    <w:rsid w:val="00D20684"/>
    <w:rsid w:val="00D26B62"/>
    <w:rsid w:val="00D32624"/>
    <w:rsid w:val="00D32A07"/>
    <w:rsid w:val="00D3553B"/>
    <w:rsid w:val="00D3691A"/>
    <w:rsid w:val="00D377C3"/>
    <w:rsid w:val="00D377E2"/>
    <w:rsid w:val="00D37DA2"/>
    <w:rsid w:val="00D403E9"/>
    <w:rsid w:val="00D42DCB"/>
    <w:rsid w:val="00D45482"/>
    <w:rsid w:val="00D46DF2"/>
    <w:rsid w:val="00D47674"/>
    <w:rsid w:val="00D47F23"/>
    <w:rsid w:val="00D50CD9"/>
    <w:rsid w:val="00D5338C"/>
    <w:rsid w:val="00D55A5D"/>
    <w:rsid w:val="00D606B2"/>
    <w:rsid w:val="00D625A7"/>
    <w:rsid w:val="00D64074"/>
    <w:rsid w:val="00D65777"/>
    <w:rsid w:val="00D66A51"/>
    <w:rsid w:val="00D6719F"/>
    <w:rsid w:val="00D70933"/>
    <w:rsid w:val="00D728A0"/>
    <w:rsid w:val="00D75EBC"/>
    <w:rsid w:val="00D83661"/>
    <w:rsid w:val="00D87CE8"/>
    <w:rsid w:val="00D91507"/>
    <w:rsid w:val="00D9216A"/>
    <w:rsid w:val="00D97E7D"/>
    <w:rsid w:val="00DA25F6"/>
    <w:rsid w:val="00DA310C"/>
    <w:rsid w:val="00DA54FB"/>
    <w:rsid w:val="00DB3439"/>
    <w:rsid w:val="00DB3618"/>
    <w:rsid w:val="00DB468A"/>
    <w:rsid w:val="00DC2111"/>
    <w:rsid w:val="00DC2946"/>
    <w:rsid w:val="00DC550F"/>
    <w:rsid w:val="00DC64FD"/>
    <w:rsid w:val="00DD3D5B"/>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45F"/>
    <w:rsid w:val="00E14C47"/>
    <w:rsid w:val="00E155FB"/>
    <w:rsid w:val="00E16D03"/>
    <w:rsid w:val="00E219C3"/>
    <w:rsid w:val="00E22698"/>
    <w:rsid w:val="00E25B7C"/>
    <w:rsid w:val="00E27F42"/>
    <w:rsid w:val="00E3076B"/>
    <w:rsid w:val="00E36DE6"/>
    <w:rsid w:val="00E3725B"/>
    <w:rsid w:val="00E434D1"/>
    <w:rsid w:val="00E46487"/>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020A"/>
    <w:rsid w:val="00E9168A"/>
    <w:rsid w:val="00E935AF"/>
    <w:rsid w:val="00E95696"/>
    <w:rsid w:val="00EA0BEF"/>
    <w:rsid w:val="00EB045E"/>
    <w:rsid w:val="00EB0E20"/>
    <w:rsid w:val="00EB1A80"/>
    <w:rsid w:val="00EB2BDF"/>
    <w:rsid w:val="00EB457B"/>
    <w:rsid w:val="00EB5097"/>
    <w:rsid w:val="00EB5316"/>
    <w:rsid w:val="00EB70D5"/>
    <w:rsid w:val="00EC2AB1"/>
    <w:rsid w:val="00EC47C4"/>
    <w:rsid w:val="00EC4F3A"/>
    <w:rsid w:val="00EC5E74"/>
    <w:rsid w:val="00ED594D"/>
    <w:rsid w:val="00ED65FC"/>
    <w:rsid w:val="00EE07AD"/>
    <w:rsid w:val="00EE185A"/>
    <w:rsid w:val="00EE32C0"/>
    <w:rsid w:val="00EE36E1"/>
    <w:rsid w:val="00EE6228"/>
    <w:rsid w:val="00EE7AC7"/>
    <w:rsid w:val="00EE7B3F"/>
    <w:rsid w:val="00EF3A8A"/>
    <w:rsid w:val="00EF4C45"/>
    <w:rsid w:val="00EF5BDD"/>
    <w:rsid w:val="00F00489"/>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5B8E"/>
    <w:rsid w:val="00F47BAA"/>
    <w:rsid w:val="00F520FE"/>
    <w:rsid w:val="00F52EAB"/>
    <w:rsid w:val="00F53DD2"/>
    <w:rsid w:val="00F54277"/>
    <w:rsid w:val="00F550BE"/>
    <w:rsid w:val="00F55A04"/>
    <w:rsid w:val="00F60899"/>
    <w:rsid w:val="00F61A31"/>
    <w:rsid w:val="00F62C38"/>
    <w:rsid w:val="00F634C6"/>
    <w:rsid w:val="00F663E3"/>
    <w:rsid w:val="00F66F00"/>
    <w:rsid w:val="00F67A2D"/>
    <w:rsid w:val="00F67BFF"/>
    <w:rsid w:val="00F70A1B"/>
    <w:rsid w:val="00F72FDF"/>
    <w:rsid w:val="00F737C4"/>
    <w:rsid w:val="00F74464"/>
    <w:rsid w:val="00F75960"/>
    <w:rsid w:val="00F82526"/>
    <w:rsid w:val="00F84672"/>
    <w:rsid w:val="00F84802"/>
    <w:rsid w:val="00F85511"/>
    <w:rsid w:val="00F91BE1"/>
    <w:rsid w:val="00F95A8C"/>
    <w:rsid w:val="00F97309"/>
    <w:rsid w:val="00FA06FD"/>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E0A95"/>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0C5114"/>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Fliesstext">
    <w:name w:val="Fliesstext"/>
    <w:link w:val="FliesstextChar"/>
    <w:uiPriority w:val="99"/>
    <w:rsid w:val="005D7D56"/>
    <w:pPr>
      <w:spacing w:after="240"/>
      <w:jc w:val="both"/>
    </w:pPr>
    <w:rPr>
      <w:rFonts w:ascii="Arial" w:hAnsi="Arial" w:cs="Mangal"/>
      <w:sz w:val="24"/>
      <w:szCs w:val="24"/>
      <w:lang w:val="en-US" w:eastAsia="en-US" w:bidi="ks-Deva"/>
    </w:rPr>
  </w:style>
  <w:style w:type="character" w:customStyle="1" w:styleId="FliesstextChar">
    <w:name w:val="Fliesstext Char"/>
    <w:link w:val="Fliesstext"/>
    <w:uiPriority w:val="99"/>
    <w:locked/>
    <w:rsid w:val="005D7D56"/>
    <w:rPr>
      <w:rFonts w:ascii="Arial" w:hAnsi="Arial" w:cs="Mangal"/>
      <w:sz w:val="24"/>
      <w:szCs w:val="24"/>
      <w:lang w:val="en-US" w:eastAsia="en-US" w:bidi="ks-Deva"/>
    </w:rPr>
  </w:style>
  <w:style w:type="character" w:styleId="UnresolvedMention">
    <w:name w:val="Unresolved Mention"/>
    <w:basedOn w:val="DefaultParagraphFont"/>
    <w:rsid w:val="00097B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vd.gov.l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2959</Words>
  <Characters>21503</Characters>
  <DocSecurity>0</DocSecurity>
  <Lines>179</Lines>
  <Paragraphs>48</Paragraphs>
  <ScaleCrop>false</ScaleCrop>
  <HeadingPairs>
    <vt:vector size="6" baseType="variant">
      <vt:variant>
        <vt:lpstr>Title</vt:lpstr>
      </vt:variant>
      <vt:variant>
        <vt:i4>1</vt:i4>
      </vt:variant>
      <vt:variant>
        <vt:lpstr>Título</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LinksUpToDate>false</LinksUpToDate>
  <CharactersWithSpaces>24414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