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CD79B3" w:rsidRDefault="006C78AB" w:rsidP="00FB1EF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CD79B3">
        <w:rPr>
          <w:b/>
          <w:szCs w:val="22"/>
        </w:rPr>
        <w:t>I PIELIKUMS</w:t>
      </w:r>
    </w:p>
    <w:p w14:paraId="02026019" w14:textId="77777777" w:rsidR="00C114FF" w:rsidRPr="00CD79B3" w:rsidRDefault="00C114FF" w:rsidP="00CD79B3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CD79B3" w:rsidRDefault="006C78AB" w:rsidP="00FB1EF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CD79B3">
        <w:rPr>
          <w:b/>
          <w:szCs w:val="22"/>
        </w:rPr>
        <w:t>VETERINĀRO ZĀĻU APRAKSTS</w:t>
      </w:r>
    </w:p>
    <w:p w14:paraId="57C79279" w14:textId="77777777" w:rsidR="00C114FF" w:rsidRPr="00CD79B3" w:rsidRDefault="006C78AB" w:rsidP="00CD79B3">
      <w:pPr>
        <w:pStyle w:val="Style1"/>
        <w:jc w:val="both"/>
      </w:pPr>
      <w:r w:rsidRPr="00CD79B3">
        <w:br w:type="page"/>
      </w:r>
      <w:r w:rsidRPr="00CD79B3">
        <w:lastRenderedPageBreak/>
        <w:t>1.</w:t>
      </w:r>
      <w:r w:rsidRPr="00CD79B3">
        <w:tab/>
        <w:t>VETERINĀRO ZĀĻU NOSAUKUMS</w:t>
      </w:r>
    </w:p>
    <w:p w14:paraId="1E4B139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E8D5AC" w14:textId="77777777" w:rsidR="00130695" w:rsidRPr="00CD79B3" w:rsidRDefault="00130695" w:rsidP="00CD79B3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 w:rsidRPr="00CD79B3">
        <w:rPr>
          <w:bCs/>
          <w:color w:val="000000"/>
          <w:szCs w:val="22"/>
        </w:rPr>
        <w:t>Cobactan LC</w:t>
      </w:r>
      <w:r w:rsidRPr="00CD79B3">
        <w:rPr>
          <w:color w:val="000000"/>
          <w:szCs w:val="22"/>
        </w:rPr>
        <w:t xml:space="preserve"> 75 mg </w:t>
      </w:r>
      <w:r w:rsidRPr="00CD79B3">
        <w:rPr>
          <w:color w:val="000000"/>
        </w:rPr>
        <w:t xml:space="preserve">ziede </w:t>
      </w:r>
      <w:r w:rsidRPr="00CD79B3">
        <w:rPr>
          <w:color w:val="000000"/>
          <w:szCs w:val="22"/>
        </w:rPr>
        <w:t>ievadīšanai tesmenī liellopiem</w:t>
      </w:r>
    </w:p>
    <w:p w14:paraId="13D3D1E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CD79B3" w:rsidRDefault="006C78AB" w:rsidP="00CD79B3">
      <w:pPr>
        <w:pStyle w:val="Style1"/>
        <w:jc w:val="both"/>
      </w:pPr>
      <w:r w:rsidRPr="00CD79B3">
        <w:t>2.</w:t>
      </w:r>
      <w:r w:rsidRPr="00CD79B3">
        <w:tab/>
        <w:t>KVALITATĪVAIS UN KVANTITATĪVAIS SASTĀVS</w:t>
      </w:r>
    </w:p>
    <w:p w14:paraId="6C301762" w14:textId="77777777" w:rsidR="00130695" w:rsidRPr="00CD79B3" w:rsidRDefault="00130695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B29FE7D" w14:textId="1228BCC3" w:rsidR="00130695" w:rsidRPr="00CD79B3" w:rsidRDefault="00130695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Viens</w:t>
      </w:r>
      <w:r w:rsidR="0073012C" w:rsidRPr="00CD79B3">
        <w:rPr>
          <w:color w:val="000000"/>
          <w:szCs w:val="22"/>
        </w:rPr>
        <w:t xml:space="preserve"> 8 g</w:t>
      </w:r>
      <w:r w:rsidRPr="00CD79B3">
        <w:rPr>
          <w:color w:val="000000"/>
          <w:szCs w:val="22"/>
        </w:rPr>
        <w:t xml:space="preserve"> injektors satur:</w:t>
      </w:r>
    </w:p>
    <w:p w14:paraId="1449264E" w14:textId="77777777" w:rsidR="00130695" w:rsidRPr="00CD79B3" w:rsidRDefault="00130695" w:rsidP="00CD79B3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</w:p>
    <w:p w14:paraId="3B6A0964" w14:textId="65735322" w:rsidR="00130695" w:rsidRPr="00CD79B3" w:rsidRDefault="00130695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b/>
          <w:color w:val="000000"/>
          <w:szCs w:val="22"/>
        </w:rPr>
        <w:t>Aktīvā viela:</w:t>
      </w:r>
    </w:p>
    <w:p w14:paraId="6DF7061C" w14:textId="77777777" w:rsidR="00130695" w:rsidRPr="00CD79B3" w:rsidRDefault="00130695" w:rsidP="00CD79B3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Cefkvinoms </w:t>
      </w:r>
      <w:bookmarkStart w:id="0" w:name="_Hlk503515844"/>
      <w:r w:rsidRPr="00CD79B3">
        <w:rPr>
          <w:color w:val="000000"/>
          <w:szCs w:val="22"/>
        </w:rPr>
        <w:t>(cefkvinoma sulfāta veidā)</w:t>
      </w:r>
      <w:r w:rsidRPr="00CD79B3">
        <w:rPr>
          <w:color w:val="000000"/>
          <w:szCs w:val="22"/>
        </w:rPr>
        <w:tab/>
      </w:r>
      <w:bookmarkEnd w:id="0"/>
      <w:r w:rsidRPr="00CD79B3">
        <w:rPr>
          <w:color w:val="000000"/>
          <w:szCs w:val="22"/>
        </w:rPr>
        <w:tab/>
        <w:t>75 mg</w:t>
      </w:r>
    </w:p>
    <w:p w14:paraId="4EF040C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15FA2" w14:textId="53FD85C0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b/>
          <w:szCs w:val="22"/>
        </w:rPr>
        <w:t>Palīgvielas:</w:t>
      </w:r>
    </w:p>
    <w:p w14:paraId="53EECA8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710B0D" w:rsidRPr="00CD79B3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13A0AD30" w:rsidR="00710B0D" w:rsidRPr="00CD79B3" w:rsidRDefault="00710B0D" w:rsidP="00CD79B3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CD79B3">
              <w:rPr>
                <w:b/>
                <w:bCs/>
                <w:iCs/>
                <w:szCs w:val="22"/>
              </w:rPr>
              <w:t>Palīgvielu un citu sastāvdaļu kvalitatīvais sastāvs</w:t>
            </w:r>
          </w:p>
        </w:tc>
      </w:tr>
      <w:tr w:rsidR="00710B0D" w:rsidRPr="00CD79B3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3D879ABB" w:rsidR="00710B0D" w:rsidRPr="00CD79B3" w:rsidRDefault="0018531D" w:rsidP="00CD79B3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CD79B3">
              <w:rPr>
                <w:iCs/>
                <w:szCs w:val="22"/>
              </w:rPr>
              <w:t>Vazelīns, baltais</w:t>
            </w:r>
          </w:p>
        </w:tc>
      </w:tr>
      <w:tr w:rsidR="00710B0D" w:rsidRPr="00CD79B3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3EA306F9" w:rsidR="00710B0D" w:rsidRPr="00CD79B3" w:rsidRDefault="00477BFF" w:rsidP="00CD79B3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Vazelīneļļa</w:t>
            </w:r>
          </w:p>
        </w:tc>
      </w:tr>
    </w:tbl>
    <w:p w14:paraId="2B1495FC" w14:textId="77777777" w:rsidR="002C4565" w:rsidRPr="00CD79B3" w:rsidRDefault="002C4565" w:rsidP="00CD79B3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069F0DA8" w14:textId="7C441AC2" w:rsidR="005D4FCD" w:rsidRPr="00CD79B3" w:rsidRDefault="005D4FCD" w:rsidP="008E21E7">
      <w:pPr>
        <w:tabs>
          <w:tab w:val="clear" w:pos="567"/>
        </w:tabs>
        <w:spacing w:line="240" w:lineRule="auto"/>
        <w:rPr>
          <w:color w:val="000000"/>
          <w:szCs w:val="22"/>
        </w:rPr>
      </w:pPr>
      <w:bookmarkStart w:id="1" w:name="_Hlk501723245"/>
      <w:r w:rsidRPr="00CD79B3">
        <w:rPr>
          <w:color w:val="000000"/>
          <w:szCs w:val="22"/>
        </w:rPr>
        <w:t xml:space="preserve">Balta vai nedaudz dzeltena, taukaina, viskoza, homogēna </w:t>
      </w:r>
      <w:r w:rsidRPr="00CD79B3">
        <w:rPr>
          <w:color w:val="000000"/>
        </w:rPr>
        <w:t>ziede</w:t>
      </w:r>
      <w:bookmarkEnd w:id="1"/>
      <w:r w:rsidRPr="00CD79B3">
        <w:rPr>
          <w:color w:val="000000"/>
          <w:szCs w:val="22"/>
        </w:rPr>
        <w:t>.</w:t>
      </w:r>
    </w:p>
    <w:p w14:paraId="7F511C5F" w14:textId="6632D856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A24078" w14:textId="77777777" w:rsidR="005D4FCD" w:rsidRPr="00CD79B3" w:rsidRDefault="005D4FCD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CD79B3" w:rsidRDefault="006C78AB" w:rsidP="00CD79B3">
      <w:pPr>
        <w:pStyle w:val="Style1"/>
        <w:jc w:val="both"/>
      </w:pPr>
      <w:r w:rsidRPr="00CD79B3">
        <w:t>3.</w:t>
      </w:r>
      <w:r w:rsidRPr="00CD79B3">
        <w:tab/>
        <w:t>KLĪNISKĀ INFORMĀCIJA</w:t>
      </w:r>
    </w:p>
    <w:p w14:paraId="38A3E50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CD79B3" w:rsidRDefault="006C78AB" w:rsidP="00CD79B3">
      <w:pPr>
        <w:pStyle w:val="Style1"/>
        <w:jc w:val="both"/>
      </w:pPr>
      <w:r w:rsidRPr="00CD79B3">
        <w:t>3.1</w:t>
      </w:r>
      <w:r w:rsidR="000B46FB" w:rsidRPr="00CD79B3">
        <w:t>.</w:t>
      </w:r>
      <w:r w:rsidRPr="00CD79B3">
        <w:tab/>
        <w:t>Mērķsugas</w:t>
      </w:r>
    </w:p>
    <w:p w14:paraId="29DDB4F5" w14:textId="77777777" w:rsidR="006E73BC" w:rsidRPr="00CD79B3" w:rsidRDefault="006E73BC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2" w:name="_Hlk503516506"/>
    </w:p>
    <w:p w14:paraId="5A065EEC" w14:textId="0E067C5D" w:rsidR="006E73BC" w:rsidRPr="00CD79B3" w:rsidRDefault="006E73BC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Liellopi</w:t>
      </w:r>
      <w:bookmarkEnd w:id="2"/>
      <w:r w:rsidRPr="00CD79B3">
        <w:rPr>
          <w:color w:val="000000"/>
          <w:szCs w:val="22"/>
        </w:rPr>
        <w:t xml:space="preserve"> (laktējošas govis). </w:t>
      </w:r>
    </w:p>
    <w:p w14:paraId="34C918C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CD79B3" w:rsidRDefault="006C78AB" w:rsidP="00CD79B3">
      <w:pPr>
        <w:pStyle w:val="Style1"/>
        <w:jc w:val="both"/>
      </w:pPr>
      <w:r w:rsidRPr="00CD79B3">
        <w:t>3.2</w:t>
      </w:r>
      <w:r w:rsidR="00E77619" w:rsidRPr="00CD79B3">
        <w:t>.</w:t>
      </w:r>
      <w:r w:rsidRPr="00CD79B3">
        <w:tab/>
        <w:t xml:space="preserve">Lietošanas indikācijas </w:t>
      </w:r>
      <w:r w:rsidR="000B46FB" w:rsidRPr="00CD79B3">
        <w:t>katrai mērķsugai</w:t>
      </w:r>
    </w:p>
    <w:p w14:paraId="4AC6051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238CA9" w14:textId="77777777" w:rsidR="004D4973" w:rsidRPr="00CD79B3" w:rsidRDefault="004D4973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Klīniskā mastīta ārstēšanai laktējošām govīm, kuru ierosina </w:t>
      </w:r>
      <w:bookmarkStart w:id="3" w:name="_Hlk503515891"/>
      <w:r w:rsidRPr="00CD79B3">
        <w:rPr>
          <w:color w:val="000000"/>
          <w:szCs w:val="22"/>
        </w:rPr>
        <w:t xml:space="preserve">šādi pret cefkvinomu jutīgi </w:t>
      </w:r>
      <w:bookmarkEnd w:id="3"/>
      <w:r w:rsidRPr="00CD79B3">
        <w:rPr>
          <w:color w:val="000000"/>
          <w:szCs w:val="22"/>
        </w:rPr>
        <w:t xml:space="preserve">mikroorganismi: </w:t>
      </w:r>
      <w:r w:rsidRPr="00CD79B3">
        <w:rPr>
          <w:i/>
          <w:color w:val="000000"/>
          <w:szCs w:val="22"/>
        </w:rPr>
        <w:t>Streptococcus uberis, Streptococcus dysgalactiae, Staphylococcus aureus</w:t>
      </w:r>
      <w:r w:rsidRPr="00CD79B3">
        <w:rPr>
          <w:color w:val="000000"/>
          <w:szCs w:val="22"/>
        </w:rPr>
        <w:t xml:space="preserve"> un</w:t>
      </w:r>
      <w:r w:rsidRPr="00CD79B3">
        <w:rPr>
          <w:i/>
          <w:color w:val="000000"/>
          <w:szCs w:val="22"/>
        </w:rPr>
        <w:t xml:space="preserve"> Escherichia coli</w:t>
      </w:r>
      <w:r w:rsidRPr="00CD79B3">
        <w:rPr>
          <w:color w:val="000000"/>
          <w:szCs w:val="22"/>
        </w:rPr>
        <w:t xml:space="preserve">. </w:t>
      </w:r>
    </w:p>
    <w:p w14:paraId="055430F8" w14:textId="77777777" w:rsidR="00E86CEE" w:rsidRPr="00CD79B3" w:rsidRDefault="00E86CEE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CD79B3" w:rsidRDefault="006C78AB" w:rsidP="00CD79B3">
      <w:pPr>
        <w:pStyle w:val="Style1"/>
        <w:jc w:val="both"/>
      </w:pPr>
      <w:r w:rsidRPr="00CD79B3">
        <w:t>3.3</w:t>
      </w:r>
      <w:r w:rsidR="00E77619" w:rsidRPr="00CD79B3">
        <w:t>.</w:t>
      </w:r>
      <w:r w:rsidRPr="00CD79B3">
        <w:tab/>
        <w:t>Kontrindikācijas</w:t>
      </w:r>
    </w:p>
    <w:p w14:paraId="06FCC9B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C40544" w14:textId="62AF8FDE" w:rsidR="00F77A0B" w:rsidRPr="00CD79B3" w:rsidRDefault="00F77A0B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Nelietot </w:t>
      </w:r>
      <w:bookmarkStart w:id="4" w:name="_Hlk503516066"/>
      <w:r w:rsidRPr="00CD79B3">
        <w:rPr>
          <w:color w:val="000000"/>
          <w:szCs w:val="22"/>
        </w:rPr>
        <w:t xml:space="preserve">gadījumos, ja konstatēta pastiprināta </w:t>
      </w:r>
      <w:bookmarkEnd w:id="4"/>
      <w:r w:rsidRPr="00CD79B3">
        <w:rPr>
          <w:color w:val="000000"/>
          <w:szCs w:val="22"/>
        </w:rPr>
        <w:t xml:space="preserve">jutība pret </w:t>
      </w:r>
      <w:bookmarkStart w:id="5" w:name="_Hlk503516486"/>
      <w:r w:rsidRPr="00CD79B3">
        <w:rPr>
          <w:color w:val="000000"/>
          <w:szCs w:val="22"/>
        </w:rPr>
        <w:t xml:space="preserve">cefalosporīnu grupas antibiotikām, citām ß-laktāma antibiotikām vai pret </w:t>
      </w:r>
      <w:r w:rsidR="00F52D09" w:rsidRPr="00CD79B3">
        <w:t>jebkuru</w:t>
      </w:r>
      <w:r w:rsidRPr="00CD79B3">
        <w:rPr>
          <w:color w:val="000000"/>
          <w:szCs w:val="22"/>
        </w:rPr>
        <w:t xml:space="preserve"> no palīgvielām.</w:t>
      </w:r>
    </w:p>
    <w:bookmarkEnd w:id="5"/>
    <w:p w14:paraId="560AAE6F" w14:textId="77777777" w:rsidR="00F77A0B" w:rsidRPr="00CD79B3" w:rsidRDefault="00F77A0B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Nelietot </w:t>
      </w:r>
      <w:bookmarkStart w:id="6" w:name="_Hlk503516473"/>
      <w:r w:rsidRPr="00CD79B3">
        <w:rPr>
          <w:color w:val="000000"/>
          <w:szCs w:val="22"/>
        </w:rPr>
        <w:t xml:space="preserve">tīrīšanas salvetes, ja uz pupiem ir brūces. </w:t>
      </w:r>
      <w:bookmarkEnd w:id="6"/>
    </w:p>
    <w:p w14:paraId="14055AE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CD79B3" w:rsidRDefault="006C78AB" w:rsidP="00CD79B3">
      <w:pPr>
        <w:pStyle w:val="Style1"/>
        <w:jc w:val="both"/>
      </w:pPr>
      <w:r w:rsidRPr="00CD79B3">
        <w:t>3.4</w:t>
      </w:r>
      <w:r w:rsidR="00E77619" w:rsidRPr="00CD79B3">
        <w:t>.</w:t>
      </w:r>
      <w:r w:rsidRPr="00CD79B3">
        <w:tab/>
        <w:t>Īpaši brīdinājumi</w:t>
      </w:r>
    </w:p>
    <w:p w14:paraId="2FAAA1F7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44FEE" w14:textId="0106FC79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Nav.</w:t>
      </w:r>
    </w:p>
    <w:p w14:paraId="275693A9" w14:textId="77777777" w:rsidR="00E86CEE" w:rsidRPr="00CD79B3" w:rsidRDefault="00E86CEE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CD79B3" w:rsidRDefault="006C78AB" w:rsidP="00CD79B3">
      <w:pPr>
        <w:pStyle w:val="Style1"/>
        <w:jc w:val="both"/>
      </w:pPr>
      <w:r w:rsidRPr="00CD79B3">
        <w:t>3.5</w:t>
      </w:r>
      <w:r w:rsidR="00E77619" w:rsidRPr="00CD79B3">
        <w:t>.</w:t>
      </w:r>
      <w:r w:rsidRPr="00CD79B3">
        <w:tab/>
        <w:t>Īpaši piesardzības pasākumi lietošanā</w:t>
      </w:r>
    </w:p>
    <w:p w14:paraId="1B3FA93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CD79B3">
        <w:rPr>
          <w:szCs w:val="22"/>
          <w:u w:val="single"/>
        </w:rPr>
        <w:t>Īpaši piesardzības pasākumi drošai lietošanai mērķsugām:</w:t>
      </w:r>
    </w:p>
    <w:p w14:paraId="1F9AECB0" w14:textId="77777777" w:rsidR="00F97A19" w:rsidRPr="00CD79B3" w:rsidRDefault="00F97A19" w:rsidP="00FB1EFD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7" w:name="_Hlk503517223"/>
    </w:p>
    <w:p w14:paraId="7E8A3A6B" w14:textId="2C9523A7" w:rsidR="00854983" w:rsidRPr="00CD79B3" w:rsidRDefault="00854983" w:rsidP="00FB1EF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</w:rPr>
        <w:t xml:space="preserve">Kad vien iespējams, </w:t>
      </w:r>
      <w:r w:rsidR="008B5E7C" w:rsidRPr="00CD79B3">
        <w:rPr>
          <w:szCs w:val="22"/>
        </w:rPr>
        <w:t xml:space="preserve">šo veterināro </w:t>
      </w:r>
      <w:r w:rsidRPr="00CD79B3">
        <w:rPr>
          <w:szCs w:val="22"/>
        </w:rPr>
        <w:t>zāļu lietošana jāpamato ar ierosinātāj</w:t>
      </w:r>
      <w:r w:rsidR="00742EE7" w:rsidRPr="00CD79B3">
        <w:rPr>
          <w:szCs w:val="22"/>
        </w:rPr>
        <w:t>u</w:t>
      </w:r>
      <w:r w:rsidRPr="00CD79B3">
        <w:rPr>
          <w:szCs w:val="22"/>
        </w:rPr>
        <w:t xml:space="preserve"> jutības test</w:t>
      </w:r>
      <w:r w:rsidR="008B5E7C" w:rsidRPr="00CD79B3">
        <w:rPr>
          <w:szCs w:val="22"/>
        </w:rPr>
        <w:t>u</w:t>
      </w:r>
      <w:r w:rsidRPr="00CD79B3">
        <w:rPr>
          <w:szCs w:val="22"/>
        </w:rPr>
        <w:t xml:space="preserve"> rezultātiem. Ja tas nav iespējams, </w:t>
      </w:r>
      <w:r w:rsidR="00B82857" w:rsidRPr="00CD79B3">
        <w:rPr>
          <w:szCs w:val="22"/>
        </w:rPr>
        <w:t xml:space="preserve">ārstēšana </w:t>
      </w:r>
      <w:r w:rsidRPr="00CD79B3">
        <w:rPr>
          <w:szCs w:val="22"/>
        </w:rPr>
        <w:t>jā</w:t>
      </w:r>
      <w:r w:rsidR="00B82857" w:rsidRPr="00CD79B3">
        <w:rPr>
          <w:szCs w:val="22"/>
        </w:rPr>
        <w:t>pamato</w:t>
      </w:r>
      <w:r w:rsidRPr="00CD79B3">
        <w:rPr>
          <w:szCs w:val="22"/>
        </w:rPr>
        <w:t xml:space="preserve"> </w:t>
      </w:r>
      <w:r w:rsidR="00B82857" w:rsidRPr="00CD79B3">
        <w:rPr>
          <w:szCs w:val="22"/>
        </w:rPr>
        <w:t xml:space="preserve">ar  </w:t>
      </w:r>
      <w:r w:rsidRPr="00CD79B3">
        <w:rPr>
          <w:szCs w:val="22"/>
        </w:rPr>
        <w:t>vietēj</w:t>
      </w:r>
      <w:r w:rsidR="00B82857" w:rsidRPr="00CD79B3">
        <w:rPr>
          <w:szCs w:val="22"/>
        </w:rPr>
        <w:t>iem</w:t>
      </w:r>
      <w:r w:rsidRPr="00CD79B3">
        <w:rPr>
          <w:szCs w:val="22"/>
        </w:rPr>
        <w:t xml:space="preserve"> (reģion</w:t>
      </w:r>
      <w:r w:rsidR="00B82857" w:rsidRPr="00CD79B3">
        <w:rPr>
          <w:szCs w:val="22"/>
        </w:rPr>
        <w:t>a</w:t>
      </w:r>
      <w:r w:rsidRPr="00CD79B3">
        <w:rPr>
          <w:szCs w:val="22"/>
        </w:rPr>
        <w:t>, saimniecības</w:t>
      </w:r>
      <w:r w:rsidR="00B82857" w:rsidRPr="00CD79B3">
        <w:rPr>
          <w:szCs w:val="22"/>
        </w:rPr>
        <w:t xml:space="preserve"> līmeņa</w:t>
      </w:r>
      <w:r w:rsidRPr="00CD79B3">
        <w:rPr>
          <w:szCs w:val="22"/>
        </w:rPr>
        <w:t>) epidemioloģisk</w:t>
      </w:r>
      <w:r w:rsidR="00B82857" w:rsidRPr="00CD79B3">
        <w:rPr>
          <w:szCs w:val="22"/>
        </w:rPr>
        <w:t>ajiem</w:t>
      </w:r>
      <w:r w:rsidRPr="00CD79B3">
        <w:rPr>
          <w:szCs w:val="22"/>
        </w:rPr>
        <w:t xml:space="preserve"> </w:t>
      </w:r>
      <w:r w:rsidR="00B82857" w:rsidRPr="00CD79B3">
        <w:rPr>
          <w:szCs w:val="22"/>
        </w:rPr>
        <w:t xml:space="preserve">datiem </w:t>
      </w:r>
      <w:r w:rsidRPr="00CD79B3">
        <w:rPr>
          <w:szCs w:val="22"/>
        </w:rPr>
        <w:t>par mērķa baktēriju jutī</w:t>
      </w:r>
      <w:r w:rsidR="00B82857" w:rsidRPr="00CD79B3">
        <w:rPr>
          <w:szCs w:val="22"/>
        </w:rPr>
        <w:t>bu</w:t>
      </w:r>
      <w:r w:rsidRPr="00CD79B3">
        <w:rPr>
          <w:szCs w:val="22"/>
        </w:rPr>
        <w:t>. Lietojot šīs veterinārās zāles, jāņem vērā vispārpieņemtie antibakteriālo zāļu lietošanas pamatprincipi.</w:t>
      </w:r>
    </w:p>
    <w:p w14:paraId="17F00B0B" w14:textId="5E7AD423" w:rsidR="00854983" w:rsidRPr="00CD79B3" w:rsidRDefault="00854983" w:rsidP="00FB1EF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</w:rPr>
        <w:t xml:space="preserve">Lietojot veterinārās zāles atšķirīgi no zāļu aprakstā </w:t>
      </w:r>
      <w:r w:rsidR="00271AF9" w:rsidRPr="00CD79B3">
        <w:rPr>
          <w:szCs w:val="22"/>
        </w:rPr>
        <w:t xml:space="preserve">sniegtajiem </w:t>
      </w:r>
      <w:r w:rsidRPr="00CD79B3">
        <w:rPr>
          <w:szCs w:val="22"/>
        </w:rPr>
        <w:t>norādījumiem, var palielināties baktēriju izplatība, kuras rezistentas pret cefkvinomu, un pavājināties ārstēšanas efektivitāte ar cefalosporīnu</w:t>
      </w:r>
      <w:r w:rsidR="00271AF9" w:rsidRPr="00CD79B3">
        <w:rPr>
          <w:szCs w:val="22"/>
        </w:rPr>
        <w:t xml:space="preserve"> </w:t>
      </w:r>
      <w:r w:rsidRPr="00CD79B3">
        <w:rPr>
          <w:szCs w:val="22"/>
        </w:rPr>
        <w:t xml:space="preserve"> iespējam</w:t>
      </w:r>
      <w:r w:rsidR="00271AF9" w:rsidRPr="00CD79B3">
        <w:rPr>
          <w:szCs w:val="22"/>
        </w:rPr>
        <w:t>ās</w:t>
      </w:r>
      <w:r w:rsidRPr="00CD79B3">
        <w:rPr>
          <w:szCs w:val="22"/>
        </w:rPr>
        <w:t xml:space="preserve"> krustenisk</w:t>
      </w:r>
      <w:r w:rsidR="00271AF9" w:rsidRPr="00CD79B3">
        <w:rPr>
          <w:szCs w:val="22"/>
        </w:rPr>
        <w:t>ās</w:t>
      </w:r>
      <w:r w:rsidRPr="00CD79B3">
        <w:rPr>
          <w:szCs w:val="22"/>
        </w:rPr>
        <w:t xml:space="preserve"> rezistence</w:t>
      </w:r>
      <w:r w:rsidR="00271AF9" w:rsidRPr="00CD79B3">
        <w:rPr>
          <w:szCs w:val="22"/>
        </w:rPr>
        <w:t>s dēļ</w:t>
      </w:r>
      <w:r w:rsidRPr="00CD79B3">
        <w:rPr>
          <w:szCs w:val="22"/>
        </w:rPr>
        <w:t>.</w:t>
      </w:r>
    </w:p>
    <w:bookmarkEnd w:id="7"/>
    <w:p w14:paraId="7BB1F8B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  <w:u w:val="single"/>
        </w:rPr>
        <w:lastRenderedPageBreak/>
        <w:t xml:space="preserve">Īpaši piesardzības pasākumi, kas jāievēro personai, kura ievada veterinārās zāles dzīvniekiem: </w:t>
      </w:r>
    </w:p>
    <w:p w14:paraId="23B8E222" w14:textId="77777777" w:rsidR="004D7D8F" w:rsidRPr="00CD79B3" w:rsidRDefault="004D7D8F" w:rsidP="00CD79B3">
      <w:pPr>
        <w:tabs>
          <w:tab w:val="clear" w:pos="567"/>
        </w:tabs>
        <w:spacing w:line="240" w:lineRule="auto"/>
        <w:jc w:val="both"/>
      </w:pPr>
    </w:p>
    <w:p w14:paraId="2FD11054" w14:textId="11C11266" w:rsidR="00F02C2C" w:rsidRPr="00CD79B3" w:rsidRDefault="00DC3F4A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P</w:t>
      </w:r>
      <w:r w:rsidR="00090374" w:rsidRPr="00CD79B3">
        <w:rPr>
          <w:color w:val="000000"/>
          <w:szCs w:val="22"/>
        </w:rPr>
        <w:t xml:space="preserve">ēc injekcijas, inhalācijas, norīšanas, vai </w:t>
      </w:r>
      <w:r w:rsidRPr="00CD79B3">
        <w:rPr>
          <w:color w:val="000000"/>
          <w:szCs w:val="22"/>
        </w:rPr>
        <w:t xml:space="preserve">saskares ar </w:t>
      </w:r>
      <w:r w:rsidR="00090374" w:rsidRPr="00CD79B3">
        <w:rPr>
          <w:color w:val="000000"/>
          <w:szCs w:val="22"/>
        </w:rPr>
        <w:t xml:space="preserve">ādas </w:t>
      </w:r>
      <w:r w:rsidRPr="00CD79B3">
        <w:rPr>
          <w:color w:val="000000"/>
          <w:szCs w:val="22"/>
        </w:rPr>
        <w:t>penicilīni un cefalosporīni var izraisīt pastiprinātas jutības reakciju (alerģiju).</w:t>
      </w:r>
      <w:r w:rsidR="00090374" w:rsidRPr="00CD79B3">
        <w:rPr>
          <w:color w:val="000000"/>
          <w:szCs w:val="22"/>
        </w:rPr>
        <w:t xml:space="preserve"> Pastiprināta jutība pret penicilīniem var izraisīt krustenisko reakciju pret cefalosporīniem un otrādi. Pret šīm vielām dažkārt var būt nopietnas alerģiskas reakcijas.</w:t>
      </w:r>
    </w:p>
    <w:p w14:paraId="6C21520B" w14:textId="173B9039" w:rsidR="00F02C2C" w:rsidRPr="00CD79B3" w:rsidRDefault="0074523E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Lai novērstu saskari,</w:t>
      </w:r>
      <w:r w:rsidRPr="00CD79B3" w:rsidDel="0074523E">
        <w:rPr>
          <w:color w:val="000000"/>
          <w:szCs w:val="22"/>
        </w:rPr>
        <w:t xml:space="preserve"> </w:t>
      </w:r>
      <w:r w:rsidRPr="00CD79B3">
        <w:rPr>
          <w:color w:val="000000"/>
          <w:szCs w:val="22"/>
        </w:rPr>
        <w:t xml:space="preserve">ar </w:t>
      </w:r>
      <w:r w:rsidR="00090374" w:rsidRPr="00CD79B3">
        <w:rPr>
          <w:color w:val="000000"/>
          <w:szCs w:val="22"/>
        </w:rPr>
        <w:t>šī</w:t>
      </w:r>
      <w:r w:rsidRPr="00CD79B3">
        <w:rPr>
          <w:color w:val="000000"/>
          <w:szCs w:val="22"/>
        </w:rPr>
        <w:t>m veterinārajām</w:t>
      </w:r>
      <w:r w:rsidR="00090374" w:rsidRPr="00CD79B3">
        <w:rPr>
          <w:color w:val="000000"/>
          <w:szCs w:val="22"/>
        </w:rPr>
        <w:t xml:space="preserve"> zāl</w:t>
      </w:r>
      <w:r w:rsidRPr="00CD79B3">
        <w:rPr>
          <w:color w:val="000000"/>
          <w:szCs w:val="22"/>
        </w:rPr>
        <w:t xml:space="preserve">ēm rīkoties </w:t>
      </w:r>
      <w:r w:rsidR="00090374" w:rsidRPr="00CD79B3">
        <w:rPr>
          <w:color w:val="000000"/>
          <w:szCs w:val="22"/>
        </w:rPr>
        <w:t>uzmanī</w:t>
      </w:r>
      <w:r w:rsidRPr="00CD79B3">
        <w:rPr>
          <w:color w:val="000000"/>
          <w:szCs w:val="22"/>
        </w:rPr>
        <w:t>gi un ievērojot visus norādījumus</w:t>
      </w:r>
      <w:r w:rsidR="00090374" w:rsidRPr="00CD79B3">
        <w:rPr>
          <w:color w:val="000000"/>
          <w:szCs w:val="22"/>
        </w:rPr>
        <w:t>.</w:t>
      </w:r>
    </w:p>
    <w:p w14:paraId="558821EA" w14:textId="40A964FE" w:rsidR="00090374" w:rsidRPr="00CD79B3" w:rsidRDefault="00090374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Personām ar zināmu pastiprinātu jutību pret penicilīniem </w:t>
      </w:r>
      <w:r w:rsidR="00CD4AAB" w:rsidRPr="00CD79B3">
        <w:rPr>
          <w:color w:val="000000"/>
          <w:szCs w:val="22"/>
        </w:rPr>
        <w:t>jā</w:t>
      </w:r>
      <w:r w:rsidRPr="00CD79B3">
        <w:rPr>
          <w:color w:val="000000"/>
          <w:szCs w:val="22"/>
        </w:rPr>
        <w:t>izvair</w:t>
      </w:r>
      <w:r w:rsidR="00CD4AAB" w:rsidRPr="00CD79B3">
        <w:rPr>
          <w:color w:val="000000"/>
          <w:szCs w:val="22"/>
        </w:rPr>
        <w:t>ā</w:t>
      </w:r>
      <w:r w:rsidRPr="00CD79B3">
        <w:rPr>
          <w:color w:val="000000"/>
          <w:szCs w:val="22"/>
        </w:rPr>
        <w:t>s no saskares ar šīm veterinārajām zālēm.</w:t>
      </w:r>
    </w:p>
    <w:p w14:paraId="6289ECDE" w14:textId="3D942B9B" w:rsidR="00090374" w:rsidRPr="00CD79B3" w:rsidRDefault="00090374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Ja pēc </w:t>
      </w:r>
      <w:r w:rsidR="00AC5E6D" w:rsidRPr="00CD79B3">
        <w:rPr>
          <w:color w:val="000000"/>
          <w:szCs w:val="22"/>
        </w:rPr>
        <w:t xml:space="preserve">šo veterināro </w:t>
      </w:r>
      <w:r w:rsidRPr="00CD79B3">
        <w:rPr>
          <w:color w:val="000000"/>
          <w:szCs w:val="22"/>
        </w:rPr>
        <w:t>zāļu lietošanas novērojami tādi simptomi kā ādas izsitumi, nekavējoties meklēt medicīnisko palīdzību un uzrādīt lietošanas instrukciju vai iepakojuma marķējumu ārstam. Sejas, lūpu vai acu pietūkums</w:t>
      </w:r>
      <w:r w:rsidR="00AC5E6D" w:rsidRPr="00CD79B3">
        <w:rPr>
          <w:color w:val="000000"/>
          <w:szCs w:val="22"/>
        </w:rPr>
        <w:t>,</w:t>
      </w:r>
      <w:r w:rsidRPr="00CD79B3">
        <w:rPr>
          <w:color w:val="000000"/>
          <w:szCs w:val="22"/>
        </w:rPr>
        <w:t xml:space="preserve"> vai apgrūtināta elpošana ir daudz nopietnāki simptomi, tādēļ nepieciešama neatliekama medicīniskā palīdzība.</w:t>
      </w:r>
    </w:p>
    <w:p w14:paraId="391AFD96" w14:textId="77777777" w:rsidR="00394EFD" w:rsidRPr="00CD79B3" w:rsidRDefault="00394EFD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050D8D6" w14:textId="39DEB83C" w:rsidR="00090374" w:rsidRPr="00CD79B3" w:rsidRDefault="00090374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Salvetes satur izopropilspirtu, kas</w:t>
      </w:r>
      <w:r w:rsidR="00BB6525" w:rsidRPr="00CD79B3">
        <w:rPr>
          <w:color w:val="000000"/>
          <w:szCs w:val="22"/>
        </w:rPr>
        <w:t xml:space="preserve"> </w:t>
      </w:r>
      <w:r w:rsidRPr="00CD79B3">
        <w:rPr>
          <w:color w:val="000000"/>
          <w:szCs w:val="22"/>
        </w:rPr>
        <w:t>var izraisīt ādas kairinājumu</w:t>
      </w:r>
      <w:r w:rsidR="00BB6525" w:rsidRPr="00CD79B3">
        <w:rPr>
          <w:color w:val="000000"/>
          <w:szCs w:val="22"/>
        </w:rPr>
        <w:t xml:space="preserve"> </w:t>
      </w:r>
      <w:r w:rsidRPr="00CD79B3">
        <w:rPr>
          <w:color w:val="000000"/>
          <w:szCs w:val="22"/>
        </w:rPr>
        <w:t>cilvēkiem ar pastiprinātu jutību, tāpēc ieteicams lietot aizsargcimdus salvešu izmantošanas laikā.</w:t>
      </w:r>
    </w:p>
    <w:p w14:paraId="25EA22C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CD79B3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CD79B3" w:rsidRDefault="00295140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821DE8" w14:textId="71B4B1C0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Nav piemērojami.</w:t>
      </w:r>
    </w:p>
    <w:p w14:paraId="2C8E21F6" w14:textId="77777777" w:rsidR="00F04CA9" w:rsidRPr="00CD79B3" w:rsidRDefault="00F04CA9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CD79B3" w:rsidRDefault="006C78AB" w:rsidP="00CD79B3">
      <w:pPr>
        <w:pStyle w:val="Style1"/>
        <w:jc w:val="both"/>
      </w:pPr>
      <w:r w:rsidRPr="00CD79B3">
        <w:t>3.6</w:t>
      </w:r>
      <w:r w:rsidR="00E77619" w:rsidRPr="00CD79B3">
        <w:t>.</w:t>
      </w:r>
      <w:r w:rsidRPr="00CD79B3">
        <w:tab/>
      </w:r>
      <w:r w:rsidR="000B46FB" w:rsidRPr="00CD79B3">
        <w:t>B</w:t>
      </w:r>
      <w:r w:rsidRPr="00CD79B3">
        <w:t>lakusparādības</w:t>
      </w:r>
    </w:p>
    <w:p w14:paraId="2B4861F2" w14:textId="77777777" w:rsidR="00295140" w:rsidRPr="00CD79B3" w:rsidRDefault="00295140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E2422E" w14:textId="259F9CB7" w:rsidR="00AD0710" w:rsidRPr="00CD79B3" w:rsidRDefault="00AE71AA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color w:val="000000"/>
          <w:szCs w:val="22"/>
        </w:rPr>
        <w:t>Liellopi (laktējošas govis)</w:t>
      </w:r>
      <w:r w:rsidR="006C78AB" w:rsidRPr="00CD79B3">
        <w:t>:</w:t>
      </w:r>
    </w:p>
    <w:p w14:paraId="0D119A35" w14:textId="77777777" w:rsidR="00295140" w:rsidRPr="00CD79B3" w:rsidRDefault="00295140" w:rsidP="00CD79B3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:rsidRPr="00CD79B3" w14:paraId="5E476CED" w14:textId="77777777" w:rsidTr="00673639">
        <w:tc>
          <w:tcPr>
            <w:tcW w:w="2500" w:type="pct"/>
          </w:tcPr>
          <w:p w14:paraId="7106C51F" w14:textId="77777777" w:rsidR="00295140" w:rsidRPr="00CD79B3" w:rsidRDefault="006C78AB" w:rsidP="00CD79B3">
            <w:pPr>
              <w:spacing w:before="60" w:after="60"/>
              <w:jc w:val="both"/>
              <w:rPr>
                <w:szCs w:val="22"/>
              </w:rPr>
            </w:pPr>
            <w:r w:rsidRPr="00CD79B3">
              <w:t>Ļoti reti</w:t>
            </w:r>
          </w:p>
          <w:p w14:paraId="2BC53544" w14:textId="29FC59BC" w:rsidR="00295140" w:rsidRPr="00CD79B3" w:rsidRDefault="006C78AB" w:rsidP="00CD79B3">
            <w:pPr>
              <w:spacing w:before="60" w:after="60"/>
              <w:jc w:val="both"/>
              <w:rPr>
                <w:szCs w:val="22"/>
              </w:rPr>
            </w:pPr>
            <w:r w:rsidRPr="00CD79B3">
              <w:t>(&lt;1 dzīvniek</w:t>
            </w:r>
            <w:r w:rsidR="00D70933" w:rsidRPr="00CD79B3">
              <w:t>am</w:t>
            </w:r>
            <w:r w:rsidRPr="00CD79B3">
              <w:t>/</w:t>
            </w:r>
            <w:r w:rsidR="002714E1" w:rsidRPr="00CD79B3">
              <w:t>10 </w:t>
            </w:r>
            <w:r w:rsidRPr="00CD79B3">
              <w:t>000 </w:t>
            </w:r>
            <w:r w:rsidR="00C54ADB" w:rsidRPr="00CD79B3">
              <w:t xml:space="preserve">ārstētajiem </w:t>
            </w:r>
            <w:r w:rsidRPr="00CD79B3">
              <w:t>dzīvnieki</w:t>
            </w:r>
            <w:r w:rsidR="00C54ADB" w:rsidRPr="00CD79B3">
              <w:t>em</w:t>
            </w:r>
            <w:r w:rsidRPr="00CD79B3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5B4FD18A" w:rsidR="00295140" w:rsidRPr="00CD79B3" w:rsidRDefault="00656E5D" w:rsidP="00CD79B3">
            <w:pPr>
              <w:spacing w:before="60" w:after="60"/>
              <w:jc w:val="both"/>
              <w:rPr>
                <w:iCs/>
                <w:szCs w:val="22"/>
              </w:rPr>
            </w:pPr>
            <w:r w:rsidRPr="00CD79B3">
              <w:rPr>
                <w:iCs/>
                <w:szCs w:val="22"/>
              </w:rPr>
              <w:t>Anafilaktiska tipa reakcija</w:t>
            </w:r>
          </w:p>
        </w:tc>
      </w:tr>
    </w:tbl>
    <w:p w14:paraId="752AAA91" w14:textId="77777777" w:rsidR="00295140" w:rsidRPr="00CD79B3" w:rsidRDefault="00295140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B4437" w14:textId="2026908C" w:rsidR="007C2447" w:rsidRPr="00CD79B3" w:rsidRDefault="00D70933" w:rsidP="00CD79B3">
      <w:pPr>
        <w:jc w:val="both"/>
      </w:pPr>
      <w:bookmarkStart w:id="8" w:name="_Hlk66891708"/>
      <w:r w:rsidRPr="00CD79B3">
        <w:t>Ir svarīgi ziņot par blakusparādībām.</w:t>
      </w:r>
      <w:r w:rsidR="006C78AB" w:rsidRPr="00CD79B3">
        <w:t xml:space="preserve"> Tas ļauj pastāvīgi uzraudzīt veterināro zāļu drošumu. Ziņojumus vēlams nosūtīt ar veterinārārsta starpniecību vai nu </w:t>
      </w:r>
      <w:r w:rsidR="009B3085" w:rsidRPr="00CD79B3">
        <w:t>tirdzniecības atļaujas turētājam</w:t>
      </w:r>
      <w:r w:rsidR="006C78AB" w:rsidRPr="00CD79B3">
        <w:t xml:space="preserve"> vai valsts kompetentajai iestādei, izmantojot </w:t>
      </w:r>
      <w:r w:rsidRPr="00CD79B3">
        <w:t>nacionālo</w:t>
      </w:r>
      <w:r w:rsidR="00B5634E" w:rsidRPr="00CD79B3">
        <w:t xml:space="preserve"> </w:t>
      </w:r>
      <w:r w:rsidR="006C78AB" w:rsidRPr="00CD79B3">
        <w:t>ziņošanas sistēmu. Attiecīgo kontaktinformāciju skatīt lietošanas instrukcij</w:t>
      </w:r>
      <w:r w:rsidR="00EE32C0" w:rsidRPr="00CD79B3">
        <w:t>ā</w:t>
      </w:r>
      <w:r w:rsidR="006C78AB" w:rsidRPr="00CD79B3">
        <w:t>.</w:t>
      </w:r>
    </w:p>
    <w:p w14:paraId="0DE670A3" w14:textId="54F4341E" w:rsidR="0096755F" w:rsidRPr="00CD79B3" w:rsidRDefault="0096755F" w:rsidP="00CD79B3">
      <w:pPr>
        <w:jc w:val="both"/>
      </w:pPr>
    </w:p>
    <w:bookmarkEnd w:id="8"/>
    <w:p w14:paraId="65434A4D" w14:textId="44713212" w:rsidR="00C114FF" w:rsidRPr="00CD79B3" w:rsidRDefault="006C78AB" w:rsidP="00CD79B3">
      <w:pPr>
        <w:pStyle w:val="Style1"/>
        <w:jc w:val="both"/>
      </w:pPr>
      <w:r w:rsidRPr="00CD79B3">
        <w:t>3.7</w:t>
      </w:r>
      <w:r w:rsidR="00E77619" w:rsidRPr="00CD79B3">
        <w:t>.</w:t>
      </w:r>
      <w:r w:rsidRPr="00CD79B3">
        <w:tab/>
        <w:t>Lietošana grūsnības, laktācijas vai dēšanas laikā</w:t>
      </w:r>
    </w:p>
    <w:p w14:paraId="61865B17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701253" w14:textId="17493092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  <w:u w:val="single"/>
        </w:rPr>
        <w:t>Grūsnība</w:t>
      </w:r>
      <w:r w:rsidR="000A5C4B" w:rsidRPr="00CD79B3">
        <w:rPr>
          <w:u w:val="single"/>
        </w:rPr>
        <w:t xml:space="preserve"> </w:t>
      </w:r>
      <w:r w:rsidRPr="00CD79B3">
        <w:rPr>
          <w:u w:val="single"/>
        </w:rPr>
        <w:t xml:space="preserve">un </w:t>
      </w:r>
      <w:r w:rsidRPr="00CD79B3">
        <w:rPr>
          <w:szCs w:val="22"/>
          <w:u w:val="single"/>
        </w:rPr>
        <w:t>laktācija</w:t>
      </w:r>
      <w:r w:rsidRPr="00CD79B3">
        <w:t>:</w:t>
      </w:r>
    </w:p>
    <w:p w14:paraId="57566CB9" w14:textId="4767555B" w:rsidR="00E83D4D" w:rsidRPr="00CD79B3" w:rsidRDefault="00E83D4D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9" w:name="_Hlk503517588"/>
      <w:r w:rsidRPr="00CD79B3">
        <w:rPr>
          <w:color w:val="000000"/>
          <w:szCs w:val="22"/>
        </w:rPr>
        <w:t xml:space="preserve">Šīs </w:t>
      </w:r>
      <w:r w:rsidR="00315683" w:rsidRPr="00CD79B3">
        <w:rPr>
          <w:color w:val="000000"/>
          <w:szCs w:val="22"/>
        </w:rPr>
        <w:t xml:space="preserve">veterinārās </w:t>
      </w:r>
      <w:r w:rsidRPr="00CD79B3">
        <w:rPr>
          <w:color w:val="000000"/>
          <w:szCs w:val="22"/>
        </w:rPr>
        <w:t>zāles ir paredzētas lietošanai laktācijas laikā. Nav pieejama informācija</w:t>
      </w:r>
      <w:r w:rsidR="00CD1C41" w:rsidRPr="00CD79B3">
        <w:rPr>
          <w:color w:val="000000"/>
          <w:szCs w:val="22"/>
        </w:rPr>
        <w:t xml:space="preserve"> </w:t>
      </w:r>
      <w:r w:rsidRPr="00CD79B3">
        <w:rPr>
          <w:color w:val="000000"/>
          <w:szCs w:val="22"/>
        </w:rPr>
        <w:t>par reproduktīvo toksicitāti (tai skaitā teratogēnu iedarbību) liellopiem. Reproduktīvās toksicitātes pētījumos laboratorijas dzīvniekiem</w:t>
      </w:r>
      <w:r w:rsidR="00CD1C41" w:rsidRPr="00CD79B3">
        <w:rPr>
          <w:color w:val="000000"/>
          <w:szCs w:val="22"/>
        </w:rPr>
        <w:t>, nekonstatēja</w:t>
      </w:r>
      <w:r w:rsidRPr="00CD79B3">
        <w:rPr>
          <w:color w:val="000000"/>
          <w:szCs w:val="22"/>
        </w:rPr>
        <w:t xml:space="preserve"> cefkvinom</w:t>
      </w:r>
      <w:r w:rsidR="00CD1C41" w:rsidRPr="00CD79B3">
        <w:rPr>
          <w:color w:val="000000"/>
          <w:szCs w:val="22"/>
        </w:rPr>
        <w:t>a</w:t>
      </w:r>
      <w:r w:rsidRPr="00CD79B3">
        <w:rPr>
          <w:color w:val="000000"/>
          <w:szCs w:val="22"/>
        </w:rPr>
        <w:t xml:space="preserve"> </w:t>
      </w:r>
      <w:r w:rsidR="00CD1C41" w:rsidRPr="00CD79B3">
        <w:rPr>
          <w:color w:val="000000"/>
          <w:szCs w:val="22"/>
        </w:rPr>
        <w:t>teratogēnu iedarbību</w:t>
      </w:r>
      <w:r w:rsidR="00CD1C41" w:rsidRPr="00CD79B3" w:rsidDel="00CD1C41">
        <w:rPr>
          <w:color w:val="000000"/>
          <w:szCs w:val="22"/>
        </w:rPr>
        <w:t xml:space="preserve"> </w:t>
      </w:r>
      <w:r w:rsidR="00CD1C41" w:rsidRPr="00CD79B3">
        <w:rPr>
          <w:color w:val="000000"/>
          <w:szCs w:val="22"/>
        </w:rPr>
        <w:t xml:space="preserve"> vai </w:t>
      </w:r>
      <w:r w:rsidRPr="00CD79B3">
        <w:rPr>
          <w:color w:val="000000"/>
          <w:szCs w:val="22"/>
        </w:rPr>
        <w:t>ietekmi uz reproduk</w:t>
      </w:r>
      <w:r w:rsidR="00CD1C41" w:rsidRPr="00CD79B3">
        <w:rPr>
          <w:color w:val="000000"/>
          <w:szCs w:val="22"/>
        </w:rPr>
        <w:t>ciju.</w:t>
      </w:r>
      <w:r w:rsidRPr="00CD79B3">
        <w:rPr>
          <w:color w:val="000000"/>
          <w:szCs w:val="22"/>
        </w:rPr>
        <w:t>.</w:t>
      </w:r>
    </w:p>
    <w:bookmarkEnd w:id="9"/>
    <w:p w14:paraId="24F8046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CD79B3" w:rsidRDefault="006C78AB" w:rsidP="00CD79B3">
      <w:pPr>
        <w:pStyle w:val="Style1"/>
        <w:jc w:val="both"/>
      </w:pPr>
      <w:r w:rsidRPr="00CD79B3">
        <w:t>3.8</w:t>
      </w:r>
      <w:r w:rsidR="00E77619" w:rsidRPr="00CD79B3">
        <w:t>.</w:t>
      </w:r>
      <w:r w:rsidRPr="00CD79B3">
        <w:tab/>
        <w:t>Mijiedarbība ar citām zālēm un citi mijiedarbības veidi</w:t>
      </w:r>
    </w:p>
    <w:p w14:paraId="4FC0E17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3B27ED" w14:textId="77777777" w:rsidR="00855177" w:rsidRPr="00CD79B3" w:rsidRDefault="00855177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10" w:name="_Hlk503517577"/>
      <w:r w:rsidRPr="00CD79B3">
        <w:rPr>
          <w:color w:val="000000"/>
          <w:szCs w:val="22"/>
        </w:rPr>
        <w:t xml:space="preserve">Zināms, ka pret cefalosporīnu grupas antibiotikām jutīgām baktērijām novērojama krusteniskā reakcija pret cefalosporīniem. </w:t>
      </w:r>
    </w:p>
    <w:bookmarkEnd w:id="10"/>
    <w:p w14:paraId="3C8FD295" w14:textId="77777777" w:rsidR="00C90EDA" w:rsidRPr="00CD79B3" w:rsidRDefault="00C90EDA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CD79B3" w:rsidRDefault="006C78AB" w:rsidP="00CD79B3">
      <w:pPr>
        <w:pStyle w:val="Style1"/>
        <w:jc w:val="both"/>
      </w:pPr>
      <w:r w:rsidRPr="00CD79B3">
        <w:t>3.9</w:t>
      </w:r>
      <w:r w:rsidR="00E77619" w:rsidRPr="00CD79B3">
        <w:t>.</w:t>
      </w:r>
      <w:r w:rsidRPr="00CD79B3">
        <w:tab/>
      </w:r>
      <w:r w:rsidR="00730E5E" w:rsidRPr="00CD79B3">
        <w:t xml:space="preserve">Lietošanas </w:t>
      </w:r>
      <w:r w:rsidRPr="00CD79B3">
        <w:t>veids</w:t>
      </w:r>
      <w:r w:rsidR="00730E5E" w:rsidRPr="00CD79B3">
        <w:t xml:space="preserve"> un devas</w:t>
      </w:r>
    </w:p>
    <w:p w14:paraId="16959482" w14:textId="77777777" w:rsidR="00B56DE0" w:rsidRPr="00CD79B3" w:rsidRDefault="00B56DE0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11" w:name="_Hlk503516651"/>
    </w:p>
    <w:p w14:paraId="79B35314" w14:textId="5702842D" w:rsidR="00B56DE0" w:rsidRPr="00CD79B3" w:rsidRDefault="00B56DE0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Lietošanai tesmenī.</w:t>
      </w:r>
    </w:p>
    <w:p w14:paraId="1490E566" w14:textId="77777777" w:rsidR="00EF31D9" w:rsidRPr="00CD79B3" w:rsidRDefault="00EF31D9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bookmarkEnd w:id="11"/>
    <w:p w14:paraId="6F871BE7" w14:textId="12150D57" w:rsidR="00B56DE0" w:rsidRPr="00CD79B3" w:rsidRDefault="00B56DE0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Viena injektora saturu maigi </w:t>
      </w:r>
      <w:bookmarkStart w:id="12" w:name="_Hlk503516669"/>
      <w:r w:rsidRPr="00CD79B3">
        <w:rPr>
          <w:color w:val="000000"/>
          <w:szCs w:val="22"/>
        </w:rPr>
        <w:t xml:space="preserve">ievadīt </w:t>
      </w:r>
      <w:bookmarkEnd w:id="12"/>
      <w:r w:rsidRPr="00CD79B3">
        <w:rPr>
          <w:color w:val="000000"/>
          <w:szCs w:val="22"/>
        </w:rPr>
        <w:t>inficētā ceturkšņa pupā ik pēc 12 stundām pēc katras no trim secīgām slaukšanas reizēm.</w:t>
      </w:r>
    </w:p>
    <w:p w14:paraId="627528B7" w14:textId="77777777" w:rsidR="001771E6" w:rsidRPr="00CD79B3" w:rsidRDefault="001771E6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6C5CBFA" w14:textId="7E3903BF" w:rsidR="00145D34" w:rsidRPr="00CD79B3" w:rsidRDefault="00B56DE0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3" w:name="_Hlk503795741"/>
      <w:r w:rsidRPr="00CD79B3">
        <w:rPr>
          <w:noProof/>
          <w:color w:val="000000"/>
          <w:szCs w:val="22"/>
        </w:rPr>
        <w:lastRenderedPageBreak/>
        <w:drawing>
          <wp:inline distT="0" distB="0" distL="0" distR="0" wp14:anchorId="399073D8" wp14:editId="1020A081">
            <wp:extent cx="5733415" cy="16668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3"/>
    </w:p>
    <w:p w14:paraId="0CF0023E" w14:textId="77777777" w:rsidR="001771E6" w:rsidRPr="00CD79B3" w:rsidRDefault="001771E6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14" w:name="_Hlk503795766"/>
    </w:p>
    <w:p w14:paraId="538427AE" w14:textId="3B7830AC" w:rsidR="001771E6" w:rsidRPr="00CD79B3" w:rsidRDefault="001771E6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A)</w:t>
      </w:r>
      <w:r w:rsidRPr="00CD79B3">
        <w:rPr>
          <w:color w:val="000000"/>
          <w:szCs w:val="22"/>
        </w:rPr>
        <w:tab/>
        <w:t>Notīrīt pupu ar pievienoto tīrīšanas salveti.</w:t>
      </w:r>
    </w:p>
    <w:p w14:paraId="0FF31BBA" w14:textId="77777777" w:rsidR="001771E6" w:rsidRPr="00CD79B3" w:rsidRDefault="001771E6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B)</w:t>
      </w:r>
      <w:r w:rsidRPr="00CD79B3">
        <w:rPr>
          <w:color w:val="000000"/>
          <w:szCs w:val="22"/>
        </w:rPr>
        <w:tab/>
        <w:t>Daļējai ievietošanai nolauzt uzgaļa augšējo galu kā parādīts.</w:t>
      </w:r>
    </w:p>
    <w:p w14:paraId="7C7B560E" w14:textId="77777777" w:rsidR="001771E6" w:rsidRPr="00CD79B3" w:rsidRDefault="001771E6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C)</w:t>
      </w:r>
      <w:r w:rsidRPr="00CD79B3">
        <w:rPr>
          <w:color w:val="000000"/>
          <w:szCs w:val="22"/>
        </w:rPr>
        <w:tab/>
        <w:t>Pilnīgai ievietošanai noņemt visu uzgali.</w:t>
      </w:r>
    </w:p>
    <w:bookmarkEnd w:id="14"/>
    <w:p w14:paraId="22A14CBA" w14:textId="77777777" w:rsidR="001771E6" w:rsidRPr="00CD79B3" w:rsidRDefault="001771E6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10935F1" w14:textId="00CA6F2E" w:rsidR="001771E6" w:rsidRPr="00CD79B3" w:rsidRDefault="001771E6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Izslaukt skarto(-s) ceturksni</w:t>
      </w:r>
      <w:bookmarkStart w:id="15" w:name="_Hlk503795614"/>
      <w:r w:rsidRPr="00CD79B3">
        <w:rPr>
          <w:color w:val="000000"/>
          <w:szCs w:val="22"/>
        </w:rPr>
        <w:t>(ceturkšņus)</w:t>
      </w:r>
      <w:bookmarkEnd w:id="15"/>
      <w:r w:rsidRPr="00CD79B3">
        <w:rPr>
          <w:color w:val="000000"/>
          <w:szCs w:val="22"/>
        </w:rPr>
        <w:t xml:space="preserve">. Pēc rūpīgas pupa un pupa atveres notīrīšanas un dezinfekcijas </w:t>
      </w:r>
      <w:bookmarkStart w:id="16" w:name="_Hlk503795689"/>
      <w:r w:rsidRPr="00CD79B3">
        <w:rPr>
          <w:color w:val="000000"/>
          <w:szCs w:val="22"/>
        </w:rPr>
        <w:t xml:space="preserve">ar pievienoto </w:t>
      </w:r>
      <w:bookmarkStart w:id="17" w:name="_Hlk503795702"/>
      <w:bookmarkEnd w:id="16"/>
      <w:r w:rsidRPr="00CD79B3">
        <w:rPr>
          <w:color w:val="000000"/>
          <w:szCs w:val="22"/>
        </w:rPr>
        <w:t>tīrīšanas salveti</w:t>
      </w:r>
      <w:bookmarkEnd w:id="17"/>
      <w:r w:rsidRPr="00CD79B3">
        <w:rPr>
          <w:color w:val="000000"/>
          <w:szCs w:val="22"/>
        </w:rPr>
        <w:t xml:space="preserve">, maigi ievadīt viena injektora saturu katrā skartajā ceturksnī. Zāles izkliedē, maigi masējot skartā dzīvnieka pupu un tesmeni. </w:t>
      </w:r>
      <w:bookmarkStart w:id="18" w:name="_Hlk503795724"/>
      <w:bookmarkStart w:id="19" w:name="_Hlk507148415"/>
      <w:r w:rsidRPr="00CD79B3">
        <w:rPr>
          <w:color w:val="000000"/>
          <w:szCs w:val="22"/>
        </w:rPr>
        <w:t xml:space="preserve">Neaiztikt kanulu ar pirkstiem. Uzmanīgi ievadīt </w:t>
      </w:r>
      <w:r w:rsidRPr="00CD79B3">
        <w:rPr>
          <w:color w:val="000000"/>
        </w:rPr>
        <w:t>ziedi</w:t>
      </w:r>
      <w:r w:rsidRPr="00CD79B3">
        <w:rPr>
          <w:color w:val="000000"/>
          <w:szCs w:val="22"/>
        </w:rPr>
        <w:t xml:space="preserve">. </w:t>
      </w:r>
      <w:bookmarkEnd w:id="18"/>
    </w:p>
    <w:p w14:paraId="51094D96" w14:textId="38AD3802" w:rsidR="00EF56F0" w:rsidRPr="00CD79B3" w:rsidRDefault="00EF56F0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79672521" w14:textId="4E51B63D" w:rsidR="001771E6" w:rsidRPr="00CD79B3" w:rsidRDefault="001771E6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Injektoru drīkst lietot tikai vienu reizi. Daļēji izlietotie injektori ir jāiznīcina.</w:t>
      </w:r>
    </w:p>
    <w:bookmarkEnd w:id="19"/>
    <w:p w14:paraId="6C51AECB" w14:textId="77777777" w:rsidR="001771E6" w:rsidRPr="00CD79B3" w:rsidRDefault="001771E6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CD79B3" w:rsidRDefault="006C78AB" w:rsidP="00CD79B3">
      <w:pPr>
        <w:pStyle w:val="Style1"/>
        <w:jc w:val="both"/>
      </w:pPr>
      <w:r w:rsidRPr="00CD79B3">
        <w:t>3.10</w:t>
      </w:r>
      <w:r w:rsidR="00E77619" w:rsidRPr="00CD79B3">
        <w:t>.</w:t>
      </w:r>
      <w:r w:rsidRPr="00CD79B3">
        <w:tab/>
        <w:t>Pārdozēšanas simptomi (</w:t>
      </w:r>
      <w:r w:rsidR="006E49BF" w:rsidRPr="00CD79B3">
        <w:t>ārkārtas procedū</w:t>
      </w:r>
      <w:r w:rsidR="00FC060F" w:rsidRPr="00CD79B3">
        <w:t>r</w:t>
      </w:r>
      <w:r w:rsidR="006E49BF" w:rsidRPr="00CD79B3">
        <w:t>as un antidoti, ja piemērojam</w:t>
      </w:r>
      <w:r w:rsidR="00FC060F" w:rsidRPr="00CD79B3">
        <w:t>i</w:t>
      </w:r>
      <w:r w:rsidRPr="00CD79B3">
        <w:t>)</w:t>
      </w:r>
    </w:p>
    <w:p w14:paraId="3D14E23D" w14:textId="77777777" w:rsidR="00FC64A6" w:rsidRPr="00CD79B3" w:rsidRDefault="00FC64A6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BB64384" w14:textId="64F24383" w:rsidR="00FC64A6" w:rsidRPr="00CD79B3" w:rsidRDefault="00FC64A6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Nav sagaidāmi simptomi vai nepieciešamas ārkārtas procedūras.</w:t>
      </w:r>
    </w:p>
    <w:p w14:paraId="21AC1023" w14:textId="77777777" w:rsidR="00C114FF" w:rsidRPr="00CD79B3" w:rsidRDefault="00C114FF" w:rsidP="00CD79B3">
      <w:pPr>
        <w:pStyle w:val="Style1"/>
        <w:jc w:val="both"/>
      </w:pPr>
    </w:p>
    <w:p w14:paraId="60F3DE36" w14:textId="104E4221" w:rsidR="009A6509" w:rsidRPr="00CD79B3" w:rsidRDefault="006C78AB" w:rsidP="00CD79B3">
      <w:pPr>
        <w:pStyle w:val="Style1"/>
        <w:jc w:val="both"/>
      </w:pPr>
      <w:r w:rsidRPr="00CD79B3">
        <w:t>3.11</w:t>
      </w:r>
      <w:r w:rsidR="00E77619" w:rsidRPr="00CD79B3">
        <w:t>.</w:t>
      </w:r>
      <w:r w:rsidRPr="00CD79B3">
        <w:tab/>
        <w:t>Īpaši lietošanas ierobežojumi un īpaši lietošanas nosacījumi, tostarp antimikrobiāl</w:t>
      </w:r>
      <w:r w:rsidR="00B57E76" w:rsidRPr="00CD79B3">
        <w:t>o</w:t>
      </w:r>
      <w:r w:rsidRPr="00CD79B3">
        <w:t xml:space="preserve"> un pretparazītu veterināro zāļu lietošanas ierobežojumi, lai ierobežotu rezistences veidošanās risku</w:t>
      </w:r>
    </w:p>
    <w:p w14:paraId="55567760" w14:textId="77777777" w:rsidR="009A6509" w:rsidRPr="00CD79B3" w:rsidRDefault="009A6509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4C48F2" w14:textId="10D226FA" w:rsidR="00760706" w:rsidRPr="00CD79B3" w:rsidRDefault="00760706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Nav piemērojami.</w:t>
      </w:r>
    </w:p>
    <w:p w14:paraId="4C19E153" w14:textId="77777777" w:rsidR="009A6509" w:rsidRPr="00CD79B3" w:rsidRDefault="009A6509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CD79B3" w:rsidRDefault="006C78AB" w:rsidP="00CD79B3">
      <w:pPr>
        <w:pStyle w:val="Style1"/>
        <w:jc w:val="both"/>
      </w:pPr>
      <w:r w:rsidRPr="00CD79B3">
        <w:t>3.12</w:t>
      </w:r>
      <w:r w:rsidR="00E77619" w:rsidRPr="00CD79B3">
        <w:t>.</w:t>
      </w:r>
      <w:r w:rsidRPr="00CD79B3">
        <w:tab/>
        <w:t>Ierobežojumu period</w:t>
      </w:r>
      <w:r w:rsidR="00FC060F" w:rsidRPr="00CD79B3">
        <w:t>s</w:t>
      </w:r>
    </w:p>
    <w:p w14:paraId="398D7552" w14:textId="77777777" w:rsidR="00C878EA" w:rsidRPr="00CD79B3" w:rsidRDefault="00C878EA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20" w:name="_Hlk503517068"/>
    </w:p>
    <w:p w14:paraId="11168502" w14:textId="234C19FB" w:rsidR="00C878EA" w:rsidRPr="00CD79B3" w:rsidRDefault="00C878EA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Gaļai un blakusproduktiem: 4 dienas.</w:t>
      </w:r>
    </w:p>
    <w:p w14:paraId="27F96057" w14:textId="77777777" w:rsidR="00C878EA" w:rsidRPr="00CD79B3" w:rsidRDefault="00C878EA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Pienam: 5 dienas (120 stundas).</w:t>
      </w:r>
    </w:p>
    <w:bookmarkEnd w:id="20"/>
    <w:p w14:paraId="4CAD40E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CD79B3" w:rsidRDefault="00FC02F3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22A79738" w:rsidR="00C114FF" w:rsidRPr="00CD79B3" w:rsidRDefault="006C78AB" w:rsidP="00CD79B3">
      <w:pPr>
        <w:pStyle w:val="Style1"/>
        <w:jc w:val="both"/>
      </w:pPr>
      <w:r w:rsidRPr="00CD79B3">
        <w:t>4.</w:t>
      </w:r>
      <w:r w:rsidRPr="00CD79B3">
        <w:tab/>
        <w:t>FARMAKOLOĢISKĀS ĪPAŠĪBAS</w:t>
      </w:r>
    </w:p>
    <w:p w14:paraId="66E3DFC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0CA83D" w14:textId="1ACE9003" w:rsidR="005B04A8" w:rsidRPr="00CD79B3" w:rsidRDefault="006C78AB" w:rsidP="00CD79B3">
      <w:pPr>
        <w:pStyle w:val="Style1"/>
        <w:jc w:val="both"/>
        <w:rPr>
          <w:b w:val="0"/>
          <w:bCs/>
        </w:rPr>
      </w:pPr>
      <w:r w:rsidRPr="00CD79B3">
        <w:t>4.1</w:t>
      </w:r>
      <w:r w:rsidR="00E77619" w:rsidRPr="00CD79B3">
        <w:t>.</w:t>
      </w:r>
      <w:r w:rsidRPr="00CD79B3">
        <w:tab/>
        <w:t>ATĶvet kods:</w:t>
      </w:r>
      <w:r w:rsidR="00B978AC" w:rsidRPr="00CD79B3">
        <w:t xml:space="preserve"> </w:t>
      </w:r>
      <w:r w:rsidR="00B978AC" w:rsidRPr="00CD79B3">
        <w:rPr>
          <w:b w:val="0"/>
          <w:bCs/>
        </w:rPr>
        <w:t>QJ51DE90.</w:t>
      </w:r>
    </w:p>
    <w:p w14:paraId="77261AA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0D6AA54F" w:rsidR="00C114FF" w:rsidRPr="00CD79B3" w:rsidRDefault="006C78AB" w:rsidP="00CD79B3">
      <w:pPr>
        <w:pStyle w:val="Style1"/>
        <w:jc w:val="both"/>
      </w:pPr>
      <w:r w:rsidRPr="00CD79B3">
        <w:t>4.2</w:t>
      </w:r>
      <w:r w:rsidR="00E77619" w:rsidRPr="00CD79B3">
        <w:t>.</w:t>
      </w:r>
      <w:r w:rsidRPr="00CD79B3">
        <w:tab/>
        <w:t>Farmakodinamiskās īpašības</w:t>
      </w:r>
    </w:p>
    <w:p w14:paraId="4CAC554B" w14:textId="77777777" w:rsidR="0060101D" w:rsidRPr="00CD79B3" w:rsidRDefault="0060101D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739CDBD2" w14:textId="3A12FEE1" w:rsidR="00F4673D" w:rsidRPr="00CD79B3" w:rsidRDefault="00F4673D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Cefkvinoms ir cefalosporīnu grupas pretmikrobs līdzeklis, kas darbojas, inhibējot šūnapvalka sintēzi. Tam ir raksturīga plaša spektra </w:t>
      </w:r>
      <w:r w:rsidR="00315683" w:rsidRPr="00CD79B3">
        <w:rPr>
          <w:color w:val="000000"/>
          <w:szCs w:val="22"/>
        </w:rPr>
        <w:t xml:space="preserve">iedarbība </w:t>
      </w:r>
      <w:r w:rsidRPr="00CD79B3">
        <w:rPr>
          <w:color w:val="000000"/>
          <w:szCs w:val="22"/>
        </w:rPr>
        <w:t>un augsta stabilitāte pret beta-laktamāzēm.</w:t>
      </w:r>
    </w:p>
    <w:p w14:paraId="63A9FD86" w14:textId="77777777" w:rsidR="00F4673D" w:rsidRPr="00CD79B3" w:rsidRDefault="00F4673D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B6FEFCD" w14:textId="4DB1D2F2" w:rsidR="00F4673D" w:rsidRPr="00CD79B3" w:rsidRDefault="00F4673D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i/>
          <w:color w:val="000000"/>
          <w:szCs w:val="22"/>
        </w:rPr>
        <w:t>In vitro</w:t>
      </w:r>
      <w:r w:rsidRPr="00CD79B3">
        <w:rPr>
          <w:color w:val="000000"/>
          <w:szCs w:val="22"/>
        </w:rPr>
        <w:t xml:space="preserve"> cefkvinomam novēro pretmikrobu iedarbību pret biežāk sastopamajām gramnegatīv</w:t>
      </w:r>
      <w:r w:rsidR="00266DE6" w:rsidRPr="00CD79B3">
        <w:rPr>
          <w:color w:val="000000"/>
          <w:szCs w:val="22"/>
        </w:rPr>
        <w:t>ajām</w:t>
      </w:r>
      <w:r w:rsidRPr="00CD79B3">
        <w:rPr>
          <w:color w:val="000000"/>
          <w:szCs w:val="22"/>
        </w:rPr>
        <w:t xml:space="preserve"> un grampozitīv</w:t>
      </w:r>
      <w:r w:rsidR="00266DE6" w:rsidRPr="00CD79B3">
        <w:rPr>
          <w:color w:val="000000"/>
          <w:szCs w:val="22"/>
        </w:rPr>
        <w:t>ajām</w:t>
      </w:r>
      <w:r w:rsidRPr="00CD79B3">
        <w:rPr>
          <w:color w:val="000000"/>
          <w:szCs w:val="22"/>
        </w:rPr>
        <w:t xml:space="preserve"> baktērijām, </w:t>
      </w:r>
      <w:r w:rsidR="00266DE6" w:rsidRPr="00CD79B3">
        <w:rPr>
          <w:color w:val="000000"/>
          <w:szCs w:val="22"/>
        </w:rPr>
        <w:t xml:space="preserve">t.sk.: </w:t>
      </w:r>
      <w:r w:rsidRPr="00CD79B3">
        <w:rPr>
          <w:i/>
          <w:szCs w:val="22"/>
        </w:rPr>
        <w:t xml:space="preserve">Escherichia coli, Staphylococcus aureus, Streptococcus dysgalactiae, Streptococcus agalactiae </w:t>
      </w:r>
      <w:r w:rsidRPr="00CD79B3">
        <w:rPr>
          <w:szCs w:val="22"/>
        </w:rPr>
        <w:t>un</w:t>
      </w:r>
      <w:r w:rsidRPr="00CD79B3">
        <w:rPr>
          <w:i/>
          <w:szCs w:val="22"/>
        </w:rPr>
        <w:t xml:space="preserve"> Streptococcus uberis.</w:t>
      </w:r>
    </w:p>
    <w:p w14:paraId="604F3116" w14:textId="77777777" w:rsidR="00F4673D" w:rsidRPr="00CD79B3" w:rsidRDefault="00F4673D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91AF9E0" w14:textId="0BFEA187" w:rsidR="00F4673D" w:rsidRPr="00CD79B3" w:rsidRDefault="00F4673D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Cefkvinoms kā ceturtās paaudzes cefalosporīns apvieno augstu iekļūšanas spēju šūnā un noturību pret beta-laktamāzi. Atšķirībā no iepriekšējo paaudžu cefalosporīniem, cefkvinoms netiek hidrolizēts ar hromosomāli kodētām Amp-C tipa cefalosporināzēm vai dažu enterobaktēriju sugu plazmīdu pārnēsātām cefalosporināzēm. Rezistences mehānisms plaša spektra beta-laktamāžu (PSBL) dēļ gramnegatīviem mikroorganismiem un penicilīnu saistošo proteīnu (PBP) izmaiņu dēļ</w:t>
      </w:r>
      <w:r w:rsidR="006435CF" w:rsidRPr="00CD79B3">
        <w:rPr>
          <w:color w:val="000000"/>
          <w:szCs w:val="22"/>
        </w:rPr>
        <w:t>,</w:t>
      </w:r>
      <w:r w:rsidRPr="00CD79B3">
        <w:rPr>
          <w:color w:val="000000"/>
          <w:szCs w:val="22"/>
        </w:rPr>
        <w:t xml:space="preserve"> grampozitīviem mikroorganismiem var izraisīt krustenisko rezistenci pret citiem beta-laktāmiem. </w:t>
      </w:r>
    </w:p>
    <w:p w14:paraId="03130418" w14:textId="2F3A6D9F" w:rsidR="00C114FF" w:rsidRPr="00CD79B3" w:rsidRDefault="006C78AB" w:rsidP="00CD79B3">
      <w:pPr>
        <w:pStyle w:val="Style1"/>
        <w:jc w:val="both"/>
      </w:pPr>
      <w:r w:rsidRPr="00CD79B3">
        <w:lastRenderedPageBreak/>
        <w:t>4.3</w:t>
      </w:r>
      <w:r w:rsidR="00E77619" w:rsidRPr="00CD79B3">
        <w:t>.</w:t>
      </w:r>
      <w:r w:rsidRPr="00CD79B3">
        <w:tab/>
        <w:t>Farmakokinētisk</w:t>
      </w:r>
      <w:r w:rsidR="00AD1CEA" w:rsidRPr="00CD79B3">
        <w:t>ās</w:t>
      </w:r>
      <w:r w:rsidRPr="00CD79B3">
        <w:t xml:space="preserve"> </w:t>
      </w:r>
      <w:r w:rsidR="00AD1CEA" w:rsidRPr="00CD79B3">
        <w:t>īpašības</w:t>
      </w:r>
    </w:p>
    <w:p w14:paraId="0B90B45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16B204" w14:textId="5A814584" w:rsidR="00721507" w:rsidRPr="00CD79B3" w:rsidRDefault="00721507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Pēc ievadīšanas tesmenī vidējā koncentrācija 19 </w:t>
      </w:r>
      <w:r w:rsidRPr="00CD79B3">
        <w:rPr>
          <w:color w:val="000000"/>
          <w:szCs w:val="22"/>
          <w:lang w:val="en-US"/>
        </w:rPr>
        <w:t>μ</w:t>
      </w:r>
      <w:r w:rsidRPr="00CD79B3">
        <w:rPr>
          <w:color w:val="000000"/>
          <w:szCs w:val="22"/>
        </w:rPr>
        <w:t>g/ml pienā tiek novērota 12 stundas pēc pēdējās infūzijas. Visaugstākā MIC</w:t>
      </w:r>
      <w:r w:rsidRPr="00CD79B3">
        <w:rPr>
          <w:color w:val="000000"/>
          <w:szCs w:val="22"/>
          <w:vertAlign w:val="subscript"/>
        </w:rPr>
        <w:t>90</w:t>
      </w:r>
      <w:r w:rsidRPr="00CD79B3">
        <w:rPr>
          <w:color w:val="000000"/>
          <w:szCs w:val="22"/>
        </w:rPr>
        <w:t xml:space="preserve"> vērtība tika konstatēta </w:t>
      </w:r>
      <w:r w:rsidRPr="00CD79B3">
        <w:rPr>
          <w:i/>
          <w:color w:val="000000"/>
          <w:szCs w:val="22"/>
        </w:rPr>
        <w:t>Staphylococcus aureus</w:t>
      </w:r>
      <w:r w:rsidRPr="00CD79B3">
        <w:rPr>
          <w:color w:val="000000"/>
          <w:szCs w:val="22"/>
        </w:rPr>
        <w:t>. Šim patogēnam MIC</w:t>
      </w:r>
      <w:r w:rsidRPr="00CD79B3">
        <w:rPr>
          <w:color w:val="000000"/>
          <w:szCs w:val="22"/>
          <w:vertAlign w:val="subscript"/>
        </w:rPr>
        <w:t>90</w:t>
      </w:r>
      <w:r w:rsidRPr="00CD79B3">
        <w:rPr>
          <w:color w:val="000000"/>
          <w:szCs w:val="22"/>
        </w:rPr>
        <w:t xml:space="preserve"> ir 1 </w:t>
      </w:r>
      <w:r w:rsidRPr="00CD79B3">
        <w:rPr>
          <w:color w:val="000000"/>
          <w:szCs w:val="22"/>
          <w:lang w:val="en-US"/>
        </w:rPr>
        <w:t>μ</w:t>
      </w:r>
      <w:r w:rsidRPr="00CD79B3">
        <w:rPr>
          <w:color w:val="000000"/>
          <w:szCs w:val="22"/>
        </w:rPr>
        <w:t>g/ml robežās.</w:t>
      </w:r>
    </w:p>
    <w:p w14:paraId="671C7BF4" w14:textId="77777777" w:rsidR="003F44FA" w:rsidRPr="00CD79B3" w:rsidRDefault="003F44FA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AB8253D" w14:textId="39F675EA" w:rsidR="00721507" w:rsidRPr="00CD79B3" w:rsidRDefault="00721507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Otrajā slaukšanas reizē pēc pēdējās infūzijas</w:t>
      </w:r>
      <w:r w:rsidR="0073012C" w:rsidRPr="00CD79B3">
        <w:rPr>
          <w:color w:val="000000"/>
          <w:szCs w:val="22"/>
        </w:rPr>
        <w:t>,</w:t>
      </w:r>
      <w:r w:rsidRPr="00CD79B3">
        <w:rPr>
          <w:color w:val="000000"/>
          <w:szCs w:val="22"/>
        </w:rPr>
        <w:t xml:space="preserve"> vidējā koncentrācija joprojām ir </w:t>
      </w:r>
      <w:r w:rsidR="0073012C" w:rsidRPr="00CD79B3">
        <w:rPr>
          <w:color w:val="000000"/>
          <w:szCs w:val="22"/>
        </w:rPr>
        <w:t xml:space="preserve">, </w:t>
      </w:r>
      <w:r w:rsidRPr="00CD79B3">
        <w:rPr>
          <w:color w:val="000000"/>
          <w:szCs w:val="22"/>
        </w:rPr>
        <w:t>apmēram</w:t>
      </w:r>
      <w:r w:rsidR="0073012C" w:rsidRPr="00CD79B3">
        <w:rPr>
          <w:color w:val="000000"/>
          <w:szCs w:val="22"/>
        </w:rPr>
        <w:t>,</w:t>
      </w:r>
      <w:r w:rsidRPr="00CD79B3">
        <w:rPr>
          <w:color w:val="000000"/>
          <w:szCs w:val="22"/>
        </w:rPr>
        <w:t xml:space="preserve"> 2,5 </w:t>
      </w:r>
      <w:r w:rsidRPr="00CD79B3">
        <w:rPr>
          <w:color w:val="000000"/>
          <w:szCs w:val="22"/>
          <w:lang w:val="en-US"/>
        </w:rPr>
        <w:t>μ</w:t>
      </w:r>
      <w:r w:rsidRPr="00CD79B3">
        <w:rPr>
          <w:color w:val="000000"/>
          <w:szCs w:val="22"/>
        </w:rPr>
        <w:t>g/ml, un tad samazinā</w:t>
      </w:r>
      <w:r w:rsidR="00C850E7" w:rsidRPr="00CD79B3">
        <w:rPr>
          <w:color w:val="000000"/>
          <w:szCs w:val="22"/>
        </w:rPr>
        <w:t>s</w:t>
      </w:r>
      <w:r w:rsidRPr="00CD79B3">
        <w:rPr>
          <w:color w:val="000000"/>
          <w:szCs w:val="22"/>
        </w:rPr>
        <w:t xml:space="preserve"> līdz 0,75 </w:t>
      </w:r>
      <w:r w:rsidRPr="00CD79B3">
        <w:rPr>
          <w:color w:val="000000"/>
          <w:szCs w:val="22"/>
          <w:lang w:val="en-US"/>
        </w:rPr>
        <w:t>μ</w:t>
      </w:r>
      <w:r w:rsidRPr="00CD79B3">
        <w:rPr>
          <w:color w:val="000000"/>
          <w:szCs w:val="22"/>
        </w:rPr>
        <w:t>g/ml trešajā slaukšanas reizē pēc pēdējās infūzijas.</w:t>
      </w:r>
    </w:p>
    <w:p w14:paraId="3AFCBA24" w14:textId="77777777" w:rsidR="003F44FA" w:rsidRPr="00CD79B3" w:rsidRDefault="003F44FA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5794A49" w14:textId="00B1AB13" w:rsidR="00721507" w:rsidRPr="00CD79B3" w:rsidRDefault="00721507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Cefkvinoma uzsūkšanās no tesmeņa ir nenozīmīga.</w:t>
      </w:r>
    </w:p>
    <w:p w14:paraId="18391A67" w14:textId="3923A40B" w:rsidR="00C114FF" w:rsidRPr="00CD79B3" w:rsidRDefault="00C114FF" w:rsidP="00CD79B3">
      <w:pPr>
        <w:tabs>
          <w:tab w:val="clear" w:pos="567"/>
          <w:tab w:val="left" w:pos="770"/>
        </w:tabs>
        <w:spacing w:line="240" w:lineRule="auto"/>
        <w:jc w:val="both"/>
        <w:rPr>
          <w:szCs w:val="22"/>
        </w:rPr>
      </w:pPr>
    </w:p>
    <w:p w14:paraId="61B6A8D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CD79B3" w:rsidRDefault="006C78AB" w:rsidP="00CD79B3">
      <w:pPr>
        <w:pStyle w:val="Style1"/>
        <w:jc w:val="both"/>
      </w:pPr>
      <w:r w:rsidRPr="00CD79B3">
        <w:t>5.</w:t>
      </w:r>
      <w:r w:rsidRPr="00CD79B3">
        <w:tab/>
        <w:t>FARMACEITISKĀ INFORMĀCIJA</w:t>
      </w:r>
    </w:p>
    <w:p w14:paraId="7F218C9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CD79B3" w:rsidRDefault="006C78AB" w:rsidP="00CD79B3">
      <w:pPr>
        <w:pStyle w:val="Style1"/>
        <w:jc w:val="both"/>
      </w:pPr>
      <w:r w:rsidRPr="00CD79B3">
        <w:t>5.1</w:t>
      </w:r>
      <w:r w:rsidR="00E77619" w:rsidRPr="00CD79B3">
        <w:t>.</w:t>
      </w:r>
      <w:r w:rsidRPr="00CD79B3">
        <w:tab/>
        <w:t>Būtiska nesaderība</w:t>
      </w:r>
    </w:p>
    <w:p w14:paraId="468BC8F5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966A8" w14:textId="5BD97677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Nav zināma.</w:t>
      </w:r>
    </w:p>
    <w:p w14:paraId="0FA407E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CD79B3" w:rsidRDefault="006C78AB" w:rsidP="00CD79B3">
      <w:pPr>
        <w:pStyle w:val="Style1"/>
        <w:jc w:val="both"/>
      </w:pPr>
      <w:r w:rsidRPr="00CD79B3">
        <w:t>5.2</w:t>
      </w:r>
      <w:r w:rsidR="00E77619" w:rsidRPr="00CD79B3">
        <w:t>.</w:t>
      </w:r>
      <w:r w:rsidRPr="00CD79B3">
        <w:tab/>
        <w:t>Derīguma termiņš</w:t>
      </w:r>
    </w:p>
    <w:p w14:paraId="6129D854" w14:textId="77777777" w:rsidR="00F133F9" w:rsidRPr="00CD79B3" w:rsidRDefault="00F133F9" w:rsidP="00CD79B3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</w:p>
    <w:p w14:paraId="28DD03E1" w14:textId="21D82D84" w:rsidR="00C114FF" w:rsidRPr="00CD79B3" w:rsidRDefault="00F133F9" w:rsidP="00CD79B3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Veterināro zāļu derīguma termiņš izplatīšanai paredzēt</w:t>
      </w:r>
      <w:r w:rsidR="0032696E" w:rsidRPr="00CD79B3">
        <w:rPr>
          <w:color w:val="000000"/>
          <w:szCs w:val="22"/>
        </w:rPr>
        <w:t>aj</w:t>
      </w:r>
      <w:r w:rsidRPr="00CD79B3">
        <w:rPr>
          <w:color w:val="000000"/>
          <w:szCs w:val="22"/>
        </w:rPr>
        <w:t>ā iepakojumā: 2 gadi.</w:t>
      </w:r>
    </w:p>
    <w:p w14:paraId="35ECBF5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CD79B3" w:rsidRDefault="006C78AB" w:rsidP="00CD79B3">
      <w:pPr>
        <w:pStyle w:val="Style1"/>
        <w:jc w:val="both"/>
      </w:pPr>
      <w:r w:rsidRPr="00CD79B3">
        <w:t>5.3</w:t>
      </w:r>
      <w:r w:rsidR="00E77619" w:rsidRPr="00CD79B3">
        <w:t>.</w:t>
      </w:r>
      <w:r w:rsidRPr="00CD79B3">
        <w:tab/>
        <w:t>Īpaši uzglabāšanas nosacījumi</w:t>
      </w:r>
    </w:p>
    <w:p w14:paraId="4D873707" w14:textId="77777777" w:rsidR="00F25284" w:rsidRPr="00CD79B3" w:rsidRDefault="00F25284" w:rsidP="00CD79B3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</w:p>
    <w:p w14:paraId="3E361A10" w14:textId="190AD611" w:rsidR="00F25284" w:rsidRPr="00CD79B3" w:rsidRDefault="00F25284" w:rsidP="00CD79B3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CD79B3">
        <w:rPr>
          <w:noProof/>
          <w:szCs w:val="22"/>
        </w:rPr>
        <w:t xml:space="preserve">Uzglabāt temperatūrā līdz 25 </w:t>
      </w:r>
      <w:r w:rsidRPr="00CD79B3">
        <w:rPr>
          <w:noProof/>
          <w:szCs w:val="22"/>
        </w:rPr>
        <w:sym w:font="Symbol" w:char="F0B0"/>
      </w:r>
      <w:r w:rsidRPr="00CD79B3">
        <w:rPr>
          <w:noProof/>
          <w:szCs w:val="22"/>
        </w:rPr>
        <w:t>C.</w:t>
      </w:r>
    </w:p>
    <w:p w14:paraId="6D4BA1A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CD79B3" w:rsidRDefault="006C78AB" w:rsidP="00CD79B3">
      <w:pPr>
        <w:pStyle w:val="Style1"/>
        <w:jc w:val="both"/>
      </w:pPr>
      <w:r w:rsidRPr="00CD79B3">
        <w:t>5.4</w:t>
      </w:r>
      <w:r w:rsidR="00E77619" w:rsidRPr="00CD79B3">
        <w:t>.</w:t>
      </w:r>
      <w:r w:rsidRPr="00CD79B3">
        <w:tab/>
        <w:t>Tiešā iepakojuma veids un saturs</w:t>
      </w:r>
    </w:p>
    <w:p w14:paraId="528C39C5" w14:textId="77777777" w:rsidR="00880CC0" w:rsidRPr="00CD79B3" w:rsidRDefault="00880CC0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21" w:name="_Hlk503517113"/>
    </w:p>
    <w:p w14:paraId="2807D41E" w14:textId="77777777" w:rsidR="0032696E" w:rsidRPr="00CD79B3" w:rsidRDefault="00880CC0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Balts, necaurspīdīgs polietilēna injektors un tīrīšanas salvetes papīra alumīnija kopolimēra lamināta maisiņā. </w:t>
      </w:r>
    </w:p>
    <w:p w14:paraId="1931EF2B" w14:textId="77777777" w:rsidR="0032696E" w:rsidRPr="00CD79B3" w:rsidRDefault="0032696E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282B7A3" w14:textId="3F167058" w:rsidR="00880CC0" w:rsidRPr="00CD79B3" w:rsidRDefault="00880CC0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Kartona </w:t>
      </w:r>
      <w:r w:rsidR="006671D2" w:rsidRPr="00CD79B3">
        <w:t>kastīte</w:t>
      </w:r>
      <w:r w:rsidRPr="00CD79B3">
        <w:rPr>
          <w:color w:val="000000"/>
          <w:szCs w:val="22"/>
        </w:rPr>
        <w:t xml:space="preserve"> ar 3, 15, 20 un 24 injektoriem un tīrīšanas salvetēm. </w:t>
      </w:r>
    </w:p>
    <w:p w14:paraId="2218FC53" w14:textId="77777777" w:rsidR="00880CC0" w:rsidRPr="00CD79B3" w:rsidRDefault="00880CC0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E52D6BC" w14:textId="5AE0ADBE" w:rsidR="00C114FF" w:rsidRPr="00CD79B3" w:rsidRDefault="00880CC0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Ne visi iepakojuma </w:t>
      </w:r>
      <w:r w:rsidR="0032696E" w:rsidRPr="00CD79B3">
        <w:t>lielumi</w:t>
      </w:r>
      <w:r w:rsidRPr="00CD79B3">
        <w:rPr>
          <w:color w:val="000000"/>
          <w:szCs w:val="22"/>
        </w:rPr>
        <w:t xml:space="preserve"> var tikt izplatīti.</w:t>
      </w:r>
      <w:bookmarkEnd w:id="21"/>
    </w:p>
    <w:p w14:paraId="1E3C839A" w14:textId="77777777" w:rsidR="00E811BF" w:rsidRPr="00CD79B3" w:rsidRDefault="00E811BF" w:rsidP="00CD79B3">
      <w:pPr>
        <w:pStyle w:val="Style1"/>
        <w:ind w:left="0" w:firstLine="0"/>
        <w:jc w:val="both"/>
      </w:pPr>
    </w:p>
    <w:p w14:paraId="5DFF4D53" w14:textId="21995F2C" w:rsidR="00C114FF" w:rsidRPr="00CD79B3" w:rsidRDefault="006C78AB" w:rsidP="00CD79B3">
      <w:pPr>
        <w:pStyle w:val="Style1"/>
        <w:ind w:left="0" w:firstLine="0"/>
        <w:jc w:val="both"/>
      </w:pPr>
      <w:r w:rsidRPr="00CD79B3">
        <w:t>5.5</w:t>
      </w:r>
      <w:r w:rsidR="00E77619" w:rsidRPr="00CD79B3">
        <w:t>.</w:t>
      </w:r>
      <w:r w:rsidRPr="00CD79B3">
        <w:tab/>
        <w:t>Īpaši norādījumi neizlietotu veterināro zāļu vai to atkritumu iznīcināšanai</w:t>
      </w:r>
    </w:p>
    <w:p w14:paraId="2646559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4DBBDF" w14:textId="5A86BA11" w:rsidR="00FD1E45" w:rsidRPr="00CD79B3" w:rsidRDefault="009F05AB" w:rsidP="00CD79B3">
      <w:pPr>
        <w:jc w:val="both"/>
        <w:rPr>
          <w:szCs w:val="22"/>
        </w:rPr>
      </w:pPr>
      <w:bookmarkStart w:id="22" w:name="_Hlk79763389"/>
      <w:r w:rsidRPr="00CD79B3">
        <w:t>Neizmest</w:t>
      </w:r>
      <w:r w:rsidR="00080978" w:rsidRPr="00CD79B3">
        <w:t xml:space="preserve"> </w:t>
      </w:r>
      <w:r w:rsidR="006C78AB" w:rsidRPr="00CD79B3">
        <w:t>veterinārās zāles kanalizācij</w:t>
      </w:r>
      <w:r w:rsidRPr="00CD79B3">
        <w:t>ā</w:t>
      </w:r>
      <w:r w:rsidR="006C78AB" w:rsidRPr="00CD79B3">
        <w:t xml:space="preserve"> vai kopā ar sadzīves atkritumiem.</w:t>
      </w:r>
    </w:p>
    <w:bookmarkEnd w:id="22"/>
    <w:p w14:paraId="3F38B572" w14:textId="77777777" w:rsidR="00FD1E45" w:rsidRPr="00CD79B3" w:rsidRDefault="00FD1E45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5BCD6" w14:textId="48A1C3DC" w:rsidR="0078538F" w:rsidRPr="00CD79B3" w:rsidRDefault="00B90F3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3" w:name="_Hlk110241862"/>
      <w:r w:rsidRPr="00CD79B3">
        <w:rPr>
          <w:szCs w:val="22"/>
        </w:rPr>
        <w:t xml:space="preserve">nacionālajām </w:t>
      </w:r>
      <w:bookmarkEnd w:id="23"/>
      <w:r w:rsidRPr="00CD79B3">
        <w:rPr>
          <w:szCs w:val="22"/>
        </w:rPr>
        <w:t xml:space="preserve">prasībām un jebkurām valsts </w:t>
      </w:r>
      <w:bookmarkStart w:id="24" w:name="_Hlk110241871"/>
      <w:r w:rsidRPr="00CD79B3">
        <w:rPr>
          <w:szCs w:val="22"/>
        </w:rPr>
        <w:t xml:space="preserve">atkritumu </w:t>
      </w:r>
      <w:bookmarkEnd w:id="24"/>
      <w:r w:rsidRPr="00CD79B3">
        <w:rPr>
          <w:szCs w:val="22"/>
        </w:rPr>
        <w:t>savākšanas sistēmām, kas piemērojamas attiecīgajām veterinārajām zālēm</w:t>
      </w:r>
      <w:r w:rsidR="006C78AB" w:rsidRPr="00CD79B3">
        <w:t>.</w:t>
      </w:r>
    </w:p>
    <w:p w14:paraId="747A698E" w14:textId="77777777" w:rsidR="0078538F" w:rsidRPr="00CD79B3" w:rsidRDefault="0078538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CD79B3" w:rsidRDefault="006C78AB" w:rsidP="00CD79B3">
      <w:pPr>
        <w:pStyle w:val="Style1"/>
        <w:jc w:val="both"/>
      </w:pPr>
      <w:r w:rsidRPr="00CD79B3">
        <w:t>6.</w:t>
      </w:r>
      <w:r w:rsidRPr="00CD79B3">
        <w:tab/>
        <w:t xml:space="preserve">TIRDZNIECĪBAS ATĻAUJAS TURĒTĀJS </w:t>
      </w:r>
    </w:p>
    <w:p w14:paraId="4297277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C792C7" w14:textId="77777777" w:rsidR="00734E83" w:rsidRPr="00CD79B3" w:rsidRDefault="00734E83" w:rsidP="00CD79B3">
      <w:pPr>
        <w:jc w:val="both"/>
        <w:rPr>
          <w:rFonts w:eastAsia="PMingLiU"/>
          <w:szCs w:val="22"/>
        </w:rPr>
      </w:pPr>
      <w:r w:rsidRPr="00CD79B3">
        <w:rPr>
          <w:rFonts w:eastAsia="PMingLiU"/>
          <w:szCs w:val="22"/>
        </w:rPr>
        <w:t>Intervet International B.V.</w:t>
      </w:r>
    </w:p>
    <w:p w14:paraId="1705068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CD79B3" w:rsidRDefault="006C78AB" w:rsidP="00CD79B3">
      <w:pPr>
        <w:pStyle w:val="Style1"/>
        <w:jc w:val="both"/>
      </w:pPr>
      <w:r w:rsidRPr="00CD79B3">
        <w:t>7.</w:t>
      </w:r>
      <w:r w:rsidRPr="00CD79B3">
        <w:tab/>
        <w:t>TIRDZNIECĪBAS ATĻAUJAS NUMURS(-I)</w:t>
      </w:r>
    </w:p>
    <w:p w14:paraId="2BDBEBC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05C4FD29" w:rsidR="0073012C" w:rsidRPr="00CD79B3" w:rsidRDefault="00AF08F8" w:rsidP="00FB1EF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</w:rPr>
        <w:t>V/NRP/01/1288</w:t>
      </w:r>
    </w:p>
    <w:p w14:paraId="7130CCFB" w14:textId="77777777" w:rsidR="0073012C" w:rsidRPr="00CD79B3" w:rsidRDefault="0073012C">
      <w:pPr>
        <w:tabs>
          <w:tab w:val="clear" w:pos="567"/>
        </w:tabs>
        <w:spacing w:line="240" w:lineRule="auto"/>
        <w:rPr>
          <w:szCs w:val="22"/>
        </w:rPr>
      </w:pPr>
      <w:r w:rsidRPr="00CD79B3">
        <w:rPr>
          <w:szCs w:val="22"/>
        </w:rPr>
        <w:br w:type="page"/>
      </w:r>
    </w:p>
    <w:p w14:paraId="0A2C5EAC" w14:textId="3E264B41" w:rsidR="00C114FF" w:rsidRPr="00CD79B3" w:rsidRDefault="006C78AB" w:rsidP="00CD79B3">
      <w:pPr>
        <w:pStyle w:val="Style1"/>
        <w:jc w:val="both"/>
      </w:pPr>
      <w:r w:rsidRPr="00CD79B3">
        <w:lastRenderedPageBreak/>
        <w:t>8.</w:t>
      </w:r>
      <w:r w:rsidRPr="00CD79B3">
        <w:tab/>
        <w:t>PIRMĀS TIRDZNIECĪBAS ATĻAUJAS PIEŠĶIRŠANAS DATUMS</w:t>
      </w:r>
    </w:p>
    <w:p w14:paraId="6338A654" w14:textId="46C5D612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DEBBA" w14:textId="53BD645D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Pirmās tirdzniecības atļaujas piešķiršanas datums:</w:t>
      </w:r>
      <w:r w:rsidR="00AF25E1" w:rsidRPr="00CD79B3">
        <w:t xml:space="preserve"> 16/01/2001</w:t>
      </w:r>
    </w:p>
    <w:p w14:paraId="7B592CA3" w14:textId="77777777" w:rsidR="00D65777" w:rsidRPr="00CD79B3" w:rsidRDefault="00D65777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CD79B3" w:rsidRDefault="00D65777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CD79B3" w:rsidRDefault="006C78AB" w:rsidP="00CD79B3">
      <w:pPr>
        <w:pStyle w:val="Style1"/>
        <w:jc w:val="both"/>
      </w:pPr>
      <w:r w:rsidRPr="00CD79B3">
        <w:t>9.</w:t>
      </w:r>
      <w:r w:rsidRPr="00CD79B3">
        <w:tab/>
      </w:r>
      <w:r w:rsidR="00B90F3F" w:rsidRPr="00CD79B3">
        <w:t xml:space="preserve">VETERINĀRO </w:t>
      </w:r>
      <w:r w:rsidRPr="00CD79B3">
        <w:t xml:space="preserve">ZĀĻU APRAKSTA PĒDĒJĀS </w:t>
      </w:r>
      <w:r w:rsidR="00211983" w:rsidRPr="00CD79B3">
        <w:t xml:space="preserve">PĀRSKATĪŠANAS </w:t>
      </w:r>
      <w:r w:rsidRPr="00CD79B3">
        <w:t>DATUMS</w:t>
      </w:r>
    </w:p>
    <w:p w14:paraId="5F045465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26A10D" w14:textId="48356442" w:rsidR="00C114FF" w:rsidRPr="00CD79B3" w:rsidRDefault="00170FD6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04/2024</w:t>
      </w:r>
    </w:p>
    <w:p w14:paraId="36C8D311" w14:textId="77777777" w:rsidR="0078538F" w:rsidRPr="00CD79B3" w:rsidRDefault="0078538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CD79B3" w:rsidRDefault="00B113B9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CD79B3" w:rsidRDefault="006C78AB" w:rsidP="00CD79B3">
      <w:pPr>
        <w:pStyle w:val="Style1"/>
        <w:jc w:val="both"/>
      </w:pPr>
      <w:r w:rsidRPr="00CD79B3">
        <w:t>10.</w:t>
      </w:r>
      <w:r w:rsidRPr="00CD79B3">
        <w:tab/>
        <w:t>VETERINĀRO ZĀĻU KLASIFIKĀCIJA</w:t>
      </w:r>
    </w:p>
    <w:p w14:paraId="103FDD26" w14:textId="77777777" w:rsidR="0078538F" w:rsidRPr="00CD79B3" w:rsidRDefault="0078538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13BC37" w14:textId="22E488BC" w:rsidR="0078538F" w:rsidRPr="00CD79B3" w:rsidRDefault="006C78AB" w:rsidP="00CD79B3">
      <w:pPr>
        <w:numPr>
          <w:ilvl w:val="12"/>
          <w:numId w:val="0"/>
        </w:numPr>
        <w:jc w:val="both"/>
        <w:rPr>
          <w:szCs w:val="22"/>
        </w:rPr>
      </w:pPr>
      <w:r w:rsidRPr="00CD79B3">
        <w:t>Recepšu veterinārās zāles.</w:t>
      </w:r>
    </w:p>
    <w:p w14:paraId="128228CD" w14:textId="77777777" w:rsidR="0078538F" w:rsidRPr="00CD79B3" w:rsidRDefault="0078538F" w:rsidP="00CD79B3">
      <w:pPr>
        <w:ind w:right="-318"/>
        <w:jc w:val="both"/>
        <w:rPr>
          <w:szCs w:val="22"/>
        </w:rPr>
      </w:pPr>
    </w:p>
    <w:p w14:paraId="2663E9FC" w14:textId="534015F3" w:rsidR="0078538F" w:rsidRPr="00CD79B3" w:rsidRDefault="006C78AB" w:rsidP="00CD79B3">
      <w:pPr>
        <w:ind w:right="-318"/>
        <w:jc w:val="both"/>
        <w:rPr>
          <w:szCs w:val="22"/>
        </w:rPr>
      </w:pPr>
      <w:bookmarkStart w:id="25" w:name="_Hlk73467306"/>
      <w:r w:rsidRPr="00CD79B3">
        <w:t>Sīkāka informācija par šīm veterinārajām zālēm ir pieejama Savienības zāļu datubāzē</w:t>
      </w:r>
      <w:r w:rsidR="00414E19" w:rsidRPr="00CD79B3">
        <w:t xml:space="preserve"> (</w:t>
      </w:r>
      <w:hyperlink r:id="rId9" w:history="1">
        <w:r w:rsidR="00414E19" w:rsidRPr="00CD79B3">
          <w:rPr>
            <w:rStyle w:val="Hyperlink"/>
          </w:rPr>
          <w:t>https://medicines.health.europa.eu/veterinary</w:t>
        </w:r>
      </w:hyperlink>
      <w:r w:rsidR="00414E19" w:rsidRPr="00CD79B3">
        <w:t>)</w:t>
      </w:r>
      <w:r w:rsidRPr="00CD79B3">
        <w:t>.</w:t>
      </w:r>
      <w:r w:rsidR="00414E19" w:rsidRPr="00CD79B3">
        <w:t xml:space="preserve"> </w:t>
      </w:r>
    </w:p>
    <w:bookmarkEnd w:id="25"/>
    <w:p w14:paraId="62143426" w14:textId="77777777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br w:type="page"/>
      </w:r>
    </w:p>
    <w:p w14:paraId="3C217A3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2C6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65590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147E9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48364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560A3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D2DF6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D27E0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3A21D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CD79B3" w:rsidRDefault="00C245DD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CD79B3" w:rsidRDefault="006C78AB" w:rsidP="00EF6BD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CD79B3">
        <w:rPr>
          <w:b/>
          <w:szCs w:val="22"/>
        </w:rPr>
        <w:t>III PIELIKUMS</w:t>
      </w:r>
    </w:p>
    <w:p w14:paraId="6D56A6AC" w14:textId="77777777" w:rsidR="00C114FF" w:rsidRPr="00CD79B3" w:rsidRDefault="00C114FF" w:rsidP="00CD79B3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25EB45CA" w:rsidR="00C114FF" w:rsidRPr="00CD79B3" w:rsidRDefault="006C78AB" w:rsidP="00EF6BD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CD79B3">
        <w:rPr>
          <w:b/>
          <w:szCs w:val="22"/>
        </w:rPr>
        <w:t>MARĶĒJUMS UN LIETOŠANAS INSTRUKCIJA</w:t>
      </w:r>
    </w:p>
    <w:p w14:paraId="60D3882D" w14:textId="77777777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br w:type="page"/>
      </w:r>
    </w:p>
    <w:p w14:paraId="2E1BFFD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CD79B3" w:rsidRDefault="00C245DD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CD79B3" w:rsidRDefault="00C114FF" w:rsidP="00CD79B3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C096AF7" w14:textId="77777777" w:rsidR="00C114FF" w:rsidRPr="00CD79B3" w:rsidRDefault="006C78AB" w:rsidP="008C5CBA">
      <w:pPr>
        <w:pStyle w:val="Style3"/>
      </w:pPr>
      <w:r w:rsidRPr="00CD79B3">
        <w:t>MARĶĒJUMS</w:t>
      </w:r>
    </w:p>
    <w:p w14:paraId="00595F80" w14:textId="77777777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:rsidRPr="00CD79B3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CD79B3" w:rsidRDefault="006C78AB" w:rsidP="00CD79B3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D79B3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Pr="00CD79B3" w:rsidRDefault="00C058B8" w:rsidP="00CD79B3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6CE33DEF" w:rsidR="00C114FF" w:rsidRPr="00CD79B3" w:rsidRDefault="004931A7" w:rsidP="00CD79B3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D79B3">
              <w:rPr>
                <w:b/>
                <w:color w:val="000000"/>
              </w:rPr>
              <w:t xml:space="preserve">KARTONA </w:t>
            </w:r>
            <w:r w:rsidR="00D64B47" w:rsidRPr="00CD79B3">
              <w:rPr>
                <w:b/>
                <w:bCs/>
              </w:rPr>
              <w:t>KASTĪTE</w:t>
            </w:r>
          </w:p>
        </w:tc>
      </w:tr>
    </w:tbl>
    <w:p w14:paraId="458622B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CD79B3" w:rsidRDefault="006C78AB" w:rsidP="00CD79B3">
      <w:pPr>
        <w:pStyle w:val="Style2"/>
        <w:jc w:val="both"/>
      </w:pPr>
      <w:r w:rsidRPr="00CD79B3">
        <w:t>1.</w:t>
      </w:r>
      <w:r w:rsidRPr="00CD79B3">
        <w:tab/>
        <w:t>VETERINĀRO ZĀĻU NOSAUKUMS</w:t>
      </w:r>
    </w:p>
    <w:p w14:paraId="4F35644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7DF4B5" w14:textId="64CBE9D7" w:rsidR="00942659" w:rsidRPr="00CD79B3" w:rsidRDefault="00942659" w:rsidP="00CD79B3">
      <w:pPr>
        <w:tabs>
          <w:tab w:val="clear" w:pos="567"/>
          <w:tab w:val="left" w:pos="720"/>
        </w:tabs>
        <w:spacing w:line="240" w:lineRule="auto"/>
        <w:jc w:val="both"/>
      </w:pPr>
      <w:r w:rsidRPr="00CD79B3">
        <w:rPr>
          <w:bCs/>
          <w:color w:val="000000"/>
        </w:rPr>
        <w:t>Cobactan LC</w:t>
      </w:r>
      <w:r w:rsidRPr="00CD79B3">
        <w:rPr>
          <w:color w:val="000000"/>
        </w:rPr>
        <w:t xml:space="preserve"> 75 mg ziede ievadīšanai tesmenī</w:t>
      </w:r>
    </w:p>
    <w:p w14:paraId="2AFA577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B0025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CD79B3" w:rsidRDefault="006C78AB" w:rsidP="00CD79B3">
      <w:pPr>
        <w:pStyle w:val="Style2"/>
        <w:jc w:val="both"/>
      </w:pPr>
      <w:r w:rsidRPr="00CD79B3">
        <w:t>2.</w:t>
      </w:r>
      <w:r w:rsidRPr="00CD79B3">
        <w:tab/>
      </w:r>
      <w:r w:rsidR="005E1FFD" w:rsidRPr="00CD79B3">
        <w:t>INFORMĀCIJA PAR AKTĪVAJĀM VIELĀM</w:t>
      </w:r>
    </w:p>
    <w:p w14:paraId="78260AAC" w14:textId="561CED8F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5D1287" w14:textId="354E7DFA" w:rsidR="00611D85" w:rsidRPr="00CD79B3" w:rsidRDefault="00611D85" w:rsidP="00CD79B3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CD79B3">
        <w:rPr>
          <w:color w:val="000000"/>
        </w:rPr>
        <w:t xml:space="preserve">Cefkvinoms (sulfāta veidā) </w:t>
      </w:r>
      <w:r w:rsidR="002715AE" w:rsidRPr="00CD79B3">
        <w:rPr>
          <w:color w:val="000000"/>
        </w:rPr>
        <w:tab/>
      </w:r>
      <w:r w:rsidRPr="00CD79B3">
        <w:rPr>
          <w:color w:val="000000"/>
        </w:rPr>
        <w:t>75 mg.</w:t>
      </w:r>
    </w:p>
    <w:p w14:paraId="2ED2601E" w14:textId="66781CA4" w:rsidR="007318FE" w:rsidRPr="00CD79B3" w:rsidRDefault="007318FE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EFBB96" w14:textId="77777777" w:rsidR="00611D85" w:rsidRPr="00CD79B3" w:rsidRDefault="00611D85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CD79B3" w:rsidRDefault="006C78AB" w:rsidP="00CD79B3">
      <w:pPr>
        <w:pStyle w:val="Style2"/>
        <w:jc w:val="both"/>
      </w:pPr>
      <w:r w:rsidRPr="00CD79B3">
        <w:t>3.</w:t>
      </w:r>
      <w:r w:rsidRPr="00CD79B3">
        <w:tab/>
        <w:t xml:space="preserve">IEPAKOJUMA </w:t>
      </w:r>
      <w:r w:rsidR="004A7CA7" w:rsidRPr="00CD79B3">
        <w:t xml:space="preserve">LIELUMS </w:t>
      </w:r>
    </w:p>
    <w:p w14:paraId="1862D66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90FEB5" w14:textId="77777777" w:rsidR="00D62C09" w:rsidRPr="00CD79B3" w:rsidRDefault="00D62C09" w:rsidP="00FB1EF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D79B3">
        <w:rPr>
          <w:color w:val="000000"/>
        </w:rPr>
        <w:t xml:space="preserve">3 injektori un 3 </w:t>
      </w:r>
      <w:bookmarkStart w:id="26" w:name="_Hlk501722862"/>
      <w:r w:rsidRPr="00CD79B3">
        <w:rPr>
          <w:color w:val="000000"/>
        </w:rPr>
        <w:t xml:space="preserve">tīrīšanas </w:t>
      </w:r>
      <w:bookmarkEnd w:id="26"/>
      <w:r w:rsidRPr="00CD79B3">
        <w:rPr>
          <w:color w:val="000000"/>
        </w:rPr>
        <w:t>salvetes</w:t>
      </w:r>
    </w:p>
    <w:p w14:paraId="7D885385" w14:textId="77777777" w:rsidR="00D62C09" w:rsidRPr="00CD79B3" w:rsidRDefault="00D62C09" w:rsidP="00FB1EF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highlight w:val="lightGray"/>
        </w:rPr>
      </w:pPr>
      <w:r w:rsidRPr="00CD79B3">
        <w:rPr>
          <w:color w:val="000000"/>
          <w:highlight w:val="lightGray"/>
        </w:rPr>
        <w:t>15 injektori un 15 tīrīšanas salvetes</w:t>
      </w:r>
    </w:p>
    <w:p w14:paraId="71F9197D" w14:textId="77777777" w:rsidR="00D62C09" w:rsidRPr="00CD79B3" w:rsidRDefault="00D62C09" w:rsidP="00FB1EF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highlight w:val="lightGray"/>
        </w:rPr>
      </w:pPr>
      <w:r w:rsidRPr="00CD79B3">
        <w:rPr>
          <w:color w:val="000000"/>
          <w:highlight w:val="lightGray"/>
        </w:rPr>
        <w:t>20 injektori un 20 tīrīšanas salvetes</w:t>
      </w:r>
    </w:p>
    <w:p w14:paraId="7C53BA21" w14:textId="77777777" w:rsidR="00D62C09" w:rsidRPr="00CD79B3" w:rsidRDefault="00D62C09" w:rsidP="00FB1EF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D79B3">
        <w:rPr>
          <w:color w:val="000000"/>
          <w:highlight w:val="lightGray"/>
        </w:rPr>
        <w:t>24 injektori un 24 tīrīšanas salvetes</w:t>
      </w:r>
    </w:p>
    <w:p w14:paraId="22C7BB35" w14:textId="798F0EED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3C8EFD" w14:textId="77777777" w:rsidR="00D62C09" w:rsidRPr="00CD79B3" w:rsidRDefault="00D62C09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CD79B3" w:rsidRDefault="006C78AB" w:rsidP="00CD79B3">
      <w:pPr>
        <w:pStyle w:val="Style2"/>
        <w:jc w:val="both"/>
      </w:pPr>
      <w:r w:rsidRPr="00CD79B3">
        <w:t>4.</w:t>
      </w:r>
      <w:r w:rsidRPr="00CD79B3">
        <w:tab/>
        <w:t>MĒRĶSUGAS</w:t>
      </w:r>
    </w:p>
    <w:p w14:paraId="4D4E22A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1C7972" w14:textId="77777777" w:rsidR="005C754B" w:rsidRPr="00CD79B3" w:rsidRDefault="005C754B" w:rsidP="00CD79B3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D79B3">
        <w:rPr>
          <w:color w:val="000000"/>
        </w:rPr>
        <w:t>Liellopi (laktējošas govis).</w:t>
      </w:r>
    </w:p>
    <w:p w14:paraId="4994F215" w14:textId="6EF3FB1E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F5B17A" w14:textId="77777777" w:rsidR="005C754B" w:rsidRPr="00CD79B3" w:rsidRDefault="005C754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CD79B3" w:rsidRDefault="006C78AB" w:rsidP="00CD79B3">
      <w:pPr>
        <w:pStyle w:val="Style2"/>
        <w:jc w:val="both"/>
      </w:pPr>
      <w:r w:rsidRPr="00CD79B3">
        <w:t>5.</w:t>
      </w:r>
      <w:r w:rsidRPr="00CD79B3">
        <w:tab/>
        <w:t>INDIKĀCIJAS</w:t>
      </w:r>
    </w:p>
    <w:p w14:paraId="1947DF1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CD79B3" w:rsidRDefault="006C78AB" w:rsidP="00CD79B3">
      <w:pPr>
        <w:pStyle w:val="Style2"/>
        <w:jc w:val="both"/>
      </w:pPr>
      <w:r w:rsidRPr="00CD79B3">
        <w:t>6.</w:t>
      </w:r>
      <w:r w:rsidRPr="00CD79B3">
        <w:tab/>
      </w:r>
      <w:r w:rsidR="007318FE" w:rsidRPr="00CD79B3">
        <w:t xml:space="preserve">LIETOŠANAS </w:t>
      </w:r>
      <w:r w:rsidRPr="00CD79B3">
        <w:t>VEIDI</w:t>
      </w:r>
    </w:p>
    <w:p w14:paraId="25920DBE" w14:textId="77777777" w:rsidR="00D54C79" w:rsidRPr="00CD79B3" w:rsidRDefault="00D54C79" w:rsidP="00CD79B3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42157DBF" w14:textId="4D85EAEB" w:rsidR="00D54C79" w:rsidRPr="00CD79B3" w:rsidRDefault="00D54C79" w:rsidP="00CD79B3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D79B3">
        <w:rPr>
          <w:color w:val="000000"/>
        </w:rPr>
        <w:t>Lietošanai tesmenī.</w:t>
      </w:r>
    </w:p>
    <w:p w14:paraId="6DDC522D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9694E" w14:textId="085D8C32" w:rsidR="00C114FF" w:rsidRPr="00CD79B3" w:rsidRDefault="00D54C79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noProof/>
          <w:sz w:val="24"/>
          <w:szCs w:val="24"/>
        </w:rPr>
        <w:drawing>
          <wp:inline distT="0" distB="0" distL="0" distR="0" wp14:anchorId="703F3895" wp14:editId="0030CC74">
            <wp:extent cx="5726430" cy="1652270"/>
            <wp:effectExtent l="0" t="0" r="762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820FCB" w:rsidRPr="00CD79B3" w14:paraId="06585A83" w14:textId="77777777" w:rsidTr="00641E27">
        <w:tc>
          <w:tcPr>
            <w:tcW w:w="8522" w:type="dxa"/>
            <w:shd w:val="clear" w:color="auto" w:fill="auto"/>
          </w:tcPr>
          <w:p w14:paraId="10051ECF" w14:textId="77777777" w:rsidR="00820FCB" w:rsidRPr="00CD79B3" w:rsidRDefault="00820FCB" w:rsidP="00CD79B3">
            <w:pPr>
              <w:numPr>
                <w:ilvl w:val="0"/>
                <w:numId w:val="42"/>
              </w:numPr>
              <w:tabs>
                <w:tab w:val="clear" w:pos="567"/>
                <w:tab w:val="left" w:pos="720"/>
              </w:tabs>
              <w:spacing w:line="240" w:lineRule="auto"/>
              <w:jc w:val="both"/>
              <w:rPr>
                <w:color w:val="000000"/>
              </w:rPr>
            </w:pPr>
            <w:r w:rsidRPr="00CD79B3">
              <w:rPr>
                <w:color w:val="000000"/>
              </w:rPr>
              <w:t>Notīrīt pupu ar pievienoto tīrīšanas salveti</w:t>
            </w:r>
          </w:p>
          <w:p w14:paraId="2F7BA917" w14:textId="77777777" w:rsidR="00820FCB" w:rsidRPr="00CD79B3" w:rsidRDefault="00820FCB" w:rsidP="00CD79B3">
            <w:pPr>
              <w:numPr>
                <w:ilvl w:val="0"/>
                <w:numId w:val="42"/>
              </w:numPr>
              <w:tabs>
                <w:tab w:val="clear" w:pos="567"/>
                <w:tab w:val="left" w:pos="720"/>
              </w:tabs>
              <w:spacing w:line="240" w:lineRule="auto"/>
              <w:jc w:val="both"/>
              <w:rPr>
                <w:color w:val="000000"/>
              </w:rPr>
            </w:pPr>
            <w:r w:rsidRPr="00CD79B3">
              <w:rPr>
                <w:color w:val="000000"/>
              </w:rPr>
              <w:t>Daļējai ievietošanai nolauzt uzgaļa augšējo galu kā parādīts</w:t>
            </w:r>
          </w:p>
          <w:p w14:paraId="3612B28B" w14:textId="77777777" w:rsidR="00820FCB" w:rsidRPr="00CD79B3" w:rsidRDefault="00820FCB" w:rsidP="00CD79B3">
            <w:pPr>
              <w:numPr>
                <w:ilvl w:val="0"/>
                <w:numId w:val="42"/>
              </w:numPr>
              <w:tabs>
                <w:tab w:val="clear" w:pos="567"/>
                <w:tab w:val="left" w:pos="720"/>
              </w:tabs>
              <w:spacing w:line="240" w:lineRule="auto"/>
              <w:jc w:val="both"/>
              <w:rPr>
                <w:color w:val="000000"/>
              </w:rPr>
            </w:pPr>
            <w:r w:rsidRPr="00CD79B3">
              <w:rPr>
                <w:color w:val="000000"/>
              </w:rPr>
              <w:t>Pilnīgai ievietošanai noņemt visu uzgali</w:t>
            </w:r>
          </w:p>
        </w:tc>
      </w:tr>
    </w:tbl>
    <w:p w14:paraId="07D80E65" w14:textId="38F9ED6C" w:rsidR="00820FCB" w:rsidRPr="00CD79B3" w:rsidRDefault="00820FC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820FCB" w:rsidRPr="00CD79B3" w14:paraId="7DB1BCBC" w14:textId="77777777" w:rsidTr="00641E27">
        <w:tc>
          <w:tcPr>
            <w:tcW w:w="8522" w:type="dxa"/>
            <w:shd w:val="clear" w:color="auto" w:fill="auto"/>
          </w:tcPr>
          <w:p w14:paraId="0055EE6B" w14:textId="34658EDC" w:rsidR="00820FCB" w:rsidRPr="00CD79B3" w:rsidRDefault="00820FCB" w:rsidP="00CD79B3">
            <w:pPr>
              <w:tabs>
                <w:tab w:val="clear" w:pos="567"/>
                <w:tab w:val="left" w:pos="720"/>
              </w:tabs>
              <w:spacing w:line="240" w:lineRule="auto"/>
              <w:jc w:val="both"/>
              <w:rPr>
                <w:color w:val="000000"/>
              </w:rPr>
            </w:pPr>
            <w:r w:rsidRPr="00CD79B3">
              <w:rPr>
                <w:color w:val="000000"/>
              </w:rPr>
              <w:t>Neaiztikt kanulu ar pirkstiem. Uzmanīgi ievadīt ziedi.</w:t>
            </w:r>
          </w:p>
          <w:p w14:paraId="7BA82C20" w14:textId="77777777" w:rsidR="00820FCB" w:rsidRPr="00CD79B3" w:rsidRDefault="00820FCB" w:rsidP="00CD79B3">
            <w:pPr>
              <w:tabs>
                <w:tab w:val="clear" w:pos="567"/>
                <w:tab w:val="left" w:pos="720"/>
              </w:tabs>
              <w:spacing w:line="240" w:lineRule="auto"/>
              <w:jc w:val="both"/>
              <w:rPr>
                <w:color w:val="000000"/>
              </w:rPr>
            </w:pPr>
            <w:r w:rsidRPr="00CD79B3">
              <w:rPr>
                <w:color w:val="000000"/>
              </w:rPr>
              <w:t>Daļēji izlietotie injektori ir jāiznīcina.</w:t>
            </w:r>
          </w:p>
        </w:tc>
      </w:tr>
    </w:tbl>
    <w:p w14:paraId="26A2834A" w14:textId="77777777" w:rsidR="00820FCB" w:rsidRPr="00CD79B3" w:rsidRDefault="00820FCB" w:rsidP="00CD79B3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0D7A1981" w14:textId="547097A7" w:rsidR="00820FCB" w:rsidRPr="00CD79B3" w:rsidRDefault="005312D0" w:rsidP="00FB1EF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D79B3">
        <w:rPr>
          <w:color w:val="000000"/>
        </w:rPr>
        <w:t>Pirms lietošanas izlasiet lietošanas instrukciju.</w:t>
      </w:r>
    </w:p>
    <w:p w14:paraId="67161B7A" w14:textId="77777777" w:rsidR="00820FCB" w:rsidRPr="00CD79B3" w:rsidRDefault="00820FC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35A165" w14:textId="77777777" w:rsidR="00237224" w:rsidRPr="00CD79B3" w:rsidRDefault="00237224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CD79B3" w:rsidRDefault="006C78AB" w:rsidP="00CD79B3">
      <w:pPr>
        <w:pStyle w:val="Style2"/>
        <w:pBdr>
          <w:top w:val="single" w:sz="4" w:space="0" w:color="auto"/>
        </w:pBdr>
        <w:jc w:val="both"/>
      </w:pPr>
      <w:r w:rsidRPr="00CD79B3">
        <w:lastRenderedPageBreak/>
        <w:t>7.</w:t>
      </w:r>
      <w:r w:rsidRPr="00CD79B3">
        <w:tab/>
        <w:t>IEROBEŽOJUMU PERIODS</w:t>
      </w:r>
    </w:p>
    <w:p w14:paraId="52E71FE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C03DBC" w14:textId="49E9CC21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Ierobežojumu periods:</w:t>
      </w:r>
    </w:p>
    <w:p w14:paraId="2A19C480" w14:textId="77777777" w:rsidR="00476D40" w:rsidRPr="00CD79B3" w:rsidRDefault="00476D40" w:rsidP="00CD79B3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D79B3">
        <w:rPr>
          <w:color w:val="000000"/>
        </w:rPr>
        <w:t>Gaļai un blakusproduktiem: 4 dienas.</w:t>
      </w:r>
    </w:p>
    <w:p w14:paraId="3994336C" w14:textId="77777777" w:rsidR="00476D40" w:rsidRPr="00CD79B3" w:rsidRDefault="00476D40" w:rsidP="00CD79B3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D79B3">
        <w:rPr>
          <w:color w:val="000000"/>
        </w:rPr>
        <w:t>Pienam: 5 dienas (120 h).</w:t>
      </w:r>
    </w:p>
    <w:p w14:paraId="750D1415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CD79B3" w:rsidRDefault="006C78AB" w:rsidP="00CD79B3">
      <w:pPr>
        <w:pStyle w:val="Style2"/>
        <w:jc w:val="both"/>
      </w:pPr>
      <w:r w:rsidRPr="00CD79B3">
        <w:t>8.</w:t>
      </w:r>
      <w:r w:rsidRPr="00CD79B3">
        <w:tab/>
        <w:t>DERĪGUMA TERMIŅŠ</w:t>
      </w:r>
    </w:p>
    <w:p w14:paraId="438145F5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6594F4" w14:textId="767B139E" w:rsidR="00DE67C4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Exp. {mēnesis/gads}</w:t>
      </w:r>
    </w:p>
    <w:p w14:paraId="215C41F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CD79B3" w:rsidRDefault="006C78AB" w:rsidP="00CD79B3">
      <w:pPr>
        <w:pStyle w:val="Style2"/>
        <w:jc w:val="both"/>
      </w:pPr>
      <w:r w:rsidRPr="00CD79B3">
        <w:t>9.</w:t>
      </w:r>
      <w:r w:rsidRPr="00CD79B3">
        <w:tab/>
        <w:t>ĪPAŠI UZGLABĀŠANAS NOSACĪJUMI</w:t>
      </w:r>
    </w:p>
    <w:p w14:paraId="0AD266F6" w14:textId="77777777" w:rsidR="00DE0973" w:rsidRPr="00CD79B3" w:rsidRDefault="00DE0973" w:rsidP="00CD79B3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</w:p>
    <w:p w14:paraId="56457C30" w14:textId="080033DD" w:rsidR="00DE0973" w:rsidRPr="00CD79B3" w:rsidRDefault="00DE0973" w:rsidP="00CD79B3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 w:rsidRPr="00CD79B3">
        <w:rPr>
          <w:noProof/>
        </w:rPr>
        <w:t xml:space="preserve">Uzglabāt temperatūrā līdz 25 </w:t>
      </w:r>
      <w:r w:rsidRPr="00CD79B3">
        <w:rPr>
          <w:noProof/>
        </w:rPr>
        <w:sym w:font="Symbol" w:char="00B0"/>
      </w:r>
      <w:r w:rsidRPr="00CD79B3">
        <w:rPr>
          <w:noProof/>
        </w:rPr>
        <w:t>C.</w:t>
      </w:r>
    </w:p>
    <w:p w14:paraId="6415236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CD79B3" w:rsidRDefault="006C78AB" w:rsidP="00CD79B3">
      <w:pPr>
        <w:pStyle w:val="Style2"/>
        <w:jc w:val="both"/>
      </w:pPr>
      <w:r w:rsidRPr="00CD79B3">
        <w:t>10.</w:t>
      </w:r>
      <w:r w:rsidRPr="00CD79B3">
        <w:tab/>
        <w:t>VĀRDI “PIRMS LIETOŠANAS IZLASIET LIETOŠANAS INSTRUKCIJU”</w:t>
      </w:r>
    </w:p>
    <w:p w14:paraId="2FA388F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77777777" w:rsidR="0073373D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highlight w:val="lightGray"/>
        </w:rPr>
        <w:t>Pirms lietošanas izlasiet lietošanas instrukciju.</w:t>
      </w:r>
    </w:p>
    <w:p w14:paraId="599165B1" w14:textId="77777777" w:rsidR="00DE67C4" w:rsidRPr="00CD79B3" w:rsidRDefault="00DE67C4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CD79B3" w:rsidRDefault="006C78AB" w:rsidP="00CD79B3">
      <w:pPr>
        <w:pStyle w:val="Style2"/>
        <w:jc w:val="both"/>
      </w:pPr>
      <w:r w:rsidRPr="00CD79B3">
        <w:t>11.</w:t>
      </w:r>
      <w:r w:rsidRPr="00CD79B3">
        <w:tab/>
        <w:t>VĀRDI “LIETOŠANAI DZĪVNIEKIEM”</w:t>
      </w:r>
    </w:p>
    <w:p w14:paraId="0315D04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4E38D" w14:textId="77777777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Lietošanai dzīvniekiem.</w:t>
      </w:r>
    </w:p>
    <w:p w14:paraId="45FA804D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CD79B3" w:rsidRDefault="006C78AB" w:rsidP="00CD79B3">
      <w:pPr>
        <w:pStyle w:val="Style2"/>
        <w:jc w:val="both"/>
      </w:pPr>
      <w:r w:rsidRPr="00CD79B3">
        <w:t>12.</w:t>
      </w:r>
      <w:r w:rsidRPr="00CD79B3">
        <w:tab/>
        <w:t>VĀRDI “UZGLABĀT BĒRNIEM NEREDZAMĀ UN NEPIEEJAMĀ VIETĀ”</w:t>
      </w:r>
    </w:p>
    <w:p w14:paraId="517278D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Uzglabāt bērniem neredzamā un nepieejamā vietā.</w:t>
      </w:r>
    </w:p>
    <w:p w14:paraId="57A61C3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CD79B3" w:rsidRDefault="006C78AB" w:rsidP="00CD79B3">
      <w:pPr>
        <w:pStyle w:val="Style2"/>
        <w:jc w:val="both"/>
      </w:pPr>
      <w:r w:rsidRPr="00CD79B3">
        <w:t>13.</w:t>
      </w:r>
      <w:r w:rsidRPr="00CD79B3">
        <w:tab/>
      </w:r>
      <w:r w:rsidR="008610E2" w:rsidRPr="00CD79B3">
        <w:t>TIRDZNIECĪBAS ATĻAUJAS TURĒTĀJS</w:t>
      </w:r>
      <w:r w:rsidRPr="00CD79B3">
        <w:t xml:space="preserve"> </w:t>
      </w:r>
    </w:p>
    <w:p w14:paraId="77B9C4D5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48018E" w14:textId="77777777" w:rsidR="00B22D89" w:rsidRPr="00CD79B3" w:rsidRDefault="00B22D89" w:rsidP="00CD79B3">
      <w:pPr>
        <w:jc w:val="both"/>
        <w:rPr>
          <w:rFonts w:eastAsia="PMingLiU"/>
        </w:rPr>
      </w:pPr>
      <w:r w:rsidRPr="00CD79B3">
        <w:rPr>
          <w:rFonts w:eastAsia="PMingLiU"/>
        </w:rPr>
        <w:t>Intervet International B.V.</w:t>
      </w:r>
    </w:p>
    <w:p w14:paraId="07E848AD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CD79B3" w:rsidRDefault="006C78AB" w:rsidP="00CD79B3">
      <w:pPr>
        <w:pStyle w:val="Style2"/>
        <w:jc w:val="both"/>
      </w:pPr>
      <w:r w:rsidRPr="00CD79B3">
        <w:t>14.</w:t>
      </w:r>
      <w:r w:rsidRPr="00CD79B3">
        <w:tab/>
      </w:r>
      <w:r w:rsidR="008610E2" w:rsidRPr="00CD79B3">
        <w:t xml:space="preserve">TIRDZNIECĪBAS ATĻAUJAS </w:t>
      </w:r>
      <w:r w:rsidRPr="00CD79B3">
        <w:t>NUMURI</w:t>
      </w:r>
    </w:p>
    <w:p w14:paraId="1974E1C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CC6E69" w14:textId="77777777" w:rsidR="00B22D89" w:rsidRPr="00CD79B3" w:rsidRDefault="00B22D89" w:rsidP="00CD79B3">
      <w:pPr>
        <w:tabs>
          <w:tab w:val="clear" w:pos="567"/>
          <w:tab w:val="left" w:pos="720"/>
        </w:tabs>
        <w:spacing w:line="240" w:lineRule="auto"/>
        <w:jc w:val="both"/>
        <w:rPr>
          <w:rFonts w:eastAsia="PMingLiU"/>
          <w:bCs/>
          <w:szCs w:val="22"/>
          <w:lang w:eastAsia="zh-TW"/>
        </w:rPr>
      </w:pPr>
      <w:r w:rsidRPr="00CD79B3">
        <w:rPr>
          <w:rFonts w:eastAsia="PMingLiU"/>
          <w:bCs/>
          <w:szCs w:val="22"/>
          <w:lang w:eastAsia="zh-TW"/>
        </w:rPr>
        <w:t>V/NRP/01/1288</w:t>
      </w:r>
    </w:p>
    <w:p w14:paraId="021C57D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CD79B3" w:rsidRDefault="006C78AB" w:rsidP="00CD79B3">
      <w:pPr>
        <w:pStyle w:val="Style2"/>
        <w:jc w:val="both"/>
      </w:pPr>
      <w:r w:rsidRPr="00CD79B3">
        <w:t>15.</w:t>
      </w:r>
      <w:r w:rsidRPr="00CD79B3">
        <w:tab/>
        <w:t>SĒRIJAS NUMURS</w:t>
      </w:r>
    </w:p>
    <w:p w14:paraId="57945ED0" w14:textId="77777777" w:rsidR="001B26EB" w:rsidRPr="00CD79B3" w:rsidRDefault="001B26E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Lot {numurs}</w:t>
      </w:r>
    </w:p>
    <w:p w14:paraId="74BB5D8F" w14:textId="77777777" w:rsidR="00A9226B" w:rsidRPr="00CD79B3" w:rsidRDefault="00A9226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40E23E" w14:textId="6BA3C82A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br w:type="page"/>
      </w:r>
    </w:p>
    <w:p w14:paraId="639E1895" w14:textId="6ADDA695" w:rsidR="00001C44" w:rsidRPr="00CD79B3" w:rsidRDefault="006C78AB" w:rsidP="00CD79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CD79B3">
        <w:rPr>
          <w:b/>
          <w:szCs w:val="22"/>
        </w:rPr>
        <w:lastRenderedPageBreak/>
        <w:t xml:space="preserve">UZ </w:t>
      </w:r>
      <w:r w:rsidR="008E37A2" w:rsidRPr="00CD79B3">
        <w:rPr>
          <w:b/>
          <w:szCs w:val="22"/>
        </w:rPr>
        <w:t>MAZA IZMĒRA</w:t>
      </w:r>
      <w:r w:rsidRPr="00CD79B3">
        <w:rPr>
          <w:b/>
          <w:szCs w:val="22"/>
        </w:rPr>
        <w:t xml:space="preserve"> TIEŠĀ IEPAKOJUMA NORĀDĀM</w:t>
      </w:r>
      <w:r w:rsidR="008E37A2" w:rsidRPr="00CD79B3">
        <w:rPr>
          <w:b/>
          <w:szCs w:val="22"/>
        </w:rPr>
        <w:t>Ā INFORMĀCIJA</w:t>
      </w:r>
    </w:p>
    <w:p w14:paraId="3485FBC3" w14:textId="77777777" w:rsidR="00C114FF" w:rsidRPr="00CD79B3" w:rsidRDefault="00C114FF" w:rsidP="00CD79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3183C23" w14:textId="14BCA1D3" w:rsidR="00C114FF" w:rsidRPr="00CD79B3" w:rsidRDefault="0050645F" w:rsidP="00CD79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CD79B3">
        <w:rPr>
          <w:b/>
          <w:szCs w:val="22"/>
        </w:rPr>
        <w:t>INJEKTOR</w:t>
      </w:r>
      <w:r w:rsidR="0098003B" w:rsidRPr="00CD79B3">
        <w:rPr>
          <w:b/>
          <w:szCs w:val="22"/>
        </w:rPr>
        <w:t>A</w:t>
      </w:r>
      <w:r w:rsidR="00D17C2A" w:rsidRPr="00CD79B3">
        <w:t xml:space="preserve"> </w:t>
      </w:r>
      <w:r w:rsidR="0098003B" w:rsidRPr="00CD79B3">
        <w:rPr>
          <w:b/>
          <w:szCs w:val="22"/>
        </w:rPr>
        <w:t>ETIĶETE</w:t>
      </w:r>
    </w:p>
    <w:p w14:paraId="23C7CB74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CD79B3" w:rsidRDefault="006C78AB" w:rsidP="00CD79B3">
      <w:pPr>
        <w:pStyle w:val="Style2"/>
        <w:jc w:val="both"/>
      </w:pPr>
      <w:r w:rsidRPr="00CD79B3">
        <w:t>1.</w:t>
      </w:r>
      <w:r w:rsidRPr="00CD79B3">
        <w:tab/>
        <w:t>VETERINĀRO ZĀĻU NOSAUKUMS</w:t>
      </w:r>
    </w:p>
    <w:p w14:paraId="7F5144F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90BBD4" w14:textId="5B5B2CC2" w:rsidR="0050645F" w:rsidRPr="00CD79B3" w:rsidRDefault="0050645F" w:rsidP="00FB1EF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</w:rPr>
        <w:t>Cobactan LC</w:t>
      </w:r>
    </w:p>
    <w:p w14:paraId="3FC13417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826C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CD79B3" w:rsidRDefault="006C78AB" w:rsidP="00CD79B3">
      <w:pPr>
        <w:pStyle w:val="Style2"/>
        <w:jc w:val="both"/>
      </w:pPr>
      <w:r w:rsidRPr="00CD79B3">
        <w:t>2.</w:t>
      </w:r>
      <w:r w:rsidRPr="00CD79B3">
        <w:tab/>
        <w:t>AKTĪVO VIELU KVANTITATĪVIE DATI</w:t>
      </w:r>
    </w:p>
    <w:p w14:paraId="35ED2FE9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47AAFF" w14:textId="53D0F56D" w:rsidR="007950A7" w:rsidRPr="00CD79B3" w:rsidRDefault="007950A7" w:rsidP="00CD79B3">
      <w:pPr>
        <w:jc w:val="both"/>
      </w:pPr>
      <w:r w:rsidRPr="00CD79B3">
        <w:rPr>
          <w:i/>
        </w:rPr>
        <w:t>Cefquinomum (ut sulfas)</w:t>
      </w:r>
      <w:r w:rsidRPr="00CD79B3">
        <w:t xml:space="preserve"> </w:t>
      </w:r>
      <w:r w:rsidRPr="00CD79B3">
        <w:tab/>
      </w:r>
      <w:r w:rsidRPr="00CD79B3">
        <w:tab/>
        <w:t>75</w:t>
      </w:r>
      <w:r w:rsidRPr="00CD79B3">
        <w:rPr>
          <w:szCs w:val="22"/>
        </w:rPr>
        <w:t> </w:t>
      </w:r>
      <w:r w:rsidRPr="00CD79B3">
        <w:t>mg</w:t>
      </w:r>
    </w:p>
    <w:p w14:paraId="6753C307" w14:textId="2D6C825F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240EB" w14:textId="77777777" w:rsidR="00340EAD" w:rsidRPr="00CD79B3" w:rsidRDefault="00340EAD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CD79B3" w:rsidRDefault="006C78AB" w:rsidP="00CD79B3">
      <w:pPr>
        <w:pStyle w:val="Style2"/>
        <w:jc w:val="both"/>
      </w:pPr>
      <w:r w:rsidRPr="00CD79B3">
        <w:t>3.</w:t>
      </w:r>
      <w:r w:rsidRPr="00CD79B3">
        <w:tab/>
        <w:t>SĒRIJAS NUMURS</w:t>
      </w:r>
    </w:p>
    <w:p w14:paraId="752C5D14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FBC9AB" w14:textId="544CA458" w:rsidR="00F40449" w:rsidRPr="00CD79B3" w:rsidRDefault="006C78AB" w:rsidP="00CD79B3">
      <w:pPr>
        <w:jc w:val="both"/>
        <w:rPr>
          <w:szCs w:val="22"/>
        </w:rPr>
      </w:pPr>
      <w:r w:rsidRPr="00CD79B3">
        <w:t>Lot {numurs}</w:t>
      </w:r>
    </w:p>
    <w:p w14:paraId="73747345" w14:textId="77777777" w:rsidR="00F40449" w:rsidRPr="00CD79B3" w:rsidRDefault="00F40449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CD79B3" w:rsidRDefault="006C78AB" w:rsidP="00CD79B3">
      <w:pPr>
        <w:pStyle w:val="Style2"/>
        <w:jc w:val="both"/>
      </w:pPr>
      <w:r w:rsidRPr="00CD79B3">
        <w:t>4.</w:t>
      </w:r>
      <w:r w:rsidRPr="00CD79B3">
        <w:tab/>
        <w:t>DERĪGUMA TERMIŅŠ</w:t>
      </w:r>
    </w:p>
    <w:p w14:paraId="44EAC684" w14:textId="77777777" w:rsidR="0058621D" w:rsidRPr="00CD79B3" w:rsidRDefault="0058621D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CE85C0" w14:textId="7607D525" w:rsidR="00C40CFF" w:rsidRPr="00CD79B3" w:rsidRDefault="006C78AB" w:rsidP="00CD79B3">
      <w:pPr>
        <w:jc w:val="both"/>
        <w:rPr>
          <w:szCs w:val="22"/>
        </w:rPr>
      </w:pPr>
      <w:r w:rsidRPr="00CD79B3">
        <w:t>Exp. {</w:t>
      </w:r>
      <w:r w:rsidR="0095776D" w:rsidRPr="00CD79B3">
        <w:t>mm</w:t>
      </w:r>
      <w:r w:rsidRPr="00CD79B3">
        <w:t>/</w:t>
      </w:r>
      <w:r w:rsidR="0095776D" w:rsidRPr="00CD79B3">
        <w:t>gggg</w:t>
      </w:r>
      <w:r w:rsidRPr="00CD79B3">
        <w:t>}</w:t>
      </w:r>
    </w:p>
    <w:p w14:paraId="76EE01BF" w14:textId="77777777" w:rsidR="00F40449" w:rsidRPr="00CD79B3" w:rsidRDefault="00F40449" w:rsidP="00CD79B3">
      <w:pPr>
        <w:jc w:val="both"/>
        <w:rPr>
          <w:szCs w:val="22"/>
        </w:rPr>
      </w:pPr>
    </w:p>
    <w:p w14:paraId="79EBA777" w14:textId="77777777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br w:type="page"/>
      </w:r>
    </w:p>
    <w:p w14:paraId="608484D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CD79B3" w:rsidRDefault="00C245DD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CD79B3" w:rsidRDefault="006C78AB" w:rsidP="005E43CF">
      <w:pPr>
        <w:pStyle w:val="Style3"/>
      </w:pPr>
      <w:r w:rsidRPr="00CD79B3">
        <w:t>LIETOŠANAS INSTRUKCIJA</w:t>
      </w:r>
    </w:p>
    <w:p w14:paraId="18C384A9" w14:textId="77777777" w:rsidR="00C114FF" w:rsidRPr="00CD79B3" w:rsidRDefault="006C78AB" w:rsidP="007F7DD7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CD79B3">
        <w:br w:type="page"/>
      </w:r>
      <w:r w:rsidRPr="00CD79B3">
        <w:rPr>
          <w:b/>
          <w:szCs w:val="22"/>
        </w:rPr>
        <w:lastRenderedPageBreak/>
        <w:t>LIETOŠANAS INSTRUKCIJA</w:t>
      </w:r>
    </w:p>
    <w:p w14:paraId="1FC4FDF2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CD79B3" w:rsidRDefault="00951118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1.</w:t>
      </w:r>
      <w:r w:rsidRPr="00CD79B3">
        <w:tab/>
        <w:t>Veterināro zāļu nosaukums</w:t>
      </w:r>
    </w:p>
    <w:p w14:paraId="3942B07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65A672" w14:textId="77777777" w:rsidR="002F5D77" w:rsidRPr="00CD79B3" w:rsidRDefault="002F5D77" w:rsidP="00CD79B3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szCs w:val="22"/>
        </w:rPr>
      </w:pPr>
      <w:r w:rsidRPr="00CD79B3">
        <w:rPr>
          <w:bCs/>
          <w:color w:val="000000"/>
          <w:szCs w:val="22"/>
        </w:rPr>
        <w:t>Cobactan LC</w:t>
      </w:r>
      <w:r w:rsidRPr="00CD79B3">
        <w:rPr>
          <w:color w:val="000000"/>
          <w:szCs w:val="22"/>
        </w:rPr>
        <w:t xml:space="preserve"> 75 mg</w:t>
      </w:r>
      <w:r w:rsidRPr="00CD79B3">
        <w:rPr>
          <w:b/>
          <w:color w:val="000000"/>
          <w:szCs w:val="22"/>
        </w:rPr>
        <w:t xml:space="preserve"> </w:t>
      </w:r>
      <w:r w:rsidRPr="00CD79B3">
        <w:rPr>
          <w:color w:val="000000"/>
        </w:rPr>
        <w:t xml:space="preserve">ziede </w:t>
      </w:r>
      <w:r w:rsidRPr="00CD79B3">
        <w:rPr>
          <w:color w:val="000000"/>
          <w:szCs w:val="22"/>
        </w:rPr>
        <w:t>ievadīšanai tesmenī liellopiem</w:t>
      </w:r>
    </w:p>
    <w:p w14:paraId="6C349ED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2.</w:t>
      </w:r>
      <w:r w:rsidR="007318FE" w:rsidRPr="00CD79B3">
        <w:tab/>
      </w:r>
      <w:r w:rsidRPr="00CD79B3">
        <w:t>Sastāvs</w:t>
      </w:r>
    </w:p>
    <w:p w14:paraId="59B66E7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C647D93" w14:textId="36AEE0AB" w:rsidR="00444F1D" w:rsidRPr="00CD79B3" w:rsidRDefault="00444F1D" w:rsidP="00CD79B3">
      <w:pPr>
        <w:tabs>
          <w:tab w:val="clear" w:pos="567"/>
          <w:tab w:val="left" w:pos="3975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Viens</w:t>
      </w:r>
      <w:r w:rsidR="008156B4" w:rsidRPr="00CD79B3">
        <w:rPr>
          <w:color w:val="000000"/>
          <w:szCs w:val="22"/>
        </w:rPr>
        <w:t xml:space="preserve"> 8 g</w:t>
      </w:r>
      <w:r w:rsidRPr="00CD79B3">
        <w:rPr>
          <w:color w:val="000000"/>
          <w:szCs w:val="22"/>
        </w:rPr>
        <w:t xml:space="preserve"> injektors satur:</w:t>
      </w:r>
    </w:p>
    <w:p w14:paraId="21337421" w14:textId="77777777" w:rsidR="00D51F1B" w:rsidRPr="00CD79B3" w:rsidRDefault="00D51F1B" w:rsidP="00CD79B3">
      <w:pPr>
        <w:tabs>
          <w:tab w:val="clear" w:pos="567"/>
          <w:tab w:val="left" w:pos="3975"/>
        </w:tabs>
        <w:spacing w:line="240" w:lineRule="auto"/>
        <w:jc w:val="both"/>
        <w:rPr>
          <w:b/>
          <w:color w:val="000000"/>
          <w:szCs w:val="22"/>
        </w:rPr>
      </w:pPr>
    </w:p>
    <w:p w14:paraId="063215F2" w14:textId="102CC94E" w:rsidR="00444F1D" w:rsidRPr="00CD79B3" w:rsidRDefault="00444F1D" w:rsidP="00CD79B3">
      <w:pPr>
        <w:tabs>
          <w:tab w:val="clear" w:pos="567"/>
          <w:tab w:val="left" w:pos="3975"/>
        </w:tabs>
        <w:spacing w:line="240" w:lineRule="auto"/>
        <w:jc w:val="both"/>
        <w:rPr>
          <w:b/>
          <w:color w:val="000000"/>
          <w:szCs w:val="22"/>
        </w:rPr>
      </w:pPr>
      <w:r w:rsidRPr="00CD79B3">
        <w:rPr>
          <w:b/>
          <w:color w:val="000000"/>
          <w:szCs w:val="22"/>
        </w:rPr>
        <w:t>Aktīvā viela:</w:t>
      </w:r>
      <w:r w:rsidRPr="00CD79B3">
        <w:rPr>
          <w:b/>
          <w:color w:val="000000"/>
          <w:szCs w:val="22"/>
        </w:rPr>
        <w:tab/>
      </w:r>
    </w:p>
    <w:p w14:paraId="4A809877" w14:textId="77777777" w:rsidR="00444F1D" w:rsidRPr="00CD79B3" w:rsidRDefault="00444F1D" w:rsidP="00CD79B3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Cefkvinoms (cefkvinoma sulfāta veidā)</w:t>
      </w:r>
      <w:r w:rsidRPr="00CD79B3">
        <w:rPr>
          <w:color w:val="000000"/>
          <w:szCs w:val="22"/>
        </w:rPr>
        <w:tab/>
        <w:t>75 mg</w:t>
      </w:r>
    </w:p>
    <w:p w14:paraId="7DE1ECA6" w14:textId="77777777" w:rsidR="0060101D" w:rsidRPr="00CD79B3" w:rsidRDefault="0060101D" w:rsidP="00CD79B3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</w:p>
    <w:p w14:paraId="4265E5DF" w14:textId="0705A043" w:rsidR="00444F1D" w:rsidRPr="00CD79B3" w:rsidRDefault="00444F1D" w:rsidP="00CD79B3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Balta vai nedaudz dzeltena, taukaina, viskoza homogēna </w:t>
      </w:r>
      <w:r w:rsidRPr="00CD79B3">
        <w:rPr>
          <w:color w:val="000000"/>
        </w:rPr>
        <w:t>ziede</w:t>
      </w:r>
      <w:r w:rsidRPr="00CD79B3">
        <w:rPr>
          <w:color w:val="000000"/>
          <w:szCs w:val="22"/>
        </w:rPr>
        <w:t>.</w:t>
      </w:r>
    </w:p>
    <w:p w14:paraId="46B9CED6" w14:textId="5BC07944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F9052A" w14:textId="77777777" w:rsidR="00444F1D" w:rsidRPr="00CD79B3" w:rsidRDefault="00444F1D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3.</w:t>
      </w:r>
      <w:r w:rsidRPr="00CD79B3">
        <w:tab/>
        <w:t>Mērķsugas</w:t>
      </w:r>
    </w:p>
    <w:p w14:paraId="0A2A3B8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947DA8" w14:textId="77777777" w:rsidR="009B1EDF" w:rsidRPr="00CD79B3" w:rsidRDefault="009B1EDF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Liellopi</w:t>
      </w:r>
      <w:r w:rsidRPr="00CD79B3" w:rsidDel="001C6FE5">
        <w:rPr>
          <w:color w:val="000000"/>
          <w:szCs w:val="22"/>
        </w:rPr>
        <w:t xml:space="preserve"> </w:t>
      </w:r>
      <w:r w:rsidRPr="00CD79B3">
        <w:rPr>
          <w:color w:val="000000"/>
          <w:szCs w:val="22"/>
        </w:rPr>
        <w:t>(laktējošas govis).</w:t>
      </w:r>
    </w:p>
    <w:p w14:paraId="11398AC0" w14:textId="6C0A219C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B840F3" w14:textId="77777777" w:rsidR="009B1EDF" w:rsidRPr="00CD79B3" w:rsidRDefault="009B1ED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4.</w:t>
      </w:r>
      <w:r w:rsidRPr="00CD79B3">
        <w:tab/>
        <w:t>Lietošanas indikācijas</w:t>
      </w:r>
    </w:p>
    <w:p w14:paraId="17349CDE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9C7A25" w14:textId="77777777" w:rsidR="00F26064" w:rsidRPr="00CD79B3" w:rsidRDefault="00F26064" w:rsidP="00FB1EFD">
      <w:pPr>
        <w:tabs>
          <w:tab w:val="clear" w:pos="567"/>
          <w:tab w:val="left" w:pos="720"/>
        </w:tabs>
        <w:spacing w:line="240" w:lineRule="auto"/>
        <w:jc w:val="both"/>
        <w:rPr>
          <w:i/>
          <w:color w:val="000000"/>
          <w:szCs w:val="22"/>
        </w:rPr>
      </w:pPr>
      <w:r w:rsidRPr="00CD79B3">
        <w:rPr>
          <w:color w:val="000000"/>
          <w:szCs w:val="22"/>
        </w:rPr>
        <w:t xml:space="preserve">Klīniskā mastīta ārstēšanai laktējošām govīm, kuru ierosina šādi pret cefkvinomu jutīgi mikroorganismi: </w:t>
      </w:r>
      <w:r w:rsidRPr="00CD79B3">
        <w:rPr>
          <w:i/>
          <w:color w:val="000000"/>
          <w:szCs w:val="22"/>
        </w:rPr>
        <w:t xml:space="preserve">Streptococcus uberis, Streptococcus dysgalactiae, Staphylococcus aureus </w:t>
      </w:r>
      <w:r w:rsidRPr="00CD79B3">
        <w:rPr>
          <w:color w:val="000000"/>
          <w:szCs w:val="22"/>
        </w:rPr>
        <w:t>un</w:t>
      </w:r>
      <w:r w:rsidRPr="00CD79B3">
        <w:rPr>
          <w:i/>
          <w:color w:val="000000"/>
          <w:szCs w:val="22"/>
        </w:rPr>
        <w:t xml:space="preserve"> Escherichia coli.</w:t>
      </w:r>
    </w:p>
    <w:p w14:paraId="5872ACD1" w14:textId="6C800BD9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5382D7" w14:textId="77777777" w:rsidR="00F26064" w:rsidRPr="00CD79B3" w:rsidRDefault="00F26064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5.</w:t>
      </w:r>
      <w:r w:rsidRPr="00CD79B3">
        <w:tab/>
        <w:t>Kontrindikācijas</w:t>
      </w:r>
    </w:p>
    <w:p w14:paraId="76CB055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22BA87" w14:textId="6DEDC966" w:rsidR="00E12C81" w:rsidRPr="00CD79B3" w:rsidRDefault="00E12C81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Nelietot gadījumos, ja konstatēta pastiprināta jutība pret cefalosporīnu grupas antibiotikām, citām ß-laktāma antibiotikām vai pret </w:t>
      </w:r>
      <w:r w:rsidR="00F145C8" w:rsidRPr="00CD79B3">
        <w:t>jebkuru</w:t>
      </w:r>
      <w:r w:rsidRPr="00CD79B3">
        <w:rPr>
          <w:color w:val="000000"/>
          <w:szCs w:val="22"/>
        </w:rPr>
        <w:t xml:space="preserve"> no palīgvielām.</w:t>
      </w:r>
    </w:p>
    <w:p w14:paraId="445ACD3F" w14:textId="77777777" w:rsidR="00E12C81" w:rsidRPr="00CD79B3" w:rsidRDefault="00E12C81" w:rsidP="00FB1EF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Nelietojiet tīrīšanas salvetes, ja uz pupiem ir brūces.</w:t>
      </w:r>
    </w:p>
    <w:p w14:paraId="6597C7BE" w14:textId="1A74EA0E" w:rsidR="00EB457B" w:rsidRPr="00CD79B3" w:rsidRDefault="00EB457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43C859" w14:textId="77777777" w:rsidR="00E12C81" w:rsidRPr="00CD79B3" w:rsidRDefault="00E12C81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6.</w:t>
      </w:r>
      <w:r w:rsidRPr="00CD79B3">
        <w:tab/>
        <w:t>Īpaši brīdinājumi</w:t>
      </w:r>
    </w:p>
    <w:p w14:paraId="62CD6935" w14:textId="77777777" w:rsidR="00F354C5" w:rsidRPr="00CD79B3" w:rsidRDefault="00F354C5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07336DB8" w:rsidR="00F354C5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  <w:u w:val="single"/>
        </w:rPr>
        <w:t>Īpaši piesardzības pasākumi drošai lietošanai mērķsugām</w:t>
      </w:r>
      <w:r w:rsidRPr="00CD79B3">
        <w:t>:</w:t>
      </w:r>
    </w:p>
    <w:p w14:paraId="5822E2EC" w14:textId="7554638A" w:rsidR="00584957" w:rsidRPr="00CD79B3" w:rsidRDefault="00584957" w:rsidP="00FB1EFD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eastAsia="lv-LV"/>
        </w:rPr>
      </w:pPr>
      <w:r w:rsidRPr="00CD79B3">
        <w:rPr>
          <w:color w:val="000000"/>
          <w:szCs w:val="22"/>
          <w:lang w:eastAsia="lv-LV"/>
        </w:rPr>
        <w:t xml:space="preserve">Kad vien iespējams, </w:t>
      </w:r>
      <w:r w:rsidR="000E0141" w:rsidRPr="00CD79B3">
        <w:rPr>
          <w:color w:val="000000"/>
          <w:szCs w:val="22"/>
          <w:lang w:eastAsia="lv-LV"/>
        </w:rPr>
        <w:t xml:space="preserve">šo veterināro </w:t>
      </w:r>
      <w:r w:rsidRPr="00CD79B3">
        <w:rPr>
          <w:color w:val="000000"/>
          <w:szCs w:val="22"/>
          <w:lang w:eastAsia="lv-LV"/>
        </w:rPr>
        <w:t>zāļu lietošana jāpamato ar ierosinātāj</w:t>
      </w:r>
      <w:r w:rsidR="000E0141" w:rsidRPr="00CD79B3">
        <w:rPr>
          <w:color w:val="000000"/>
          <w:szCs w:val="22"/>
          <w:lang w:eastAsia="lv-LV"/>
        </w:rPr>
        <w:t>u</w:t>
      </w:r>
      <w:r w:rsidRPr="00CD79B3">
        <w:rPr>
          <w:color w:val="000000"/>
          <w:szCs w:val="22"/>
          <w:lang w:eastAsia="lv-LV"/>
        </w:rPr>
        <w:t xml:space="preserve"> jutības test</w:t>
      </w:r>
      <w:r w:rsidR="000E0141" w:rsidRPr="00CD79B3">
        <w:rPr>
          <w:color w:val="000000"/>
          <w:szCs w:val="22"/>
          <w:lang w:eastAsia="lv-LV"/>
        </w:rPr>
        <w:t>u</w:t>
      </w:r>
      <w:r w:rsidRPr="00CD79B3">
        <w:rPr>
          <w:color w:val="000000"/>
          <w:szCs w:val="22"/>
          <w:lang w:eastAsia="lv-LV"/>
        </w:rPr>
        <w:t xml:space="preserve"> rezultātiem. Ja tas nav iespējams, </w:t>
      </w:r>
      <w:r w:rsidR="000E0141" w:rsidRPr="00CD79B3">
        <w:rPr>
          <w:color w:val="000000"/>
          <w:szCs w:val="22"/>
          <w:lang w:eastAsia="lv-LV"/>
        </w:rPr>
        <w:t xml:space="preserve">ārstēšana </w:t>
      </w:r>
      <w:r w:rsidRPr="00CD79B3">
        <w:rPr>
          <w:color w:val="000000"/>
          <w:szCs w:val="22"/>
          <w:lang w:eastAsia="lv-LV"/>
        </w:rPr>
        <w:t>jā</w:t>
      </w:r>
      <w:r w:rsidR="000E0141" w:rsidRPr="00CD79B3">
        <w:rPr>
          <w:color w:val="000000"/>
          <w:szCs w:val="22"/>
          <w:lang w:eastAsia="lv-LV"/>
        </w:rPr>
        <w:t>pamato ar</w:t>
      </w:r>
      <w:r w:rsidRPr="00CD79B3">
        <w:rPr>
          <w:color w:val="000000"/>
          <w:szCs w:val="22"/>
          <w:lang w:eastAsia="lv-LV"/>
        </w:rPr>
        <w:t xml:space="preserve"> vietēj</w:t>
      </w:r>
      <w:r w:rsidR="000E0141" w:rsidRPr="00CD79B3">
        <w:rPr>
          <w:color w:val="000000"/>
          <w:szCs w:val="22"/>
          <w:lang w:eastAsia="lv-LV"/>
        </w:rPr>
        <w:t>iem</w:t>
      </w:r>
      <w:r w:rsidRPr="00CD79B3">
        <w:rPr>
          <w:color w:val="000000"/>
          <w:szCs w:val="22"/>
          <w:lang w:eastAsia="lv-LV"/>
        </w:rPr>
        <w:t xml:space="preserve"> (reģionāl</w:t>
      </w:r>
      <w:r w:rsidR="000E0141" w:rsidRPr="00CD79B3">
        <w:rPr>
          <w:color w:val="000000"/>
          <w:szCs w:val="22"/>
          <w:lang w:eastAsia="lv-LV"/>
        </w:rPr>
        <w:t>a</w:t>
      </w:r>
      <w:r w:rsidRPr="00CD79B3">
        <w:rPr>
          <w:color w:val="000000"/>
          <w:szCs w:val="22"/>
          <w:lang w:eastAsia="lv-LV"/>
        </w:rPr>
        <w:t>, saimniecības</w:t>
      </w:r>
      <w:r w:rsidR="000E0141" w:rsidRPr="00CD79B3">
        <w:rPr>
          <w:color w:val="000000"/>
          <w:szCs w:val="22"/>
          <w:lang w:eastAsia="lv-LV"/>
        </w:rPr>
        <w:t xml:space="preserve"> līmeņa</w:t>
      </w:r>
      <w:r w:rsidRPr="00CD79B3">
        <w:rPr>
          <w:color w:val="000000"/>
          <w:szCs w:val="22"/>
          <w:lang w:eastAsia="lv-LV"/>
        </w:rPr>
        <w:t>) epidemioloģisk</w:t>
      </w:r>
      <w:r w:rsidR="000E0141" w:rsidRPr="00CD79B3">
        <w:rPr>
          <w:color w:val="000000"/>
          <w:szCs w:val="22"/>
          <w:lang w:eastAsia="lv-LV"/>
        </w:rPr>
        <w:t>ajiem</w:t>
      </w:r>
      <w:r w:rsidRPr="00CD79B3">
        <w:rPr>
          <w:color w:val="000000"/>
          <w:szCs w:val="22"/>
          <w:lang w:eastAsia="lv-LV"/>
        </w:rPr>
        <w:t xml:space="preserve"> </w:t>
      </w:r>
      <w:r w:rsidR="000E0141" w:rsidRPr="00CD79B3">
        <w:rPr>
          <w:color w:val="000000"/>
          <w:szCs w:val="22"/>
          <w:lang w:eastAsia="lv-LV"/>
        </w:rPr>
        <w:t xml:space="preserve">datiem </w:t>
      </w:r>
      <w:r w:rsidRPr="00CD79B3">
        <w:rPr>
          <w:color w:val="000000"/>
          <w:szCs w:val="22"/>
          <w:lang w:eastAsia="lv-LV"/>
        </w:rPr>
        <w:t>par mērķa baktēriju jutī</w:t>
      </w:r>
      <w:r w:rsidR="000E0141" w:rsidRPr="00CD79B3">
        <w:rPr>
          <w:color w:val="000000"/>
          <w:szCs w:val="22"/>
          <w:lang w:eastAsia="lv-LV"/>
        </w:rPr>
        <w:t>b</w:t>
      </w:r>
      <w:r w:rsidRPr="00CD79B3">
        <w:rPr>
          <w:color w:val="000000"/>
          <w:szCs w:val="22"/>
          <w:lang w:eastAsia="lv-LV"/>
        </w:rPr>
        <w:t>u. Lietojot šīs veterinārās zāles, jāņem vērā vispārpieņemtie antibakteriālo zāļu lietošanas pamatprincipi.</w:t>
      </w:r>
    </w:p>
    <w:p w14:paraId="10BF1081" w14:textId="352FABF6" w:rsidR="00584957" w:rsidRPr="00CD79B3" w:rsidRDefault="00584957" w:rsidP="00FB1EFD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eastAsia="lv-LV"/>
        </w:rPr>
      </w:pPr>
      <w:r w:rsidRPr="00CD79B3">
        <w:rPr>
          <w:color w:val="000000"/>
          <w:szCs w:val="22"/>
          <w:lang w:eastAsia="lv-LV"/>
        </w:rPr>
        <w:t xml:space="preserve">Lietojot veterinārās zāles atšķirīgi no zāļu aprakstā </w:t>
      </w:r>
      <w:r w:rsidR="000E0141" w:rsidRPr="00CD79B3">
        <w:rPr>
          <w:color w:val="000000"/>
          <w:szCs w:val="22"/>
          <w:lang w:eastAsia="lv-LV"/>
        </w:rPr>
        <w:t xml:space="preserve">sniegtajiem </w:t>
      </w:r>
      <w:r w:rsidRPr="00CD79B3">
        <w:rPr>
          <w:color w:val="000000"/>
          <w:szCs w:val="22"/>
          <w:lang w:eastAsia="lv-LV"/>
        </w:rPr>
        <w:t>norādījumiem, var palielināties baktēriju izplatība, kuras rezistentas pret cefkvinomu, un pavājināties ārstēšanas efektivitāte ar cefalosporīnu, iespējam</w:t>
      </w:r>
      <w:r w:rsidR="000E0141" w:rsidRPr="00CD79B3">
        <w:rPr>
          <w:color w:val="000000"/>
          <w:szCs w:val="22"/>
          <w:lang w:eastAsia="lv-LV"/>
        </w:rPr>
        <w:t>ās</w:t>
      </w:r>
      <w:r w:rsidRPr="00CD79B3">
        <w:rPr>
          <w:color w:val="000000"/>
          <w:szCs w:val="22"/>
          <w:lang w:eastAsia="lv-LV"/>
        </w:rPr>
        <w:t xml:space="preserve"> krustenisk</w:t>
      </w:r>
      <w:r w:rsidR="000E0141" w:rsidRPr="00CD79B3">
        <w:rPr>
          <w:color w:val="000000"/>
          <w:szCs w:val="22"/>
          <w:lang w:eastAsia="lv-LV"/>
        </w:rPr>
        <w:t>ās</w:t>
      </w:r>
      <w:r w:rsidRPr="00CD79B3">
        <w:rPr>
          <w:color w:val="000000"/>
          <w:szCs w:val="22"/>
          <w:lang w:eastAsia="lv-LV"/>
        </w:rPr>
        <w:t xml:space="preserve"> rezistence</w:t>
      </w:r>
      <w:r w:rsidR="000E0141" w:rsidRPr="00CD79B3">
        <w:rPr>
          <w:color w:val="000000"/>
          <w:szCs w:val="22"/>
          <w:lang w:eastAsia="lv-LV"/>
        </w:rPr>
        <w:t>s dēļ</w:t>
      </w:r>
      <w:r w:rsidRPr="00CD79B3">
        <w:rPr>
          <w:color w:val="000000"/>
          <w:szCs w:val="22"/>
          <w:lang w:eastAsia="lv-LV"/>
        </w:rPr>
        <w:t>.</w:t>
      </w:r>
    </w:p>
    <w:p w14:paraId="1C8BEC5A" w14:textId="77777777" w:rsidR="00F354C5" w:rsidRPr="00CD79B3" w:rsidRDefault="00F354C5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67792D1F" w:rsidR="00F354C5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  <w:u w:val="single"/>
        </w:rPr>
        <w:t>Īpaši piesardzības pasākumi, kas jāievēro personai, kura ievada veterinārās zāles dzīvniekiem</w:t>
      </w:r>
      <w:r w:rsidR="00E27F42" w:rsidRPr="00CD79B3">
        <w:rPr>
          <w:szCs w:val="22"/>
          <w:u w:val="single"/>
        </w:rPr>
        <w:t>:</w:t>
      </w:r>
    </w:p>
    <w:p w14:paraId="08623639" w14:textId="6234AC61" w:rsidR="0064623F" w:rsidRPr="00CD79B3" w:rsidRDefault="00BF78CC" w:rsidP="00FB1EFD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eastAsia="lv-LV"/>
        </w:rPr>
      </w:pPr>
      <w:r w:rsidRPr="00CD79B3">
        <w:rPr>
          <w:color w:val="000000"/>
          <w:szCs w:val="22"/>
          <w:lang w:eastAsia="lv-LV"/>
        </w:rPr>
        <w:t>P</w:t>
      </w:r>
      <w:r w:rsidR="0064623F" w:rsidRPr="00CD79B3">
        <w:rPr>
          <w:color w:val="000000"/>
          <w:szCs w:val="22"/>
          <w:lang w:eastAsia="lv-LV"/>
        </w:rPr>
        <w:t>ēc injekcijas, inhalācijas, norīšanas, vai</w:t>
      </w:r>
      <w:r w:rsidRPr="00CD79B3">
        <w:rPr>
          <w:color w:val="000000"/>
          <w:szCs w:val="22"/>
          <w:lang w:eastAsia="lv-LV"/>
        </w:rPr>
        <w:t xml:space="preserve"> saskares ar</w:t>
      </w:r>
      <w:r w:rsidR="0064623F" w:rsidRPr="00CD79B3">
        <w:rPr>
          <w:color w:val="000000"/>
          <w:szCs w:val="22"/>
          <w:lang w:eastAsia="lv-LV"/>
        </w:rPr>
        <w:t xml:space="preserve"> ād</w:t>
      </w:r>
      <w:r w:rsidRPr="00CD79B3">
        <w:rPr>
          <w:color w:val="000000"/>
          <w:szCs w:val="22"/>
          <w:lang w:eastAsia="lv-LV"/>
        </w:rPr>
        <w:t>u penicilīni un cefalosporīni var izraisīt pastiprinātu jutības reakciju (alerģiju)</w:t>
      </w:r>
      <w:r w:rsidR="0064623F" w:rsidRPr="00CD79B3">
        <w:rPr>
          <w:color w:val="000000"/>
          <w:szCs w:val="22"/>
          <w:lang w:eastAsia="lv-LV"/>
        </w:rPr>
        <w:t>. Pastiprināta jutība pret penicilīniem var izraisīt krustenisko reakciju pret cefalosporīniem un otrādi. Pret šīm vielām dažkārt var būt nopietnas alerģiskas reakcijas.</w:t>
      </w:r>
    </w:p>
    <w:p w14:paraId="3AC6E061" w14:textId="13DDDC0D" w:rsidR="0064623F" w:rsidRPr="00CD79B3" w:rsidRDefault="00BF78CC" w:rsidP="00FB1EFD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eastAsia="lv-LV"/>
        </w:rPr>
      </w:pPr>
      <w:r w:rsidRPr="00CD79B3">
        <w:rPr>
          <w:color w:val="000000"/>
          <w:szCs w:val="22"/>
          <w:lang w:eastAsia="lv-LV"/>
        </w:rPr>
        <w:t>Lai novērstu saskari, ar</w:t>
      </w:r>
      <w:r w:rsidR="0064623F" w:rsidRPr="00CD79B3">
        <w:rPr>
          <w:color w:val="000000"/>
          <w:szCs w:val="22"/>
          <w:lang w:eastAsia="lv-LV"/>
        </w:rPr>
        <w:t xml:space="preserve"> šī</w:t>
      </w:r>
      <w:r w:rsidRPr="00CD79B3">
        <w:rPr>
          <w:color w:val="000000"/>
          <w:szCs w:val="22"/>
          <w:lang w:eastAsia="lv-LV"/>
        </w:rPr>
        <w:t>m veterinārajām</w:t>
      </w:r>
      <w:r w:rsidR="0064623F" w:rsidRPr="00CD79B3">
        <w:rPr>
          <w:color w:val="000000"/>
          <w:szCs w:val="22"/>
          <w:lang w:eastAsia="lv-LV"/>
        </w:rPr>
        <w:t xml:space="preserve"> zāl</w:t>
      </w:r>
      <w:r w:rsidRPr="00CD79B3">
        <w:rPr>
          <w:color w:val="000000"/>
          <w:szCs w:val="22"/>
          <w:lang w:eastAsia="lv-LV"/>
        </w:rPr>
        <w:t>ēm rīkoties</w:t>
      </w:r>
      <w:r w:rsidR="0064623F" w:rsidRPr="00CD79B3">
        <w:rPr>
          <w:color w:val="000000"/>
          <w:szCs w:val="22"/>
          <w:lang w:eastAsia="lv-LV"/>
        </w:rPr>
        <w:t xml:space="preserve"> uzmanī</w:t>
      </w:r>
      <w:r w:rsidRPr="00CD79B3">
        <w:rPr>
          <w:color w:val="000000"/>
          <w:szCs w:val="22"/>
          <w:lang w:eastAsia="lv-LV"/>
        </w:rPr>
        <w:t>gi un</w:t>
      </w:r>
      <w:r w:rsidR="0064623F" w:rsidRPr="00CD79B3">
        <w:rPr>
          <w:color w:val="000000"/>
          <w:szCs w:val="22"/>
          <w:lang w:eastAsia="lv-LV"/>
        </w:rPr>
        <w:t xml:space="preserve"> ievērojot visus norādījumus.</w:t>
      </w:r>
    </w:p>
    <w:p w14:paraId="7A9AC180" w14:textId="6D44FCBE" w:rsidR="0064623F" w:rsidRPr="00CD79B3" w:rsidRDefault="0064623F" w:rsidP="00FB1EFD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eastAsia="lv-LV"/>
        </w:rPr>
      </w:pPr>
      <w:r w:rsidRPr="00CD79B3">
        <w:rPr>
          <w:color w:val="000000"/>
          <w:szCs w:val="22"/>
          <w:lang w:eastAsia="lv-LV"/>
        </w:rPr>
        <w:t xml:space="preserve">Personām ar zināmu pastiprinātu jutību pret penicilīniem </w:t>
      </w:r>
      <w:r w:rsidR="00213FCA" w:rsidRPr="00CD79B3">
        <w:rPr>
          <w:color w:val="000000"/>
          <w:szCs w:val="22"/>
          <w:lang w:eastAsia="lv-LV"/>
        </w:rPr>
        <w:t>jā</w:t>
      </w:r>
      <w:r w:rsidRPr="00CD79B3">
        <w:rPr>
          <w:color w:val="000000"/>
          <w:szCs w:val="22"/>
          <w:lang w:eastAsia="lv-LV"/>
        </w:rPr>
        <w:t>izvair</w:t>
      </w:r>
      <w:r w:rsidR="00213FCA" w:rsidRPr="00CD79B3">
        <w:rPr>
          <w:color w:val="000000"/>
          <w:szCs w:val="22"/>
          <w:lang w:eastAsia="lv-LV"/>
        </w:rPr>
        <w:t>ā</w:t>
      </w:r>
      <w:r w:rsidRPr="00CD79B3">
        <w:rPr>
          <w:color w:val="000000"/>
          <w:szCs w:val="22"/>
          <w:lang w:eastAsia="lv-LV"/>
        </w:rPr>
        <w:t>s no saskares ar šīm veterinārajām zālēm.</w:t>
      </w:r>
    </w:p>
    <w:p w14:paraId="1DFE4AA8" w14:textId="0AA1047B" w:rsidR="0064623F" w:rsidRPr="00CD79B3" w:rsidRDefault="0064623F" w:rsidP="00FB1EFD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eastAsia="lv-LV"/>
        </w:rPr>
      </w:pPr>
      <w:r w:rsidRPr="00CD79B3">
        <w:rPr>
          <w:color w:val="000000"/>
          <w:szCs w:val="22"/>
          <w:lang w:eastAsia="lv-LV"/>
        </w:rPr>
        <w:t>Ja pēc</w:t>
      </w:r>
      <w:r w:rsidR="000624FC" w:rsidRPr="00CD79B3">
        <w:rPr>
          <w:color w:val="000000"/>
          <w:szCs w:val="22"/>
          <w:lang w:eastAsia="lv-LV"/>
        </w:rPr>
        <w:t xml:space="preserve"> šo veterināro</w:t>
      </w:r>
      <w:r w:rsidRPr="00CD79B3">
        <w:rPr>
          <w:color w:val="000000"/>
          <w:szCs w:val="22"/>
          <w:lang w:eastAsia="lv-LV"/>
        </w:rPr>
        <w:t xml:space="preserve"> zāļu lietošanas novērojami tādi simptomi kā ādas izsitumi, nekavējoties meklēt medicīnisko palīdzību un uzrādīt lietošanas instrukciju vai iepakojuma marķējumu ārstam. Sejas, lūpu </w:t>
      </w:r>
      <w:r w:rsidRPr="00CD79B3">
        <w:rPr>
          <w:color w:val="000000"/>
          <w:szCs w:val="22"/>
          <w:lang w:eastAsia="lv-LV"/>
        </w:rPr>
        <w:lastRenderedPageBreak/>
        <w:t>vai acu pietūkums</w:t>
      </w:r>
      <w:r w:rsidR="000624FC" w:rsidRPr="00CD79B3">
        <w:rPr>
          <w:color w:val="000000"/>
          <w:szCs w:val="22"/>
          <w:lang w:eastAsia="lv-LV"/>
        </w:rPr>
        <w:t>,</w:t>
      </w:r>
      <w:r w:rsidRPr="00CD79B3">
        <w:rPr>
          <w:color w:val="000000"/>
          <w:szCs w:val="22"/>
          <w:lang w:eastAsia="lv-LV"/>
        </w:rPr>
        <w:t xml:space="preserve"> vai apgrūtināta elpošana ir daudz nopietnāki simptomi, tādēļ nepieciešama neatliekama medicīniskā palīdzība.</w:t>
      </w:r>
    </w:p>
    <w:p w14:paraId="3F82CBF3" w14:textId="5E35951C" w:rsidR="0064623F" w:rsidRPr="00CD79B3" w:rsidRDefault="0064623F" w:rsidP="00FB1EFD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eastAsia="lv-LV"/>
        </w:rPr>
      </w:pPr>
      <w:r w:rsidRPr="00CD79B3">
        <w:rPr>
          <w:color w:val="000000"/>
          <w:szCs w:val="22"/>
          <w:lang w:eastAsia="lv-LV"/>
        </w:rPr>
        <w:t>Salvetes satur izopropilspirtu, kas var izraisīt ādas kairinājumu cilvēkiem ar pastiprinātu jutību, tāpēc ieteicams lietot aizsargcimdus salvešu izmantošanas laikā.</w:t>
      </w:r>
    </w:p>
    <w:p w14:paraId="48B145D0" w14:textId="77777777" w:rsidR="005B1FD0" w:rsidRPr="00CD79B3" w:rsidRDefault="005B1FD0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04F1E" w14:textId="476A58BA" w:rsidR="005B1FD0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  <w:u w:val="single"/>
        </w:rPr>
        <w:t>Grūsnība un laktācija</w:t>
      </w:r>
      <w:r w:rsidRPr="00CD79B3">
        <w:t>:</w:t>
      </w:r>
    </w:p>
    <w:p w14:paraId="22F0EAAD" w14:textId="6E529E01" w:rsidR="00B6297A" w:rsidRPr="00CD79B3" w:rsidRDefault="00B6297A" w:rsidP="00FB1EFD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eastAsia="lv-LV"/>
        </w:rPr>
      </w:pPr>
      <w:r w:rsidRPr="00CD79B3">
        <w:rPr>
          <w:color w:val="000000"/>
          <w:szCs w:val="22"/>
          <w:lang w:eastAsia="lv-LV"/>
        </w:rPr>
        <w:t>Šīs</w:t>
      </w:r>
      <w:r w:rsidR="00615C81" w:rsidRPr="00CD79B3">
        <w:rPr>
          <w:color w:val="000000"/>
          <w:szCs w:val="22"/>
          <w:lang w:eastAsia="lv-LV"/>
        </w:rPr>
        <w:t xml:space="preserve"> veterinārās</w:t>
      </w:r>
      <w:r w:rsidRPr="00CD79B3">
        <w:rPr>
          <w:color w:val="000000"/>
          <w:szCs w:val="22"/>
          <w:lang w:eastAsia="lv-LV"/>
        </w:rPr>
        <w:t xml:space="preserve"> zāles ir paredzētas lietošanai laktācijas laikā. Nav pieejama informācija par reproduktīvo toksicitāti (tai skaitā teratogēnu iedarbību) liellopiem. Reproduktīvās toksicitātes pētījumos laboratorijas dzīvniekiem</w:t>
      </w:r>
      <w:r w:rsidR="00615C81" w:rsidRPr="00CD79B3">
        <w:rPr>
          <w:color w:val="000000"/>
          <w:szCs w:val="22"/>
          <w:lang w:eastAsia="lv-LV"/>
        </w:rPr>
        <w:t xml:space="preserve"> nekonstatēja</w:t>
      </w:r>
      <w:r w:rsidRPr="00CD79B3">
        <w:rPr>
          <w:color w:val="000000"/>
          <w:szCs w:val="22"/>
          <w:lang w:eastAsia="lv-LV"/>
        </w:rPr>
        <w:t xml:space="preserve"> cefkvinom</w:t>
      </w:r>
      <w:r w:rsidR="00615C81" w:rsidRPr="00CD79B3">
        <w:rPr>
          <w:color w:val="000000"/>
          <w:szCs w:val="22"/>
          <w:lang w:eastAsia="lv-LV"/>
        </w:rPr>
        <w:t>a</w:t>
      </w:r>
      <w:r w:rsidRPr="00CD79B3">
        <w:rPr>
          <w:color w:val="000000"/>
          <w:szCs w:val="22"/>
          <w:lang w:eastAsia="lv-LV"/>
        </w:rPr>
        <w:t xml:space="preserve"> teratogēnu iedarbību</w:t>
      </w:r>
      <w:r w:rsidR="00615C81" w:rsidRPr="00CD79B3">
        <w:rPr>
          <w:color w:val="000000"/>
          <w:szCs w:val="22"/>
          <w:lang w:eastAsia="lv-LV"/>
        </w:rPr>
        <w:t xml:space="preserve"> vai ietekmi uz reprodukciju</w:t>
      </w:r>
      <w:r w:rsidRPr="00CD79B3">
        <w:rPr>
          <w:color w:val="000000"/>
          <w:szCs w:val="22"/>
          <w:lang w:eastAsia="lv-LV"/>
        </w:rPr>
        <w:t>.</w:t>
      </w:r>
    </w:p>
    <w:p w14:paraId="7727DD6E" w14:textId="77777777" w:rsidR="005B1FD0" w:rsidRPr="00CD79B3" w:rsidRDefault="005B1FD0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0FF54A09" w:rsidR="005B1FD0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  <w:u w:val="single"/>
        </w:rPr>
        <w:t>Mijiedarbība ar citām zālēm un citi mijiedarbības veidi:</w:t>
      </w:r>
    </w:p>
    <w:p w14:paraId="5B72A467" w14:textId="77777777" w:rsidR="00B6297A" w:rsidRPr="00CD79B3" w:rsidRDefault="00B6297A" w:rsidP="00FB1EFD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eastAsia="lv-LV"/>
        </w:rPr>
      </w:pPr>
      <w:r w:rsidRPr="00CD79B3">
        <w:rPr>
          <w:color w:val="000000"/>
          <w:szCs w:val="22"/>
          <w:lang w:eastAsia="lv-LV"/>
        </w:rPr>
        <w:t>Zināms, ka pret cefalosporīnu grupas antibiotikām jutīgām baktērijām novērojama krusteniskā reakcija pret cefalosporīniem.</w:t>
      </w:r>
    </w:p>
    <w:p w14:paraId="6D5EDE3F" w14:textId="77777777" w:rsidR="005B1FD0" w:rsidRPr="00CD79B3" w:rsidRDefault="005B1FD0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5DFF3C1F" w:rsidR="005B1FD0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  <w:u w:val="single"/>
        </w:rPr>
        <w:t>Pārdozēšana</w:t>
      </w:r>
      <w:r w:rsidRPr="00CD79B3">
        <w:t>:</w:t>
      </w:r>
    </w:p>
    <w:p w14:paraId="67B7940C" w14:textId="77777777" w:rsidR="00B6297A" w:rsidRPr="00CD79B3" w:rsidRDefault="00B6297A" w:rsidP="00FB1EFD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eastAsia="lv-LV"/>
        </w:rPr>
      </w:pPr>
      <w:r w:rsidRPr="00CD79B3">
        <w:rPr>
          <w:color w:val="000000"/>
          <w:szCs w:val="22"/>
          <w:lang w:eastAsia="lv-LV"/>
        </w:rPr>
        <w:t>Nav sagaidāmi simptomi vai nepieciešamas ārkārtas procedūras.</w:t>
      </w:r>
    </w:p>
    <w:p w14:paraId="1DEF4426" w14:textId="53B2413C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7D85F1" w14:textId="77777777" w:rsidR="00B93EE2" w:rsidRPr="00CD79B3" w:rsidRDefault="00B93EE2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7.</w:t>
      </w:r>
      <w:r w:rsidR="007318FE" w:rsidRPr="00CD79B3">
        <w:tab/>
      </w:r>
      <w:r w:rsidR="0095776D" w:rsidRPr="00CD79B3">
        <w:t>B</w:t>
      </w:r>
      <w:r w:rsidRPr="00CD79B3">
        <w:t>lakusparādības</w:t>
      </w:r>
    </w:p>
    <w:p w14:paraId="0E5BCAC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27DFF57" w14:textId="212D09E4" w:rsidR="00F520FE" w:rsidRPr="00CD79B3" w:rsidRDefault="000F3BA8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CD79B3">
        <w:rPr>
          <w:color w:val="000000"/>
          <w:szCs w:val="22"/>
        </w:rPr>
        <w:t>Liellopi</w:t>
      </w:r>
      <w:r w:rsidRPr="00CD79B3" w:rsidDel="001C6FE5">
        <w:rPr>
          <w:color w:val="000000"/>
          <w:szCs w:val="22"/>
        </w:rPr>
        <w:t xml:space="preserve"> </w:t>
      </w:r>
      <w:r w:rsidRPr="00CD79B3">
        <w:rPr>
          <w:color w:val="000000"/>
          <w:szCs w:val="22"/>
        </w:rPr>
        <w:t>(laktējošas govis)</w:t>
      </w:r>
      <w:r w:rsidR="006C78AB" w:rsidRPr="00CD79B3">
        <w:t>:</w:t>
      </w:r>
    </w:p>
    <w:p w14:paraId="6459523D" w14:textId="77777777" w:rsidR="0054521E" w:rsidRPr="00CD79B3" w:rsidRDefault="0054521E" w:rsidP="00CD79B3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4521E" w:rsidRPr="00CD79B3" w14:paraId="36EEB646" w14:textId="77777777" w:rsidTr="00034108">
        <w:tc>
          <w:tcPr>
            <w:tcW w:w="2500" w:type="pct"/>
          </w:tcPr>
          <w:p w14:paraId="51B4D4D0" w14:textId="77777777" w:rsidR="0054521E" w:rsidRPr="00CD79B3" w:rsidRDefault="0054521E" w:rsidP="00CD79B3">
            <w:pPr>
              <w:spacing w:before="60" w:after="60"/>
              <w:jc w:val="both"/>
              <w:rPr>
                <w:szCs w:val="22"/>
              </w:rPr>
            </w:pPr>
            <w:r w:rsidRPr="00CD79B3">
              <w:t>Ļoti reti</w:t>
            </w:r>
          </w:p>
          <w:p w14:paraId="2155038F" w14:textId="77777777" w:rsidR="0054521E" w:rsidRPr="00CD79B3" w:rsidRDefault="0054521E" w:rsidP="00CD79B3">
            <w:pPr>
              <w:spacing w:before="60" w:after="60"/>
              <w:jc w:val="both"/>
              <w:rPr>
                <w:szCs w:val="22"/>
              </w:rPr>
            </w:pPr>
            <w:r w:rsidRPr="00CD79B3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5576502D" w14:textId="772E2C19" w:rsidR="0054521E" w:rsidRPr="00CD79B3" w:rsidRDefault="00656E5D" w:rsidP="00CD79B3">
            <w:pPr>
              <w:spacing w:before="60" w:after="60"/>
              <w:jc w:val="both"/>
              <w:rPr>
                <w:iCs/>
                <w:szCs w:val="22"/>
              </w:rPr>
            </w:pPr>
            <w:r w:rsidRPr="00CD79B3">
              <w:rPr>
                <w:iCs/>
                <w:szCs w:val="22"/>
              </w:rPr>
              <w:t>Anafilaktiska tipa reakcija.</w:t>
            </w:r>
          </w:p>
        </w:tc>
      </w:tr>
    </w:tbl>
    <w:p w14:paraId="66B99368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58DEB6" w14:textId="44CEE18D" w:rsidR="00F520FE" w:rsidRPr="00CD79B3" w:rsidRDefault="006819D0" w:rsidP="00CD79B3">
      <w:pPr>
        <w:jc w:val="both"/>
      </w:pPr>
      <w:r w:rsidRPr="00CD79B3">
        <w:t>Ir svarīgi ziņot par blakusparādībām</w:t>
      </w:r>
      <w:r w:rsidR="006C78AB" w:rsidRPr="00CD79B3">
        <w:t xml:space="preserve">. Tas ļauj pastāvīgi uzraudzīt </w:t>
      </w:r>
      <w:r w:rsidR="00B90F3F" w:rsidRPr="00CD79B3">
        <w:t>veterināro</w:t>
      </w:r>
      <w:r w:rsidR="008448D9" w:rsidRPr="00CD79B3">
        <w:t xml:space="preserve"> </w:t>
      </w:r>
      <w:r w:rsidR="006C78AB" w:rsidRPr="00CD79B3">
        <w:t xml:space="preserve">zāļu drošumu. </w:t>
      </w:r>
      <w:r w:rsidRPr="00CD79B3">
        <w:t>Ja novērojat jebkuras blakusparādības, arī tās, kas nav minētas šajā lietošanas instrukcijā, vai domājat, ka zāles nav iedarbojušās, lūdzu, informējiet savu veterinārārstu.</w:t>
      </w:r>
      <w:r w:rsidR="006C78AB" w:rsidRPr="00CD79B3">
        <w:t xml:space="preserve"> Jūs varat ziņot par </w:t>
      </w:r>
      <w:r w:rsidRPr="00CD79B3">
        <w:t xml:space="preserve">jebkurām </w:t>
      </w:r>
      <w:r w:rsidR="006C78AB" w:rsidRPr="00CD79B3">
        <w:t xml:space="preserve">blakusparādībām arī </w:t>
      </w:r>
      <w:r w:rsidR="0029740B" w:rsidRPr="00CD79B3">
        <w:t>tirdzniecības atļaujas turētā</w:t>
      </w:r>
      <w:r w:rsidR="000D512F" w:rsidRPr="00CD79B3">
        <w:t>jam</w:t>
      </w:r>
      <w:r w:rsidR="006C78AB" w:rsidRPr="00CD79B3">
        <w:t xml:space="preserve">, izmantojot kontaktinformāciju šīs instrukcijas beigās vai </w:t>
      </w:r>
      <w:r w:rsidR="00385347" w:rsidRPr="00CD79B3">
        <w:t xml:space="preserve">nacionālo </w:t>
      </w:r>
      <w:r w:rsidR="006C78AB" w:rsidRPr="00CD79B3">
        <w:t>ziņošanas sistēmu</w:t>
      </w:r>
      <w:r w:rsidR="004B55F3" w:rsidRPr="00CD79B3">
        <w:t>:</w:t>
      </w:r>
      <w:r w:rsidR="006C78AB" w:rsidRPr="00CD79B3">
        <w:t xml:space="preserve"> </w:t>
      </w:r>
      <w:hyperlink r:id="rId11" w:history="1">
        <w:r w:rsidR="00C30A8F" w:rsidRPr="00CD79B3">
          <w:rPr>
            <w:rFonts w:eastAsia="SimSun"/>
            <w:color w:val="0000FF"/>
            <w:szCs w:val="22"/>
            <w:u w:val="single"/>
            <w:lang w:val="sv-SE" w:eastAsia="en-GB"/>
          </w:rPr>
          <w:t>https://www.pvd.gov.lv/lv</w:t>
        </w:r>
      </w:hyperlink>
    </w:p>
    <w:p w14:paraId="2B5E1F0F" w14:textId="0D11B0EC" w:rsidR="00F520FE" w:rsidRPr="00CD79B3" w:rsidRDefault="00F520FE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ABD10A4" w14:textId="77777777" w:rsidR="00A0157D" w:rsidRPr="00CD79B3" w:rsidRDefault="00A0157D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8.</w:t>
      </w:r>
      <w:r w:rsidRPr="00CD79B3">
        <w:tab/>
        <w:t xml:space="preserve">Deva </w:t>
      </w:r>
      <w:r w:rsidR="00263C1F" w:rsidRPr="00CD79B3">
        <w:t>katrai</w:t>
      </w:r>
      <w:r w:rsidRPr="00CD79B3">
        <w:t xml:space="preserve"> dzīvnieku suga</w:t>
      </w:r>
      <w:r w:rsidR="00263C1F" w:rsidRPr="00CD79B3">
        <w:t>i</w:t>
      </w:r>
      <w:r w:rsidRPr="00CD79B3">
        <w:t xml:space="preserve">, </w:t>
      </w:r>
      <w:r w:rsidR="00385347" w:rsidRPr="00CD79B3">
        <w:t xml:space="preserve">lietošanas </w:t>
      </w:r>
      <w:r w:rsidR="00692200" w:rsidRPr="00CD79B3">
        <w:t xml:space="preserve">veids </w:t>
      </w:r>
      <w:r w:rsidRPr="00CD79B3">
        <w:t>un metode</w:t>
      </w:r>
    </w:p>
    <w:p w14:paraId="52FD2F2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06B766" w14:textId="77777777" w:rsidR="00BA074C" w:rsidRPr="00CD79B3" w:rsidRDefault="00BA074C" w:rsidP="00FB1EFD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Lietošanai tesmenī.</w:t>
      </w:r>
    </w:p>
    <w:p w14:paraId="35B6B07A" w14:textId="77777777" w:rsidR="00BA074C" w:rsidRPr="00CD79B3" w:rsidRDefault="00BA074C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Viena injektora saturu maigi ievadīt inficētā ceturkšņa pupā ik pēc 12 stundām pēc katras no trim secīgām slaukšanas reizēm. </w:t>
      </w:r>
    </w:p>
    <w:p w14:paraId="56064481" w14:textId="6FF27536" w:rsidR="00C80401" w:rsidRPr="00CD79B3" w:rsidRDefault="00C80401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8778E6" w14:textId="77777777" w:rsidR="00BA074C" w:rsidRPr="00CD79B3" w:rsidRDefault="00BA074C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9.</w:t>
      </w:r>
      <w:r w:rsidRPr="00CD79B3">
        <w:tab/>
      </w:r>
      <w:r w:rsidR="002C3EBE" w:rsidRPr="00CD79B3">
        <w:t xml:space="preserve">Ieteikumi </w:t>
      </w:r>
      <w:r w:rsidRPr="00CD79B3">
        <w:t>pareiz</w:t>
      </w:r>
      <w:r w:rsidR="00263C1F" w:rsidRPr="00CD79B3">
        <w:t>ai</w:t>
      </w:r>
      <w:r w:rsidRPr="00CD79B3">
        <w:t xml:space="preserve"> </w:t>
      </w:r>
      <w:r w:rsidR="00385347" w:rsidRPr="00CD79B3">
        <w:t>lietošanai</w:t>
      </w:r>
    </w:p>
    <w:p w14:paraId="255E52F5" w14:textId="77777777" w:rsidR="00F520FE" w:rsidRPr="00CD79B3" w:rsidRDefault="00F520FE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3A636A" w14:textId="77777777" w:rsidR="00BA074C" w:rsidRPr="00CD79B3" w:rsidRDefault="00BA074C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Izslaukt skarto(-s) ceturksni(ceturkšņus). Pēc rūpīgas pupa un pupa atveres notīrīšanas un dezinfekcijas ar pievienoto tīrīšanas salveti, maigi ievadīt viena injektora saturu katrā skartajā ceturksnī. Zāles izkliedē, maigi masējot skartā dzīvnieka pupu un tesmeni.</w:t>
      </w:r>
      <w:r w:rsidRPr="00CD79B3">
        <w:t xml:space="preserve"> </w:t>
      </w:r>
      <w:r w:rsidRPr="00CD79B3">
        <w:rPr>
          <w:color w:val="000000"/>
          <w:szCs w:val="22"/>
        </w:rPr>
        <w:t>Neaiztikt kanulu ar pirkstiem. Uzmanīgi ievadīt ziedi.</w:t>
      </w:r>
    </w:p>
    <w:p w14:paraId="0D04C170" w14:textId="77777777" w:rsidR="00BA074C" w:rsidRPr="00CD79B3" w:rsidRDefault="00BA074C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A7D96B2" w14:textId="77777777" w:rsidR="00BA074C" w:rsidRPr="00CD79B3" w:rsidRDefault="00BA074C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noProof/>
        </w:rPr>
        <w:t>Injektoru drīkst lietot tikai vienu reizi. Daļēji izlietotie injektori ir jāiznīcina.</w:t>
      </w:r>
    </w:p>
    <w:p w14:paraId="7EDC2580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CD79B3" w:rsidRDefault="001B26EB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10.</w:t>
      </w:r>
      <w:r w:rsidR="002E245A" w:rsidRPr="00CD79B3">
        <w:tab/>
      </w:r>
      <w:r w:rsidRPr="00CD79B3">
        <w:t>Ierobežojumu period</w:t>
      </w:r>
      <w:r w:rsidR="002E245A" w:rsidRPr="00CD79B3">
        <w:t>s</w:t>
      </w:r>
    </w:p>
    <w:p w14:paraId="7849615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7F8B943" w14:textId="77777777" w:rsidR="0038393C" w:rsidRPr="00CD79B3" w:rsidRDefault="0038393C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Gaļai un blakusproduktiem: 4 dienas.</w:t>
      </w:r>
    </w:p>
    <w:p w14:paraId="3BE8058C" w14:textId="77777777" w:rsidR="0038393C" w:rsidRPr="00CD79B3" w:rsidRDefault="0038393C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>Pienam: 5 dienas (120 stundas).</w:t>
      </w:r>
    </w:p>
    <w:p w14:paraId="32274D73" w14:textId="70BCC734" w:rsidR="00DB468A" w:rsidRPr="00CD79B3" w:rsidRDefault="00DB468A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532FB32" w14:textId="77777777" w:rsidR="0038393C" w:rsidRPr="00CD79B3" w:rsidRDefault="0038393C" w:rsidP="00CD79B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lastRenderedPageBreak/>
        <w:t>11.</w:t>
      </w:r>
      <w:r w:rsidRPr="00CD79B3">
        <w:tab/>
        <w:t>Īpaši uzglabāšanas nosacījumi</w:t>
      </w:r>
    </w:p>
    <w:p w14:paraId="3FCE4425" w14:textId="77777777" w:rsidR="00C114FF" w:rsidRPr="00CD79B3" w:rsidRDefault="00C114FF" w:rsidP="00CD79B3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7191CBA" w14:textId="77777777" w:rsidR="00C114FF" w:rsidRPr="00CD79B3" w:rsidRDefault="006C78AB" w:rsidP="00CD79B3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Uzglabāt bērniem neredzamā un nepieejamā vietā.</w:t>
      </w:r>
    </w:p>
    <w:p w14:paraId="7757F720" w14:textId="77777777" w:rsidR="0032405E" w:rsidRPr="00CD79B3" w:rsidRDefault="0032405E" w:rsidP="00CD79B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szCs w:val="22"/>
        </w:rPr>
      </w:pPr>
    </w:p>
    <w:p w14:paraId="671B572D" w14:textId="77777777" w:rsidR="0032405E" w:rsidRPr="00CD79B3" w:rsidRDefault="0032405E" w:rsidP="00CD79B3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 w:rsidRPr="00CD79B3">
        <w:rPr>
          <w:noProof/>
          <w:szCs w:val="22"/>
        </w:rPr>
        <w:t xml:space="preserve">Uzglabāt temperatūrā līdz 25 </w:t>
      </w:r>
      <w:r w:rsidRPr="00CD79B3">
        <w:rPr>
          <w:noProof/>
          <w:szCs w:val="22"/>
        </w:rPr>
        <w:sym w:font="Symbol" w:char="00B0"/>
      </w:r>
      <w:r w:rsidRPr="00CD79B3">
        <w:rPr>
          <w:noProof/>
          <w:szCs w:val="22"/>
        </w:rPr>
        <w:t>C.</w:t>
      </w:r>
    </w:p>
    <w:p w14:paraId="3D6EE32C" w14:textId="77777777" w:rsidR="005B6835" w:rsidRPr="00CD79B3" w:rsidRDefault="005B6835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EEC4E2A" w14:textId="6A662FB6" w:rsidR="0032405E" w:rsidRPr="00CD79B3" w:rsidRDefault="0032405E" w:rsidP="00CD79B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Nelietot šīs veterinārās zāles, ja beidzies derīguma termiņš, kas norādīts uz </w:t>
      </w:r>
      <w:r w:rsidR="00E1357F" w:rsidRPr="00CD79B3">
        <w:t>kastītes</w:t>
      </w:r>
      <w:r w:rsidR="00153E71" w:rsidRPr="00CD79B3">
        <w:t xml:space="preserve"> pēc EXP</w:t>
      </w:r>
      <w:r w:rsidRPr="00CD79B3">
        <w:rPr>
          <w:color w:val="000000"/>
          <w:szCs w:val="22"/>
        </w:rPr>
        <w:t xml:space="preserve">. Derīguma termiņš </w:t>
      </w:r>
      <w:r w:rsidR="00E1357F" w:rsidRPr="00CD79B3">
        <w:t>attiecas</w:t>
      </w:r>
      <w:r w:rsidRPr="00CD79B3">
        <w:rPr>
          <w:color w:val="000000"/>
          <w:szCs w:val="22"/>
        </w:rPr>
        <w:t xml:space="preserve"> uz </w:t>
      </w:r>
      <w:r w:rsidR="00E1357F" w:rsidRPr="00CD79B3">
        <w:t>norādītā</w:t>
      </w:r>
      <w:r w:rsidR="00E1357F" w:rsidRPr="00CD79B3">
        <w:rPr>
          <w:color w:val="000000"/>
          <w:szCs w:val="22"/>
        </w:rPr>
        <w:t xml:space="preserve"> </w:t>
      </w:r>
      <w:r w:rsidRPr="00CD79B3">
        <w:rPr>
          <w:color w:val="000000"/>
          <w:szCs w:val="22"/>
        </w:rPr>
        <w:t>mēneša pēdējo dienu.</w:t>
      </w:r>
    </w:p>
    <w:p w14:paraId="0D90B27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CD79B3" w:rsidRDefault="0043320A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12.</w:t>
      </w:r>
      <w:r w:rsidRPr="00CD79B3">
        <w:tab/>
        <w:t xml:space="preserve">Īpaši norādījumi atkritumu </w:t>
      </w:r>
      <w:r w:rsidR="00E811BF" w:rsidRPr="00CD79B3">
        <w:t>iznīcināšanai</w:t>
      </w:r>
    </w:p>
    <w:p w14:paraId="19363AA3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743862" w14:textId="054987A8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Neizmest veterinārās zāles kanalizācijā vai kopā ar sadzīves atkritumiem.</w:t>
      </w:r>
    </w:p>
    <w:p w14:paraId="3E975078" w14:textId="77777777" w:rsidR="00DB468A" w:rsidRPr="00CD79B3" w:rsidRDefault="00DB468A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F6D83F" w14:textId="6AE8A289" w:rsidR="00DB468A" w:rsidRPr="00CD79B3" w:rsidRDefault="00E811BF" w:rsidP="00CD79B3">
      <w:pPr>
        <w:jc w:val="both"/>
        <w:rPr>
          <w:szCs w:val="22"/>
        </w:rPr>
      </w:pPr>
      <w:r w:rsidRPr="00CD79B3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CD79B3">
        <w:t>. Šādi pasākumi palīdzēs aizsargāt vidi.</w:t>
      </w:r>
    </w:p>
    <w:p w14:paraId="11D2BBC3" w14:textId="77777777" w:rsidR="00DB468A" w:rsidRPr="00CD79B3" w:rsidRDefault="00DB468A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9D745" w14:textId="54442272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Jautājiet savam veterinārārstam vai farmaceitam, kā atbrīvoties no nevajadzīgām veterinārajām zālēm.</w:t>
      </w:r>
    </w:p>
    <w:p w14:paraId="49444B15" w14:textId="77777777" w:rsidR="00DB468A" w:rsidRPr="00CD79B3" w:rsidRDefault="00DB468A" w:rsidP="00CD79B3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CD79B3" w:rsidRDefault="00DB468A" w:rsidP="00CD79B3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13.</w:t>
      </w:r>
      <w:r w:rsidRPr="00CD79B3">
        <w:tab/>
        <w:t>Veterināro zāļu klasifikācija</w:t>
      </w:r>
    </w:p>
    <w:p w14:paraId="6BC084E6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856966" w14:textId="77777777" w:rsidR="006C31C6" w:rsidRPr="00CD79B3" w:rsidRDefault="006C31C6" w:rsidP="00CD79B3">
      <w:pPr>
        <w:numPr>
          <w:ilvl w:val="12"/>
          <w:numId w:val="0"/>
        </w:numPr>
        <w:jc w:val="both"/>
        <w:rPr>
          <w:szCs w:val="22"/>
        </w:rPr>
      </w:pPr>
      <w:r w:rsidRPr="00CD79B3">
        <w:t>Recepšu veterinārās zāles.</w:t>
      </w:r>
    </w:p>
    <w:p w14:paraId="53B75E0B" w14:textId="362937B6" w:rsidR="00DB468A" w:rsidRPr="00CD79B3" w:rsidRDefault="00DB468A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B09CC" w14:textId="77777777" w:rsidR="006C31C6" w:rsidRPr="00CD79B3" w:rsidRDefault="006C31C6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14.</w:t>
      </w:r>
      <w:r w:rsidRPr="00CD79B3">
        <w:tab/>
      </w:r>
      <w:r w:rsidR="000D512F" w:rsidRPr="00CD79B3">
        <w:t xml:space="preserve">Tirdzniecības atļaujas </w:t>
      </w:r>
      <w:r w:rsidRPr="00CD79B3">
        <w:t>numur</w:t>
      </w:r>
      <w:r w:rsidR="002E245A" w:rsidRPr="00CD79B3">
        <w:t>i</w:t>
      </w:r>
      <w:r w:rsidRPr="00CD79B3">
        <w:t xml:space="preserve"> un iepakojuma </w:t>
      </w:r>
      <w:r w:rsidR="004A7CA7" w:rsidRPr="00CD79B3">
        <w:t>lielumi</w:t>
      </w:r>
    </w:p>
    <w:p w14:paraId="6818EFC5" w14:textId="77777777" w:rsidR="00541642" w:rsidRPr="00CD79B3" w:rsidRDefault="00541642" w:rsidP="00CD79B3">
      <w:pPr>
        <w:tabs>
          <w:tab w:val="clear" w:pos="567"/>
          <w:tab w:val="left" w:pos="720"/>
        </w:tabs>
        <w:spacing w:line="240" w:lineRule="auto"/>
        <w:jc w:val="both"/>
        <w:rPr>
          <w:rFonts w:eastAsia="PMingLiU"/>
          <w:bCs/>
          <w:szCs w:val="22"/>
          <w:lang w:eastAsia="zh-TW"/>
        </w:rPr>
      </w:pPr>
    </w:p>
    <w:p w14:paraId="13AF32EB" w14:textId="0487C839" w:rsidR="00541642" w:rsidRPr="00CD79B3" w:rsidRDefault="00541642" w:rsidP="00CD79B3">
      <w:pPr>
        <w:tabs>
          <w:tab w:val="clear" w:pos="567"/>
          <w:tab w:val="left" w:pos="720"/>
        </w:tabs>
        <w:spacing w:line="240" w:lineRule="auto"/>
        <w:jc w:val="both"/>
        <w:rPr>
          <w:rFonts w:eastAsia="PMingLiU"/>
          <w:bCs/>
          <w:szCs w:val="22"/>
          <w:lang w:eastAsia="zh-TW"/>
        </w:rPr>
      </w:pPr>
      <w:r w:rsidRPr="00CD79B3">
        <w:rPr>
          <w:rFonts w:eastAsia="PMingLiU"/>
          <w:bCs/>
          <w:szCs w:val="22"/>
          <w:lang w:eastAsia="zh-TW"/>
        </w:rPr>
        <w:t>V/NRP/01/1288</w:t>
      </w:r>
    </w:p>
    <w:p w14:paraId="0696DBF7" w14:textId="77777777" w:rsidR="003B60C4" w:rsidRPr="00CD79B3" w:rsidRDefault="003B60C4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</w:p>
    <w:p w14:paraId="79E08CAB" w14:textId="26A1CC48" w:rsidR="003B60C4" w:rsidRPr="00CD79B3" w:rsidRDefault="003B60C4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CD79B3">
        <w:rPr>
          <w:color w:val="000000"/>
          <w:szCs w:val="22"/>
          <w:u w:val="single"/>
        </w:rPr>
        <w:t xml:space="preserve">Iepakojuma </w:t>
      </w:r>
      <w:r w:rsidR="00541642" w:rsidRPr="00CD79B3">
        <w:rPr>
          <w:u w:val="single"/>
        </w:rPr>
        <w:t>lielumi</w:t>
      </w:r>
      <w:r w:rsidRPr="00CD79B3">
        <w:rPr>
          <w:color w:val="000000"/>
          <w:szCs w:val="22"/>
          <w:u w:val="single"/>
        </w:rPr>
        <w:t xml:space="preserve">: </w:t>
      </w:r>
    </w:p>
    <w:p w14:paraId="36817954" w14:textId="2826A5FF" w:rsidR="003B60C4" w:rsidRPr="00CD79B3" w:rsidRDefault="003B60C4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Kartona </w:t>
      </w:r>
      <w:r w:rsidR="00E2168F" w:rsidRPr="00CD79B3">
        <w:t>kastīte</w:t>
      </w:r>
      <w:r w:rsidRPr="00CD79B3">
        <w:rPr>
          <w:color w:val="000000"/>
          <w:szCs w:val="22"/>
        </w:rPr>
        <w:t xml:space="preserve"> ar 3, 15, 20 un 24 injektoriem un tīrīšanas salvetēm. </w:t>
      </w:r>
    </w:p>
    <w:p w14:paraId="32BF3CDE" w14:textId="77777777" w:rsidR="00751BDB" w:rsidRPr="00CD79B3" w:rsidRDefault="00751BDB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0185313" w14:textId="6DBAF82F" w:rsidR="003B60C4" w:rsidRPr="00CD79B3" w:rsidRDefault="003B60C4" w:rsidP="00FB1E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D79B3">
        <w:rPr>
          <w:color w:val="000000"/>
          <w:szCs w:val="22"/>
        </w:rPr>
        <w:t xml:space="preserve">Ne visi iepakojuma </w:t>
      </w:r>
      <w:r w:rsidR="00751BDB" w:rsidRPr="00CD79B3">
        <w:t>lielumi</w:t>
      </w:r>
      <w:r w:rsidRPr="00CD79B3">
        <w:rPr>
          <w:color w:val="000000"/>
          <w:szCs w:val="22"/>
        </w:rPr>
        <w:t xml:space="preserve"> var tikt izplatīti.</w:t>
      </w:r>
    </w:p>
    <w:p w14:paraId="11B4618F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CD79B3" w:rsidRDefault="00DB468A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15.</w:t>
      </w:r>
      <w:r w:rsidRPr="00CD79B3">
        <w:tab/>
        <w:t>Datums, kad lietošanas instrukcija pēdējo reizi pārskatīta</w:t>
      </w:r>
    </w:p>
    <w:p w14:paraId="1D084565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5AF481" w14:textId="38D00708" w:rsidR="00DB468A" w:rsidRPr="00CD79B3" w:rsidRDefault="009F4C87" w:rsidP="00CD79B3">
      <w:pPr>
        <w:jc w:val="both"/>
        <w:rPr>
          <w:szCs w:val="22"/>
        </w:rPr>
      </w:pPr>
      <w:r w:rsidRPr="00CD79B3">
        <w:t>04/2024</w:t>
      </w:r>
    </w:p>
    <w:p w14:paraId="4D45F55B" w14:textId="77777777" w:rsidR="00DB468A" w:rsidRPr="00CD79B3" w:rsidRDefault="00DB468A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CD79B3" w:rsidRDefault="006C78A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t>Sīkāka informācija par šīm veterinārajām zālēm ir pieejama Savienības zāļu datubāzē</w:t>
      </w:r>
      <w:r w:rsidR="007C41C3" w:rsidRPr="00CD79B3">
        <w:t xml:space="preserve"> (</w:t>
      </w:r>
      <w:hyperlink r:id="rId12" w:history="1">
        <w:r w:rsidR="007C41C3" w:rsidRPr="00CD79B3">
          <w:rPr>
            <w:rStyle w:val="Hyperlink"/>
          </w:rPr>
          <w:t>https://medicines.health.europa.eu/veterinary</w:t>
        </w:r>
      </w:hyperlink>
      <w:r w:rsidR="007C41C3" w:rsidRPr="00CD79B3">
        <w:t>)</w:t>
      </w:r>
      <w:r w:rsidRPr="00CD79B3">
        <w:t>.</w:t>
      </w:r>
    </w:p>
    <w:p w14:paraId="13C27C9E" w14:textId="77777777" w:rsidR="00E70337" w:rsidRPr="00CD79B3" w:rsidRDefault="00E70337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CD79B3" w:rsidRDefault="00172B3E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CD79B3" w:rsidRDefault="006C78AB" w:rsidP="00CD79B3">
      <w:pPr>
        <w:pStyle w:val="Style1"/>
        <w:jc w:val="both"/>
      </w:pPr>
      <w:r w:rsidRPr="00CD79B3">
        <w:rPr>
          <w:highlight w:val="lightGray"/>
        </w:rPr>
        <w:t>16.</w:t>
      </w:r>
      <w:r w:rsidRPr="00CD79B3">
        <w:tab/>
        <w:t>Kontaktinformācija:</w:t>
      </w:r>
    </w:p>
    <w:p w14:paraId="7CC78951" w14:textId="77777777" w:rsidR="00C114FF" w:rsidRPr="00CD79B3" w:rsidRDefault="00C114FF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50C256C5" w:rsidR="00DB468A" w:rsidRPr="00CD79B3" w:rsidRDefault="000D512F" w:rsidP="00CD79B3">
      <w:pPr>
        <w:jc w:val="both"/>
        <w:rPr>
          <w:iCs/>
          <w:szCs w:val="22"/>
        </w:rPr>
      </w:pPr>
      <w:bookmarkStart w:id="27" w:name="_Hlk73552578"/>
      <w:r w:rsidRPr="00CD79B3">
        <w:rPr>
          <w:u w:val="single"/>
        </w:rPr>
        <w:t xml:space="preserve">Tirdzniecības atļaujas turētājs </w:t>
      </w:r>
      <w:r w:rsidR="006C78AB" w:rsidRPr="00CD79B3">
        <w:rPr>
          <w:iCs/>
          <w:szCs w:val="22"/>
          <w:u w:val="single"/>
        </w:rPr>
        <w:t>un kontaktinformācij</w:t>
      </w:r>
      <w:r w:rsidR="009F3687" w:rsidRPr="00CD79B3">
        <w:rPr>
          <w:iCs/>
          <w:szCs w:val="22"/>
          <w:u w:val="single"/>
        </w:rPr>
        <w:t>a</w:t>
      </w:r>
      <w:r w:rsidR="006C78AB" w:rsidRPr="00CD79B3">
        <w:rPr>
          <w:iCs/>
          <w:szCs w:val="22"/>
          <w:u w:val="single"/>
        </w:rPr>
        <w:t>, lai ziņotu par iespējamām</w:t>
      </w:r>
      <w:r w:rsidR="009F3687" w:rsidRPr="00CD79B3">
        <w:rPr>
          <w:iCs/>
          <w:szCs w:val="22"/>
          <w:u w:val="single"/>
        </w:rPr>
        <w:t xml:space="preserve"> </w:t>
      </w:r>
      <w:r w:rsidR="006C78AB" w:rsidRPr="00CD79B3">
        <w:rPr>
          <w:iCs/>
          <w:szCs w:val="22"/>
          <w:u w:val="single"/>
        </w:rPr>
        <w:t>blakusparādībām</w:t>
      </w:r>
      <w:r w:rsidR="006C78AB" w:rsidRPr="00CD79B3">
        <w:t>:</w:t>
      </w:r>
    </w:p>
    <w:bookmarkEnd w:id="27"/>
    <w:p w14:paraId="383680F8" w14:textId="767D1B52" w:rsidR="005E3EBC" w:rsidRPr="00CD79B3" w:rsidRDefault="005E3EBC" w:rsidP="00CD79B3">
      <w:pPr>
        <w:spacing w:line="240" w:lineRule="auto"/>
        <w:jc w:val="both"/>
        <w:rPr>
          <w:rFonts w:eastAsia="PMingLiU"/>
          <w:szCs w:val="22"/>
        </w:rPr>
      </w:pPr>
      <w:r w:rsidRPr="00CD79B3">
        <w:rPr>
          <w:rFonts w:eastAsia="PMingLiU"/>
          <w:szCs w:val="22"/>
        </w:rPr>
        <w:t>Intervet International B.V.</w:t>
      </w:r>
      <w:r w:rsidR="00AC54FA" w:rsidRPr="00CD79B3">
        <w:rPr>
          <w:rFonts w:eastAsia="PMingLiU"/>
          <w:szCs w:val="22"/>
        </w:rPr>
        <w:t xml:space="preserve">, </w:t>
      </w:r>
      <w:r w:rsidRPr="00CD79B3">
        <w:rPr>
          <w:rFonts w:eastAsia="PMingLiU"/>
          <w:szCs w:val="22"/>
        </w:rPr>
        <w:t>Wim de Körverstraat 35</w:t>
      </w:r>
      <w:r w:rsidR="00AC54FA" w:rsidRPr="00CD79B3">
        <w:rPr>
          <w:rFonts w:eastAsia="PMingLiU"/>
          <w:szCs w:val="22"/>
        </w:rPr>
        <w:t xml:space="preserve">, </w:t>
      </w:r>
      <w:r w:rsidRPr="00CD79B3">
        <w:rPr>
          <w:rFonts w:eastAsia="PMingLiU"/>
          <w:szCs w:val="22"/>
        </w:rPr>
        <w:t>5831 AN Boxmeer</w:t>
      </w:r>
      <w:r w:rsidR="00AC54FA" w:rsidRPr="00CD79B3">
        <w:rPr>
          <w:rFonts w:eastAsia="PMingLiU"/>
          <w:szCs w:val="22"/>
        </w:rPr>
        <w:t xml:space="preserve">, </w:t>
      </w:r>
      <w:r w:rsidRPr="00CD79B3">
        <w:rPr>
          <w:rFonts w:eastAsia="PMingLiU"/>
          <w:szCs w:val="22"/>
        </w:rPr>
        <w:t>N</w:t>
      </w:r>
      <w:r w:rsidRPr="00CD79B3">
        <w:rPr>
          <w:rFonts w:eastAsia="TimesNewRoman"/>
          <w:szCs w:val="22"/>
        </w:rPr>
        <w:t>ī</w:t>
      </w:r>
      <w:r w:rsidRPr="00CD79B3">
        <w:rPr>
          <w:rFonts w:eastAsia="PMingLiU"/>
          <w:szCs w:val="22"/>
        </w:rPr>
        <w:t>derlande</w:t>
      </w:r>
    </w:p>
    <w:p w14:paraId="264AB255" w14:textId="77777777" w:rsidR="00E063DB" w:rsidRPr="00CD79B3" w:rsidRDefault="00E063DB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79B3">
        <w:rPr>
          <w:szCs w:val="22"/>
        </w:rPr>
        <w:t>Tel: + 37052196111</w:t>
      </w:r>
    </w:p>
    <w:p w14:paraId="2DF1FE1E" w14:textId="77777777" w:rsidR="00DB468A" w:rsidRPr="00CD79B3" w:rsidRDefault="00DB468A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2AEFC1B0" w:rsidR="003841FC" w:rsidRPr="00CD79B3" w:rsidRDefault="006C78AB" w:rsidP="00CD79B3">
      <w:pPr>
        <w:jc w:val="both"/>
        <w:rPr>
          <w:bCs/>
          <w:szCs w:val="22"/>
        </w:rPr>
      </w:pPr>
      <w:r w:rsidRPr="00CD79B3">
        <w:rPr>
          <w:bCs/>
          <w:szCs w:val="22"/>
          <w:u w:val="single"/>
        </w:rPr>
        <w:t>Par sērijas izlaidi atbildīgais ražotājs</w:t>
      </w:r>
      <w:r w:rsidRPr="00CD79B3">
        <w:t>:</w:t>
      </w:r>
    </w:p>
    <w:p w14:paraId="66692D89" w14:textId="0BF0B5C4" w:rsidR="001F58CC" w:rsidRPr="00CD79B3" w:rsidRDefault="001F58CC" w:rsidP="00CD79B3">
      <w:pPr>
        <w:spacing w:line="240" w:lineRule="auto"/>
        <w:jc w:val="both"/>
        <w:rPr>
          <w:rFonts w:eastAsia="PMingLiU"/>
          <w:szCs w:val="22"/>
        </w:rPr>
      </w:pPr>
      <w:r w:rsidRPr="00CD79B3">
        <w:rPr>
          <w:rFonts w:eastAsia="PMingLiU"/>
          <w:szCs w:val="22"/>
        </w:rPr>
        <w:t>Intervet International GmbH</w:t>
      </w:r>
      <w:r w:rsidR="00AC54FA" w:rsidRPr="00CD79B3">
        <w:rPr>
          <w:rFonts w:eastAsia="PMingLiU"/>
          <w:szCs w:val="22"/>
        </w:rPr>
        <w:t xml:space="preserve">, </w:t>
      </w:r>
      <w:r w:rsidRPr="00CD79B3">
        <w:rPr>
          <w:rFonts w:eastAsia="PMingLiU"/>
          <w:szCs w:val="22"/>
        </w:rPr>
        <w:t>Feldstrasse 1a</w:t>
      </w:r>
      <w:r w:rsidR="00AC54FA" w:rsidRPr="00CD79B3">
        <w:rPr>
          <w:rFonts w:eastAsia="PMingLiU"/>
          <w:szCs w:val="22"/>
        </w:rPr>
        <w:t xml:space="preserve">, </w:t>
      </w:r>
      <w:r w:rsidRPr="00CD79B3">
        <w:rPr>
          <w:rFonts w:eastAsia="PMingLiU"/>
          <w:szCs w:val="22"/>
        </w:rPr>
        <w:t>85716 Unterschleissheim</w:t>
      </w:r>
      <w:r w:rsidR="00AC54FA" w:rsidRPr="00CD79B3">
        <w:rPr>
          <w:rFonts w:eastAsia="PMingLiU"/>
          <w:szCs w:val="22"/>
        </w:rPr>
        <w:t xml:space="preserve">, </w:t>
      </w:r>
      <w:r w:rsidRPr="00CD79B3">
        <w:rPr>
          <w:rFonts w:eastAsia="PMingLiU"/>
          <w:szCs w:val="22"/>
        </w:rPr>
        <w:t>Vācija</w:t>
      </w:r>
    </w:p>
    <w:p w14:paraId="207A8284" w14:textId="2B0862B6" w:rsidR="00035DEE" w:rsidRPr="00CD79B3" w:rsidRDefault="00035DEE" w:rsidP="00CD79B3">
      <w:pPr>
        <w:spacing w:line="240" w:lineRule="auto"/>
        <w:jc w:val="both"/>
        <w:rPr>
          <w:rFonts w:eastAsia="PMingLiU"/>
          <w:szCs w:val="22"/>
        </w:rPr>
      </w:pPr>
      <w:r w:rsidRPr="00CD79B3">
        <w:rPr>
          <w:rFonts w:eastAsia="PMingLiU"/>
          <w:szCs w:val="22"/>
        </w:rPr>
        <w:t>Intervet International B.V.</w:t>
      </w:r>
      <w:r w:rsidR="00AC54FA" w:rsidRPr="00CD79B3">
        <w:rPr>
          <w:rFonts w:eastAsia="PMingLiU"/>
          <w:szCs w:val="22"/>
        </w:rPr>
        <w:t xml:space="preserve">, </w:t>
      </w:r>
      <w:r w:rsidRPr="00CD79B3">
        <w:rPr>
          <w:rFonts w:eastAsia="PMingLiU"/>
          <w:szCs w:val="22"/>
        </w:rPr>
        <w:t>Wim de Körverstraat 35</w:t>
      </w:r>
      <w:r w:rsidR="00AC54FA" w:rsidRPr="00CD79B3">
        <w:rPr>
          <w:rFonts w:eastAsia="PMingLiU"/>
          <w:szCs w:val="22"/>
        </w:rPr>
        <w:t xml:space="preserve">, </w:t>
      </w:r>
      <w:r w:rsidRPr="00CD79B3">
        <w:rPr>
          <w:rFonts w:eastAsia="PMingLiU"/>
          <w:szCs w:val="22"/>
        </w:rPr>
        <w:t>5831 AN Boxmeer</w:t>
      </w:r>
      <w:r w:rsidR="00AC54FA" w:rsidRPr="00CD79B3">
        <w:rPr>
          <w:rFonts w:eastAsia="PMingLiU"/>
          <w:szCs w:val="22"/>
        </w:rPr>
        <w:t xml:space="preserve">, </w:t>
      </w:r>
      <w:r w:rsidRPr="00CD79B3">
        <w:rPr>
          <w:rFonts w:eastAsia="PMingLiU"/>
          <w:szCs w:val="22"/>
        </w:rPr>
        <w:t>N</w:t>
      </w:r>
      <w:r w:rsidRPr="00CD79B3">
        <w:rPr>
          <w:rFonts w:eastAsia="TimesNewRoman"/>
          <w:szCs w:val="22"/>
        </w:rPr>
        <w:t>ī</w:t>
      </w:r>
      <w:r w:rsidRPr="00CD79B3">
        <w:rPr>
          <w:rFonts w:eastAsia="PMingLiU"/>
          <w:szCs w:val="22"/>
        </w:rPr>
        <w:t>derlande</w:t>
      </w:r>
    </w:p>
    <w:p w14:paraId="02A51D2C" w14:textId="16EDB31C" w:rsidR="0005777D" w:rsidRPr="00CD79B3" w:rsidRDefault="0005777D" w:rsidP="00CD79B3">
      <w:pPr>
        <w:jc w:val="both"/>
        <w:rPr>
          <w:bCs/>
          <w:szCs w:val="22"/>
        </w:rPr>
      </w:pPr>
    </w:p>
    <w:p w14:paraId="055F98E4" w14:textId="77777777" w:rsidR="005F346D" w:rsidRPr="00CD79B3" w:rsidRDefault="005F346D" w:rsidP="00CD79B3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5F346D" w:rsidRPr="00CD79B3" w:rsidSect="006E14A3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767FA" w14:textId="77777777" w:rsidR="006E14A3" w:rsidRDefault="006E14A3">
      <w:pPr>
        <w:spacing w:line="240" w:lineRule="auto"/>
      </w:pPr>
      <w:r>
        <w:separator/>
      </w:r>
    </w:p>
  </w:endnote>
  <w:endnote w:type="continuationSeparator" w:id="0">
    <w:p w14:paraId="4142A0F1" w14:textId="77777777" w:rsidR="006E14A3" w:rsidRDefault="006E14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">
    <w:altName w:val="MS Minch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04FF7" w14:textId="77777777" w:rsidR="006E14A3" w:rsidRDefault="006E14A3">
      <w:pPr>
        <w:spacing w:line="240" w:lineRule="auto"/>
      </w:pPr>
      <w:r>
        <w:separator/>
      </w:r>
    </w:p>
  </w:footnote>
  <w:footnote w:type="continuationSeparator" w:id="0">
    <w:p w14:paraId="0AFF6E9D" w14:textId="77777777" w:rsidR="006E14A3" w:rsidRDefault="006E14A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BF535CA"/>
    <w:multiLevelType w:val="hybridMultilevel"/>
    <w:tmpl w:val="A7DE956E"/>
    <w:lvl w:ilvl="0" w:tplc="4390645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214976"/>
    <w:multiLevelType w:val="hybridMultilevel"/>
    <w:tmpl w:val="F3CC9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88475696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8953186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493033669">
    <w:abstractNumId w:val="34"/>
  </w:num>
  <w:num w:numId="4" w16cid:durableId="1949846022">
    <w:abstractNumId w:val="33"/>
  </w:num>
  <w:num w:numId="5" w16cid:durableId="19551421">
    <w:abstractNumId w:val="13"/>
  </w:num>
  <w:num w:numId="6" w16cid:durableId="1086924770">
    <w:abstractNumId w:val="25"/>
  </w:num>
  <w:num w:numId="7" w16cid:durableId="439302369">
    <w:abstractNumId w:val="19"/>
  </w:num>
  <w:num w:numId="8" w16cid:durableId="15812038">
    <w:abstractNumId w:val="9"/>
  </w:num>
  <w:num w:numId="9" w16cid:durableId="651250219">
    <w:abstractNumId w:val="31"/>
  </w:num>
  <w:num w:numId="10" w16cid:durableId="65538963">
    <w:abstractNumId w:val="32"/>
  </w:num>
  <w:num w:numId="11" w16cid:durableId="1133982453">
    <w:abstractNumId w:val="15"/>
  </w:num>
  <w:num w:numId="12" w16cid:durableId="643195561">
    <w:abstractNumId w:val="14"/>
  </w:num>
  <w:num w:numId="13" w16cid:durableId="1845779542">
    <w:abstractNumId w:val="3"/>
  </w:num>
  <w:num w:numId="14" w16cid:durableId="116030958">
    <w:abstractNumId w:val="30"/>
  </w:num>
  <w:num w:numId="15" w16cid:durableId="658927825">
    <w:abstractNumId w:val="18"/>
  </w:num>
  <w:num w:numId="16" w16cid:durableId="1332024090">
    <w:abstractNumId w:val="36"/>
  </w:num>
  <w:num w:numId="17" w16cid:durableId="943268897">
    <w:abstractNumId w:val="10"/>
  </w:num>
  <w:num w:numId="18" w16cid:durableId="803544549">
    <w:abstractNumId w:val="1"/>
  </w:num>
  <w:num w:numId="19" w16cid:durableId="1626963081">
    <w:abstractNumId w:val="16"/>
  </w:num>
  <w:num w:numId="20" w16cid:durableId="1313485537">
    <w:abstractNumId w:val="4"/>
  </w:num>
  <w:num w:numId="21" w16cid:durableId="1042365350">
    <w:abstractNumId w:val="8"/>
  </w:num>
  <w:num w:numId="22" w16cid:durableId="1228301965">
    <w:abstractNumId w:val="27"/>
  </w:num>
  <w:num w:numId="23" w16cid:durableId="1234581677">
    <w:abstractNumId w:val="37"/>
  </w:num>
  <w:num w:numId="24" w16cid:durableId="1179276772">
    <w:abstractNumId w:val="22"/>
  </w:num>
  <w:num w:numId="25" w16cid:durableId="664474659">
    <w:abstractNumId w:val="11"/>
  </w:num>
  <w:num w:numId="26" w16cid:durableId="1515414621">
    <w:abstractNumId w:val="12"/>
  </w:num>
  <w:num w:numId="27" w16cid:durableId="1770853081">
    <w:abstractNumId w:val="6"/>
  </w:num>
  <w:num w:numId="28" w16cid:durableId="878053668">
    <w:abstractNumId w:val="7"/>
  </w:num>
  <w:num w:numId="29" w16cid:durableId="479931811">
    <w:abstractNumId w:val="23"/>
  </w:num>
  <w:num w:numId="30" w16cid:durableId="1460340095">
    <w:abstractNumId w:val="39"/>
  </w:num>
  <w:num w:numId="31" w16cid:durableId="598681922">
    <w:abstractNumId w:val="40"/>
  </w:num>
  <w:num w:numId="32" w16cid:durableId="1361664572">
    <w:abstractNumId w:val="21"/>
  </w:num>
  <w:num w:numId="33" w16cid:durableId="603077855">
    <w:abstractNumId w:val="29"/>
  </w:num>
  <w:num w:numId="34" w16cid:durableId="1504665948">
    <w:abstractNumId w:val="24"/>
  </w:num>
  <w:num w:numId="35" w16cid:durableId="865606914">
    <w:abstractNumId w:val="2"/>
  </w:num>
  <w:num w:numId="36" w16cid:durableId="883911237">
    <w:abstractNumId w:val="5"/>
  </w:num>
  <w:num w:numId="37" w16cid:durableId="1327784995">
    <w:abstractNumId w:val="26"/>
  </w:num>
  <w:num w:numId="38" w16cid:durableId="1273706270">
    <w:abstractNumId w:val="17"/>
  </w:num>
  <w:num w:numId="39" w16cid:durableId="534931044">
    <w:abstractNumId w:val="38"/>
  </w:num>
  <w:num w:numId="40" w16cid:durableId="812523873">
    <w:abstractNumId w:val="28"/>
  </w:num>
  <w:num w:numId="41" w16cid:durableId="568928453">
    <w:abstractNumId w:val="35"/>
  </w:num>
  <w:num w:numId="42" w16cid:durableId="10293758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5DEE"/>
    <w:rsid w:val="00036C50"/>
    <w:rsid w:val="0004051C"/>
    <w:rsid w:val="00042C59"/>
    <w:rsid w:val="000512FE"/>
    <w:rsid w:val="000527DE"/>
    <w:rsid w:val="00052D2B"/>
    <w:rsid w:val="00054F55"/>
    <w:rsid w:val="000569A3"/>
    <w:rsid w:val="00057044"/>
    <w:rsid w:val="0005777D"/>
    <w:rsid w:val="000624FC"/>
    <w:rsid w:val="00062945"/>
    <w:rsid w:val="000657A1"/>
    <w:rsid w:val="0007630A"/>
    <w:rsid w:val="000777B7"/>
    <w:rsid w:val="00080453"/>
    <w:rsid w:val="00080978"/>
    <w:rsid w:val="0008169A"/>
    <w:rsid w:val="00082200"/>
    <w:rsid w:val="000860CE"/>
    <w:rsid w:val="00090374"/>
    <w:rsid w:val="00092A37"/>
    <w:rsid w:val="000938A6"/>
    <w:rsid w:val="00096E78"/>
    <w:rsid w:val="00097C1E"/>
    <w:rsid w:val="000A1DF5"/>
    <w:rsid w:val="000A5C4B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0141"/>
    <w:rsid w:val="000E195C"/>
    <w:rsid w:val="000E3602"/>
    <w:rsid w:val="000E705A"/>
    <w:rsid w:val="000F3755"/>
    <w:rsid w:val="000F38DA"/>
    <w:rsid w:val="000F3BA8"/>
    <w:rsid w:val="000F44DB"/>
    <w:rsid w:val="000F5822"/>
    <w:rsid w:val="000F59B1"/>
    <w:rsid w:val="000F6D57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0695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3E71"/>
    <w:rsid w:val="00156EDF"/>
    <w:rsid w:val="00164543"/>
    <w:rsid w:val="0016563B"/>
    <w:rsid w:val="001674D3"/>
    <w:rsid w:val="00170FD6"/>
    <w:rsid w:val="00172B3E"/>
    <w:rsid w:val="00175264"/>
    <w:rsid w:val="001771E6"/>
    <w:rsid w:val="001803D2"/>
    <w:rsid w:val="0018228B"/>
    <w:rsid w:val="00183DCF"/>
    <w:rsid w:val="0018531D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185"/>
    <w:rsid w:val="0019686E"/>
    <w:rsid w:val="001A0E2C"/>
    <w:rsid w:val="001A10ED"/>
    <w:rsid w:val="001A28C9"/>
    <w:rsid w:val="001A34BC"/>
    <w:rsid w:val="001B1C77"/>
    <w:rsid w:val="001B26EB"/>
    <w:rsid w:val="001B6F4A"/>
    <w:rsid w:val="001C4F82"/>
    <w:rsid w:val="001C5288"/>
    <w:rsid w:val="001C5864"/>
    <w:rsid w:val="001C5B03"/>
    <w:rsid w:val="001D4CE4"/>
    <w:rsid w:val="001D6BDC"/>
    <w:rsid w:val="001D6D96"/>
    <w:rsid w:val="001E5621"/>
    <w:rsid w:val="001F3239"/>
    <w:rsid w:val="001F3EF9"/>
    <w:rsid w:val="001F3FC8"/>
    <w:rsid w:val="001F473A"/>
    <w:rsid w:val="001F58CC"/>
    <w:rsid w:val="001F627D"/>
    <w:rsid w:val="001F6622"/>
    <w:rsid w:val="00200EFE"/>
    <w:rsid w:val="00200F1F"/>
    <w:rsid w:val="0020126C"/>
    <w:rsid w:val="002013C5"/>
    <w:rsid w:val="0020207E"/>
    <w:rsid w:val="002066EC"/>
    <w:rsid w:val="002100FC"/>
    <w:rsid w:val="00211983"/>
    <w:rsid w:val="00211A90"/>
    <w:rsid w:val="00213313"/>
    <w:rsid w:val="00213890"/>
    <w:rsid w:val="00213FCA"/>
    <w:rsid w:val="00214E52"/>
    <w:rsid w:val="002207C0"/>
    <w:rsid w:val="0022380D"/>
    <w:rsid w:val="00224B93"/>
    <w:rsid w:val="00230617"/>
    <w:rsid w:val="0023676E"/>
    <w:rsid w:val="00237224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D4C"/>
    <w:rsid w:val="00265E77"/>
    <w:rsid w:val="00265FD0"/>
    <w:rsid w:val="00266155"/>
    <w:rsid w:val="00266DE6"/>
    <w:rsid w:val="002714E1"/>
    <w:rsid w:val="002715AE"/>
    <w:rsid w:val="00271AF9"/>
    <w:rsid w:val="0027270B"/>
    <w:rsid w:val="002727FD"/>
    <w:rsid w:val="00274AFE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CF1"/>
    <w:rsid w:val="002B0F11"/>
    <w:rsid w:val="002B2BB1"/>
    <w:rsid w:val="002B2E17"/>
    <w:rsid w:val="002B35BC"/>
    <w:rsid w:val="002B53D9"/>
    <w:rsid w:val="002B6560"/>
    <w:rsid w:val="002C0E19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5D77"/>
    <w:rsid w:val="002F6DAA"/>
    <w:rsid w:val="002F71D5"/>
    <w:rsid w:val="003020BB"/>
    <w:rsid w:val="00302266"/>
    <w:rsid w:val="00304393"/>
    <w:rsid w:val="00305AB2"/>
    <w:rsid w:val="0031032B"/>
    <w:rsid w:val="00315683"/>
    <w:rsid w:val="00316E87"/>
    <w:rsid w:val="003174F6"/>
    <w:rsid w:val="0032405E"/>
    <w:rsid w:val="0032453E"/>
    <w:rsid w:val="00325053"/>
    <w:rsid w:val="003256AC"/>
    <w:rsid w:val="0032696E"/>
    <w:rsid w:val="0033129D"/>
    <w:rsid w:val="003320ED"/>
    <w:rsid w:val="0033480E"/>
    <w:rsid w:val="00337123"/>
    <w:rsid w:val="00340EAD"/>
    <w:rsid w:val="00341866"/>
    <w:rsid w:val="0034219E"/>
    <w:rsid w:val="00342C0C"/>
    <w:rsid w:val="00342DBD"/>
    <w:rsid w:val="003535E0"/>
    <w:rsid w:val="003543AC"/>
    <w:rsid w:val="00355D02"/>
    <w:rsid w:val="00361669"/>
    <w:rsid w:val="00362D08"/>
    <w:rsid w:val="00366F56"/>
    <w:rsid w:val="003737C8"/>
    <w:rsid w:val="0037589D"/>
    <w:rsid w:val="00376BB1"/>
    <w:rsid w:val="00377E23"/>
    <w:rsid w:val="0038277C"/>
    <w:rsid w:val="003837F1"/>
    <w:rsid w:val="0038393C"/>
    <w:rsid w:val="003841FC"/>
    <w:rsid w:val="00385347"/>
    <w:rsid w:val="0038638B"/>
    <w:rsid w:val="0039028C"/>
    <w:rsid w:val="003909E0"/>
    <w:rsid w:val="00393E09"/>
    <w:rsid w:val="00394EFD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B60C4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1528"/>
    <w:rsid w:val="003E26C3"/>
    <w:rsid w:val="003F0BC8"/>
    <w:rsid w:val="003F0D6C"/>
    <w:rsid w:val="003F0F26"/>
    <w:rsid w:val="003F12D9"/>
    <w:rsid w:val="003F1B4C"/>
    <w:rsid w:val="003F2FF8"/>
    <w:rsid w:val="003F3CE6"/>
    <w:rsid w:val="003F44FA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0DEB"/>
    <w:rsid w:val="00432DA8"/>
    <w:rsid w:val="0043320A"/>
    <w:rsid w:val="004332E3"/>
    <w:rsid w:val="004371A3"/>
    <w:rsid w:val="00444F1D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3B0C"/>
    <w:rsid w:val="00474C50"/>
    <w:rsid w:val="00476D40"/>
    <w:rsid w:val="004771F9"/>
    <w:rsid w:val="00477BFF"/>
    <w:rsid w:val="00484539"/>
    <w:rsid w:val="00486006"/>
    <w:rsid w:val="00486BAD"/>
    <w:rsid w:val="00486BBE"/>
    <w:rsid w:val="00486D37"/>
    <w:rsid w:val="00487123"/>
    <w:rsid w:val="00490BF3"/>
    <w:rsid w:val="004931A7"/>
    <w:rsid w:val="00495A75"/>
    <w:rsid w:val="00495CAE"/>
    <w:rsid w:val="00495F63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1C"/>
    <w:rsid w:val="004C6D53"/>
    <w:rsid w:val="004D3E58"/>
    <w:rsid w:val="004D4973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45F"/>
    <w:rsid w:val="00506AAE"/>
    <w:rsid w:val="00517756"/>
    <w:rsid w:val="00517E26"/>
    <w:rsid w:val="005202C6"/>
    <w:rsid w:val="0052153E"/>
    <w:rsid w:val="00523C53"/>
    <w:rsid w:val="005266FD"/>
    <w:rsid w:val="0052703B"/>
    <w:rsid w:val="00527B8F"/>
    <w:rsid w:val="005312D0"/>
    <w:rsid w:val="0054134B"/>
    <w:rsid w:val="00541642"/>
    <w:rsid w:val="00542012"/>
    <w:rsid w:val="00542F4D"/>
    <w:rsid w:val="00543DF5"/>
    <w:rsid w:val="005441F4"/>
    <w:rsid w:val="0054521E"/>
    <w:rsid w:val="00545A61"/>
    <w:rsid w:val="0055260D"/>
    <w:rsid w:val="00555422"/>
    <w:rsid w:val="00555810"/>
    <w:rsid w:val="00557395"/>
    <w:rsid w:val="0055791E"/>
    <w:rsid w:val="00560ACA"/>
    <w:rsid w:val="00562DCA"/>
    <w:rsid w:val="0056568F"/>
    <w:rsid w:val="0057436C"/>
    <w:rsid w:val="00575DE3"/>
    <w:rsid w:val="00582578"/>
    <w:rsid w:val="00584957"/>
    <w:rsid w:val="005854EC"/>
    <w:rsid w:val="005858E4"/>
    <w:rsid w:val="0058621D"/>
    <w:rsid w:val="005A4CBE"/>
    <w:rsid w:val="005A50E7"/>
    <w:rsid w:val="005A6CA5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6835"/>
    <w:rsid w:val="005C1E8E"/>
    <w:rsid w:val="005C276A"/>
    <w:rsid w:val="005C33EA"/>
    <w:rsid w:val="005C754B"/>
    <w:rsid w:val="005D380C"/>
    <w:rsid w:val="005D4FCD"/>
    <w:rsid w:val="005D6E04"/>
    <w:rsid w:val="005D7A12"/>
    <w:rsid w:val="005E1E1F"/>
    <w:rsid w:val="005E1FFD"/>
    <w:rsid w:val="005E3EBC"/>
    <w:rsid w:val="005E43CF"/>
    <w:rsid w:val="005E53EE"/>
    <w:rsid w:val="005F0542"/>
    <w:rsid w:val="005F0BA1"/>
    <w:rsid w:val="005F0F72"/>
    <w:rsid w:val="005F1C1F"/>
    <w:rsid w:val="005F346D"/>
    <w:rsid w:val="005F38FB"/>
    <w:rsid w:val="0060101D"/>
    <w:rsid w:val="00602801"/>
    <w:rsid w:val="00602D3B"/>
    <w:rsid w:val="0060326F"/>
    <w:rsid w:val="00606EA1"/>
    <w:rsid w:val="006079D7"/>
    <w:rsid w:val="006112FD"/>
    <w:rsid w:val="00611D85"/>
    <w:rsid w:val="006128F0"/>
    <w:rsid w:val="00615C81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35CF"/>
    <w:rsid w:val="0064623F"/>
    <w:rsid w:val="006475C2"/>
    <w:rsid w:val="0065320F"/>
    <w:rsid w:val="00653D64"/>
    <w:rsid w:val="00654E13"/>
    <w:rsid w:val="00656E5D"/>
    <w:rsid w:val="00657C97"/>
    <w:rsid w:val="00660BAB"/>
    <w:rsid w:val="006671D2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78"/>
    <w:rsid w:val="00685BAF"/>
    <w:rsid w:val="00690463"/>
    <w:rsid w:val="00692200"/>
    <w:rsid w:val="00693DE5"/>
    <w:rsid w:val="00696058"/>
    <w:rsid w:val="006963CF"/>
    <w:rsid w:val="006A0D03"/>
    <w:rsid w:val="006A12D9"/>
    <w:rsid w:val="006A41E9"/>
    <w:rsid w:val="006A5511"/>
    <w:rsid w:val="006A68AD"/>
    <w:rsid w:val="006B12CB"/>
    <w:rsid w:val="006B2030"/>
    <w:rsid w:val="006B5916"/>
    <w:rsid w:val="006C31C6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4A3"/>
    <w:rsid w:val="006E15A2"/>
    <w:rsid w:val="006E25F2"/>
    <w:rsid w:val="006E2F95"/>
    <w:rsid w:val="006E49BF"/>
    <w:rsid w:val="006E4D4C"/>
    <w:rsid w:val="006E6EF3"/>
    <w:rsid w:val="006E73BC"/>
    <w:rsid w:val="006E7793"/>
    <w:rsid w:val="006F148B"/>
    <w:rsid w:val="006F4F65"/>
    <w:rsid w:val="00701684"/>
    <w:rsid w:val="00705085"/>
    <w:rsid w:val="00705EAF"/>
    <w:rsid w:val="0070748A"/>
    <w:rsid w:val="0070773E"/>
    <w:rsid w:val="007101CC"/>
    <w:rsid w:val="00710B0D"/>
    <w:rsid w:val="00715C55"/>
    <w:rsid w:val="00717E68"/>
    <w:rsid w:val="00721507"/>
    <w:rsid w:val="00724658"/>
    <w:rsid w:val="00724E3B"/>
    <w:rsid w:val="00725EEA"/>
    <w:rsid w:val="007276B6"/>
    <w:rsid w:val="0073012C"/>
    <w:rsid w:val="00730CE9"/>
    <w:rsid w:val="00730E5E"/>
    <w:rsid w:val="007318FE"/>
    <w:rsid w:val="0073373D"/>
    <w:rsid w:val="00734E83"/>
    <w:rsid w:val="00742EE7"/>
    <w:rsid w:val="007439DB"/>
    <w:rsid w:val="0074523E"/>
    <w:rsid w:val="00745C74"/>
    <w:rsid w:val="00746F04"/>
    <w:rsid w:val="00751BDB"/>
    <w:rsid w:val="007542E0"/>
    <w:rsid w:val="007568D8"/>
    <w:rsid w:val="00760706"/>
    <w:rsid w:val="0076202F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3F72"/>
    <w:rsid w:val="0079412A"/>
    <w:rsid w:val="007950A7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5E79"/>
    <w:rsid w:val="007E7856"/>
    <w:rsid w:val="007F1433"/>
    <w:rsid w:val="007F1491"/>
    <w:rsid w:val="007F2F03"/>
    <w:rsid w:val="007F7DD7"/>
    <w:rsid w:val="00800FE0"/>
    <w:rsid w:val="008039A2"/>
    <w:rsid w:val="008066AD"/>
    <w:rsid w:val="008122C2"/>
    <w:rsid w:val="00814AF1"/>
    <w:rsid w:val="0081517F"/>
    <w:rsid w:val="00815370"/>
    <w:rsid w:val="008156B4"/>
    <w:rsid w:val="00820FCB"/>
    <w:rsid w:val="0082153D"/>
    <w:rsid w:val="00821CF8"/>
    <w:rsid w:val="008255AA"/>
    <w:rsid w:val="00830FF3"/>
    <w:rsid w:val="008334BF"/>
    <w:rsid w:val="00833C53"/>
    <w:rsid w:val="0083559D"/>
    <w:rsid w:val="0083585B"/>
    <w:rsid w:val="00836B8C"/>
    <w:rsid w:val="00840062"/>
    <w:rsid w:val="008410C5"/>
    <w:rsid w:val="008436F5"/>
    <w:rsid w:val="008448D9"/>
    <w:rsid w:val="00846C08"/>
    <w:rsid w:val="008530E7"/>
    <w:rsid w:val="00854983"/>
    <w:rsid w:val="00855177"/>
    <w:rsid w:val="00856BDB"/>
    <w:rsid w:val="00857675"/>
    <w:rsid w:val="00857B2B"/>
    <w:rsid w:val="008610E2"/>
    <w:rsid w:val="00864F84"/>
    <w:rsid w:val="00866CAC"/>
    <w:rsid w:val="00870492"/>
    <w:rsid w:val="00872C48"/>
    <w:rsid w:val="00875EC3"/>
    <w:rsid w:val="008763E7"/>
    <w:rsid w:val="008808C5"/>
    <w:rsid w:val="00880CC0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2A4F"/>
    <w:rsid w:val="008B3D78"/>
    <w:rsid w:val="008B5001"/>
    <w:rsid w:val="008B5E7C"/>
    <w:rsid w:val="008C261B"/>
    <w:rsid w:val="008C33E8"/>
    <w:rsid w:val="008C4FCA"/>
    <w:rsid w:val="008C57C2"/>
    <w:rsid w:val="008C5CBA"/>
    <w:rsid w:val="008C7882"/>
    <w:rsid w:val="008D2261"/>
    <w:rsid w:val="008D4C28"/>
    <w:rsid w:val="008D577B"/>
    <w:rsid w:val="008D6B81"/>
    <w:rsid w:val="008D7A98"/>
    <w:rsid w:val="008E17C4"/>
    <w:rsid w:val="008E21E7"/>
    <w:rsid w:val="008E37A2"/>
    <w:rsid w:val="008E45C4"/>
    <w:rsid w:val="008E64B1"/>
    <w:rsid w:val="008E64FA"/>
    <w:rsid w:val="008E6BF8"/>
    <w:rsid w:val="008E74ED"/>
    <w:rsid w:val="008F46C7"/>
    <w:rsid w:val="008F4DEF"/>
    <w:rsid w:val="008F6497"/>
    <w:rsid w:val="00903D0D"/>
    <w:rsid w:val="009048E1"/>
    <w:rsid w:val="0090598C"/>
    <w:rsid w:val="00907082"/>
    <w:rsid w:val="009071BB"/>
    <w:rsid w:val="00913885"/>
    <w:rsid w:val="0091524F"/>
    <w:rsid w:val="00915ABF"/>
    <w:rsid w:val="00915BB8"/>
    <w:rsid w:val="00916C9E"/>
    <w:rsid w:val="00921CAD"/>
    <w:rsid w:val="009311ED"/>
    <w:rsid w:val="00931D41"/>
    <w:rsid w:val="00933D18"/>
    <w:rsid w:val="00935AFA"/>
    <w:rsid w:val="00940AF9"/>
    <w:rsid w:val="00942221"/>
    <w:rsid w:val="00942659"/>
    <w:rsid w:val="00944A3D"/>
    <w:rsid w:val="00950D0B"/>
    <w:rsid w:val="00950FBB"/>
    <w:rsid w:val="00951118"/>
    <w:rsid w:val="0095122F"/>
    <w:rsid w:val="00952FBA"/>
    <w:rsid w:val="00953349"/>
    <w:rsid w:val="00953E4C"/>
    <w:rsid w:val="00954E0C"/>
    <w:rsid w:val="0095776D"/>
    <w:rsid w:val="009604D5"/>
    <w:rsid w:val="00961156"/>
    <w:rsid w:val="00964613"/>
    <w:rsid w:val="00964F03"/>
    <w:rsid w:val="00966F1F"/>
    <w:rsid w:val="0096755F"/>
    <w:rsid w:val="00967A2E"/>
    <w:rsid w:val="00975676"/>
    <w:rsid w:val="00976467"/>
    <w:rsid w:val="00976D32"/>
    <w:rsid w:val="0098003B"/>
    <w:rsid w:val="00982047"/>
    <w:rsid w:val="009844F7"/>
    <w:rsid w:val="009938F7"/>
    <w:rsid w:val="009A05AA"/>
    <w:rsid w:val="009A2D5A"/>
    <w:rsid w:val="009A6509"/>
    <w:rsid w:val="009A67BD"/>
    <w:rsid w:val="009A6E2F"/>
    <w:rsid w:val="009B045C"/>
    <w:rsid w:val="009B1EDF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1961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4C87"/>
    <w:rsid w:val="00A00C78"/>
    <w:rsid w:val="00A0157D"/>
    <w:rsid w:val="00A0479E"/>
    <w:rsid w:val="00A07979"/>
    <w:rsid w:val="00A11755"/>
    <w:rsid w:val="00A207FB"/>
    <w:rsid w:val="00A22F93"/>
    <w:rsid w:val="00A24016"/>
    <w:rsid w:val="00A25690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1CC2"/>
    <w:rsid w:val="00A75E23"/>
    <w:rsid w:val="00A76234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3A3C"/>
    <w:rsid w:val="00AB0D0F"/>
    <w:rsid w:val="00AB1A2E"/>
    <w:rsid w:val="00AB328A"/>
    <w:rsid w:val="00AB4918"/>
    <w:rsid w:val="00AB4BC8"/>
    <w:rsid w:val="00AB6BA7"/>
    <w:rsid w:val="00AB7BE8"/>
    <w:rsid w:val="00AC1139"/>
    <w:rsid w:val="00AC54FA"/>
    <w:rsid w:val="00AC5E6D"/>
    <w:rsid w:val="00AD0710"/>
    <w:rsid w:val="00AD1CEA"/>
    <w:rsid w:val="00AD4DB9"/>
    <w:rsid w:val="00AD63C0"/>
    <w:rsid w:val="00AE07EE"/>
    <w:rsid w:val="00AE35B2"/>
    <w:rsid w:val="00AE6AA0"/>
    <w:rsid w:val="00AE71AA"/>
    <w:rsid w:val="00AF08F8"/>
    <w:rsid w:val="00AF25E1"/>
    <w:rsid w:val="00AF5527"/>
    <w:rsid w:val="00B00CA4"/>
    <w:rsid w:val="00B01696"/>
    <w:rsid w:val="00B02494"/>
    <w:rsid w:val="00B03310"/>
    <w:rsid w:val="00B075D6"/>
    <w:rsid w:val="00B113B9"/>
    <w:rsid w:val="00B119A2"/>
    <w:rsid w:val="00B11E3D"/>
    <w:rsid w:val="00B13B6D"/>
    <w:rsid w:val="00B14881"/>
    <w:rsid w:val="00B177F2"/>
    <w:rsid w:val="00B201F1"/>
    <w:rsid w:val="00B22D89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6DE0"/>
    <w:rsid w:val="00B57E76"/>
    <w:rsid w:val="00B601C5"/>
    <w:rsid w:val="00B60AC9"/>
    <w:rsid w:val="00B6297A"/>
    <w:rsid w:val="00B63EEA"/>
    <w:rsid w:val="00B6689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857"/>
    <w:rsid w:val="00B82ED4"/>
    <w:rsid w:val="00B8424F"/>
    <w:rsid w:val="00B84B3A"/>
    <w:rsid w:val="00B86896"/>
    <w:rsid w:val="00B875A6"/>
    <w:rsid w:val="00B90F3F"/>
    <w:rsid w:val="00B92D3E"/>
    <w:rsid w:val="00B93E4C"/>
    <w:rsid w:val="00B93EE2"/>
    <w:rsid w:val="00B94A1B"/>
    <w:rsid w:val="00B978AC"/>
    <w:rsid w:val="00BA074C"/>
    <w:rsid w:val="00BA5C89"/>
    <w:rsid w:val="00BB04EB"/>
    <w:rsid w:val="00BB18F9"/>
    <w:rsid w:val="00BB2539"/>
    <w:rsid w:val="00BB3089"/>
    <w:rsid w:val="00BB35DD"/>
    <w:rsid w:val="00BB4CE2"/>
    <w:rsid w:val="00BB5EF0"/>
    <w:rsid w:val="00BB6525"/>
    <w:rsid w:val="00BB6724"/>
    <w:rsid w:val="00BC0EFB"/>
    <w:rsid w:val="00BC2E39"/>
    <w:rsid w:val="00BC6C4A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BF78CC"/>
    <w:rsid w:val="00C01F77"/>
    <w:rsid w:val="00C01FFC"/>
    <w:rsid w:val="00C05321"/>
    <w:rsid w:val="00C058B8"/>
    <w:rsid w:val="00C06AE4"/>
    <w:rsid w:val="00C070CD"/>
    <w:rsid w:val="00C11147"/>
    <w:rsid w:val="00C114FF"/>
    <w:rsid w:val="00C11D49"/>
    <w:rsid w:val="00C121AD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0A8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4AF0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0E7"/>
    <w:rsid w:val="00C85214"/>
    <w:rsid w:val="00C8535F"/>
    <w:rsid w:val="00C878EA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1C41"/>
    <w:rsid w:val="00CD2E49"/>
    <w:rsid w:val="00CD4059"/>
    <w:rsid w:val="00CD4AAB"/>
    <w:rsid w:val="00CD4E5A"/>
    <w:rsid w:val="00CD6AFD"/>
    <w:rsid w:val="00CD79B3"/>
    <w:rsid w:val="00CE03CE"/>
    <w:rsid w:val="00CE0F5D"/>
    <w:rsid w:val="00CE1A6A"/>
    <w:rsid w:val="00CF0DFF"/>
    <w:rsid w:val="00CF3428"/>
    <w:rsid w:val="00CF73B2"/>
    <w:rsid w:val="00D028A9"/>
    <w:rsid w:val="00D033F6"/>
    <w:rsid w:val="00D0359D"/>
    <w:rsid w:val="00D04DED"/>
    <w:rsid w:val="00D1089A"/>
    <w:rsid w:val="00D116BD"/>
    <w:rsid w:val="00D15280"/>
    <w:rsid w:val="00D17C2A"/>
    <w:rsid w:val="00D2001A"/>
    <w:rsid w:val="00D20684"/>
    <w:rsid w:val="00D245A5"/>
    <w:rsid w:val="00D26B62"/>
    <w:rsid w:val="00D32624"/>
    <w:rsid w:val="00D32A07"/>
    <w:rsid w:val="00D3691A"/>
    <w:rsid w:val="00D377C3"/>
    <w:rsid w:val="00D377E2"/>
    <w:rsid w:val="00D403E9"/>
    <w:rsid w:val="00D42DCB"/>
    <w:rsid w:val="00D4532E"/>
    <w:rsid w:val="00D45482"/>
    <w:rsid w:val="00D46DF2"/>
    <w:rsid w:val="00D47674"/>
    <w:rsid w:val="00D50CD9"/>
    <w:rsid w:val="00D51F1B"/>
    <w:rsid w:val="00D5338C"/>
    <w:rsid w:val="00D54C79"/>
    <w:rsid w:val="00D55A5D"/>
    <w:rsid w:val="00D606B2"/>
    <w:rsid w:val="00D625A7"/>
    <w:rsid w:val="00D62C09"/>
    <w:rsid w:val="00D64074"/>
    <w:rsid w:val="00D64B47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0A35"/>
    <w:rsid w:val="00DA25F6"/>
    <w:rsid w:val="00DA310C"/>
    <w:rsid w:val="00DB0CA6"/>
    <w:rsid w:val="00DB3439"/>
    <w:rsid w:val="00DB3618"/>
    <w:rsid w:val="00DB468A"/>
    <w:rsid w:val="00DC2111"/>
    <w:rsid w:val="00DC2946"/>
    <w:rsid w:val="00DC3F4A"/>
    <w:rsid w:val="00DC550F"/>
    <w:rsid w:val="00DC64FD"/>
    <w:rsid w:val="00DD53C3"/>
    <w:rsid w:val="00DD7448"/>
    <w:rsid w:val="00DE0973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1BF6"/>
    <w:rsid w:val="00E026E8"/>
    <w:rsid w:val="00E060F7"/>
    <w:rsid w:val="00E063DB"/>
    <w:rsid w:val="00E12C81"/>
    <w:rsid w:val="00E1357F"/>
    <w:rsid w:val="00E14C47"/>
    <w:rsid w:val="00E16D03"/>
    <w:rsid w:val="00E2168F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2C88"/>
    <w:rsid w:val="00E56CBB"/>
    <w:rsid w:val="00E57A7D"/>
    <w:rsid w:val="00E61950"/>
    <w:rsid w:val="00E61E51"/>
    <w:rsid w:val="00E6552A"/>
    <w:rsid w:val="00E6707D"/>
    <w:rsid w:val="00E6765C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3D4D"/>
    <w:rsid w:val="00E846DC"/>
    <w:rsid w:val="00E84E9D"/>
    <w:rsid w:val="00E86CEE"/>
    <w:rsid w:val="00E9168A"/>
    <w:rsid w:val="00E935AF"/>
    <w:rsid w:val="00E93E66"/>
    <w:rsid w:val="00E95696"/>
    <w:rsid w:val="00EB0E20"/>
    <w:rsid w:val="00EB1A80"/>
    <w:rsid w:val="00EB2BDF"/>
    <w:rsid w:val="00EB457B"/>
    <w:rsid w:val="00EC01AA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1D9"/>
    <w:rsid w:val="00EF3A8A"/>
    <w:rsid w:val="00EF4C45"/>
    <w:rsid w:val="00EF56F0"/>
    <w:rsid w:val="00EF5BDD"/>
    <w:rsid w:val="00EF6BD5"/>
    <w:rsid w:val="00F0054D"/>
    <w:rsid w:val="00F02467"/>
    <w:rsid w:val="00F02C2C"/>
    <w:rsid w:val="00F04CA9"/>
    <w:rsid w:val="00F04D0E"/>
    <w:rsid w:val="00F10E62"/>
    <w:rsid w:val="00F12214"/>
    <w:rsid w:val="00F12565"/>
    <w:rsid w:val="00F133F9"/>
    <w:rsid w:val="00F144BE"/>
    <w:rsid w:val="00F145C8"/>
    <w:rsid w:val="00F14ACA"/>
    <w:rsid w:val="00F159B4"/>
    <w:rsid w:val="00F17A0C"/>
    <w:rsid w:val="00F23927"/>
    <w:rsid w:val="00F25284"/>
    <w:rsid w:val="00F26064"/>
    <w:rsid w:val="00F26A05"/>
    <w:rsid w:val="00F307CE"/>
    <w:rsid w:val="00F314D2"/>
    <w:rsid w:val="00F343C8"/>
    <w:rsid w:val="00F354C5"/>
    <w:rsid w:val="00F37108"/>
    <w:rsid w:val="00F40449"/>
    <w:rsid w:val="00F45B8E"/>
    <w:rsid w:val="00F4673D"/>
    <w:rsid w:val="00F47BAA"/>
    <w:rsid w:val="00F520FE"/>
    <w:rsid w:val="00F52D09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77A0B"/>
    <w:rsid w:val="00F82526"/>
    <w:rsid w:val="00F84672"/>
    <w:rsid w:val="00F84802"/>
    <w:rsid w:val="00F85511"/>
    <w:rsid w:val="00F95A8C"/>
    <w:rsid w:val="00F97A19"/>
    <w:rsid w:val="00FA06FD"/>
    <w:rsid w:val="00FA515B"/>
    <w:rsid w:val="00FA5741"/>
    <w:rsid w:val="00FA6B90"/>
    <w:rsid w:val="00FA70F9"/>
    <w:rsid w:val="00FA74CB"/>
    <w:rsid w:val="00FB1EFD"/>
    <w:rsid w:val="00FB207A"/>
    <w:rsid w:val="00FB2886"/>
    <w:rsid w:val="00FB466E"/>
    <w:rsid w:val="00FB71E5"/>
    <w:rsid w:val="00FB7F85"/>
    <w:rsid w:val="00FC02F3"/>
    <w:rsid w:val="00FC060F"/>
    <w:rsid w:val="00FC2C0A"/>
    <w:rsid w:val="00FC64A6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1507"/>
    <w:pPr>
      <w:ind w:left="720"/>
      <w:contextualSpacing/>
    </w:pPr>
  </w:style>
  <w:style w:type="character" w:styleId="UnresolvedMention">
    <w:name w:val="Unresolved Mention"/>
    <w:basedOn w:val="DefaultParagraphFont"/>
    <w:rsid w:val="00C852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1930</Words>
  <Characters>14518</Characters>
  <DocSecurity>0</DocSecurity>
  <Lines>120</Lines>
  <Paragraphs>32</Paragraphs>
  <ScaleCrop>false</ScaleCrop>
  <Company/>
  <LinksUpToDate>false</LinksUpToDate>
  <CharactersWithSpaces>16416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2024-04-24T10:28:55Z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2f321ae7-d655-48e6-b1de-ed24621bd321</vt:lpwstr>
  </property>
  <property fmtid="{D5CDD505-2E9C-101B-9397-08002B2CF9AE}" pid="8" name="MSIP_Label_e81acc0d-dcc4-4dc9-a2c5-be70b05a2fe6_ContentBits">
    <vt:lpwstr>0</vt:lpwstr>
  </property>
  <property fmtid="{D5CDD505-2E9C-101B-9397-08002B2CF9AE}" pid="9" name="_AdHocReviewCycleID">
    <vt:i4>69205067</vt:i4>
  </property>
  <property fmtid="{D5CDD505-2E9C-101B-9397-08002B2CF9AE}" pid="10" name="_NewReviewCycle">
    <vt:lpwstr/>
  </property>
  <property fmtid="{D5CDD505-2E9C-101B-9397-08002B2CF9AE}" pid="11" name="_ReviewingToolsShownOnce">
    <vt:lpwstr/>
  </property>
</Properties>
</file>