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51BE7" w14:textId="77777777" w:rsidR="00BB0E82" w:rsidRPr="00BB0E82" w:rsidRDefault="00BB0E82" w:rsidP="00BB0E82">
      <w:pPr>
        <w:tabs>
          <w:tab w:val="left" w:pos="720"/>
        </w:tabs>
        <w:jc w:val="both"/>
      </w:pPr>
    </w:p>
    <w:p w14:paraId="7C4C4627" w14:textId="77777777" w:rsidR="00BB0E82" w:rsidRPr="00BB0E82" w:rsidRDefault="00BB0E82" w:rsidP="00BB0E82">
      <w:pPr>
        <w:tabs>
          <w:tab w:val="left" w:pos="720"/>
        </w:tabs>
        <w:jc w:val="both"/>
      </w:pPr>
    </w:p>
    <w:p w14:paraId="152C5330" w14:textId="77777777" w:rsidR="00BB0E82" w:rsidRPr="00BB0E82" w:rsidRDefault="00BB0E82" w:rsidP="00BB0E82">
      <w:pPr>
        <w:tabs>
          <w:tab w:val="left" w:pos="720"/>
        </w:tabs>
        <w:jc w:val="both"/>
      </w:pPr>
    </w:p>
    <w:p w14:paraId="60800638" w14:textId="77777777" w:rsidR="00BB0E82" w:rsidRPr="00BB0E82" w:rsidRDefault="00BB0E82" w:rsidP="00BB0E82">
      <w:pPr>
        <w:tabs>
          <w:tab w:val="left" w:pos="720"/>
        </w:tabs>
        <w:jc w:val="both"/>
      </w:pPr>
    </w:p>
    <w:p w14:paraId="2A7B6B83" w14:textId="77777777" w:rsidR="00BB0E82" w:rsidRPr="00BB0E82" w:rsidRDefault="00BB0E82" w:rsidP="00BB0E82">
      <w:pPr>
        <w:tabs>
          <w:tab w:val="left" w:pos="720"/>
        </w:tabs>
        <w:jc w:val="both"/>
      </w:pPr>
    </w:p>
    <w:p w14:paraId="5BD839E9" w14:textId="77777777" w:rsidR="00BB0E82" w:rsidRPr="00BB0E82" w:rsidRDefault="00BB0E82" w:rsidP="00BB0E82">
      <w:pPr>
        <w:tabs>
          <w:tab w:val="left" w:pos="720"/>
        </w:tabs>
        <w:jc w:val="both"/>
      </w:pPr>
    </w:p>
    <w:p w14:paraId="113277C3" w14:textId="77777777" w:rsidR="00BB0E82" w:rsidRPr="00BB0E82" w:rsidRDefault="00BB0E82" w:rsidP="00BB0E82">
      <w:pPr>
        <w:tabs>
          <w:tab w:val="left" w:pos="720"/>
        </w:tabs>
        <w:jc w:val="both"/>
      </w:pPr>
    </w:p>
    <w:p w14:paraId="58293EB1" w14:textId="77777777" w:rsidR="00BB0E82" w:rsidRPr="00BB0E82" w:rsidRDefault="00BB0E82" w:rsidP="00BB0E82">
      <w:pPr>
        <w:tabs>
          <w:tab w:val="left" w:pos="720"/>
        </w:tabs>
        <w:jc w:val="both"/>
      </w:pPr>
    </w:p>
    <w:p w14:paraId="4156F7C0" w14:textId="77777777" w:rsidR="00BB0E82" w:rsidRPr="00BB0E82" w:rsidRDefault="00BB0E82" w:rsidP="00BB0E82">
      <w:pPr>
        <w:tabs>
          <w:tab w:val="left" w:pos="720"/>
        </w:tabs>
        <w:jc w:val="both"/>
      </w:pPr>
    </w:p>
    <w:p w14:paraId="406B465C" w14:textId="77777777" w:rsidR="00BB0E82" w:rsidRPr="00BB0E82" w:rsidRDefault="00BB0E82" w:rsidP="00BB0E82">
      <w:pPr>
        <w:tabs>
          <w:tab w:val="left" w:pos="720"/>
        </w:tabs>
        <w:jc w:val="both"/>
      </w:pPr>
    </w:p>
    <w:p w14:paraId="6E770771" w14:textId="77777777" w:rsidR="00BB0E82" w:rsidRPr="00BB0E82" w:rsidRDefault="00BB0E82" w:rsidP="00BB0E82">
      <w:pPr>
        <w:tabs>
          <w:tab w:val="left" w:pos="720"/>
        </w:tabs>
        <w:jc w:val="both"/>
      </w:pPr>
    </w:p>
    <w:p w14:paraId="676579F4" w14:textId="77777777" w:rsidR="00BB0E82" w:rsidRPr="00BB0E82" w:rsidRDefault="00BB0E82" w:rsidP="00BB0E82">
      <w:pPr>
        <w:tabs>
          <w:tab w:val="left" w:pos="720"/>
        </w:tabs>
        <w:jc w:val="both"/>
      </w:pPr>
    </w:p>
    <w:p w14:paraId="3B0461E1" w14:textId="77777777" w:rsidR="00BB0E82" w:rsidRPr="00BB0E82" w:rsidRDefault="00BB0E82" w:rsidP="00BB0E82">
      <w:pPr>
        <w:tabs>
          <w:tab w:val="left" w:pos="720"/>
        </w:tabs>
        <w:jc w:val="both"/>
      </w:pPr>
    </w:p>
    <w:p w14:paraId="322BBF38" w14:textId="77777777" w:rsidR="00BB0E82" w:rsidRPr="00BB0E82" w:rsidRDefault="00BB0E82" w:rsidP="00BB0E82">
      <w:pPr>
        <w:tabs>
          <w:tab w:val="left" w:pos="720"/>
        </w:tabs>
        <w:jc w:val="both"/>
      </w:pPr>
    </w:p>
    <w:p w14:paraId="53538FF3" w14:textId="77777777" w:rsidR="00BB0E82" w:rsidRPr="00BB0E82" w:rsidRDefault="00BB0E82" w:rsidP="00BB0E82">
      <w:pPr>
        <w:tabs>
          <w:tab w:val="left" w:pos="720"/>
        </w:tabs>
        <w:jc w:val="both"/>
      </w:pPr>
    </w:p>
    <w:p w14:paraId="47C6377E" w14:textId="77777777" w:rsidR="00BB0E82" w:rsidRPr="00BB0E82" w:rsidRDefault="00BB0E82" w:rsidP="00BB0E82">
      <w:pPr>
        <w:tabs>
          <w:tab w:val="left" w:pos="720"/>
        </w:tabs>
        <w:jc w:val="both"/>
      </w:pPr>
    </w:p>
    <w:p w14:paraId="1A4BAAED" w14:textId="77777777" w:rsidR="00BB0E82" w:rsidRPr="00BB0E82" w:rsidRDefault="00BB0E82" w:rsidP="00BB0E82">
      <w:pPr>
        <w:tabs>
          <w:tab w:val="left" w:pos="720"/>
        </w:tabs>
        <w:jc w:val="both"/>
      </w:pPr>
    </w:p>
    <w:p w14:paraId="63E90AE1" w14:textId="77777777" w:rsidR="00BB0E82" w:rsidRPr="00BB0E82" w:rsidRDefault="00BB0E82" w:rsidP="00BB0E82">
      <w:pPr>
        <w:tabs>
          <w:tab w:val="left" w:pos="720"/>
        </w:tabs>
        <w:jc w:val="both"/>
      </w:pPr>
    </w:p>
    <w:p w14:paraId="7E535032" w14:textId="77777777" w:rsidR="00BB0E82" w:rsidRPr="00BB0E82" w:rsidRDefault="00BB0E82" w:rsidP="00BB0E82">
      <w:pPr>
        <w:tabs>
          <w:tab w:val="left" w:pos="720"/>
        </w:tabs>
        <w:jc w:val="both"/>
      </w:pPr>
    </w:p>
    <w:p w14:paraId="5D389509" w14:textId="77777777" w:rsidR="00BB0E82" w:rsidRPr="00BB0E82" w:rsidRDefault="00BB0E82" w:rsidP="00BB0E82">
      <w:pPr>
        <w:tabs>
          <w:tab w:val="left" w:pos="720"/>
        </w:tabs>
        <w:jc w:val="both"/>
      </w:pPr>
    </w:p>
    <w:p w14:paraId="5EBA524F" w14:textId="77777777" w:rsidR="00BB0E82" w:rsidRPr="00BB0E82" w:rsidRDefault="00BB0E82" w:rsidP="00BB0E82">
      <w:pPr>
        <w:tabs>
          <w:tab w:val="left" w:pos="720"/>
        </w:tabs>
        <w:jc w:val="both"/>
      </w:pPr>
    </w:p>
    <w:p w14:paraId="2CF48AF3" w14:textId="77777777" w:rsidR="00BB0E82" w:rsidRPr="00BB0E82" w:rsidRDefault="00BB0E82" w:rsidP="00BB0E82">
      <w:pPr>
        <w:tabs>
          <w:tab w:val="left" w:pos="720"/>
        </w:tabs>
        <w:jc w:val="both"/>
      </w:pPr>
    </w:p>
    <w:p w14:paraId="3C83557C" w14:textId="77777777" w:rsidR="00BB0E82" w:rsidRPr="00BB0E82" w:rsidRDefault="00BB0E82" w:rsidP="00BB0E82">
      <w:pPr>
        <w:tabs>
          <w:tab w:val="left" w:pos="720"/>
        </w:tabs>
        <w:jc w:val="center"/>
        <w:rPr>
          <w:b/>
        </w:rPr>
      </w:pPr>
      <w:r w:rsidRPr="00BB0E82">
        <w:rPr>
          <w:b/>
        </w:rPr>
        <w:t>I PIELIKUMS</w:t>
      </w:r>
    </w:p>
    <w:p w14:paraId="15733B49" w14:textId="77777777" w:rsidR="00BB0E82" w:rsidRPr="00BB0E82" w:rsidRDefault="00BB0E82" w:rsidP="00BB0E82">
      <w:pPr>
        <w:tabs>
          <w:tab w:val="left" w:pos="720"/>
        </w:tabs>
        <w:jc w:val="center"/>
        <w:rPr>
          <w:b/>
        </w:rPr>
      </w:pPr>
    </w:p>
    <w:p w14:paraId="00B60CB5" w14:textId="77777777" w:rsidR="00BB0E82" w:rsidRPr="00BB0E82" w:rsidRDefault="00BB0E82" w:rsidP="00BB0E82">
      <w:pPr>
        <w:pStyle w:val="Heading1"/>
        <w:kinsoku w:val="0"/>
        <w:overflowPunct w:val="0"/>
        <w:ind w:left="0" w:right="45" w:firstLine="0"/>
        <w:jc w:val="center"/>
      </w:pPr>
      <w:r w:rsidRPr="00BB0E82">
        <w:t>VETERINĀRO ZĀĻU APRAKSTS</w:t>
      </w:r>
    </w:p>
    <w:p w14:paraId="63121D2C" w14:textId="77777777" w:rsidR="00BB0E82" w:rsidRPr="00BB0E82" w:rsidRDefault="00BB0E82" w:rsidP="00BB0E82">
      <w:pPr>
        <w:jc w:val="both"/>
      </w:pPr>
      <w:r w:rsidRPr="00BB0E82">
        <w:br w:type="page"/>
      </w:r>
    </w:p>
    <w:p w14:paraId="48F5FB46" w14:textId="77777777" w:rsidR="00BB0E82" w:rsidRPr="00BB0E82" w:rsidRDefault="00BB0E82" w:rsidP="00BB0E82">
      <w:pPr>
        <w:jc w:val="both"/>
      </w:pPr>
    </w:p>
    <w:p w14:paraId="1FB58D04" w14:textId="77777777" w:rsidR="00BB0E82" w:rsidRPr="00BB0E82" w:rsidRDefault="00BB0E82" w:rsidP="00BB0E82">
      <w:pPr>
        <w:jc w:val="both"/>
        <w:rPr>
          <w:b/>
          <w:bCs/>
        </w:rPr>
      </w:pPr>
      <w:r w:rsidRPr="00BB0E82">
        <w:rPr>
          <w:b/>
          <w:bCs/>
        </w:rPr>
        <w:t>1.</w:t>
      </w:r>
      <w:r w:rsidRPr="00BB0E82">
        <w:rPr>
          <w:b/>
          <w:bCs/>
        </w:rPr>
        <w:tab/>
        <w:t>VETERINĀRO ZĀĻU NOSAUKUMS</w:t>
      </w:r>
    </w:p>
    <w:p w14:paraId="12EF8B1A" w14:textId="77777777" w:rsidR="00BB0E82" w:rsidRPr="00BB0E82" w:rsidRDefault="00BB0E82" w:rsidP="00BB0E82">
      <w:pPr>
        <w:pStyle w:val="BodyText"/>
        <w:kinsoku w:val="0"/>
        <w:overflowPunct w:val="0"/>
        <w:jc w:val="both"/>
        <w:rPr>
          <w:b/>
          <w:bCs/>
        </w:rPr>
      </w:pPr>
    </w:p>
    <w:p w14:paraId="0AB82436" w14:textId="77777777" w:rsidR="00BB0E82" w:rsidRPr="00BB0E82" w:rsidRDefault="00BB0E82" w:rsidP="00BB0E82">
      <w:pPr>
        <w:pStyle w:val="BodyText"/>
        <w:kinsoku w:val="0"/>
        <w:overflowPunct w:val="0"/>
        <w:jc w:val="both"/>
      </w:pPr>
      <w:r w:rsidRPr="00BB0E82">
        <w:t>Benestermycin suspensija ievadīšanai tesmenī liellopiem</w:t>
      </w:r>
    </w:p>
    <w:p w14:paraId="5551F532" w14:textId="77777777" w:rsidR="00BB0E82" w:rsidRPr="00BB0E82" w:rsidRDefault="00BB0E82" w:rsidP="00BB0E82">
      <w:pPr>
        <w:pStyle w:val="BodyText"/>
        <w:kinsoku w:val="0"/>
        <w:overflowPunct w:val="0"/>
        <w:jc w:val="both"/>
      </w:pPr>
    </w:p>
    <w:p w14:paraId="4438673D" w14:textId="77777777" w:rsidR="00BB0E82" w:rsidRPr="00BB0E82" w:rsidRDefault="00BB0E82" w:rsidP="00BB0E82">
      <w:pPr>
        <w:pStyle w:val="BodyText"/>
        <w:kinsoku w:val="0"/>
        <w:overflowPunct w:val="0"/>
        <w:jc w:val="both"/>
      </w:pPr>
    </w:p>
    <w:p w14:paraId="42DD7477" w14:textId="77777777" w:rsidR="00BB0E82" w:rsidRPr="00BB0E82" w:rsidRDefault="00BB0E82" w:rsidP="00BB0E82">
      <w:pPr>
        <w:pStyle w:val="Heading1"/>
        <w:kinsoku w:val="0"/>
        <w:overflowPunct w:val="0"/>
        <w:ind w:left="0" w:firstLine="0"/>
        <w:jc w:val="both"/>
      </w:pPr>
      <w:r w:rsidRPr="00BB0E82">
        <w:t>2.</w:t>
      </w:r>
      <w:r w:rsidRPr="00BB0E82">
        <w:tab/>
        <w:t>KVALITATĪVAIS UN KVANTITATĪVAIS SASTĀVS</w:t>
      </w:r>
    </w:p>
    <w:p w14:paraId="44C9C2E3" w14:textId="77777777" w:rsidR="00BB0E82" w:rsidRPr="00BB0E82" w:rsidRDefault="00BB0E82" w:rsidP="00BB0E82">
      <w:pPr>
        <w:pStyle w:val="BodyText"/>
        <w:kinsoku w:val="0"/>
        <w:overflowPunct w:val="0"/>
        <w:jc w:val="both"/>
        <w:rPr>
          <w:b/>
          <w:bCs/>
        </w:rPr>
      </w:pPr>
    </w:p>
    <w:p w14:paraId="0B464726" w14:textId="77777777" w:rsidR="00BB0E82" w:rsidRPr="00BB0E82" w:rsidRDefault="00BB0E82" w:rsidP="00BB0E82">
      <w:pPr>
        <w:pStyle w:val="BodyText"/>
        <w:kinsoku w:val="0"/>
        <w:overflowPunct w:val="0"/>
        <w:jc w:val="both"/>
      </w:pPr>
      <w:r w:rsidRPr="00BB0E82">
        <w:t>Viens injektors (5 ml) satur:</w:t>
      </w:r>
    </w:p>
    <w:p w14:paraId="222437A0" w14:textId="77777777" w:rsidR="00BB0E82" w:rsidRPr="00BB0E82" w:rsidRDefault="00BB0E82" w:rsidP="00BB0E82">
      <w:pPr>
        <w:pStyle w:val="BodyText"/>
        <w:kinsoku w:val="0"/>
        <w:overflowPunct w:val="0"/>
        <w:jc w:val="both"/>
      </w:pPr>
    </w:p>
    <w:p w14:paraId="6276BF27" w14:textId="77777777" w:rsidR="00BB0E82" w:rsidRPr="00BB0E82" w:rsidRDefault="00BB0E82" w:rsidP="00BB0E82">
      <w:pPr>
        <w:pStyle w:val="Heading2"/>
        <w:kinsoku w:val="0"/>
        <w:overflowPunct w:val="0"/>
        <w:ind w:left="0" w:firstLine="0"/>
        <w:jc w:val="both"/>
      </w:pPr>
      <w:r w:rsidRPr="00BB0E82">
        <w:t>Aktīvās vielas:</w:t>
      </w:r>
    </w:p>
    <w:p w14:paraId="009026B2" w14:textId="77777777" w:rsidR="00BB0E82" w:rsidRPr="00BB0E82" w:rsidRDefault="00BB0E82" w:rsidP="00BB0E82">
      <w:pPr>
        <w:pStyle w:val="BodyText"/>
        <w:tabs>
          <w:tab w:val="left" w:pos="3382"/>
        </w:tabs>
        <w:kinsoku w:val="0"/>
        <w:overflowPunct w:val="0"/>
        <w:ind w:right="4491"/>
        <w:jc w:val="both"/>
      </w:pPr>
      <w:r w:rsidRPr="00BB0E82">
        <w:t>Penetamāta hidrojodīds</w:t>
      </w:r>
      <w:r w:rsidRPr="00BB0E82">
        <w:tab/>
        <w:t>100 mg Benetamīna penicilīns</w:t>
      </w:r>
      <w:r w:rsidRPr="00BB0E82">
        <w:tab/>
        <w:t>280 mg</w:t>
      </w:r>
    </w:p>
    <w:p w14:paraId="352920E1" w14:textId="77777777" w:rsidR="00BB0E82" w:rsidRPr="00BB0E82" w:rsidRDefault="00BB0E82" w:rsidP="00BB0E82">
      <w:pPr>
        <w:pStyle w:val="BodyText"/>
        <w:tabs>
          <w:tab w:val="left" w:pos="3382"/>
        </w:tabs>
        <w:kinsoku w:val="0"/>
        <w:overflowPunct w:val="0"/>
        <w:jc w:val="both"/>
      </w:pPr>
      <w:r w:rsidRPr="00BB0E82">
        <w:t>Framicetīna sulfāts</w:t>
      </w:r>
      <w:r w:rsidRPr="00BB0E82">
        <w:tab/>
        <w:t>100 mg</w:t>
      </w:r>
    </w:p>
    <w:p w14:paraId="05DF23A5" w14:textId="77777777" w:rsidR="00BB0E82" w:rsidRPr="00BB0E82" w:rsidRDefault="00BB0E82" w:rsidP="00BB0E82">
      <w:pPr>
        <w:pStyle w:val="BodyText"/>
        <w:kinsoku w:val="0"/>
        <w:overflowPunct w:val="0"/>
        <w:jc w:val="both"/>
      </w:pPr>
    </w:p>
    <w:p w14:paraId="5C672FFE" w14:textId="77777777" w:rsidR="00BB0E82" w:rsidRPr="00BB0E82" w:rsidRDefault="00BB0E82" w:rsidP="00BB0E82">
      <w:pPr>
        <w:pStyle w:val="Heading2"/>
        <w:kinsoku w:val="0"/>
        <w:overflowPunct w:val="0"/>
        <w:ind w:left="0" w:firstLine="0"/>
        <w:jc w:val="both"/>
      </w:pPr>
      <w:r w:rsidRPr="00BB0E82">
        <w:t>Palīgvielas:</w:t>
      </w:r>
    </w:p>
    <w:p w14:paraId="7DA90A8F" w14:textId="77777777" w:rsidR="00BB0E82" w:rsidRPr="00BB0E82" w:rsidRDefault="00BB0E82" w:rsidP="00BB0E82">
      <w:pPr>
        <w:pStyle w:val="BodyText"/>
        <w:kinsoku w:val="0"/>
        <w:overflowPunct w:val="0"/>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1"/>
      </w:tblGrid>
      <w:tr w:rsidR="00BB0E82" w:rsidRPr="00BB0E82" w14:paraId="7E6560F3" w14:textId="77777777" w:rsidTr="00350C8F">
        <w:tc>
          <w:tcPr>
            <w:tcW w:w="4161" w:type="dxa"/>
          </w:tcPr>
          <w:p w14:paraId="59070C07" w14:textId="77777777" w:rsidR="00BB0E82" w:rsidRPr="00BB0E82" w:rsidRDefault="00BB0E82" w:rsidP="00BB0E82">
            <w:pPr>
              <w:ind w:left="37"/>
              <w:jc w:val="both"/>
              <w:rPr>
                <w:b/>
                <w:bCs/>
                <w:iCs/>
              </w:rPr>
            </w:pPr>
            <w:r w:rsidRPr="00BB0E82">
              <w:rPr>
                <w:b/>
                <w:bCs/>
                <w:iCs/>
              </w:rPr>
              <w:t>Palīgvielu un citu sastāvdaļu kvalitatīvais sastāvs</w:t>
            </w:r>
          </w:p>
        </w:tc>
      </w:tr>
      <w:tr w:rsidR="00BB0E82" w:rsidRPr="00BB0E82" w14:paraId="06AEC95D" w14:textId="77777777" w:rsidTr="00350C8F">
        <w:tc>
          <w:tcPr>
            <w:tcW w:w="4161" w:type="dxa"/>
          </w:tcPr>
          <w:p w14:paraId="12454683" w14:textId="0BD28CB7" w:rsidR="00BB0E82" w:rsidRPr="00BB0E82" w:rsidRDefault="00BB0E82" w:rsidP="00BB0E82">
            <w:pPr>
              <w:jc w:val="both"/>
              <w:rPr>
                <w:iCs/>
              </w:rPr>
            </w:pPr>
            <w:r w:rsidRPr="00BB0E82">
              <w:t>Vazelīneļļa</w:t>
            </w:r>
          </w:p>
        </w:tc>
      </w:tr>
      <w:tr w:rsidR="00BB0E82" w:rsidRPr="00BB0E82" w14:paraId="28D9010A" w14:textId="77777777" w:rsidTr="00350C8F">
        <w:tc>
          <w:tcPr>
            <w:tcW w:w="4161" w:type="dxa"/>
          </w:tcPr>
          <w:p w14:paraId="7A6FA9FB" w14:textId="77777777" w:rsidR="00BB0E82" w:rsidRPr="00BB0E82" w:rsidRDefault="00BB0E82" w:rsidP="00BB0E82">
            <w:pPr>
              <w:jc w:val="both"/>
              <w:rPr>
                <w:iCs/>
              </w:rPr>
            </w:pPr>
            <w:r w:rsidRPr="00BB0E82">
              <w:t>Alumīnija monostearāts</w:t>
            </w:r>
          </w:p>
        </w:tc>
      </w:tr>
      <w:tr w:rsidR="00BB0E82" w:rsidRPr="00BB0E82" w14:paraId="14E6F172" w14:textId="77777777" w:rsidTr="00350C8F">
        <w:tc>
          <w:tcPr>
            <w:tcW w:w="4161" w:type="dxa"/>
          </w:tcPr>
          <w:p w14:paraId="2809A40B" w14:textId="77777777" w:rsidR="00BB0E82" w:rsidRPr="00BB0E82" w:rsidRDefault="00BB0E82" w:rsidP="00BB0E82">
            <w:pPr>
              <w:jc w:val="both"/>
              <w:rPr>
                <w:iCs/>
              </w:rPr>
            </w:pPr>
            <w:r w:rsidRPr="00BB0E82">
              <w:t>Rīcineļļa, hidrogenizēta</w:t>
            </w:r>
          </w:p>
        </w:tc>
      </w:tr>
    </w:tbl>
    <w:p w14:paraId="7AC965C5" w14:textId="77777777" w:rsidR="00BB0E82" w:rsidRPr="00BB0E82" w:rsidRDefault="00BB0E82" w:rsidP="00BB0E82">
      <w:pPr>
        <w:pStyle w:val="BodyText"/>
        <w:kinsoku w:val="0"/>
        <w:overflowPunct w:val="0"/>
        <w:jc w:val="both"/>
        <w:rPr>
          <w:b/>
          <w:bCs/>
        </w:rPr>
      </w:pPr>
    </w:p>
    <w:p w14:paraId="1B524216" w14:textId="77777777" w:rsidR="00BB0E82" w:rsidRPr="00BB0E82" w:rsidRDefault="00BB0E82" w:rsidP="00BB0E82">
      <w:pPr>
        <w:pStyle w:val="BodyText"/>
        <w:kinsoku w:val="0"/>
        <w:overflowPunct w:val="0"/>
        <w:jc w:val="both"/>
      </w:pPr>
      <w:r w:rsidRPr="00BB0E82">
        <w:t>Balta vai gandrīz balta homogēna suspensija.</w:t>
      </w:r>
    </w:p>
    <w:p w14:paraId="3DBE01DC" w14:textId="77777777" w:rsidR="00BB0E82" w:rsidRPr="00BB0E82" w:rsidRDefault="00BB0E82" w:rsidP="00BB0E82">
      <w:pPr>
        <w:pStyle w:val="BodyText"/>
        <w:kinsoku w:val="0"/>
        <w:overflowPunct w:val="0"/>
        <w:jc w:val="both"/>
      </w:pPr>
    </w:p>
    <w:p w14:paraId="3D5A33C8" w14:textId="77777777" w:rsidR="00BB0E82" w:rsidRPr="00BB0E82" w:rsidRDefault="00BB0E82" w:rsidP="00BB0E82">
      <w:pPr>
        <w:pStyle w:val="BodyText"/>
        <w:kinsoku w:val="0"/>
        <w:overflowPunct w:val="0"/>
        <w:jc w:val="both"/>
      </w:pPr>
    </w:p>
    <w:p w14:paraId="488157D9" w14:textId="77777777" w:rsidR="00BB0E82" w:rsidRPr="00BB0E82" w:rsidRDefault="00BB0E82" w:rsidP="00BB0E82">
      <w:pPr>
        <w:pStyle w:val="Heading1"/>
        <w:tabs>
          <w:tab w:val="left" w:pos="687"/>
        </w:tabs>
        <w:kinsoku w:val="0"/>
        <w:overflowPunct w:val="0"/>
        <w:ind w:left="0" w:firstLine="0"/>
        <w:jc w:val="both"/>
      </w:pPr>
      <w:r w:rsidRPr="00BB0E82">
        <w:t>3.</w:t>
      </w:r>
      <w:r w:rsidRPr="00BB0E82">
        <w:tab/>
        <w:t>KLĪNISKĀ INFORMĀCIJA</w:t>
      </w:r>
    </w:p>
    <w:p w14:paraId="2513F1A8" w14:textId="77777777" w:rsidR="00BB0E82" w:rsidRPr="00BB0E82" w:rsidRDefault="00BB0E82" w:rsidP="00BB0E82">
      <w:pPr>
        <w:jc w:val="both"/>
      </w:pPr>
    </w:p>
    <w:p w14:paraId="092A7AFF" w14:textId="77777777" w:rsidR="00BB0E82" w:rsidRPr="00BB0E82" w:rsidRDefault="00BB0E82" w:rsidP="00BB0E82">
      <w:pPr>
        <w:jc w:val="both"/>
        <w:rPr>
          <w:b/>
          <w:bCs/>
        </w:rPr>
      </w:pPr>
      <w:r w:rsidRPr="00BB0E82">
        <w:rPr>
          <w:b/>
          <w:bCs/>
        </w:rPr>
        <w:t>3.1.</w:t>
      </w:r>
      <w:r w:rsidRPr="00BB0E82">
        <w:rPr>
          <w:b/>
          <w:bCs/>
        </w:rPr>
        <w:tab/>
        <w:t>Mērķsugas</w:t>
      </w:r>
    </w:p>
    <w:p w14:paraId="3DBD4E9F" w14:textId="77777777" w:rsidR="00BB0E82" w:rsidRPr="00BB0E82" w:rsidRDefault="00BB0E82" w:rsidP="00BB0E82">
      <w:pPr>
        <w:pStyle w:val="BodyText"/>
        <w:kinsoku w:val="0"/>
        <w:overflowPunct w:val="0"/>
        <w:jc w:val="both"/>
        <w:rPr>
          <w:b/>
          <w:bCs/>
        </w:rPr>
      </w:pPr>
    </w:p>
    <w:p w14:paraId="227DF644" w14:textId="77777777" w:rsidR="00BB0E82" w:rsidRPr="00BB0E82" w:rsidRDefault="00BB0E82" w:rsidP="00BB0E82">
      <w:pPr>
        <w:pStyle w:val="BodyText"/>
        <w:kinsoku w:val="0"/>
        <w:overflowPunct w:val="0"/>
        <w:jc w:val="both"/>
      </w:pPr>
      <w:r w:rsidRPr="00BB0E82">
        <w:t>Liellopi (slaucamās govis cietstāves periodā).</w:t>
      </w:r>
    </w:p>
    <w:p w14:paraId="555D53A3" w14:textId="77777777" w:rsidR="00BB0E82" w:rsidRPr="00BB0E82" w:rsidRDefault="00BB0E82" w:rsidP="00BB0E82">
      <w:pPr>
        <w:pStyle w:val="BodyText"/>
        <w:kinsoku w:val="0"/>
        <w:overflowPunct w:val="0"/>
        <w:jc w:val="both"/>
      </w:pPr>
    </w:p>
    <w:p w14:paraId="785E723F" w14:textId="77777777" w:rsidR="00BB0E82" w:rsidRPr="00BB0E82" w:rsidRDefault="00BB0E82" w:rsidP="00BB0E82">
      <w:pPr>
        <w:pStyle w:val="Heading2"/>
        <w:tabs>
          <w:tab w:val="left" w:pos="687"/>
        </w:tabs>
        <w:kinsoku w:val="0"/>
        <w:overflowPunct w:val="0"/>
        <w:ind w:left="0" w:firstLine="0"/>
        <w:jc w:val="both"/>
      </w:pPr>
      <w:r w:rsidRPr="00BB0E82">
        <w:t>3.2.</w:t>
      </w:r>
      <w:r w:rsidRPr="00BB0E82">
        <w:tab/>
        <w:t>Lietošanas indikācijas katrai mērķsugai</w:t>
      </w:r>
    </w:p>
    <w:p w14:paraId="5A51D984" w14:textId="77777777" w:rsidR="00BB0E82" w:rsidRPr="00BB0E82" w:rsidRDefault="00BB0E82" w:rsidP="00BB0E82">
      <w:pPr>
        <w:pStyle w:val="BodyText"/>
        <w:kinsoku w:val="0"/>
        <w:overflowPunct w:val="0"/>
        <w:jc w:val="both"/>
        <w:rPr>
          <w:b/>
          <w:bCs/>
        </w:rPr>
      </w:pPr>
    </w:p>
    <w:p w14:paraId="111275E5" w14:textId="77777777" w:rsidR="00BB0E82" w:rsidRPr="00BB0E82" w:rsidRDefault="00BB0E82" w:rsidP="00BB0E82">
      <w:pPr>
        <w:pStyle w:val="BodyText"/>
        <w:kinsoku w:val="0"/>
        <w:overflowPunct w:val="0"/>
        <w:ind w:right="420"/>
        <w:jc w:val="both"/>
      </w:pPr>
      <w:r w:rsidRPr="00BB0E82">
        <w:t>Subklīniska mastīta ārstēšanai, sākoties cietstāves periodam jaunas tesmens bakteriālas infekcijas novēršanai piena govīm cietstāves periodā, kuru izraisa pret penicilīnu un framicetīnu jutīgas baktērijas.</w:t>
      </w:r>
    </w:p>
    <w:p w14:paraId="0C419CF9" w14:textId="77777777" w:rsidR="00BB0E82" w:rsidRPr="00BB0E82" w:rsidRDefault="00BB0E82" w:rsidP="00BB0E82">
      <w:pPr>
        <w:pStyle w:val="BodyText"/>
        <w:kinsoku w:val="0"/>
        <w:overflowPunct w:val="0"/>
        <w:ind w:left="720" w:right="420"/>
        <w:jc w:val="both"/>
      </w:pPr>
    </w:p>
    <w:p w14:paraId="4C2FBA92" w14:textId="77777777" w:rsidR="00BB0E82" w:rsidRPr="00BB0E82" w:rsidRDefault="00BB0E82" w:rsidP="00BB0E82">
      <w:pPr>
        <w:pStyle w:val="BodyText"/>
        <w:kinsoku w:val="0"/>
        <w:overflowPunct w:val="0"/>
        <w:jc w:val="both"/>
      </w:pPr>
      <w:r w:rsidRPr="00BB0E82">
        <w:t>Subklīniska mastīta vērtēšanas kritēriji var būt somatisko šūnu skaita izmaiņas iepriekšējās laktācijas beigās, kā arī atzītas metodes subklīniska mastīta noteikšanai (piemēram, Šalma mastīta tests) vai bakterioloģiska izmeklēšana.</w:t>
      </w:r>
    </w:p>
    <w:p w14:paraId="5E156321" w14:textId="77777777" w:rsidR="00BB0E82" w:rsidRPr="00BB0E82" w:rsidRDefault="00BB0E82" w:rsidP="00BB0E82">
      <w:pPr>
        <w:pStyle w:val="BodyText"/>
        <w:kinsoku w:val="0"/>
        <w:overflowPunct w:val="0"/>
        <w:jc w:val="both"/>
      </w:pPr>
    </w:p>
    <w:p w14:paraId="7588DEFF" w14:textId="77777777" w:rsidR="00BB0E82" w:rsidRPr="00BB0E82" w:rsidRDefault="00BB0E82" w:rsidP="00BB0E82">
      <w:pPr>
        <w:pStyle w:val="Heading2"/>
        <w:tabs>
          <w:tab w:val="left" w:pos="687"/>
        </w:tabs>
        <w:kinsoku w:val="0"/>
        <w:overflowPunct w:val="0"/>
        <w:ind w:left="0" w:firstLine="0"/>
        <w:jc w:val="both"/>
      </w:pPr>
      <w:r w:rsidRPr="00BB0E82">
        <w:t>3.3.</w:t>
      </w:r>
      <w:r w:rsidRPr="00BB0E82">
        <w:tab/>
        <w:t>Kontrindikācijas</w:t>
      </w:r>
    </w:p>
    <w:p w14:paraId="1EDFE010" w14:textId="77777777" w:rsidR="00BB0E82" w:rsidRPr="00BB0E82" w:rsidRDefault="00BB0E82" w:rsidP="00BB0E82">
      <w:pPr>
        <w:pStyle w:val="BodyText"/>
        <w:kinsoku w:val="0"/>
        <w:overflowPunct w:val="0"/>
        <w:jc w:val="both"/>
        <w:rPr>
          <w:b/>
          <w:bCs/>
        </w:rPr>
      </w:pPr>
    </w:p>
    <w:p w14:paraId="0DA3905F" w14:textId="77777777" w:rsidR="00BB0E82" w:rsidRPr="00BB0E82" w:rsidRDefault="00BB0E82" w:rsidP="00BB0E82">
      <w:pPr>
        <w:pStyle w:val="BodyText"/>
        <w:kinsoku w:val="0"/>
        <w:overflowPunct w:val="0"/>
        <w:jc w:val="both"/>
      </w:pPr>
      <w:r w:rsidRPr="00BB0E82">
        <w:t>Nelietot laktējošām govīm.</w:t>
      </w:r>
    </w:p>
    <w:p w14:paraId="56E635B9" w14:textId="77777777" w:rsidR="00BB0E82" w:rsidRPr="00BB0E82" w:rsidRDefault="00BB0E82" w:rsidP="00BB0E82">
      <w:pPr>
        <w:pStyle w:val="BodyText"/>
        <w:kinsoku w:val="0"/>
        <w:overflowPunct w:val="0"/>
        <w:jc w:val="both"/>
      </w:pPr>
      <w:r w:rsidRPr="00BB0E82">
        <w:t xml:space="preserve">Nelietot, ja konstatēta klīniski redzama tesmeņa ceturkšņu saslimšana. </w:t>
      </w:r>
    </w:p>
    <w:p w14:paraId="58A7D04C" w14:textId="77777777" w:rsidR="00BB0E82" w:rsidRPr="00BB0E82" w:rsidRDefault="00BB0E82" w:rsidP="00BB0E82">
      <w:pPr>
        <w:pStyle w:val="BodyText"/>
        <w:kinsoku w:val="0"/>
        <w:overflowPunct w:val="0"/>
        <w:jc w:val="both"/>
      </w:pPr>
      <w:r w:rsidRPr="00BB0E82">
        <w:t>Nelietot, ja konstatēta rezistence pret neomicīnu un/vai penicilīnu.</w:t>
      </w:r>
    </w:p>
    <w:p w14:paraId="38EEE880" w14:textId="77777777" w:rsidR="00BB0E82" w:rsidRPr="00BB0E82" w:rsidRDefault="00BB0E82" w:rsidP="00BB0E82">
      <w:pPr>
        <w:pStyle w:val="BodyText"/>
        <w:kinsoku w:val="0"/>
        <w:overflowPunct w:val="0"/>
        <w:jc w:val="both"/>
      </w:pPr>
      <w:r w:rsidRPr="00BB0E82">
        <w:t>Nelietot gadījumos, ja konstatēta pastiprināta jutība pret penicilīniem, cefalosporīniem, neomicīnu vai citām aminoglikozīdu antibiotikām, kā arī pret jodu.</w:t>
      </w:r>
    </w:p>
    <w:p w14:paraId="405A37C3" w14:textId="77777777" w:rsidR="00BB0E82" w:rsidRPr="00BB0E82" w:rsidRDefault="00BB0E82" w:rsidP="00BB0E82">
      <w:pPr>
        <w:pStyle w:val="BodyText"/>
        <w:kinsoku w:val="0"/>
        <w:overflowPunct w:val="0"/>
        <w:jc w:val="both"/>
      </w:pPr>
      <w:r w:rsidRPr="00BB0E82">
        <w:t>Nelietot dzīvniekiem ar nieru vai aknu darbības traucējumiem un dzirdes vai līdzsvara traucējumiem.</w:t>
      </w:r>
    </w:p>
    <w:p w14:paraId="601A15B2" w14:textId="77777777" w:rsidR="00BB0E82" w:rsidRPr="00BB0E82" w:rsidRDefault="00BB0E82" w:rsidP="00BB0E82">
      <w:pPr>
        <w:pStyle w:val="BodyText"/>
        <w:kinsoku w:val="0"/>
        <w:overflowPunct w:val="0"/>
        <w:jc w:val="both"/>
      </w:pPr>
    </w:p>
    <w:p w14:paraId="63BF300B" w14:textId="77777777" w:rsidR="00BB0E82" w:rsidRPr="00BB0E82" w:rsidRDefault="00BB0E82" w:rsidP="00BB0E82">
      <w:pPr>
        <w:pStyle w:val="Heading2"/>
        <w:tabs>
          <w:tab w:val="left" w:pos="687"/>
        </w:tabs>
        <w:kinsoku w:val="0"/>
        <w:overflowPunct w:val="0"/>
        <w:ind w:left="0" w:firstLine="0"/>
        <w:jc w:val="both"/>
      </w:pPr>
      <w:r w:rsidRPr="00BB0E82">
        <w:t>3.4.</w:t>
      </w:r>
      <w:r w:rsidRPr="00BB0E82">
        <w:tab/>
        <w:t>Īpaši brīdinājumi</w:t>
      </w:r>
    </w:p>
    <w:p w14:paraId="38A302CB" w14:textId="77777777" w:rsidR="00BB0E82" w:rsidRPr="00BB0E82" w:rsidRDefault="00BB0E82" w:rsidP="00BB0E82">
      <w:pPr>
        <w:pStyle w:val="BodyText"/>
        <w:kinsoku w:val="0"/>
        <w:overflowPunct w:val="0"/>
        <w:jc w:val="both"/>
        <w:rPr>
          <w:b/>
          <w:bCs/>
        </w:rPr>
      </w:pPr>
    </w:p>
    <w:p w14:paraId="60AEF5B1" w14:textId="77777777" w:rsidR="00BB0E82" w:rsidRPr="00BB0E82" w:rsidRDefault="00BB0E82" w:rsidP="00BB0E82">
      <w:pPr>
        <w:pStyle w:val="BodyText"/>
        <w:kinsoku w:val="0"/>
        <w:overflowPunct w:val="0"/>
        <w:jc w:val="both"/>
      </w:pPr>
      <w:bookmarkStart w:id="0" w:name="_Hlk162266269"/>
      <w:r w:rsidRPr="00BB0E82">
        <w:t>Liellopiem ir pierādīta krusteniskā rezistence starp benzilpenicilīnu un framicetīnu un dažādām beta laktāma vai aminoglikozīdu antibiotikām. Šo veterināro zāļu lietošana rūpīgi jāapsver, ja jutības testos ir konstatēta rezistence pret benzilpenicilīnu vai framicetīnu, jo tā iedarbīgums var samazināties</w:t>
      </w:r>
      <w:bookmarkEnd w:id="0"/>
      <w:r w:rsidRPr="00BB0E82">
        <w:t>.</w:t>
      </w:r>
    </w:p>
    <w:p w14:paraId="3314803C" w14:textId="77777777" w:rsidR="00BB0E82" w:rsidRPr="00BB0E82" w:rsidRDefault="00BB0E82" w:rsidP="00BB0E82">
      <w:pPr>
        <w:pStyle w:val="BodyText"/>
        <w:kinsoku w:val="0"/>
        <w:overflowPunct w:val="0"/>
        <w:jc w:val="both"/>
      </w:pPr>
    </w:p>
    <w:p w14:paraId="34885E15" w14:textId="77777777" w:rsidR="00BB0E82" w:rsidRPr="00BB0E82" w:rsidRDefault="00BB0E82" w:rsidP="00BB0E82">
      <w:pPr>
        <w:pStyle w:val="Heading2"/>
        <w:tabs>
          <w:tab w:val="left" w:pos="841"/>
        </w:tabs>
        <w:kinsoku w:val="0"/>
        <w:overflowPunct w:val="0"/>
        <w:ind w:left="0" w:firstLine="0"/>
        <w:jc w:val="both"/>
      </w:pPr>
      <w:r w:rsidRPr="00BB0E82">
        <w:lastRenderedPageBreak/>
        <w:t>3.5.</w:t>
      </w:r>
      <w:r w:rsidRPr="00BB0E82">
        <w:tab/>
        <w:t>Īpaši piesardzības pasākumi lietošanā</w:t>
      </w:r>
    </w:p>
    <w:p w14:paraId="6E8E0EC3" w14:textId="77777777" w:rsidR="00BB0E82" w:rsidRPr="00BB0E82" w:rsidRDefault="00BB0E82" w:rsidP="00BB0E82">
      <w:pPr>
        <w:pStyle w:val="BodyText"/>
        <w:kinsoku w:val="0"/>
        <w:overflowPunct w:val="0"/>
        <w:jc w:val="both"/>
        <w:rPr>
          <w:b/>
          <w:bCs/>
        </w:rPr>
      </w:pPr>
    </w:p>
    <w:p w14:paraId="5AD94573" w14:textId="77777777" w:rsidR="00BB0E82" w:rsidRPr="00BB0E82" w:rsidRDefault="00BB0E82" w:rsidP="00BB0E82">
      <w:pPr>
        <w:pStyle w:val="BodyText"/>
        <w:kinsoku w:val="0"/>
        <w:overflowPunct w:val="0"/>
        <w:jc w:val="both"/>
        <w:rPr>
          <w:u w:val="single"/>
        </w:rPr>
      </w:pPr>
      <w:r w:rsidRPr="00BB0E82">
        <w:rPr>
          <w:u w:val="single"/>
        </w:rPr>
        <w:t>Īpaši piesardzības pasākumi drošai lietošanai mērķsugām:</w:t>
      </w:r>
    </w:p>
    <w:p w14:paraId="5C4A3B4C" w14:textId="77777777" w:rsidR="00BB0E82" w:rsidRPr="00BB0E82" w:rsidRDefault="00BB0E82" w:rsidP="00BB0E82">
      <w:pPr>
        <w:pStyle w:val="BodyText"/>
        <w:kinsoku w:val="0"/>
        <w:overflowPunct w:val="0"/>
        <w:jc w:val="both"/>
      </w:pPr>
    </w:p>
    <w:p w14:paraId="26D1A961" w14:textId="77777777" w:rsidR="00BB0E82" w:rsidRPr="00BB0E82" w:rsidRDefault="00BB0E82" w:rsidP="00BB0E82">
      <w:pPr>
        <w:pStyle w:val="BodyText"/>
        <w:kinsoku w:val="0"/>
        <w:overflowPunct w:val="0"/>
        <w:ind w:right="121"/>
        <w:jc w:val="both"/>
      </w:pPr>
      <w:r w:rsidRPr="00BB0E82">
        <w:t xml:space="preserve">Šo veterināro zāļu lietošana jāpamato ar no dzīvnieka izolētu </w:t>
      </w:r>
      <w:bookmarkStart w:id="1" w:name="_Hlk162266390"/>
      <w:r w:rsidRPr="00BB0E82">
        <w:t xml:space="preserve">mērķa patogēnu identificēšanu un jutības </w:t>
      </w:r>
      <w:bookmarkEnd w:id="1"/>
      <w:r w:rsidRPr="00BB0E82">
        <w:t xml:space="preserve">testu rezultātiem. Ja tas nav iespējams, ārstēšana jāpamato ar vietējiem (reģiona, saimniecības līmeņa) epidemioloģiskajiem </w:t>
      </w:r>
      <w:bookmarkStart w:id="2" w:name="_Hlk162266440"/>
      <w:r w:rsidRPr="00BB0E82">
        <w:t xml:space="preserve">datiem un zināšanām </w:t>
      </w:r>
      <w:bookmarkEnd w:id="2"/>
      <w:r w:rsidRPr="00BB0E82">
        <w:t xml:space="preserve">par mērķa </w:t>
      </w:r>
      <w:bookmarkStart w:id="3" w:name="_Hlk162266454"/>
      <w:r w:rsidRPr="00BB0E82">
        <w:t xml:space="preserve">patogēnu </w:t>
      </w:r>
      <w:bookmarkEnd w:id="3"/>
      <w:r w:rsidRPr="00BB0E82">
        <w:t>jutību.</w:t>
      </w:r>
    </w:p>
    <w:p w14:paraId="545BAEC0" w14:textId="77777777" w:rsidR="00BB0E82" w:rsidRPr="00BB0E82" w:rsidRDefault="00BB0E82" w:rsidP="00BB0E82">
      <w:pPr>
        <w:pStyle w:val="BodyText"/>
        <w:kinsoku w:val="0"/>
        <w:overflowPunct w:val="0"/>
        <w:ind w:right="111"/>
        <w:jc w:val="both"/>
      </w:pPr>
      <w:r w:rsidRPr="00BB0E82">
        <w:t xml:space="preserve">Lietojot šīs veterinārās zāles, </w:t>
      </w:r>
      <w:bookmarkStart w:id="4" w:name="_Hlk162266499"/>
      <w:r w:rsidRPr="00BB0E82">
        <w:t xml:space="preserve">jāņem vērā vispārpieņemtie antibakteriālo zāļu lietošanas pamatprincipi. </w:t>
      </w:r>
    </w:p>
    <w:p w14:paraId="5C4BE4A6" w14:textId="77777777" w:rsidR="00BB0E82" w:rsidRPr="00BB0E82" w:rsidRDefault="00BB0E82" w:rsidP="00BB0E82">
      <w:pPr>
        <w:pStyle w:val="BodyText"/>
        <w:kinsoku w:val="0"/>
        <w:overflowPunct w:val="0"/>
        <w:ind w:right="111"/>
        <w:jc w:val="both"/>
      </w:pPr>
      <w:r w:rsidRPr="00BB0E82">
        <w:t>Šo antibiotiku kombināciju drīkst lietot tikai tad, ja diagnostiskā pārbaude liecina, ka ir nepieciešama vienlaicīga katras aktīvās vielas ievadīšana</w:t>
      </w:r>
      <w:bookmarkEnd w:id="4"/>
      <w:r w:rsidRPr="00BB0E82">
        <w:t>.</w:t>
      </w:r>
    </w:p>
    <w:p w14:paraId="668F9988" w14:textId="77777777" w:rsidR="00BB0E82" w:rsidRPr="00BB0E82" w:rsidRDefault="00BB0E82" w:rsidP="00BB0E82">
      <w:pPr>
        <w:pStyle w:val="BodyText"/>
        <w:kinsoku w:val="0"/>
        <w:overflowPunct w:val="0"/>
        <w:jc w:val="both"/>
      </w:pPr>
    </w:p>
    <w:p w14:paraId="2E01DF75" w14:textId="77777777" w:rsidR="00BB0E82" w:rsidRPr="00BB0E82" w:rsidRDefault="00BB0E82" w:rsidP="00BB0E82">
      <w:pPr>
        <w:pStyle w:val="BodyText"/>
        <w:kinsoku w:val="0"/>
        <w:overflowPunct w:val="0"/>
        <w:jc w:val="both"/>
        <w:rPr>
          <w:u w:val="single"/>
        </w:rPr>
      </w:pPr>
      <w:r w:rsidRPr="00BB0E82">
        <w:rPr>
          <w:u w:val="single"/>
        </w:rPr>
        <w:t>Īpaši piesardzības pasākumi, kas jāievēro personai, kura ievada veterinārās zāles dzīvniekiem:</w:t>
      </w:r>
    </w:p>
    <w:p w14:paraId="18E6584F" w14:textId="77777777" w:rsidR="00BB0E82" w:rsidRPr="00BB0E82" w:rsidRDefault="00BB0E82" w:rsidP="00BB0E82">
      <w:pPr>
        <w:pStyle w:val="BodyText"/>
        <w:kinsoku w:val="0"/>
        <w:overflowPunct w:val="0"/>
        <w:jc w:val="both"/>
      </w:pPr>
    </w:p>
    <w:p w14:paraId="57D68924" w14:textId="77777777" w:rsidR="00BB0E82" w:rsidRPr="00BB0E82" w:rsidRDefault="00BB0E82" w:rsidP="00BB0E82">
      <w:pPr>
        <w:pStyle w:val="BodyText"/>
        <w:kinsoku w:val="0"/>
        <w:overflowPunct w:val="0"/>
        <w:spacing w:before="1"/>
        <w:ind w:right="118"/>
        <w:jc w:val="both"/>
        <w:rPr>
          <w:spacing w:val="-2"/>
        </w:rPr>
      </w:pPr>
      <w:r w:rsidRPr="00BB0E82">
        <w:t>Penicilīni un cefalosporīni pēc pašinjicēšanas, inhalācijas, norīšanas vai saskares ar ādu var radīt pastiprinātas jutības reakciju. Pastiprināta jutība pret penicilīniem var izraisīt krustenisko reakciju pret cefalosporīniem un otrādi. Alerģiskās reakcijas pret šīm vielām, reizēm, var būt nopietnas.Nelietot,</w:t>
      </w:r>
      <w:r w:rsidRPr="00BB0E82">
        <w:rPr>
          <w:spacing w:val="-14"/>
        </w:rPr>
        <w:t xml:space="preserve"> </w:t>
      </w:r>
      <w:r w:rsidRPr="00BB0E82">
        <w:t>ja</w:t>
      </w:r>
      <w:r w:rsidRPr="00BB0E82">
        <w:rPr>
          <w:spacing w:val="-14"/>
        </w:rPr>
        <w:t xml:space="preserve"> </w:t>
      </w:r>
      <w:r w:rsidRPr="00BB0E82">
        <w:t>konstatēta</w:t>
      </w:r>
      <w:r w:rsidRPr="00BB0E82">
        <w:rPr>
          <w:spacing w:val="-14"/>
        </w:rPr>
        <w:t xml:space="preserve"> </w:t>
      </w:r>
      <w:r w:rsidRPr="00BB0E82">
        <w:t>pastiprināta</w:t>
      </w:r>
      <w:r w:rsidRPr="00BB0E82">
        <w:rPr>
          <w:spacing w:val="-13"/>
        </w:rPr>
        <w:t xml:space="preserve"> </w:t>
      </w:r>
      <w:r w:rsidRPr="00BB0E82">
        <w:t>jutība</w:t>
      </w:r>
      <w:r w:rsidRPr="00BB0E82">
        <w:rPr>
          <w:spacing w:val="-14"/>
        </w:rPr>
        <w:t xml:space="preserve"> </w:t>
      </w:r>
      <w:r w:rsidRPr="00BB0E82">
        <w:t>vai</w:t>
      </w:r>
      <w:r w:rsidRPr="00BB0E82">
        <w:rPr>
          <w:spacing w:val="-14"/>
        </w:rPr>
        <w:t xml:space="preserve"> </w:t>
      </w:r>
      <w:r w:rsidRPr="00BB0E82">
        <w:t>ja</w:t>
      </w:r>
      <w:r w:rsidRPr="00BB0E82">
        <w:rPr>
          <w:spacing w:val="-14"/>
        </w:rPr>
        <w:t xml:space="preserve"> </w:t>
      </w:r>
      <w:r w:rsidRPr="00BB0E82">
        <w:t>Jums</w:t>
      </w:r>
      <w:r w:rsidRPr="00BB0E82">
        <w:rPr>
          <w:spacing w:val="-13"/>
        </w:rPr>
        <w:t xml:space="preserve"> </w:t>
      </w:r>
      <w:r w:rsidRPr="00BB0E82">
        <w:t>ieteikts</w:t>
      </w:r>
      <w:r w:rsidRPr="00BB0E82">
        <w:rPr>
          <w:spacing w:val="-14"/>
        </w:rPr>
        <w:t xml:space="preserve"> </w:t>
      </w:r>
      <w:r w:rsidRPr="00BB0E82">
        <w:t>izvairīties</w:t>
      </w:r>
      <w:r w:rsidRPr="00BB0E82">
        <w:rPr>
          <w:spacing w:val="-14"/>
        </w:rPr>
        <w:t xml:space="preserve"> </w:t>
      </w:r>
      <w:r w:rsidRPr="00BB0E82">
        <w:t>no</w:t>
      </w:r>
      <w:r w:rsidRPr="00BB0E82">
        <w:rPr>
          <w:spacing w:val="-14"/>
        </w:rPr>
        <w:t xml:space="preserve"> </w:t>
      </w:r>
      <w:r w:rsidRPr="00BB0E82">
        <w:t>saskares</w:t>
      </w:r>
      <w:r w:rsidRPr="00BB0E82">
        <w:rPr>
          <w:spacing w:val="-13"/>
        </w:rPr>
        <w:t xml:space="preserve"> </w:t>
      </w:r>
      <w:r w:rsidRPr="00BB0E82">
        <w:t>ar</w:t>
      </w:r>
      <w:r w:rsidRPr="00BB0E82">
        <w:rPr>
          <w:spacing w:val="-14"/>
        </w:rPr>
        <w:t xml:space="preserve"> </w:t>
      </w:r>
      <w:r w:rsidRPr="00BB0E82">
        <w:t>šāda</w:t>
      </w:r>
      <w:r w:rsidRPr="00BB0E82">
        <w:rPr>
          <w:spacing w:val="-14"/>
        </w:rPr>
        <w:t xml:space="preserve"> </w:t>
      </w:r>
      <w:r w:rsidRPr="00BB0E82">
        <w:t xml:space="preserve">veida </w:t>
      </w:r>
      <w:r w:rsidRPr="00BB0E82">
        <w:rPr>
          <w:spacing w:val="-2"/>
        </w:rPr>
        <w:t>zālēm.</w:t>
      </w:r>
    </w:p>
    <w:p w14:paraId="5C581DFE" w14:textId="77777777" w:rsidR="00BB0E82" w:rsidRPr="00BB0E82" w:rsidRDefault="00BB0E82" w:rsidP="00BB0E82">
      <w:pPr>
        <w:pStyle w:val="BodyText"/>
        <w:kinsoku w:val="0"/>
        <w:overflowPunct w:val="0"/>
        <w:ind w:right="115"/>
        <w:jc w:val="both"/>
      </w:pPr>
      <w:r w:rsidRPr="00BB0E82">
        <w:t xml:space="preserve">Izvairīties no </w:t>
      </w:r>
      <w:r w:rsidRPr="00BB0E82">
        <w:rPr>
          <w:i/>
          <w:iCs/>
        </w:rPr>
        <w:t xml:space="preserve">Benestermycin </w:t>
      </w:r>
      <w:r w:rsidRPr="00BB0E82">
        <w:t>injektora satura tiešas saskares ar ādu vai gļotādām, īpaši, ja konstatēta pastiprināta jutība pret kādu no aktīvajām vielām. Ja notikusi nejauša saskare ar ādu vai gļotādām, skarto vietu skalot ar lielu daudzumu ūdens.</w:t>
      </w:r>
    </w:p>
    <w:p w14:paraId="3B83730A" w14:textId="77777777" w:rsidR="00BB0E82" w:rsidRPr="00BB0E82" w:rsidRDefault="00BB0E82" w:rsidP="00BB0E82">
      <w:pPr>
        <w:pStyle w:val="BodyText"/>
        <w:kinsoku w:val="0"/>
        <w:overflowPunct w:val="0"/>
        <w:jc w:val="both"/>
      </w:pPr>
    </w:p>
    <w:p w14:paraId="3CE11156" w14:textId="77777777" w:rsidR="00BB0E82" w:rsidRPr="00BB0E82" w:rsidRDefault="00BB0E82" w:rsidP="00BB0E82">
      <w:pPr>
        <w:jc w:val="both"/>
        <w:rPr>
          <w:u w:val="single"/>
        </w:rPr>
      </w:pPr>
      <w:r w:rsidRPr="00BB0E82">
        <w:rPr>
          <w:u w:val="single"/>
        </w:rPr>
        <w:t>Īpaši piesardzības pasākumi vides aizsardzībai:</w:t>
      </w:r>
    </w:p>
    <w:p w14:paraId="2162EDC1" w14:textId="77777777" w:rsidR="00BB0E82" w:rsidRPr="00BB0E82" w:rsidRDefault="00BB0E82" w:rsidP="00BB0E82">
      <w:pPr>
        <w:jc w:val="both"/>
      </w:pPr>
    </w:p>
    <w:p w14:paraId="6B47D2F6" w14:textId="77777777" w:rsidR="00BB0E82" w:rsidRPr="00BB0E82" w:rsidRDefault="00BB0E82" w:rsidP="00BB0E82">
      <w:pPr>
        <w:jc w:val="both"/>
      </w:pPr>
      <w:r w:rsidRPr="00BB0E82">
        <w:t>Nav piemērojami.</w:t>
      </w:r>
    </w:p>
    <w:p w14:paraId="3D751D01" w14:textId="77777777" w:rsidR="00BB0E82" w:rsidRPr="00BB0E82" w:rsidRDefault="00BB0E82" w:rsidP="00BB0E82">
      <w:pPr>
        <w:pStyle w:val="BodyText"/>
        <w:kinsoku w:val="0"/>
        <w:overflowPunct w:val="0"/>
        <w:jc w:val="both"/>
      </w:pPr>
    </w:p>
    <w:p w14:paraId="50E69018" w14:textId="77777777" w:rsidR="00BB0E82" w:rsidRPr="00BB0E82" w:rsidRDefault="00BB0E82" w:rsidP="00BB0E82">
      <w:pPr>
        <w:pStyle w:val="Heading2"/>
        <w:tabs>
          <w:tab w:val="left" w:pos="687"/>
        </w:tabs>
        <w:kinsoku w:val="0"/>
        <w:overflowPunct w:val="0"/>
        <w:ind w:left="0" w:firstLine="0"/>
        <w:jc w:val="both"/>
      </w:pPr>
      <w:r w:rsidRPr="00BB0E82">
        <w:t>3.6.</w:t>
      </w:r>
      <w:r w:rsidRPr="00BB0E82">
        <w:tab/>
        <w:t>Blakusparādības</w:t>
      </w:r>
    </w:p>
    <w:p w14:paraId="3832D5AA" w14:textId="77777777" w:rsidR="00BB0E82" w:rsidRPr="00BB0E82" w:rsidRDefault="00BB0E82" w:rsidP="00BB0E82">
      <w:pPr>
        <w:pStyle w:val="BodyText"/>
        <w:kinsoku w:val="0"/>
        <w:overflowPunct w:val="0"/>
        <w:jc w:val="both"/>
        <w:rPr>
          <w:b/>
          <w:bCs/>
        </w:rPr>
      </w:pPr>
    </w:p>
    <w:p w14:paraId="113BB8A5" w14:textId="77777777" w:rsidR="00BB0E82" w:rsidRPr="00BB0E82" w:rsidRDefault="00BB0E82" w:rsidP="00BB0E82">
      <w:pPr>
        <w:pStyle w:val="BodyText"/>
        <w:kinsoku w:val="0"/>
        <w:overflowPunct w:val="0"/>
        <w:jc w:val="both"/>
      </w:pPr>
      <w:r w:rsidRPr="00BB0E82">
        <w:t>Liellopi:</w:t>
      </w:r>
    </w:p>
    <w:p w14:paraId="3B275C45" w14:textId="77777777" w:rsidR="00BB0E82" w:rsidRPr="00BB0E82" w:rsidRDefault="00BB0E82" w:rsidP="00BB0E82">
      <w:pPr>
        <w:pStyle w:val="BodyText"/>
        <w:kinsoku w:val="0"/>
        <w:overflowPunct w:val="0"/>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2"/>
      </w:tblGrid>
      <w:tr w:rsidR="00BB0E82" w:rsidRPr="00BB0E82" w14:paraId="6FCE574E" w14:textId="77777777" w:rsidTr="00350C8F">
        <w:tc>
          <w:tcPr>
            <w:tcW w:w="2500" w:type="pct"/>
          </w:tcPr>
          <w:p w14:paraId="700BA419" w14:textId="77777777" w:rsidR="00BB0E82" w:rsidRPr="00BB0E82" w:rsidRDefault="00BB0E82" w:rsidP="00BB0E82">
            <w:pPr>
              <w:jc w:val="both"/>
            </w:pPr>
            <w:r w:rsidRPr="00BB0E82">
              <w:t>Ļoti reti</w:t>
            </w:r>
          </w:p>
          <w:p w14:paraId="09A3358B" w14:textId="77777777" w:rsidR="00BB0E82" w:rsidRPr="00BB0E82" w:rsidRDefault="00BB0E82" w:rsidP="00BB0E82">
            <w:pPr>
              <w:jc w:val="both"/>
            </w:pPr>
            <w:r w:rsidRPr="00BB0E82">
              <w:t>(&lt;1 dzīvniekam/10 000 ārstētajiem dzīvniekiem, tostarp atsevišķi ziņojumi):</w:t>
            </w:r>
          </w:p>
        </w:tc>
        <w:tc>
          <w:tcPr>
            <w:tcW w:w="2500" w:type="pct"/>
            <w:hideMark/>
          </w:tcPr>
          <w:p w14:paraId="5549BCAF" w14:textId="77777777" w:rsidR="00BB0E82" w:rsidRPr="00BB0E82" w:rsidRDefault="00BB0E82" w:rsidP="00BB0E82">
            <w:pPr>
              <w:jc w:val="both"/>
            </w:pPr>
            <w:r w:rsidRPr="00BB0E82">
              <w:t>Alerģiska reakcija uz ādas</w:t>
            </w:r>
            <w:r w:rsidRPr="00BB0E82">
              <w:rPr>
                <w:vertAlign w:val="superscript"/>
              </w:rPr>
              <w:t>1</w:t>
            </w:r>
          </w:p>
          <w:p w14:paraId="08D85F58" w14:textId="77777777" w:rsidR="00BB0E82" w:rsidRPr="00BB0E82" w:rsidRDefault="00BB0E82" w:rsidP="00BB0E82">
            <w:pPr>
              <w:jc w:val="both"/>
              <w:rPr>
                <w:iCs/>
              </w:rPr>
            </w:pPr>
            <w:r w:rsidRPr="00BB0E82">
              <w:t>Anafilaktiskais šoks</w:t>
            </w:r>
            <w:r w:rsidRPr="00BB0E82">
              <w:rPr>
                <w:vertAlign w:val="superscript"/>
              </w:rPr>
              <w:t>2</w:t>
            </w:r>
          </w:p>
        </w:tc>
      </w:tr>
    </w:tbl>
    <w:p w14:paraId="59F84F35" w14:textId="77777777" w:rsidR="00BB0E82" w:rsidRPr="00BB0E82" w:rsidRDefault="00BB0E82" w:rsidP="00BB0E82">
      <w:pPr>
        <w:pStyle w:val="BodyText"/>
        <w:kinsoku w:val="0"/>
        <w:overflowPunct w:val="0"/>
        <w:ind w:right="45"/>
        <w:jc w:val="both"/>
      </w:pPr>
      <w:r w:rsidRPr="00BB0E82">
        <w:rPr>
          <w:vertAlign w:val="superscript"/>
        </w:rPr>
        <w:t>1</w:t>
      </w:r>
      <w:r w:rsidRPr="00BB0E82">
        <w:t xml:space="preserve"> Alerģiskas reakcijas gadījumā ārstēšana ir simptomātiska. Ārstēšana alerģiskas ādas reakcijas gadījumā – antihistamīna līdzekļi un/vai glikokortikoīdi.</w:t>
      </w:r>
    </w:p>
    <w:p w14:paraId="26039878" w14:textId="77777777" w:rsidR="00BB0E82" w:rsidRPr="00BB0E82" w:rsidRDefault="00BB0E82" w:rsidP="00BB0E82">
      <w:pPr>
        <w:pStyle w:val="ListParagraph"/>
        <w:tabs>
          <w:tab w:val="left" w:pos="248"/>
        </w:tabs>
        <w:kinsoku w:val="0"/>
        <w:overflowPunct w:val="0"/>
        <w:ind w:left="0" w:firstLine="0"/>
        <w:jc w:val="both"/>
        <w:rPr>
          <w:sz w:val="22"/>
          <w:szCs w:val="22"/>
        </w:rPr>
      </w:pPr>
      <w:r w:rsidRPr="00BB0E82">
        <w:rPr>
          <w:sz w:val="22"/>
          <w:szCs w:val="22"/>
          <w:vertAlign w:val="superscript"/>
        </w:rPr>
        <w:t>2</w:t>
      </w:r>
      <w:r w:rsidRPr="00BB0E82">
        <w:rPr>
          <w:sz w:val="22"/>
          <w:szCs w:val="22"/>
        </w:rPr>
        <w:t xml:space="preserve"> Anafilaktiskā šoka gadījumā, ārstēšana ir simptomātiska. Pasākumi anafilaktiskā šoka gadījumā – intravenoza epinefrīna (adrenalīna) un glikokortikoīdu ievadīšana.</w:t>
      </w:r>
    </w:p>
    <w:p w14:paraId="72FD02DD" w14:textId="77777777" w:rsidR="00BB0E82" w:rsidRPr="00BB0E82" w:rsidRDefault="00BB0E82" w:rsidP="00BB0E82">
      <w:pPr>
        <w:pStyle w:val="BodyText"/>
        <w:kinsoku w:val="0"/>
        <w:overflowPunct w:val="0"/>
        <w:jc w:val="both"/>
      </w:pPr>
    </w:p>
    <w:p w14:paraId="6F63DF3A" w14:textId="77777777" w:rsidR="00BB0E82" w:rsidRPr="00BB0E82" w:rsidRDefault="00BB0E82" w:rsidP="00BB0E82">
      <w:pPr>
        <w:pStyle w:val="BodyText"/>
        <w:kinsoku w:val="0"/>
        <w:overflowPunct w:val="0"/>
        <w:jc w:val="both"/>
      </w:pPr>
      <w:r w:rsidRPr="00BB0E82">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6577B984" w14:textId="77777777" w:rsidR="00BB0E82" w:rsidRPr="00BB0E82" w:rsidRDefault="00BB0E82" w:rsidP="00BB0E82">
      <w:pPr>
        <w:pStyle w:val="BodyText"/>
        <w:kinsoku w:val="0"/>
        <w:overflowPunct w:val="0"/>
        <w:jc w:val="both"/>
      </w:pPr>
    </w:p>
    <w:p w14:paraId="3D14EA20" w14:textId="77777777" w:rsidR="00BB0E82" w:rsidRPr="00BB0E82" w:rsidRDefault="00BB0E82" w:rsidP="00BB0E82">
      <w:pPr>
        <w:pStyle w:val="Heading2"/>
        <w:tabs>
          <w:tab w:val="left" w:pos="687"/>
        </w:tabs>
        <w:kinsoku w:val="0"/>
        <w:overflowPunct w:val="0"/>
        <w:ind w:left="0" w:firstLine="0"/>
        <w:jc w:val="both"/>
      </w:pPr>
      <w:r w:rsidRPr="00BB0E82">
        <w:t>3.7.</w:t>
      </w:r>
      <w:r w:rsidRPr="00BB0E82">
        <w:tab/>
        <w:t>Lietošana grūsnības, laktācijas vai dēšanas laikā</w:t>
      </w:r>
    </w:p>
    <w:p w14:paraId="66669A0D" w14:textId="77777777" w:rsidR="00BB0E82" w:rsidRPr="00BB0E82" w:rsidRDefault="00BB0E82" w:rsidP="00BB0E82">
      <w:pPr>
        <w:pStyle w:val="BodyText"/>
        <w:kinsoku w:val="0"/>
        <w:overflowPunct w:val="0"/>
        <w:jc w:val="both"/>
        <w:rPr>
          <w:b/>
          <w:bCs/>
        </w:rPr>
      </w:pPr>
    </w:p>
    <w:p w14:paraId="0930C90E" w14:textId="77777777" w:rsidR="00BB0E82" w:rsidRPr="00BB0E82" w:rsidRDefault="00BB0E82" w:rsidP="00BB0E82">
      <w:pPr>
        <w:pStyle w:val="BodyText"/>
        <w:kinsoku w:val="0"/>
        <w:overflowPunct w:val="0"/>
        <w:jc w:val="both"/>
        <w:rPr>
          <w:u w:val="single"/>
        </w:rPr>
      </w:pPr>
      <w:r w:rsidRPr="00BB0E82">
        <w:rPr>
          <w:u w:val="single"/>
        </w:rPr>
        <w:t>Laktācija:</w:t>
      </w:r>
    </w:p>
    <w:p w14:paraId="2F9DD9E1" w14:textId="77777777" w:rsidR="00BB0E82" w:rsidRPr="00BB0E82" w:rsidRDefault="00BB0E82" w:rsidP="00BB0E82">
      <w:pPr>
        <w:pStyle w:val="BodyText"/>
        <w:kinsoku w:val="0"/>
        <w:overflowPunct w:val="0"/>
        <w:jc w:val="both"/>
      </w:pPr>
      <w:r w:rsidRPr="00BB0E82">
        <w:t>Nelietot laktācijas laikā.</w:t>
      </w:r>
    </w:p>
    <w:p w14:paraId="55BC64A1" w14:textId="77777777" w:rsidR="00BB0E82" w:rsidRPr="00BB0E82" w:rsidRDefault="00BB0E82" w:rsidP="00BB0E82">
      <w:pPr>
        <w:pStyle w:val="BodyText"/>
        <w:kinsoku w:val="0"/>
        <w:overflowPunct w:val="0"/>
        <w:jc w:val="both"/>
      </w:pPr>
    </w:p>
    <w:p w14:paraId="376D50CD" w14:textId="77777777" w:rsidR="00BB0E82" w:rsidRPr="00BB0E82" w:rsidRDefault="00BB0E82" w:rsidP="00BB0E82">
      <w:pPr>
        <w:pStyle w:val="Heading2"/>
        <w:tabs>
          <w:tab w:val="left" w:pos="687"/>
        </w:tabs>
        <w:kinsoku w:val="0"/>
        <w:overflowPunct w:val="0"/>
        <w:ind w:left="0" w:firstLine="0"/>
        <w:jc w:val="both"/>
      </w:pPr>
      <w:r w:rsidRPr="00BB0E82">
        <w:t>3.8.</w:t>
      </w:r>
      <w:r w:rsidRPr="00BB0E82">
        <w:tab/>
        <w:t>Mijiedarbība ar citām zālēm un citi mijiedarbības veidi</w:t>
      </w:r>
    </w:p>
    <w:p w14:paraId="77C199EB" w14:textId="77777777" w:rsidR="00BB0E82" w:rsidRPr="00BB0E82" w:rsidRDefault="00BB0E82" w:rsidP="00BB0E82">
      <w:pPr>
        <w:pStyle w:val="BodyText"/>
        <w:kinsoku w:val="0"/>
        <w:overflowPunct w:val="0"/>
        <w:jc w:val="both"/>
        <w:rPr>
          <w:b/>
          <w:bCs/>
        </w:rPr>
      </w:pPr>
    </w:p>
    <w:p w14:paraId="593AB738" w14:textId="77777777" w:rsidR="00BB0E82" w:rsidRPr="00BB0E82" w:rsidRDefault="00BB0E82" w:rsidP="00BB0E82">
      <w:pPr>
        <w:pStyle w:val="BodyText"/>
        <w:kinsoku w:val="0"/>
        <w:overflowPunct w:val="0"/>
        <w:jc w:val="both"/>
      </w:pPr>
      <w:r w:rsidRPr="00BB0E82">
        <w:t>Iespējamās</w:t>
      </w:r>
      <w:r w:rsidRPr="00BB0E82">
        <w:rPr>
          <w:spacing w:val="-7"/>
        </w:rPr>
        <w:t xml:space="preserve"> </w:t>
      </w:r>
      <w:r w:rsidRPr="00BB0E82">
        <w:t>nesaderības</w:t>
      </w:r>
      <w:r w:rsidRPr="00BB0E82">
        <w:rPr>
          <w:spacing w:val="-4"/>
        </w:rPr>
        <w:t xml:space="preserve"> </w:t>
      </w:r>
      <w:r w:rsidRPr="00BB0E82">
        <w:t>dēļ,</w:t>
      </w:r>
      <w:r w:rsidRPr="00BB0E82">
        <w:rPr>
          <w:spacing w:val="-4"/>
        </w:rPr>
        <w:t xml:space="preserve"> </w:t>
      </w:r>
      <w:r w:rsidRPr="00BB0E82">
        <w:t>izvairīties no kombinēšanas ar citām veterinārajām zālēm.</w:t>
      </w:r>
    </w:p>
    <w:p w14:paraId="3C93BA15" w14:textId="77777777" w:rsidR="00BB0E82" w:rsidRPr="00BB0E82" w:rsidRDefault="00BB0E82" w:rsidP="00BB0E82">
      <w:pPr>
        <w:pStyle w:val="BodyText"/>
        <w:kinsoku w:val="0"/>
        <w:overflowPunct w:val="0"/>
        <w:jc w:val="both"/>
      </w:pPr>
      <w:r w:rsidRPr="00BB0E82">
        <w:t>Šīm veterinārajām zālēm ir izteikts antagonisms pret bakteriostatiskas iedarbības antibiotikām (tetraciklīns, eritromicīns, linkomicīns).</w:t>
      </w:r>
    </w:p>
    <w:p w14:paraId="0A569033" w14:textId="77777777" w:rsidR="00BB0E82" w:rsidRPr="00BB0E82" w:rsidRDefault="00BB0E82" w:rsidP="00BB0E82">
      <w:pPr>
        <w:pStyle w:val="BodyText"/>
        <w:kinsoku w:val="0"/>
        <w:overflowPunct w:val="0"/>
        <w:jc w:val="both"/>
      </w:pPr>
      <w:r w:rsidRPr="00BB0E82">
        <w:t>Benzilpenicilīna elimināciju var paildzināt fenilbutazons, sulfapirazols un acetilsalicilskābe.</w:t>
      </w:r>
    </w:p>
    <w:p w14:paraId="35E69C77" w14:textId="77777777" w:rsidR="00BB0E82" w:rsidRPr="00BB0E82" w:rsidRDefault="00BB0E82" w:rsidP="00BB0E82">
      <w:pPr>
        <w:pStyle w:val="BodyText"/>
        <w:kinsoku w:val="0"/>
        <w:overflowPunct w:val="0"/>
        <w:jc w:val="both"/>
      </w:pPr>
    </w:p>
    <w:p w14:paraId="6B0D53F3" w14:textId="77777777" w:rsidR="00BB0E82" w:rsidRPr="00BB0E82" w:rsidRDefault="00BB0E82" w:rsidP="00BB0E82">
      <w:pPr>
        <w:pStyle w:val="Heading2"/>
        <w:tabs>
          <w:tab w:val="left" w:pos="687"/>
        </w:tabs>
        <w:kinsoku w:val="0"/>
        <w:overflowPunct w:val="0"/>
        <w:ind w:left="0" w:firstLine="0"/>
        <w:jc w:val="both"/>
      </w:pPr>
      <w:r w:rsidRPr="00BB0E82">
        <w:t>3.9.</w:t>
      </w:r>
      <w:r w:rsidRPr="00BB0E82">
        <w:tab/>
        <w:t>Lietošanas veids un devas</w:t>
      </w:r>
    </w:p>
    <w:p w14:paraId="795A7F7E" w14:textId="77777777" w:rsidR="00BB0E82" w:rsidRPr="00BB0E82" w:rsidRDefault="00BB0E82" w:rsidP="00BB0E82">
      <w:pPr>
        <w:pStyle w:val="BodyText"/>
        <w:kinsoku w:val="0"/>
        <w:overflowPunct w:val="0"/>
        <w:jc w:val="both"/>
        <w:rPr>
          <w:b/>
          <w:bCs/>
        </w:rPr>
      </w:pPr>
    </w:p>
    <w:p w14:paraId="1FDA0C79" w14:textId="77777777" w:rsidR="00BB0E82" w:rsidRPr="00BB0E82" w:rsidRDefault="00BB0E82" w:rsidP="00BB0E82">
      <w:pPr>
        <w:pStyle w:val="BodyText"/>
        <w:kinsoku w:val="0"/>
        <w:overflowPunct w:val="0"/>
        <w:jc w:val="both"/>
      </w:pPr>
      <w:r w:rsidRPr="00BB0E82">
        <w:t>Lietošanai tesmenī.</w:t>
      </w:r>
    </w:p>
    <w:p w14:paraId="79B94419" w14:textId="77777777" w:rsidR="00BB0E82" w:rsidRPr="00BB0E82" w:rsidRDefault="00BB0E82" w:rsidP="00BB0E82">
      <w:pPr>
        <w:pStyle w:val="BodyText"/>
        <w:kinsoku w:val="0"/>
        <w:overflowPunct w:val="0"/>
        <w:jc w:val="both"/>
      </w:pPr>
      <w:r w:rsidRPr="00BB0E82">
        <w:lastRenderedPageBreak/>
        <w:t>Vienreizēja ievadīšana visos tesmeņa ceturkšņos pēc pēdējās slaukšanas, pirms cietlaišanas.</w:t>
      </w:r>
    </w:p>
    <w:p w14:paraId="537662A6" w14:textId="77777777" w:rsidR="00BB0E82" w:rsidRPr="00BB0E82" w:rsidRDefault="00BB0E82" w:rsidP="00BB0E82">
      <w:pPr>
        <w:pStyle w:val="BodyText"/>
        <w:kinsoku w:val="0"/>
        <w:overflowPunct w:val="0"/>
        <w:jc w:val="both"/>
      </w:pPr>
    </w:p>
    <w:p w14:paraId="7FB365F9" w14:textId="77777777" w:rsidR="00BB0E82" w:rsidRPr="00BB0E82" w:rsidRDefault="00BB0E82" w:rsidP="00BB0E82">
      <w:pPr>
        <w:pStyle w:val="BodyText"/>
        <w:kinsoku w:val="0"/>
        <w:overflowPunct w:val="0"/>
        <w:jc w:val="both"/>
      </w:pPr>
      <w:r w:rsidRPr="00BB0E82">
        <w:t xml:space="preserve">100 mg penetamāta hidrojodīda, 280 mg benetamīna penicilīna un 100 mg framicetīna sulfāta atbilst viena </w:t>
      </w:r>
      <w:r w:rsidRPr="00BB0E82">
        <w:rPr>
          <w:i/>
          <w:iCs/>
        </w:rPr>
        <w:t>Benestermycin</w:t>
      </w:r>
      <w:r w:rsidRPr="00BB0E82">
        <w:t xml:space="preserve"> injektora saturam ievadīšanai vienā tesmeņa ceturksnī.</w:t>
      </w:r>
    </w:p>
    <w:p w14:paraId="205C0256" w14:textId="77777777" w:rsidR="00BB0E82" w:rsidRPr="00BB0E82" w:rsidRDefault="00BB0E82" w:rsidP="00BB0E82">
      <w:pPr>
        <w:pStyle w:val="BodyText"/>
        <w:kinsoku w:val="0"/>
        <w:overflowPunct w:val="0"/>
        <w:jc w:val="both"/>
      </w:pPr>
    </w:p>
    <w:p w14:paraId="04D260E8" w14:textId="77777777" w:rsidR="00BB0E82" w:rsidRPr="00BB0E82" w:rsidRDefault="00BB0E82" w:rsidP="00BB0E82">
      <w:pPr>
        <w:pStyle w:val="BodyText"/>
        <w:kinsoku w:val="0"/>
        <w:overflowPunct w:val="0"/>
        <w:ind w:right="197"/>
        <w:jc w:val="both"/>
      </w:pPr>
      <w:r w:rsidRPr="00BB0E82">
        <w:t xml:space="preserve">Pirms ārstēšanas rūpīgi izslaukt visus tesmeņa ceturkšņus. Notīrīt pupu galus ar dezinfekcijas līdzekli, tad katrā tesmeņa ceturksnī ievadīt viena </w:t>
      </w:r>
      <w:r w:rsidRPr="00BB0E82">
        <w:rPr>
          <w:i/>
          <w:iCs/>
        </w:rPr>
        <w:t>Benestermycin</w:t>
      </w:r>
      <w:r w:rsidRPr="00BB0E82">
        <w:t xml:space="preserve"> injektora saturu, kas iepriekš sasildīts līdz istabas temperatūrai. Pēc ārstēšanas tesmeni neslaukt. Zāles nedrīkst iemasēt tesmenī.</w:t>
      </w:r>
    </w:p>
    <w:p w14:paraId="15DC5896" w14:textId="77777777" w:rsidR="00BB0E82" w:rsidRPr="00BB0E82" w:rsidRDefault="00BB0E82" w:rsidP="00BB0E82">
      <w:pPr>
        <w:pStyle w:val="BodyText"/>
        <w:kinsoku w:val="0"/>
        <w:overflowPunct w:val="0"/>
        <w:jc w:val="both"/>
      </w:pPr>
    </w:p>
    <w:p w14:paraId="413F1DBA" w14:textId="77777777" w:rsidR="00BB0E82" w:rsidRPr="00BB0E82" w:rsidRDefault="00BB0E82" w:rsidP="00BB0E82">
      <w:pPr>
        <w:pStyle w:val="Heading2"/>
        <w:tabs>
          <w:tab w:val="left" w:pos="687"/>
        </w:tabs>
        <w:kinsoku w:val="0"/>
        <w:overflowPunct w:val="0"/>
        <w:ind w:left="0" w:firstLine="0"/>
        <w:jc w:val="both"/>
      </w:pPr>
      <w:r w:rsidRPr="00BB0E82">
        <w:t>3.10.</w:t>
      </w:r>
      <w:r w:rsidRPr="00BB0E82">
        <w:tab/>
        <w:t>Pārdozēšanas simptomi (ārkārtas procedūras un antidoti, ja piemērojami)</w:t>
      </w:r>
    </w:p>
    <w:p w14:paraId="2D643AFE" w14:textId="77777777" w:rsidR="00BB0E82" w:rsidRPr="00BB0E82" w:rsidRDefault="00BB0E82" w:rsidP="00BB0E82">
      <w:pPr>
        <w:pStyle w:val="BodyText"/>
        <w:kinsoku w:val="0"/>
        <w:overflowPunct w:val="0"/>
        <w:jc w:val="both"/>
        <w:rPr>
          <w:b/>
          <w:bCs/>
        </w:rPr>
      </w:pPr>
    </w:p>
    <w:p w14:paraId="7937F49E" w14:textId="77777777" w:rsidR="00BB0E82" w:rsidRPr="00BB0E82" w:rsidRDefault="00BB0E82" w:rsidP="00BB0E82">
      <w:pPr>
        <w:pStyle w:val="BodyText"/>
        <w:kinsoku w:val="0"/>
        <w:overflowPunct w:val="0"/>
        <w:jc w:val="both"/>
      </w:pPr>
      <w:r w:rsidRPr="00BB0E82">
        <w:t>Nav zināma.</w:t>
      </w:r>
    </w:p>
    <w:p w14:paraId="72B04323" w14:textId="77777777" w:rsidR="00BB0E82" w:rsidRPr="00BB0E82" w:rsidRDefault="00BB0E82" w:rsidP="00BB0E82">
      <w:pPr>
        <w:pStyle w:val="BodyText"/>
        <w:kinsoku w:val="0"/>
        <w:overflowPunct w:val="0"/>
        <w:jc w:val="both"/>
      </w:pPr>
    </w:p>
    <w:p w14:paraId="6F0C8BB9" w14:textId="77777777" w:rsidR="00BB0E82" w:rsidRPr="00BB0E82" w:rsidRDefault="00BB0E82" w:rsidP="00BB0E82">
      <w:pPr>
        <w:pStyle w:val="Style1"/>
        <w:tabs>
          <w:tab w:val="clear" w:pos="0"/>
          <w:tab w:val="left" w:pos="709"/>
        </w:tabs>
        <w:jc w:val="both"/>
      </w:pPr>
      <w:r w:rsidRPr="00BB0E82">
        <w:t>3.11.</w:t>
      </w:r>
      <w:r w:rsidRPr="00BB0E82">
        <w:tab/>
        <w:t>Īpaši lietošanas ierobežojumi un īpaši lietošanas nosacījumi, tostarp antimikrobiālo un pretparazītu veterināro zāļu lietošanas ierobežojumi, lai ierobežotu rezistences veidošanās risku</w:t>
      </w:r>
    </w:p>
    <w:p w14:paraId="4F593BB5" w14:textId="77777777" w:rsidR="00BB0E82" w:rsidRPr="00BB0E82" w:rsidRDefault="00BB0E82" w:rsidP="00BB0E82">
      <w:pPr>
        <w:pStyle w:val="BodyText"/>
        <w:kinsoku w:val="0"/>
        <w:overflowPunct w:val="0"/>
        <w:jc w:val="both"/>
      </w:pPr>
    </w:p>
    <w:p w14:paraId="2D546034" w14:textId="77777777" w:rsidR="00BB0E82" w:rsidRPr="00BB0E82" w:rsidRDefault="00BB0E82" w:rsidP="00BB0E82">
      <w:pPr>
        <w:pStyle w:val="BodyText"/>
        <w:kinsoku w:val="0"/>
        <w:overflowPunct w:val="0"/>
        <w:jc w:val="both"/>
      </w:pPr>
      <w:r w:rsidRPr="00BB0E82">
        <w:t>Nav piemērojami.</w:t>
      </w:r>
    </w:p>
    <w:p w14:paraId="18FB6F61" w14:textId="77777777" w:rsidR="00BB0E82" w:rsidRPr="00BB0E82" w:rsidRDefault="00BB0E82" w:rsidP="00BB0E82">
      <w:pPr>
        <w:pStyle w:val="BodyText"/>
        <w:kinsoku w:val="0"/>
        <w:overflowPunct w:val="0"/>
        <w:jc w:val="both"/>
      </w:pPr>
    </w:p>
    <w:p w14:paraId="00EC9078" w14:textId="77777777" w:rsidR="00BB0E82" w:rsidRPr="00BB0E82" w:rsidRDefault="00BB0E82" w:rsidP="00BB0E82">
      <w:pPr>
        <w:pStyle w:val="Heading2"/>
        <w:tabs>
          <w:tab w:val="left" w:pos="687"/>
        </w:tabs>
        <w:kinsoku w:val="0"/>
        <w:overflowPunct w:val="0"/>
        <w:ind w:left="0" w:firstLine="0"/>
        <w:jc w:val="both"/>
      </w:pPr>
      <w:r w:rsidRPr="00BB0E82">
        <w:t>3.12.</w:t>
      </w:r>
      <w:r w:rsidRPr="00BB0E82">
        <w:tab/>
        <w:t>Ierobežojumu periods</w:t>
      </w:r>
    </w:p>
    <w:p w14:paraId="0E6EEFDD" w14:textId="77777777" w:rsidR="00BB0E82" w:rsidRPr="00BB0E82" w:rsidRDefault="00BB0E82" w:rsidP="00BB0E82">
      <w:pPr>
        <w:pStyle w:val="BodyText"/>
        <w:kinsoku w:val="0"/>
        <w:overflowPunct w:val="0"/>
        <w:jc w:val="both"/>
        <w:rPr>
          <w:b/>
          <w:bCs/>
        </w:rPr>
      </w:pPr>
    </w:p>
    <w:p w14:paraId="50F4A177" w14:textId="77777777" w:rsidR="00BB0E82" w:rsidRPr="00BB0E82" w:rsidRDefault="00BB0E82" w:rsidP="00BB0E82">
      <w:pPr>
        <w:pStyle w:val="BodyText"/>
        <w:kinsoku w:val="0"/>
        <w:overflowPunct w:val="0"/>
        <w:jc w:val="both"/>
      </w:pPr>
      <w:r w:rsidRPr="00BB0E82">
        <w:t>Gaļai un blakusproduktiem: 8 dienas.</w:t>
      </w:r>
    </w:p>
    <w:p w14:paraId="53E32FB4" w14:textId="77777777" w:rsidR="00BB0E82" w:rsidRPr="00BB0E82" w:rsidRDefault="00BB0E82" w:rsidP="00BB0E82">
      <w:pPr>
        <w:pStyle w:val="BodyText"/>
        <w:kinsoku w:val="0"/>
        <w:overflowPunct w:val="0"/>
        <w:ind w:left="1440" w:right="429" w:hanging="1440"/>
        <w:jc w:val="both"/>
      </w:pPr>
      <w:r w:rsidRPr="00BB0E82">
        <w:t xml:space="preserve">Pienam: </w:t>
      </w:r>
      <w:r w:rsidRPr="00BB0E82">
        <w:tab/>
        <w:t>- ja ārstēšana veikta vismaz 35 dienas pirms dzemdībām, nelietot pienu 36 stundas pēc dzemdībām;</w:t>
      </w:r>
    </w:p>
    <w:p w14:paraId="4DA9E9E7" w14:textId="77777777" w:rsidR="00BB0E82" w:rsidRPr="00BB0E82" w:rsidRDefault="00BB0E82" w:rsidP="00BB0E82">
      <w:pPr>
        <w:pStyle w:val="BodyText"/>
        <w:kinsoku w:val="0"/>
        <w:overflowPunct w:val="0"/>
        <w:ind w:left="1440" w:right="429"/>
        <w:jc w:val="both"/>
      </w:pPr>
      <w:r w:rsidRPr="00BB0E82">
        <w:t>- ja ārstēšana veikta mazāk nekā 35 dienas pirms dzemdībām, nelietot pienu 37 dienas pēc ārstēšanas.</w:t>
      </w:r>
    </w:p>
    <w:p w14:paraId="0A7F10C6" w14:textId="77777777" w:rsidR="00BB0E82" w:rsidRPr="00BB0E82" w:rsidRDefault="00BB0E82" w:rsidP="00BB0E82">
      <w:pPr>
        <w:pStyle w:val="BodyText"/>
        <w:kinsoku w:val="0"/>
        <w:overflowPunct w:val="0"/>
        <w:jc w:val="both"/>
      </w:pPr>
    </w:p>
    <w:p w14:paraId="47B324D7" w14:textId="77777777" w:rsidR="00BB0E82" w:rsidRPr="00BB0E82" w:rsidRDefault="00BB0E82" w:rsidP="00BB0E82">
      <w:pPr>
        <w:pStyle w:val="BodyText"/>
        <w:kinsoku w:val="0"/>
        <w:overflowPunct w:val="0"/>
        <w:jc w:val="both"/>
      </w:pPr>
    </w:p>
    <w:p w14:paraId="3E992CB0" w14:textId="77777777" w:rsidR="00BB0E82" w:rsidRPr="00BB0E82" w:rsidRDefault="00BB0E82" w:rsidP="00BB0E82">
      <w:pPr>
        <w:pStyle w:val="Heading1"/>
        <w:tabs>
          <w:tab w:val="left" w:pos="841"/>
        </w:tabs>
        <w:kinsoku w:val="0"/>
        <w:overflowPunct w:val="0"/>
        <w:ind w:left="0" w:firstLine="0"/>
        <w:jc w:val="both"/>
      </w:pPr>
      <w:r w:rsidRPr="00BB0E82">
        <w:t>4.</w:t>
      </w:r>
      <w:r w:rsidRPr="00BB0E82">
        <w:tab/>
        <w:t>FARMAKOLOĢISKĀS ĪPAŠĪBAS</w:t>
      </w:r>
    </w:p>
    <w:p w14:paraId="15543AF3" w14:textId="77777777" w:rsidR="00BB0E82" w:rsidRPr="00BB0E82" w:rsidRDefault="00BB0E82" w:rsidP="00BB0E82">
      <w:pPr>
        <w:pStyle w:val="BodyText"/>
        <w:kinsoku w:val="0"/>
        <w:overflowPunct w:val="0"/>
        <w:jc w:val="both"/>
        <w:rPr>
          <w:b/>
          <w:bCs/>
        </w:rPr>
      </w:pPr>
    </w:p>
    <w:p w14:paraId="5B663C0A" w14:textId="77777777" w:rsidR="00BB0E82" w:rsidRPr="00BB0E82" w:rsidRDefault="00BB0E82" w:rsidP="00BB0E82">
      <w:pPr>
        <w:pStyle w:val="Heading2"/>
        <w:tabs>
          <w:tab w:val="left" w:pos="687"/>
        </w:tabs>
        <w:kinsoku w:val="0"/>
        <w:overflowPunct w:val="0"/>
        <w:ind w:left="0" w:firstLine="0"/>
        <w:jc w:val="both"/>
      </w:pPr>
      <w:r w:rsidRPr="00BB0E82">
        <w:t>4.1.</w:t>
      </w:r>
      <w:r w:rsidRPr="00BB0E82">
        <w:tab/>
        <w:t xml:space="preserve">ATĶvet kods: </w:t>
      </w:r>
    </w:p>
    <w:p w14:paraId="7C1A3B93" w14:textId="77777777" w:rsidR="00BB0E82" w:rsidRPr="00BB0E82" w:rsidRDefault="00BB0E82" w:rsidP="00BB0E82">
      <w:pPr>
        <w:pStyle w:val="Style1"/>
        <w:tabs>
          <w:tab w:val="clear" w:pos="0"/>
        </w:tabs>
        <w:ind w:left="0" w:firstLine="0"/>
        <w:jc w:val="both"/>
        <w:rPr>
          <w:b w:val="0"/>
          <w:bCs/>
        </w:rPr>
      </w:pPr>
    </w:p>
    <w:p w14:paraId="156C5E7B" w14:textId="77777777" w:rsidR="00BB0E82" w:rsidRPr="00BB0E82" w:rsidRDefault="00BB0E82" w:rsidP="00BB0E82">
      <w:pPr>
        <w:pStyle w:val="BodyText"/>
        <w:kinsoku w:val="0"/>
        <w:overflowPunct w:val="0"/>
        <w:ind w:right="611"/>
        <w:jc w:val="both"/>
      </w:pPr>
      <w:r w:rsidRPr="00BB0E82">
        <w:t>QJ51RC25.</w:t>
      </w:r>
    </w:p>
    <w:p w14:paraId="797153B2" w14:textId="77777777" w:rsidR="00BB0E82" w:rsidRPr="00BB0E82" w:rsidRDefault="00BB0E82" w:rsidP="00BB0E82">
      <w:pPr>
        <w:pStyle w:val="BodyText"/>
        <w:kinsoku w:val="0"/>
        <w:overflowPunct w:val="0"/>
        <w:jc w:val="both"/>
      </w:pPr>
    </w:p>
    <w:p w14:paraId="0BA4CAA7" w14:textId="77777777" w:rsidR="00BB0E82" w:rsidRPr="00BB0E82" w:rsidRDefault="00BB0E82" w:rsidP="00BB0E82">
      <w:pPr>
        <w:pStyle w:val="Heading2"/>
        <w:tabs>
          <w:tab w:val="left" w:pos="687"/>
        </w:tabs>
        <w:kinsoku w:val="0"/>
        <w:overflowPunct w:val="0"/>
        <w:ind w:left="0" w:firstLine="0"/>
        <w:jc w:val="both"/>
      </w:pPr>
      <w:r w:rsidRPr="00BB0E82">
        <w:t>4.2.</w:t>
      </w:r>
      <w:r w:rsidRPr="00BB0E82">
        <w:tab/>
        <w:t>Farmakodinamiskās īpašības</w:t>
      </w:r>
    </w:p>
    <w:p w14:paraId="4BFF2D3A" w14:textId="77777777" w:rsidR="00BB0E82" w:rsidRPr="00BB0E82" w:rsidRDefault="00BB0E82" w:rsidP="00BB0E82">
      <w:pPr>
        <w:pStyle w:val="BodyText"/>
        <w:kinsoku w:val="0"/>
        <w:overflowPunct w:val="0"/>
        <w:jc w:val="both"/>
        <w:rPr>
          <w:b/>
          <w:bCs/>
        </w:rPr>
      </w:pPr>
    </w:p>
    <w:p w14:paraId="1776EBA1" w14:textId="77777777" w:rsidR="00BB0E82" w:rsidRPr="00BB0E82" w:rsidRDefault="00BB0E82" w:rsidP="00BB0E82">
      <w:pPr>
        <w:pStyle w:val="BodyText"/>
        <w:kinsoku w:val="0"/>
        <w:overflowPunct w:val="0"/>
        <w:jc w:val="both"/>
      </w:pPr>
      <w:r w:rsidRPr="00BB0E82">
        <w:t>Benestermycin ir penetamāta hidrojodīda, benetamīna penicilīna un framicetīna kombinācija ievadīšanai tesmenī.</w:t>
      </w:r>
    </w:p>
    <w:p w14:paraId="483A45FF" w14:textId="77777777" w:rsidR="00BB0E82" w:rsidRPr="00BB0E82" w:rsidRDefault="00BB0E82" w:rsidP="00BB0E82">
      <w:pPr>
        <w:pStyle w:val="BodyText"/>
        <w:kinsoku w:val="0"/>
        <w:overflowPunct w:val="0"/>
        <w:jc w:val="both"/>
      </w:pPr>
      <w:r w:rsidRPr="00BB0E82">
        <w:t>Penetamāta hidrojodīds un benetamīna penicilīns pieder beta laktāma antibiotiku grupai; framicetīna sulfāts – aminoglikozīdu antibiotiku grupai.</w:t>
      </w:r>
    </w:p>
    <w:p w14:paraId="7E9C1E8D" w14:textId="77777777" w:rsidR="00BB0E82" w:rsidRPr="00BB0E82" w:rsidRDefault="00BB0E82" w:rsidP="00BB0E82">
      <w:pPr>
        <w:pStyle w:val="BodyText"/>
        <w:kinsoku w:val="0"/>
        <w:overflowPunct w:val="0"/>
        <w:jc w:val="both"/>
      </w:pPr>
    </w:p>
    <w:p w14:paraId="464CFC09" w14:textId="77777777" w:rsidR="00BB0E82" w:rsidRPr="00BB0E82" w:rsidRDefault="00BB0E82" w:rsidP="00BB0E82">
      <w:pPr>
        <w:pStyle w:val="BodyText"/>
        <w:kinsoku w:val="0"/>
        <w:overflowPunct w:val="0"/>
        <w:ind w:right="114"/>
        <w:jc w:val="both"/>
      </w:pPr>
      <w:r w:rsidRPr="00BB0E82">
        <w:rPr>
          <w:u w:val="single"/>
        </w:rPr>
        <w:t>Benetamīna benzilpenicilīns</w:t>
      </w:r>
      <w:r w:rsidRPr="00BB0E82">
        <w:t xml:space="preserve"> ir ūdenī grūti šķīstošs depo penicilīns, no kura organismā disociācijas ceļā atbrīvojas benetamīns un benzilpenicilīns. Brīvais benzilpenicilīns iedarbojas, galvenokārt, uz grampozitīviem patogēniem mikroorganismiem ar minimālo inhibējošo koncentrāciju (MIK) pret jutīgajiem mikroorganismiem mazāku nekā 0,10 IU/ml (atbilstoši 0,06 μg/ml). Penicilīna baktericīdā koncentrācija </w:t>
      </w:r>
      <w:r w:rsidRPr="00BB0E82">
        <w:rPr>
          <w:i/>
          <w:iCs/>
        </w:rPr>
        <w:t xml:space="preserve">in vivo </w:t>
      </w:r>
      <w:r w:rsidRPr="00BB0E82">
        <w:t>ir aptuveni 5 līdz 20 reizes lielāka nekā minimālā inhibīcijas koncentrācija. Penicilīns iedarbojas baktericīdi uz augošiem mikroorganismiem, inhibējot šūnapvalka sintēzi. Benzilpenicilīns ir neizturīgs pret skābi, un to inaktivē baktēriju β-laktamāze.</w:t>
      </w:r>
    </w:p>
    <w:p w14:paraId="126DC601" w14:textId="77777777" w:rsidR="00BB0E82" w:rsidRPr="00BB0E82" w:rsidRDefault="00BB0E82" w:rsidP="00BB0E82">
      <w:pPr>
        <w:pStyle w:val="BodyText"/>
        <w:kinsoku w:val="0"/>
        <w:overflowPunct w:val="0"/>
        <w:jc w:val="both"/>
      </w:pPr>
    </w:p>
    <w:p w14:paraId="1851DAF3" w14:textId="77777777" w:rsidR="00BB0E82" w:rsidRPr="00BB0E82" w:rsidRDefault="00BB0E82" w:rsidP="00BB0E82">
      <w:pPr>
        <w:pStyle w:val="BodyText"/>
        <w:kinsoku w:val="0"/>
        <w:overflowPunct w:val="0"/>
        <w:ind w:right="114"/>
        <w:jc w:val="both"/>
      </w:pPr>
      <w:r w:rsidRPr="00BB0E82">
        <w:rPr>
          <w:u w:val="single"/>
        </w:rPr>
        <w:t xml:space="preserve">Penetamāta hidrojodīds </w:t>
      </w:r>
      <w:r w:rsidRPr="00BB0E82">
        <w:t>ir benzilpenicilīna dietilaminoetilesteris, kuru veterināro zāļu sastāvā lieto hidrojodīda veidā. Mērķaudos benzilpenicilīns atbrīvojas ar hidrolizējošu esterāžu palīdzību. Penetamāta hidrojodīds slikti šķīst ūdenī.</w:t>
      </w:r>
    </w:p>
    <w:p w14:paraId="174953CD" w14:textId="77777777" w:rsidR="00BB0E82" w:rsidRPr="00BB0E82" w:rsidRDefault="00BB0E82" w:rsidP="00BB0E82">
      <w:pPr>
        <w:pStyle w:val="BodyText"/>
        <w:kinsoku w:val="0"/>
        <w:overflowPunct w:val="0"/>
        <w:jc w:val="both"/>
      </w:pPr>
    </w:p>
    <w:p w14:paraId="7320A9CC" w14:textId="77777777" w:rsidR="00BB0E82" w:rsidRPr="00BB0E82" w:rsidRDefault="00BB0E82" w:rsidP="00BB0E82">
      <w:pPr>
        <w:pStyle w:val="BodyText"/>
        <w:kinsoku w:val="0"/>
        <w:overflowPunct w:val="0"/>
        <w:jc w:val="both"/>
      </w:pPr>
      <w:r w:rsidRPr="00BB0E82">
        <w:rPr>
          <w:u w:val="single"/>
        </w:rPr>
        <w:t>Framicetīns</w:t>
      </w:r>
      <w:r w:rsidRPr="00BB0E82">
        <w:t>, saukts arī par neomicīnu B, ir aminoglikozīdu grupas antibiotika. Baktēriju proteīnu sintēzes inhibēšana un iespējamie baktēriju šūnu membrānu caurlaidības traucējumi veicina baktēriju šūnu bojāeju.</w:t>
      </w:r>
    </w:p>
    <w:p w14:paraId="471EFE81" w14:textId="77777777" w:rsidR="00BB0E82" w:rsidRPr="00BB0E82" w:rsidRDefault="00BB0E82" w:rsidP="00BB0E82">
      <w:pPr>
        <w:pStyle w:val="BodyText"/>
        <w:kinsoku w:val="0"/>
        <w:overflowPunct w:val="0"/>
        <w:jc w:val="both"/>
      </w:pPr>
    </w:p>
    <w:p w14:paraId="0B167D66" w14:textId="77777777" w:rsidR="00BB0E82" w:rsidRPr="00BB0E82" w:rsidRDefault="00BB0E82" w:rsidP="00BB0E82">
      <w:pPr>
        <w:pStyle w:val="BodyText"/>
        <w:kinsoku w:val="0"/>
        <w:overflowPunct w:val="0"/>
        <w:jc w:val="both"/>
      </w:pPr>
      <w:r w:rsidRPr="00BB0E82">
        <w:lastRenderedPageBreak/>
        <w:t>Benestermycin pretmikrobās iedarbības spektrā ir daudzas grampozitīvas un gramnegatīvas baktērijas. Bieži sagaidāma rezistence. Pret streptomicīnu un gentamicīnu pastāv daļēja krusteniska rezistence.</w:t>
      </w:r>
    </w:p>
    <w:p w14:paraId="78D5600F" w14:textId="77777777" w:rsidR="00BB0E82" w:rsidRPr="00BB0E82" w:rsidRDefault="00BB0E82" w:rsidP="00BB0E82">
      <w:pPr>
        <w:pStyle w:val="BodyText"/>
        <w:kinsoku w:val="0"/>
        <w:overflowPunct w:val="0"/>
        <w:jc w:val="both"/>
      </w:pPr>
      <w:r w:rsidRPr="00BB0E82">
        <w:t>Neomicīns kombinācijā ar β-laktāma antibiotikām darbojas sinerģiski, īpaši pret grampozitīviem patogēniem mikroorganismiem, jo aminoglikozīdu iekļūšanu baktēriju šūnās noteikti atvieglo β-laktāma antibiotiku izraisītais baktēriju šūnapvalka bojājums.</w:t>
      </w:r>
    </w:p>
    <w:p w14:paraId="2CD30D85" w14:textId="77777777" w:rsidR="00BB0E82" w:rsidRPr="00BB0E82" w:rsidRDefault="00BB0E82" w:rsidP="00BB0E82">
      <w:pPr>
        <w:pStyle w:val="BodyText"/>
        <w:kinsoku w:val="0"/>
        <w:overflowPunct w:val="0"/>
        <w:jc w:val="both"/>
      </w:pPr>
    </w:p>
    <w:p w14:paraId="37BA7AB6" w14:textId="77777777" w:rsidR="00BB0E82" w:rsidRPr="00BB0E82" w:rsidRDefault="00BB0E82" w:rsidP="00BB0E82">
      <w:pPr>
        <w:pStyle w:val="Heading2"/>
        <w:tabs>
          <w:tab w:val="left" w:pos="687"/>
        </w:tabs>
        <w:kinsoku w:val="0"/>
        <w:overflowPunct w:val="0"/>
        <w:ind w:left="0" w:firstLine="0"/>
        <w:jc w:val="both"/>
      </w:pPr>
      <w:r w:rsidRPr="00BB0E82">
        <w:t>4.3.</w:t>
      </w:r>
      <w:r w:rsidRPr="00BB0E82">
        <w:tab/>
        <w:t>Farmakokinētiskās īpašības</w:t>
      </w:r>
    </w:p>
    <w:p w14:paraId="08027854" w14:textId="77777777" w:rsidR="00BB0E82" w:rsidRPr="00BB0E82" w:rsidRDefault="00BB0E82" w:rsidP="00BB0E82">
      <w:pPr>
        <w:pStyle w:val="BodyText"/>
        <w:kinsoku w:val="0"/>
        <w:overflowPunct w:val="0"/>
        <w:jc w:val="both"/>
        <w:rPr>
          <w:b/>
          <w:bCs/>
        </w:rPr>
      </w:pPr>
    </w:p>
    <w:p w14:paraId="61CEEAAE" w14:textId="77777777" w:rsidR="00BB0E82" w:rsidRPr="00BB0E82" w:rsidRDefault="00BB0E82" w:rsidP="00BB0E82">
      <w:pPr>
        <w:pStyle w:val="BodyText"/>
        <w:kinsoku w:val="0"/>
        <w:overflowPunct w:val="0"/>
        <w:jc w:val="both"/>
      </w:pPr>
      <w:r w:rsidRPr="00BB0E82">
        <w:t xml:space="preserve">Lai benzilpenicilīni, kas ir </w:t>
      </w:r>
      <w:r w:rsidRPr="00BB0E82">
        <w:rPr>
          <w:i/>
          <w:iCs/>
        </w:rPr>
        <w:t>Benestermycin</w:t>
      </w:r>
      <w:r w:rsidRPr="00BB0E82">
        <w:t xml:space="preserve"> sastāvā, varētu iedarboties, tiem vispirms ir</w:t>
      </w:r>
    </w:p>
    <w:p w14:paraId="5A0E0FF1" w14:textId="77777777" w:rsidR="00BB0E82" w:rsidRPr="00BB0E82" w:rsidRDefault="00BB0E82" w:rsidP="00BB0E82">
      <w:pPr>
        <w:pStyle w:val="BodyText"/>
        <w:kinsoku w:val="0"/>
        <w:overflowPunct w:val="0"/>
        <w:jc w:val="both"/>
      </w:pPr>
      <w:r w:rsidRPr="00BB0E82">
        <w:t>jāizšķīst. Penetamāta hidrojodīds ātri biotransformējas par benzilpenicilīnu; tā eliminācijas pusperiods ūdens šķīdumā fizioloģiskos apstākļos ir 23 minūtes.</w:t>
      </w:r>
    </w:p>
    <w:p w14:paraId="68867E9E" w14:textId="77777777" w:rsidR="00BB0E82" w:rsidRPr="00BB0E82" w:rsidRDefault="00BB0E82" w:rsidP="003619AA">
      <w:pPr>
        <w:pStyle w:val="BodyText"/>
        <w:kinsoku w:val="0"/>
        <w:overflowPunct w:val="0"/>
        <w:jc w:val="both"/>
      </w:pPr>
      <w:r w:rsidRPr="00BB0E82">
        <w:t>Benetamīna penicilīns slikti šķīst ūdenī, un tāpēc tam ir novēlota iedarbība.</w:t>
      </w:r>
    </w:p>
    <w:p w14:paraId="0AB46D16" w14:textId="77777777" w:rsidR="00BB0E82" w:rsidRPr="00BB0E82" w:rsidRDefault="00BB0E82" w:rsidP="003619AA">
      <w:pPr>
        <w:pStyle w:val="BodyText"/>
        <w:kinsoku w:val="0"/>
        <w:overflowPunct w:val="0"/>
        <w:jc w:val="both"/>
      </w:pPr>
      <w:r w:rsidRPr="00BB0E82">
        <w:t>Pēc ievadīšanas tesmenī benzilpenicilīns daļēji uzsūcas. Asins serumā, pasīvās difūzijas ceļā, nokļūst tikai nedisociētie penicilīna joni. Tā kā benzilpenicilīns stipri disociē, serumā tā līmenis ir ļoti zems. Intracisternāli ievadītais benzilpenicilīns daļēji (25 %), atgriezeniski saistās ar olbaltumvielām pienā un audos.</w:t>
      </w:r>
    </w:p>
    <w:p w14:paraId="46C997DE" w14:textId="77777777" w:rsidR="00BB0E82" w:rsidRPr="00BB0E82" w:rsidRDefault="00BB0E82" w:rsidP="003619AA">
      <w:pPr>
        <w:pStyle w:val="BodyText"/>
        <w:kinsoku w:val="0"/>
        <w:overflowPunct w:val="0"/>
        <w:jc w:val="both"/>
      </w:pPr>
      <w:r w:rsidRPr="00BB0E82">
        <w:t>Pēc parenterālās ievadīšanas framicetīns slikti biotransformējas un eliminējas, galvenokārt, caur nierēm. Pēc ievadīšanas tesmenī framicetīns resorbējas nelielā daudzumā. Šis nelielais daudzums 24 stundu laikā tiek izvadīts ar urīnu.</w:t>
      </w:r>
    </w:p>
    <w:p w14:paraId="3ED4064D" w14:textId="77777777" w:rsidR="00BB0E82" w:rsidRPr="00BB0E82" w:rsidRDefault="00BB0E82" w:rsidP="003619AA">
      <w:pPr>
        <w:pStyle w:val="BodyText"/>
        <w:kinsoku w:val="0"/>
        <w:overflowPunct w:val="0"/>
        <w:jc w:val="both"/>
      </w:pPr>
      <w:r w:rsidRPr="00BB0E82">
        <w:t xml:space="preserve">Benestermycin ilgstošā iedarbība saistīta ar palīgvielām – alumīnija dihidroksīda stearātu un </w:t>
      </w:r>
      <w:r w:rsidRPr="003619AA">
        <w:t>vazelīneļļu.</w:t>
      </w:r>
      <w:r w:rsidRPr="00BB0E82">
        <w:t xml:space="preserve"> Bakteriostatiskā aktivitāte saglabājas arī pēc 3–4 nedēļām.</w:t>
      </w:r>
    </w:p>
    <w:p w14:paraId="67028BF7" w14:textId="77777777" w:rsidR="00BB0E82" w:rsidRPr="00BB0E82" w:rsidRDefault="00BB0E82" w:rsidP="00BB0E82">
      <w:pPr>
        <w:pStyle w:val="BodyText"/>
        <w:kinsoku w:val="0"/>
        <w:overflowPunct w:val="0"/>
        <w:jc w:val="both"/>
      </w:pPr>
    </w:p>
    <w:p w14:paraId="67C07452" w14:textId="77777777" w:rsidR="00BB0E82" w:rsidRPr="00BB0E82" w:rsidRDefault="00BB0E82" w:rsidP="00BB0E82">
      <w:pPr>
        <w:pStyle w:val="BodyText"/>
        <w:kinsoku w:val="0"/>
        <w:overflowPunct w:val="0"/>
        <w:jc w:val="both"/>
      </w:pPr>
    </w:p>
    <w:p w14:paraId="5D3B55B7" w14:textId="77777777" w:rsidR="00BB0E82" w:rsidRPr="00BB0E82" w:rsidRDefault="00BB0E82" w:rsidP="00BB0E82">
      <w:pPr>
        <w:pStyle w:val="Heading1"/>
        <w:tabs>
          <w:tab w:val="left" w:pos="687"/>
        </w:tabs>
        <w:kinsoku w:val="0"/>
        <w:overflowPunct w:val="0"/>
        <w:ind w:left="0" w:firstLine="0"/>
        <w:jc w:val="both"/>
      </w:pPr>
      <w:r w:rsidRPr="00BB0E82">
        <w:t>5.</w:t>
      </w:r>
      <w:r w:rsidRPr="00BB0E82">
        <w:tab/>
        <w:t>FARMACEITISKĀ INFORMĀCIJA</w:t>
      </w:r>
    </w:p>
    <w:p w14:paraId="485424D9" w14:textId="77777777" w:rsidR="00BB0E82" w:rsidRPr="00BB0E82" w:rsidRDefault="00BB0E82" w:rsidP="00BB0E82">
      <w:pPr>
        <w:pStyle w:val="BodyText"/>
        <w:kinsoku w:val="0"/>
        <w:overflowPunct w:val="0"/>
        <w:jc w:val="both"/>
        <w:rPr>
          <w:b/>
          <w:bCs/>
        </w:rPr>
      </w:pPr>
    </w:p>
    <w:p w14:paraId="5F166ABA" w14:textId="77777777" w:rsidR="00BB0E82" w:rsidRPr="00BB0E82" w:rsidRDefault="00BB0E82" w:rsidP="00BB0E82">
      <w:pPr>
        <w:pStyle w:val="Heading2"/>
        <w:tabs>
          <w:tab w:val="left" w:pos="687"/>
        </w:tabs>
        <w:kinsoku w:val="0"/>
        <w:overflowPunct w:val="0"/>
        <w:ind w:left="0" w:firstLine="0"/>
        <w:jc w:val="both"/>
      </w:pPr>
      <w:r w:rsidRPr="00BB0E82">
        <w:t>5.1.</w:t>
      </w:r>
      <w:r w:rsidRPr="00BB0E82">
        <w:tab/>
        <w:t>Būtiska nesaderība</w:t>
      </w:r>
    </w:p>
    <w:p w14:paraId="7A094FDD" w14:textId="77777777" w:rsidR="00BB0E82" w:rsidRPr="00BB0E82" w:rsidRDefault="00BB0E82" w:rsidP="00BB0E82">
      <w:pPr>
        <w:pStyle w:val="BodyText"/>
        <w:kinsoku w:val="0"/>
        <w:overflowPunct w:val="0"/>
        <w:jc w:val="both"/>
        <w:rPr>
          <w:b/>
          <w:bCs/>
        </w:rPr>
      </w:pPr>
    </w:p>
    <w:p w14:paraId="5249B982" w14:textId="77777777" w:rsidR="00BB0E82" w:rsidRPr="00BB0E82" w:rsidRDefault="00BB0E82" w:rsidP="00BB0E82">
      <w:pPr>
        <w:pStyle w:val="BodyText"/>
        <w:kinsoku w:val="0"/>
        <w:overflowPunct w:val="0"/>
        <w:jc w:val="both"/>
      </w:pPr>
      <w:r w:rsidRPr="00BB0E82">
        <w:t>Iespējamās nesaderības dēļ nelietot maisījumā ar citām veterinārajām zālēm.</w:t>
      </w:r>
    </w:p>
    <w:p w14:paraId="715EA38A" w14:textId="77777777" w:rsidR="00BB0E82" w:rsidRPr="00BB0E82" w:rsidRDefault="00BB0E82" w:rsidP="00BB0E82">
      <w:pPr>
        <w:pStyle w:val="BodyText"/>
        <w:kinsoku w:val="0"/>
        <w:overflowPunct w:val="0"/>
        <w:jc w:val="both"/>
      </w:pPr>
    </w:p>
    <w:p w14:paraId="56B4D3E0" w14:textId="77777777" w:rsidR="00BB0E82" w:rsidRPr="00BB0E82" w:rsidRDefault="00BB0E82" w:rsidP="00BB0E82">
      <w:pPr>
        <w:pStyle w:val="Heading2"/>
        <w:tabs>
          <w:tab w:val="left" w:pos="687"/>
        </w:tabs>
        <w:kinsoku w:val="0"/>
        <w:overflowPunct w:val="0"/>
        <w:ind w:left="0" w:firstLine="0"/>
        <w:jc w:val="both"/>
      </w:pPr>
      <w:r w:rsidRPr="00BB0E82">
        <w:t>5.2.</w:t>
      </w:r>
      <w:r w:rsidRPr="00BB0E82">
        <w:tab/>
        <w:t>Derīguma termiņš</w:t>
      </w:r>
    </w:p>
    <w:p w14:paraId="72312432" w14:textId="77777777" w:rsidR="00BB0E82" w:rsidRPr="00BB0E82" w:rsidRDefault="00BB0E82" w:rsidP="00BB0E82">
      <w:pPr>
        <w:pStyle w:val="BodyText"/>
        <w:kinsoku w:val="0"/>
        <w:overflowPunct w:val="0"/>
        <w:jc w:val="both"/>
        <w:rPr>
          <w:b/>
          <w:bCs/>
        </w:rPr>
      </w:pPr>
    </w:p>
    <w:p w14:paraId="62467A9D" w14:textId="77777777" w:rsidR="00BB0E82" w:rsidRPr="00BB0E82" w:rsidRDefault="00BB0E82" w:rsidP="00BB0E82">
      <w:pPr>
        <w:pStyle w:val="BodyText"/>
        <w:kinsoku w:val="0"/>
        <w:overflowPunct w:val="0"/>
        <w:jc w:val="both"/>
      </w:pPr>
      <w:r w:rsidRPr="00BB0E82">
        <w:t>Veterināro zāļu derīguma termiņš izplatīšanai paredzētajā iepakojumā: 2 gadi.</w:t>
      </w:r>
    </w:p>
    <w:p w14:paraId="44DABAF7" w14:textId="77777777" w:rsidR="00BB0E82" w:rsidRPr="00BB0E82" w:rsidRDefault="00BB0E82" w:rsidP="00BB0E82">
      <w:pPr>
        <w:pStyle w:val="BodyText"/>
        <w:kinsoku w:val="0"/>
        <w:overflowPunct w:val="0"/>
        <w:jc w:val="both"/>
      </w:pPr>
    </w:p>
    <w:p w14:paraId="16437F15" w14:textId="77777777" w:rsidR="00BB0E82" w:rsidRPr="00BB0E82" w:rsidRDefault="00BB0E82" w:rsidP="00BB0E82">
      <w:pPr>
        <w:pStyle w:val="Heading2"/>
        <w:tabs>
          <w:tab w:val="left" w:pos="687"/>
        </w:tabs>
        <w:kinsoku w:val="0"/>
        <w:overflowPunct w:val="0"/>
        <w:ind w:left="0" w:firstLine="0"/>
        <w:jc w:val="both"/>
      </w:pPr>
      <w:r w:rsidRPr="00BB0E82">
        <w:t>5.3.</w:t>
      </w:r>
      <w:r w:rsidRPr="00BB0E82">
        <w:tab/>
        <w:t>Īpaši uzglabāšanas nosacījumi</w:t>
      </w:r>
    </w:p>
    <w:p w14:paraId="366F0AF1" w14:textId="77777777" w:rsidR="00BB0E82" w:rsidRPr="00BB0E82" w:rsidRDefault="00BB0E82" w:rsidP="00BB0E82">
      <w:pPr>
        <w:pStyle w:val="BodyText"/>
        <w:kinsoku w:val="0"/>
        <w:overflowPunct w:val="0"/>
        <w:jc w:val="both"/>
        <w:rPr>
          <w:b/>
          <w:bCs/>
        </w:rPr>
      </w:pPr>
    </w:p>
    <w:p w14:paraId="5D038FDF" w14:textId="77777777" w:rsidR="00BB0E82" w:rsidRPr="00BB0E82" w:rsidRDefault="00BB0E82" w:rsidP="00BB0E82">
      <w:pPr>
        <w:pStyle w:val="BodyText"/>
        <w:kinsoku w:val="0"/>
        <w:overflowPunct w:val="0"/>
        <w:jc w:val="both"/>
      </w:pPr>
      <w:r w:rsidRPr="00BB0E82">
        <w:t>Uzglabāt temperatūrā līdz 25 °C.</w:t>
      </w:r>
    </w:p>
    <w:p w14:paraId="6CB3536C" w14:textId="77777777" w:rsidR="00BB0E82" w:rsidRPr="00BB0E82" w:rsidRDefault="00BB0E82" w:rsidP="00BB0E82">
      <w:pPr>
        <w:pStyle w:val="BodyText"/>
        <w:kinsoku w:val="0"/>
        <w:overflowPunct w:val="0"/>
        <w:jc w:val="both"/>
      </w:pPr>
    </w:p>
    <w:p w14:paraId="36944847" w14:textId="77777777" w:rsidR="00BB0E82" w:rsidRPr="00BB0E82" w:rsidRDefault="00BB0E82" w:rsidP="00BB0E82">
      <w:pPr>
        <w:pStyle w:val="Heading2"/>
        <w:kinsoku w:val="0"/>
        <w:overflowPunct w:val="0"/>
        <w:ind w:left="0" w:firstLine="0"/>
        <w:jc w:val="both"/>
      </w:pPr>
      <w:r w:rsidRPr="00BB0E82">
        <w:t>5.4.</w:t>
      </w:r>
      <w:r w:rsidRPr="00BB0E82">
        <w:tab/>
        <w:t>Tiešā iepakojuma veids un saturs</w:t>
      </w:r>
    </w:p>
    <w:p w14:paraId="71A590F3" w14:textId="77777777" w:rsidR="00BB0E82" w:rsidRPr="00BB0E82" w:rsidRDefault="00BB0E82" w:rsidP="00BB0E82">
      <w:pPr>
        <w:pStyle w:val="BodyText"/>
        <w:kinsoku w:val="0"/>
        <w:overflowPunct w:val="0"/>
        <w:jc w:val="both"/>
        <w:rPr>
          <w:b/>
          <w:bCs/>
        </w:rPr>
      </w:pPr>
    </w:p>
    <w:p w14:paraId="77B6AD37" w14:textId="77777777" w:rsidR="00BB0E82" w:rsidRPr="00BB0E82" w:rsidRDefault="00BB0E82" w:rsidP="00BB0E82">
      <w:pPr>
        <w:pStyle w:val="BodyText"/>
        <w:kinsoku w:val="0"/>
        <w:overflowPunct w:val="0"/>
        <w:jc w:val="both"/>
      </w:pPr>
      <w:r w:rsidRPr="00BB0E82">
        <w:t>Kartona kaste ar 20 polietilēna injektoriem. Viens injektors satur 5 ml suspensijas ievadīšanai tesmenī.</w:t>
      </w:r>
    </w:p>
    <w:p w14:paraId="36200966" w14:textId="77777777" w:rsidR="00BB0E82" w:rsidRPr="00BB0E82" w:rsidRDefault="00BB0E82" w:rsidP="00BB0E82">
      <w:pPr>
        <w:pStyle w:val="BodyText"/>
        <w:kinsoku w:val="0"/>
        <w:overflowPunct w:val="0"/>
        <w:jc w:val="both"/>
      </w:pPr>
    </w:p>
    <w:p w14:paraId="06154F9F" w14:textId="77777777" w:rsidR="00BB0E82" w:rsidRPr="00BB0E82" w:rsidRDefault="00BB0E82" w:rsidP="00BB0E82">
      <w:pPr>
        <w:pStyle w:val="Heading2"/>
        <w:tabs>
          <w:tab w:val="left" w:pos="687"/>
        </w:tabs>
        <w:kinsoku w:val="0"/>
        <w:overflowPunct w:val="0"/>
        <w:ind w:left="0" w:firstLine="0"/>
        <w:jc w:val="both"/>
      </w:pPr>
      <w:r w:rsidRPr="00BB0E82">
        <w:t>5.5.</w:t>
      </w:r>
      <w:r w:rsidRPr="00BB0E82">
        <w:tab/>
        <w:t>Īpaši norādījumi neizlietotu veterināro zāļu vai to atkritumu iznīcināšanai</w:t>
      </w:r>
    </w:p>
    <w:p w14:paraId="7A9C37C3" w14:textId="77777777" w:rsidR="00BB0E82" w:rsidRPr="00BB0E82" w:rsidRDefault="00BB0E82" w:rsidP="00BB0E82">
      <w:pPr>
        <w:pStyle w:val="BodyText"/>
        <w:kinsoku w:val="0"/>
        <w:overflowPunct w:val="0"/>
        <w:jc w:val="both"/>
        <w:rPr>
          <w:b/>
          <w:bCs/>
        </w:rPr>
      </w:pPr>
    </w:p>
    <w:p w14:paraId="56142C19" w14:textId="77777777" w:rsidR="00BB0E82" w:rsidRPr="00BB0E82" w:rsidRDefault="00BB0E82" w:rsidP="00BB0E82">
      <w:pPr>
        <w:pStyle w:val="BodyText"/>
        <w:kinsoku w:val="0"/>
        <w:overflowPunct w:val="0"/>
        <w:jc w:val="both"/>
      </w:pPr>
      <w:r w:rsidRPr="00BB0E82">
        <w:t xml:space="preserve">Neizmest veterinārās zāles kanalizācijā </w:t>
      </w:r>
      <w:bookmarkStart w:id="5" w:name="_Hlk162265085"/>
      <w:r w:rsidRPr="00BB0E82">
        <w:t>vai kopā ar sadzīves atkritumiem</w:t>
      </w:r>
      <w:bookmarkEnd w:id="5"/>
      <w:r w:rsidRPr="00BB0E82">
        <w:t>.</w:t>
      </w:r>
    </w:p>
    <w:p w14:paraId="5EECA973" w14:textId="77777777" w:rsidR="00BB0E82" w:rsidRPr="00BB0E82" w:rsidRDefault="00BB0E82" w:rsidP="00BB0E82">
      <w:pPr>
        <w:pStyle w:val="BodyText"/>
        <w:kinsoku w:val="0"/>
        <w:overflowPunct w:val="0"/>
        <w:jc w:val="both"/>
      </w:pPr>
    </w:p>
    <w:p w14:paraId="382D8FF9" w14:textId="77777777" w:rsidR="00BB0E82" w:rsidRPr="00BB0E82" w:rsidRDefault="00BB0E82" w:rsidP="00BB0E82">
      <w:pPr>
        <w:pStyle w:val="BodyText"/>
        <w:kinsoku w:val="0"/>
        <w:overflowPunct w:val="0"/>
        <w:jc w:val="both"/>
      </w:pPr>
      <w:r w:rsidRPr="00BB0E82">
        <w:t xml:space="preserve">Visu neizlietoto veterināro zāļu vai to atkritumu iznīcināšanai izmantot nevajadzīgo veterināro zāļu nodošanas shēmas saskaņā ar </w:t>
      </w:r>
      <w:bookmarkStart w:id="6" w:name="_Hlk110241862"/>
      <w:r w:rsidRPr="00BB0E82">
        <w:t xml:space="preserve">nacionālajām </w:t>
      </w:r>
      <w:bookmarkEnd w:id="6"/>
      <w:r w:rsidRPr="00BB0E82">
        <w:t xml:space="preserve">prasībām un jebkurām valsts </w:t>
      </w:r>
      <w:bookmarkStart w:id="7" w:name="_Hlk110241871"/>
      <w:r w:rsidRPr="00BB0E82">
        <w:t xml:space="preserve">atkritumu </w:t>
      </w:r>
      <w:bookmarkEnd w:id="7"/>
      <w:r w:rsidRPr="00BB0E82">
        <w:t>savākšanas sistēmām, kas piemērojamas attiecīgajām veterinārajām zālēm.</w:t>
      </w:r>
    </w:p>
    <w:p w14:paraId="46F90C36" w14:textId="77777777" w:rsidR="00BB0E82" w:rsidRPr="00BB0E82" w:rsidRDefault="00BB0E82" w:rsidP="00BB0E82">
      <w:pPr>
        <w:pStyle w:val="BodyText"/>
        <w:kinsoku w:val="0"/>
        <w:overflowPunct w:val="0"/>
        <w:jc w:val="both"/>
      </w:pPr>
    </w:p>
    <w:p w14:paraId="5B565BC4" w14:textId="77777777" w:rsidR="00BB0E82" w:rsidRPr="00BB0E82" w:rsidRDefault="00BB0E82" w:rsidP="00BB0E82">
      <w:pPr>
        <w:pStyle w:val="BodyText"/>
        <w:kinsoku w:val="0"/>
        <w:overflowPunct w:val="0"/>
        <w:jc w:val="both"/>
      </w:pPr>
    </w:p>
    <w:p w14:paraId="1B0B5A7A" w14:textId="77777777" w:rsidR="00BB0E82" w:rsidRPr="00BB0E82" w:rsidRDefault="00BB0E82" w:rsidP="00BB0E82">
      <w:pPr>
        <w:pStyle w:val="Heading1"/>
        <w:tabs>
          <w:tab w:val="left" w:pos="687"/>
        </w:tabs>
        <w:kinsoku w:val="0"/>
        <w:overflowPunct w:val="0"/>
        <w:ind w:left="0" w:firstLine="0"/>
        <w:jc w:val="both"/>
      </w:pPr>
      <w:r w:rsidRPr="00BB0E82">
        <w:t>6.</w:t>
      </w:r>
      <w:r w:rsidRPr="00BB0E82">
        <w:tab/>
        <w:t>TIRDZNIECĪBAS ATĻAUJAS TURĒTĀJS</w:t>
      </w:r>
    </w:p>
    <w:p w14:paraId="1D9ABFDB" w14:textId="77777777" w:rsidR="00BB0E82" w:rsidRPr="00BB0E82" w:rsidRDefault="00BB0E82" w:rsidP="00BB0E82">
      <w:pPr>
        <w:pStyle w:val="Heading1"/>
        <w:tabs>
          <w:tab w:val="left" w:pos="687"/>
        </w:tabs>
        <w:kinsoku w:val="0"/>
        <w:overflowPunct w:val="0"/>
        <w:ind w:left="0" w:firstLine="0"/>
        <w:jc w:val="both"/>
      </w:pPr>
    </w:p>
    <w:p w14:paraId="54BEFD9D" w14:textId="77777777" w:rsidR="00BB0E82" w:rsidRPr="00BB0E82" w:rsidRDefault="00BB0E82" w:rsidP="00BB0E82">
      <w:pPr>
        <w:pStyle w:val="Heading1"/>
        <w:tabs>
          <w:tab w:val="left" w:pos="687"/>
        </w:tabs>
        <w:kinsoku w:val="0"/>
        <w:overflowPunct w:val="0"/>
        <w:ind w:left="0" w:firstLine="0"/>
        <w:jc w:val="both"/>
      </w:pPr>
      <w:r w:rsidRPr="00BB0E82">
        <w:rPr>
          <w:b w:val="0"/>
        </w:rPr>
        <w:t>Boehringer Ingelheim Vetmedica GmbH</w:t>
      </w:r>
    </w:p>
    <w:p w14:paraId="3E144DB2" w14:textId="77777777" w:rsidR="00BB0E82" w:rsidRPr="00BB0E82" w:rsidRDefault="00BB0E82" w:rsidP="00BB0E82">
      <w:pPr>
        <w:pStyle w:val="BodyText"/>
        <w:kinsoku w:val="0"/>
        <w:overflowPunct w:val="0"/>
        <w:jc w:val="both"/>
      </w:pPr>
    </w:p>
    <w:p w14:paraId="2BF58174" w14:textId="77777777" w:rsidR="00BB0E82" w:rsidRPr="00BB0E82" w:rsidRDefault="00BB0E82" w:rsidP="00BB0E82">
      <w:pPr>
        <w:pStyle w:val="BodyText"/>
        <w:kinsoku w:val="0"/>
        <w:overflowPunct w:val="0"/>
        <w:jc w:val="both"/>
      </w:pPr>
    </w:p>
    <w:p w14:paraId="0474062D" w14:textId="77777777" w:rsidR="00BB0E82" w:rsidRPr="00BB0E82" w:rsidRDefault="00BB0E82" w:rsidP="00BB0E82">
      <w:pPr>
        <w:pStyle w:val="Heading1"/>
        <w:tabs>
          <w:tab w:val="left" w:pos="567"/>
        </w:tabs>
        <w:kinsoku w:val="0"/>
        <w:overflowPunct w:val="0"/>
        <w:ind w:left="0" w:firstLine="0"/>
        <w:jc w:val="both"/>
      </w:pPr>
      <w:r w:rsidRPr="00BB0E82">
        <w:t>7.</w:t>
      </w:r>
      <w:r w:rsidRPr="00BB0E82">
        <w:tab/>
        <w:t>TIRDZNIECĪBAS ATĻAUJAS NUMURS(-I)</w:t>
      </w:r>
    </w:p>
    <w:p w14:paraId="721DA750" w14:textId="77777777" w:rsidR="00BB0E82" w:rsidRPr="00BB0E82" w:rsidRDefault="00BB0E82" w:rsidP="00BB0E82">
      <w:pPr>
        <w:pStyle w:val="BodyText"/>
        <w:kinsoku w:val="0"/>
        <w:overflowPunct w:val="0"/>
        <w:jc w:val="both"/>
        <w:rPr>
          <w:b/>
          <w:bCs/>
        </w:rPr>
      </w:pPr>
    </w:p>
    <w:p w14:paraId="76A8A663" w14:textId="77777777" w:rsidR="00BB0E82" w:rsidRPr="00BB0E82" w:rsidRDefault="00BB0E82" w:rsidP="00BB0E82">
      <w:pPr>
        <w:pStyle w:val="BodyText"/>
        <w:kinsoku w:val="0"/>
        <w:overflowPunct w:val="0"/>
        <w:jc w:val="both"/>
      </w:pPr>
      <w:r w:rsidRPr="00BB0E82">
        <w:lastRenderedPageBreak/>
        <w:t>V/NRP/96/0294</w:t>
      </w:r>
    </w:p>
    <w:p w14:paraId="3F042DC2" w14:textId="77777777" w:rsidR="00BB0E82" w:rsidRPr="00BB0E82" w:rsidRDefault="00BB0E82" w:rsidP="00BB0E82">
      <w:pPr>
        <w:pStyle w:val="BodyText"/>
        <w:kinsoku w:val="0"/>
        <w:overflowPunct w:val="0"/>
        <w:jc w:val="both"/>
      </w:pPr>
    </w:p>
    <w:p w14:paraId="1E5C46D1" w14:textId="77777777" w:rsidR="00BB0E82" w:rsidRPr="00BB0E82" w:rsidRDefault="00BB0E82" w:rsidP="00BB0E82">
      <w:pPr>
        <w:pStyle w:val="BodyText"/>
        <w:kinsoku w:val="0"/>
        <w:overflowPunct w:val="0"/>
        <w:jc w:val="both"/>
      </w:pPr>
    </w:p>
    <w:p w14:paraId="55158383" w14:textId="77777777" w:rsidR="00BB0E82" w:rsidRPr="00BB0E82" w:rsidRDefault="00BB0E82" w:rsidP="00BB0E82">
      <w:pPr>
        <w:pStyle w:val="Heading1"/>
        <w:tabs>
          <w:tab w:val="left" w:pos="709"/>
        </w:tabs>
        <w:kinsoku w:val="0"/>
        <w:overflowPunct w:val="0"/>
        <w:ind w:left="0" w:firstLine="0"/>
        <w:jc w:val="both"/>
      </w:pPr>
      <w:r w:rsidRPr="00BB0E82">
        <w:t>8.</w:t>
      </w:r>
      <w:r w:rsidRPr="00BB0E82">
        <w:tab/>
        <w:t>PIRMĀS TIRDZNIECĪBAS ATĻAUJAS PIEŠĶIRŠANAS DATUMS</w:t>
      </w:r>
    </w:p>
    <w:p w14:paraId="35630C49" w14:textId="77777777" w:rsidR="00BB0E82" w:rsidRPr="00BB0E82" w:rsidRDefault="00BB0E82" w:rsidP="00BB0E82">
      <w:pPr>
        <w:pStyle w:val="BodyText"/>
        <w:kinsoku w:val="0"/>
        <w:overflowPunct w:val="0"/>
        <w:jc w:val="both"/>
        <w:rPr>
          <w:b/>
          <w:bCs/>
        </w:rPr>
      </w:pPr>
    </w:p>
    <w:p w14:paraId="33DB223D" w14:textId="77777777" w:rsidR="00BB0E82" w:rsidRPr="00BB0E82" w:rsidRDefault="00BB0E82" w:rsidP="00BB0E82">
      <w:pPr>
        <w:pStyle w:val="BodyText"/>
        <w:kinsoku w:val="0"/>
        <w:overflowPunct w:val="0"/>
        <w:jc w:val="both"/>
      </w:pPr>
      <w:r w:rsidRPr="00BB0E82">
        <w:t>Pirmās tirdzniecības atļaujas piešķiršanas datums: 21/02/1996</w:t>
      </w:r>
    </w:p>
    <w:p w14:paraId="78BD5034" w14:textId="77777777" w:rsidR="00BB0E82" w:rsidRPr="00BB0E82" w:rsidRDefault="00BB0E82" w:rsidP="00BB0E82">
      <w:pPr>
        <w:pStyle w:val="BodyText"/>
        <w:kinsoku w:val="0"/>
        <w:overflowPunct w:val="0"/>
        <w:jc w:val="both"/>
      </w:pPr>
    </w:p>
    <w:p w14:paraId="11BAD720" w14:textId="77777777" w:rsidR="00BB0E82" w:rsidRPr="00BB0E82" w:rsidRDefault="00BB0E82" w:rsidP="00BB0E82">
      <w:pPr>
        <w:pStyle w:val="BodyText"/>
        <w:kinsoku w:val="0"/>
        <w:overflowPunct w:val="0"/>
        <w:jc w:val="both"/>
      </w:pPr>
    </w:p>
    <w:p w14:paraId="47DBA065" w14:textId="77777777" w:rsidR="00BB0E82" w:rsidRPr="00BB0E82" w:rsidRDefault="00BB0E82" w:rsidP="00BB0E82">
      <w:pPr>
        <w:pStyle w:val="Heading1"/>
        <w:tabs>
          <w:tab w:val="left" w:pos="709"/>
        </w:tabs>
        <w:kinsoku w:val="0"/>
        <w:overflowPunct w:val="0"/>
        <w:ind w:left="0" w:firstLine="0"/>
        <w:jc w:val="both"/>
      </w:pPr>
      <w:r w:rsidRPr="00BB0E82">
        <w:t>9.</w:t>
      </w:r>
      <w:r w:rsidRPr="00BB0E82">
        <w:tab/>
        <w:t>VETERINĀRO ZĀĻU APRAKSTA PĒDĒJĀS PĀRSKATĪŠANAS DATUMS</w:t>
      </w:r>
    </w:p>
    <w:p w14:paraId="4FA51E41" w14:textId="77777777" w:rsidR="00BB0E82" w:rsidRPr="00BB0E82" w:rsidRDefault="00BB0E82" w:rsidP="00BB0E82">
      <w:pPr>
        <w:pStyle w:val="BodyText"/>
        <w:kinsoku w:val="0"/>
        <w:overflowPunct w:val="0"/>
        <w:jc w:val="both"/>
        <w:rPr>
          <w:b/>
          <w:bCs/>
        </w:rPr>
      </w:pPr>
    </w:p>
    <w:p w14:paraId="0C867C1B" w14:textId="77777777" w:rsidR="00BB0E82" w:rsidRPr="00BB0E82" w:rsidRDefault="00BB0E82" w:rsidP="00BB0E82">
      <w:pPr>
        <w:pStyle w:val="BodyText"/>
        <w:kinsoku w:val="0"/>
        <w:overflowPunct w:val="0"/>
        <w:jc w:val="both"/>
      </w:pPr>
      <w:r w:rsidRPr="00BB0E82">
        <w:t>04/2024</w:t>
      </w:r>
    </w:p>
    <w:p w14:paraId="1E53DF25" w14:textId="77777777" w:rsidR="00BB0E82" w:rsidRPr="00BB0E82" w:rsidRDefault="00BB0E82" w:rsidP="00BB0E82">
      <w:pPr>
        <w:pStyle w:val="BodyText"/>
        <w:kinsoku w:val="0"/>
        <w:overflowPunct w:val="0"/>
        <w:jc w:val="both"/>
      </w:pPr>
    </w:p>
    <w:p w14:paraId="12A43EEC" w14:textId="77777777" w:rsidR="00BB0E82" w:rsidRPr="00BB0E82" w:rsidRDefault="00BB0E82" w:rsidP="00BB0E82">
      <w:pPr>
        <w:pStyle w:val="BodyText"/>
        <w:kinsoku w:val="0"/>
        <w:overflowPunct w:val="0"/>
        <w:jc w:val="both"/>
      </w:pPr>
    </w:p>
    <w:p w14:paraId="420EAB37" w14:textId="77777777" w:rsidR="00BB0E82" w:rsidRPr="00BB0E82" w:rsidRDefault="00BB0E82" w:rsidP="00BB0E82">
      <w:pPr>
        <w:pStyle w:val="Style1"/>
        <w:tabs>
          <w:tab w:val="clear" w:pos="0"/>
          <w:tab w:val="left" w:pos="709"/>
        </w:tabs>
        <w:ind w:left="0" w:firstLine="0"/>
        <w:jc w:val="both"/>
      </w:pPr>
      <w:r w:rsidRPr="00BB0E82">
        <w:t>10.</w:t>
      </w:r>
      <w:r w:rsidRPr="00BB0E82">
        <w:tab/>
        <w:t>VETERINĀRO ZĀĻU KLASIFIKĀCIJA</w:t>
      </w:r>
    </w:p>
    <w:p w14:paraId="47CB41C2" w14:textId="77777777" w:rsidR="00BB0E82" w:rsidRPr="00BB0E82" w:rsidRDefault="00BB0E82" w:rsidP="00BB0E82">
      <w:pPr>
        <w:pStyle w:val="BodyText"/>
        <w:kinsoku w:val="0"/>
        <w:overflowPunct w:val="0"/>
        <w:jc w:val="both"/>
        <w:rPr>
          <w:b/>
          <w:bCs/>
        </w:rPr>
      </w:pPr>
    </w:p>
    <w:p w14:paraId="5BA69514" w14:textId="77777777" w:rsidR="00BB0E82" w:rsidRPr="00BB0E82" w:rsidRDefault="00BB0E82" w:rsidP="00BB0E82">
      <w:pPr>
        <w:pStyle w:val="BodyText"/>
        <w:kinsoku w:val="0"/>
        <w:overflowPunct w:val="0"/>
        <w:jc w:val="both"/>
      </w:pPr>
      <w:r w:rsidRPr="00BB0E82">
        <w:t>Recepšu veterinārās zāles.</w:t>
      </w:r>
    </w:p>
    <w:p w14:paraId="20B205CC" w14:textId="77777777" w:rsidR="00BB0E82" w:rsidRPr="00BB0E82" w:rsidRDefault="00BB0E82" w:rsidP="00BB0E82">
      <w:pPr>
        <w:pStyle w:val="BodyText"/>
        <w:kinsoku w:val="0"/>
        <w:overflowPunct w:val="0"/>
        <w:jc w:val="both"/>
      </w:pPr>
    </w:p>
    <w:p w14:paraId="68951B4E" w14:textId="5CAF8757" w:rsidR="00BB0E82" w:rsidRPr="00BB0E82" w:rsidRDefault="00BB0E82" w:rsidP="00BB0E82">
      <w:pPr>
        <w:ind w:right="-318"/>
        <w:jc w:val="both"/>
      </w:pPr>
      <w:bookmarkStart w:id="8" w:name="_Hlk73467306"/>
      <w:r w:rsidRPr="00BB0E82">
        <w:t>Sīkāka informācija par šīm veterinārajām zālēm ir pieejama Savienības zāļu datubāzē (</w:t>
      </w:r>
      <w:hyperlink r:id="rId5" w:history="1">
        <w:r w:rsidRPr="00BB0E82">
          <w:rPr>
            <w:rStyle w:val="Hyperlink"/>
          </w:rPr>
          <w:t>https://medicines.health.europa.eu/veterinary</w:t>
        </w:r>
      </w:hyperlink>
      <w:r w:rsidRPr="00BB0E82">
        <w:t xml:space="preserve">). </w:t>
      </w:r>
      <w:bookmarkEnd w:id="8"/>
    </w:p>
    <w:p w14:paraId="54E800E1" w14:textId="77777777" w:rsidR="00BB0E82" w:rsidRPr="00BB0E82" w:rsidRDefault="00BB0E82" w:rsidP="00BB0E82">
      <w:pPr>
        <w:widowControl/>
        <w:autoSpaceDE/>
        <w:autoSpaceDN/>
        <w:adjustRightInd/>
        <w:spacing w:after="160" w:line="259" w:lineRule="auto"/>
        <w:jc w:val="both"/>
      </w:pPr>
      <w:r w:rsidRPr="00BB0E82">
        <w:br w:type="page"/>
      </w:r>
    </w:p>
    <w:p w14:paraId="637688BC" w14:textId="77777777" w:rsidR="00BB0E82" w:rsidRPr="00BB0E82" w:rsidRDefault="00BB0E82" w:rsidP="00BB0E82">
      <w:pPr>
        <w:jc w:val="both"/>
      </w:pPr>
    </w:p>
    <w:p w14:paraId="55687BB2" w14:textId="77777777" w:rsidR="00BB0E82" w:rsidRPr="00BB0E82" w:rsidRDefault="00BB0E82" w:rsidP="00BB0E82">
      <w:pPr>
        <w:jc w:val="both"/>
      </w:pPr>
    </w:p>
    <w:p w14:paraId="245E4EFB" w14:textId="77777777" w:rsidR="00BB0E82" w:rsidRPr="00BB0E82" w:rsidRDefault="00BB0E82" w:rsidP="00BB0E82">
      <w:pPr>
        <w:jc w:val="both"/>
      </w:pPr>
    </w:p>
    <w:p w14:paraId="5108BB90" w14:textId="77777777" w:rsidR="00BB0E82" w:rsidRPr="00BB0E82" w:rsidRDefault="00BB0E82" w:rsidP="00BB0E82">
      <w:pPr>
        <w:jc w:val="both"/>
      </w:pPr>
    </w:p>
    <w:p w14:paraId="57106EFC" w14:textId="77777777" w:rsidR="00BB0E82" w:rsidRPr="00BB0E82" w:rsidRDefault="00BB0E82" w:rsidP="00BB0E82">
      <w:pPr>
        <w:jc w:val="both"/>
      </w:pPr>
    </w:p>
    <w:p w14:paraId="2C7E9410" w14:textId="77777777" w:rsidR="00BB0E82" w:rsidRPr="00BB0E82" w:rsidRDefault="00BB0E82" w:rsidP="00BB0E82">
      <w:pPr>
        <w:jc w:val="both"/>
      </w:pPr>
    </w:p>
    <w:p w14:paraId="0F02ED7A" w14:textId="77777777" w:rsidR="00BB0E82" w:rsidRPr="00BB0E82" w:rsidRDefault="00BB0E82" w:rsidP="00BB0E82">
      <w:pPr>
        <w:jc w:val="both"/>
      </w:pPr>
    </w:p>
    <w:p w14:paraId="7E5D159E" w14:textId="77777777" w:rsidR="00BB0E82" w:rsidRPr="00BB0E82" w:rsidRDefault="00BB0E82" w:rsidP="00BB0E82">
      <w:pPr>
        <w:jc w:val="both"/>
      </w:pPr>
    </w:p>
    <w:p w14:paraId="5413465C" w14:textId="77777777" w:rsidR="00BB0E82" w:rsidRPr="00BB0E82" w:rsidRDefault="00BB0E82" w:rsidP="00BB0E82">
      <w:pPr>
        <w:jc w:val="both"/>
      </w:pPr>
    </w:p>
    <w:p w14:paraId="027F09EC" w14:textId="77777777" w:rsidR="00BB0E82" w:rsidRPr="00BB0E82" w:rsidRDefault="00BB0E82" w:rsidP="00BB0E82">
      <w:pPr>
        <w:jc w:val="both"/>
      </w:pPr>
    </w:p>
    <w:p w14:paraId="5EAC55AF" w14:textId="77777777" w:rsidR="00BB0E82" w:rsidRPr="00BB0E82" w:rsidRDefault="00BB0E82" w:rsidP="00BB0E82">
      <w:pPr>
        <w:jc w:val="both"/>
      </w:pPr>
    </w:p>
    <w:p w14:paraId="14600833" w14:textId="77777777" w:rsidR="00BB0E82" w:rsidRPr="00BB0E82" w:rsidRDefault="00BB0E82" w:rsidP="00BB0E82">
      <w:pPr>
        <w:jc w:val="both"/>
      </w:pPr>
    </w:p>
    <w:p w14:paraId="43274D0A" w14:textId="77777777" w:rsidR="00BB0E82" w:rsidRPr="00BB0E82" w:rsidRDefault="00BB0E82" w:rsidP="00BB0E82">
      <w:pPr>
        <w:jc w:val="both"/>
      </w:pPr>
    </w:p>
    <w:p w14:paraId="55C36188" w14:textId="77777777" w:rsidR="00BB0E82" w:rsidRPr="00BB0E82" w:rsidRDefault="00BB0E82" w:rsidP="00BB0E82">
      <w:pPr>
        <w:jc w:val="both"/>
      </w:pPr>
    </w:p>
    <w:p w14:paraId="438183A2" w14:textId="77777777" w:rsidR="00BB0E82" w:rsidRPr="00BB0E82" w:rsidRDefault="00BB0E82" w:rsidP="00BB0E82">
      <w:pPr>
        <w:jc w:val="both"/>
      </w:pPr>
    </w:p>
    <w:p w14:paraId="5AA3C6E6" w14:textId="77777777" w:rsidR="00BB0E82" w:rsidRPr="00BB0E82" w:rsidRDefault="00BB0E82" w:rsidP="00BB0E82">
      <w:pPr>
        <w:jc w:val="both"/>
      </w:pPr>
    </w:p>
    <w:p w14:paraId="581258B8" w14:textId="77777777" w:rsidR="00BB0E82" w:rsidRPr="00BB0E82" w:rsidRDefault="00BB0E82" w:rsidP="00BB0E82">
      <w:pPr>
        <w:jc w:val="both"/>
      </w:pPr>
    </w:p>
    <w:p w14:paraId="52E26BA6" w14:textId="77777777" w:rsidR="00BB0E82" w:rsidRPr="00BB0E82" w:rsidRDefault="00BB0E82" w:rsidP="00BB0E82">
      <w:pPr>
        <w:jc w:val="both"/>
      </w:pPr>
    </w:p>
    <w:p w14:paraId="5348B338" w14:textId="77777777" w:rsidR="00BB0E82" w:rsidRPr="00BB0E82" w:rsidRDefault="00BB0E82" w:rsidP="00BB0E82">
      <w:pPr>
        <w:jc w:val="both"/>
      </w:pPr>
    </w:p>
    <w:p w14:paraId="2710451C" w14:textId="77777777" w:rsidR="00BB0E82" w:rsidRPr="00BB0E82" w:rsidRDefault="00BB0E82" w:rsidP="00BB0E82">
      <w:pPr>
        <w:jc w:val="both"/>
      </w:pPr>
    </w:p>
    <w:p w14:paraId="36380DE0" w14:textId="77777777" w:rsidR="00BB0E82" w:rsidRPr="00BB0E82" w:rsidRDefault="00BB0E82" w:rsidP="00BB0E82">
      <w:pPr>
        <w:jc w:val="both"/>
      </w:pPr>
    </w:p>
    <w:p w14:paraId="1F7927E3" w14:textId="77777777" w:rsidR="00BB0E82" w:rsidRPr="00BB0E82" w:rsidRDefault="00BB0E82" w:rsidP="00BB0E82">
      <w:pPr>
        <w:jc w:val="both"/>
      </w:pPr>
    </w:p>
    <w:p w14:paraId="05FBFD52" w14:textId="77777777" w:rsidR="00BB0E82" w:rsidRPr="00BB0E82" w:rsidRDefault="00BB0E82" w:rsidP="00BB0E82">
      <w:pPr>
        <w:jc w:val="both"/>
      </w:pPr>
    </w:p>
    <w:p w14:paraId="2F31DBB4" w14:textId="77777777" w:rsidR="00BB0E82" w:rsidRPr="00BB0E82" w:rsidRDefault="00BB0E82" w:rsidP="00C26931">
      <w:pPr>
        <w:pStyle w:val="StyleA"/>
        <w:rPr>
          <w:lang w:val="lv-LV"/>
        </w:rPr>
      </w:pPr>
      <w:r w:rsidRPr="00BB0E82">
        <w:rPr>
          <w:lang w:val="lv-LV"/>
        </w:rPr>
        <w:t>III PIELIKUMS</w:t>
      </w:r>
    </w:p>
    <w:p w14:paraId="26C6429D" w14:textId="77777777" w:rsidR="00BB0E82" w:rsidRPr="00BB0E82" w:rsidRDefault="00BB0E82" w:rsidP="00C26931">
      <w:pPr>
        <w:jc w:val="center"/>
      </w:pPr>
    </w:p>
    <w:p w14:paraId="0120A6E6" w14:textId="1EF639AF" w:rsidR="00BB0E82" w:rsidRPr="00BB0E82" w:rsidRDefault="00BB0E82" w:rsidP="00C26931">
      <w:pPr>
        <w:ind w:right="-318"/>
        <w:jc w:val="center"/>
      </w:pPr>
      <w:r w:rsidRPr="00BB0E82">
        <w:rPr>
          <w:b/>
        </w:rPr>
        <w:t>MARĶĒJUMS UN LIETOŠANAS INSTRUKCIJA</w:t>
      </w:r>
    </w:p>
    <w:p w14:paraId="3B456204" w14:textId="77777777" w:rsidR="00BB0E82" w:rsidRPr="00BB0E82" w:rsidRDefault="00BB0E82" w:rsidP="00BB0E82">
      <w:pPr>
        <w:pStyle w:val="BodyText"/>
        <w:kinsoku w:val="0"/>
        <w:overflowPunct w:val="0"/>
        <w:jc w:val="both"/>
      </w:pPr>
    </w:p>
    <w:p w14:paraId="44E9D41E" w14:textId="4B58DDD0" w:rsidR="00BB0E82" w:rsidRPr="00BB0E82" w:rsidRDefault="00BB0E82" w:rsidP="00BB0E82">
      <w:pPr>
        <w:widowControl/>
        <w:autoSpaceDE/>
        <w:autoSpaceDN/>
        <w:adjustRightInd/>
        <w:spacing w:after="160" w:line="259" w:lineRule="auto"/>
        <w:jc w:val="both"/>
      </w:pPr>
      <w:r w:rsidRPr="00BB0E82">
        <w:br w:type="page"/>
      </w:r>
    </w:p>
    <w:p w14:paraId="10F5E4A4" w14:textId="77777777" w:rsidR="00BB0E82" w:rsidRPr="00BB0E82" w:rsidRDefault="00BB0E82" w:rsidP="00BB0E82">
      <w:pPr>
        <w:pStyle w:val="Heading1"/>
        <w:ind w:left="0" w:hanging="2"/>
        <w:jc w:val="both"/>
      </w:pPr>
    </w:p>
    <w:p w14:paraId="44511DC0" w14:textId="77777777" w:rsidR="00BB0E82" w:rsidRPr="00BB0E82" w:rsidRDefault="00BB0E82" w:rsidP="00BB0E82">
      <w:pPr>
        <w:pStyle w:val="Heading1"/>
        <w:ind w:left="0" w:hanging="2"/>
        <w:jc w:val="both"/>
      </w:pPr>
    </w:p>
    <w:p w14:paraId="76EF3519" w14:textId="77777777" w:rsidR="00BB0E82" w:rsidRPr="00BB0E82" w:rsidRDefault="00BB0E82" w:rsidP="00BB0E82">
      <w:pPr>
        <w:pStyle w:val="Heading1"/>
        <w:ind w:left="0" w:hanging="2"/>
        <w:jc w:val="both"/>
      </w:pPr>
    </w:p>
    <w:p w14:paraId="51D504EE" w14:textId="77777777" w:rsidR="00BB0E82" w:rsidRPr="00BB0E82" w:rsidRDefault="00BB0E82" w:rsidP="00BB0E82">
      <w:pPr>
        <w:pStyle w:val="Heading1"/>
        <w:ind w:left="0" w:hanging="2"/>
        <w:jc w:val="both"/>
      </w:pPr>
    </w:p>
    <w:p w14:paraId="742AFA3F" w14:textId="77777777" w:rsidR="00BB0E82" w:rsidRPr="00BB0E82" w:rsidRDefault="00BB0E82" w:rsidP="00BB0E82">
      <w:pPr>
        <w:pStyle w:val="Heading1"/>
        <w:ind w:left="0" w:hanging="2"/>
        <w:jc w:val="both"/>
      </w:pPr>
    </w:p>
    <w:p w14:paraId="2FCF3049" w14:textId="77777777" w:rsidR="00BB0E82" w:rsidRPr="00BB0E82" w:rsidRDefault="00BB0E82" w:rsidP="00BB0E82">
      <w:pPr>
        <w:pStyle w:val="Heading1"/>
        <w:ind w:left="0" w:hanging="2"/>
        <w:jc w:val="both"/>
      </w:pPr>
    </w:p>
    <w:p w14:paraId="3A7C1B7D" w14:textId="77777777" w:rsidR="00BB0E82" w:rsidRPr="00BB0E82" w:rsidRDefault="00BB0E82" w:rsidP="00BB0E82">
      <w:pPr>
        <w:pStyle w:val="Heading1"/>
        <w:ind w:left="0" w:hanging="2"/>
        <w:jc w:val="both"/>
      </w:pPr>
    </w:p>
    <w:p w14:paraId="46376260" w14:textId="77777777" w:rsidR="00BB0E82" w:rsidRPr="00BB0E82" w:rsidRDefault="00BB0E82" w:rsidP="00BB0E82">
      <w:pPr>
        <w:pStyle w:val="Heading1"/>
        <w:ind w:left="0" w:hanging="2"/>
        <w:jc w:val="both"/>
      </w:pPr>
    </w:p>
    <w:p w14:paraId="55C5E027" w14:textId="77777777" w:rsidR="00BB0E82" w:rsidRPr="00BB0E82" w:rsidRDefault="00BB0E82" w:rsidP="00BB0E82">
      <w:pPr>
        <w:pStyle w:val="Heading1"/>
        <w:ind w:left="0" w:hanging="2"/>
        <w:jc w:val="both"/>
      </w:pPr>
    </w:p>
    <w:p w14:paraId="23352BDC" w14:textId="77777777" w:rsidR="00BB0E82" w:rsidRPr="00BB0E82" w:rsidRDefault="00BB0E82" w:rsidP="00BB0E82">
      <w:pPr>
        <w:pStyle w:val="Heading1"/>
        <w:ind w:left="0" w:hanging="2"/>
        <w:jc w:val="both"/>
      </w:pPr>
    </w:p>
    <w:p w14:paraId="49E05BC8" w14:textId="77777777" w:rsidR="00BB0E82" w:rsidRPr="00BB0E82" w:rsidRDefault="00BB0E82" w:rsidP="00BB0E82">
      <w:pPr>
        <w:pStyle w:val="Heading1"/>
        <w:ind w:left="0" w:hanging="2"/>
        <w:jc w:val="both"/>
      </w:pPr>
    </w:p>
    <w:p w14:paraId="3F2DDEB9" w14:textId="77777777" w:rsidR="00BB0E82" w:rsidRDefault="00BB0E82" w:rsidP="00BB0E82">
      <w:pPr>
        <w:pStyle w:val="Heading1"/>
        <w:ind w:left="0" w:hanging="2"/>
        <w:jc w:val="both"/>
      </w:pPr>
    </w:p>
    <w:p w14:paraId="7F01F218" w14:textId="77777777" w:rsidR="008513C7" w:rsidRDefault="008513C7" w:rsidP="008513C7"/>
    <w:p w14:paraId="1ED873F6" w14:textId="77777777" w:rsidR="008513C7" w:rsidRPr="008513C7" w:rsidRDefault="008513C7" w:rsidP="008513C7"/>
    <w:p w14:paraId="5DC63B98" w14:textId="77777777" w:rsidR="00BB0E82" w:rsidRPr="00BB0E82" w:rsidRDefault="00BB0E82" w:rsidP="00BB0E82">
      <w:pPr>
        <w:pStyle w:val="Heading1"/>
        <w:ind w:left="0" w:hanging="2"/>
        <w:jc w:val="both"/>
      </w:pPr>
    </w:p>
    <w:p w14:paraId="18E90EA3" w14:textId="77777777" w:rsidR="00BB0E82" w:rsidRPr="00BB0E82" w:rsidRDefault="00BB0E82" w:rsidP="00BB0E82">
      <w:pPr>
        <w:pStyle w:val="Heading1"/>
        <w:ind w:left="0" w:hanging="2"/>
        <w:jc w:val="both"/>
      </w:pPr>
    </w:p>
    <w:p w14:paraId="3FE34394" w14:textId="77777777" w:rsidR="00BB0E82" w:rsidRPr="00BB0E82" w:rsidRDefault="00BB0E82" w:rsidP="00BB0E82">
      <w:pPr>
        <w:pStyle w:val="Heading1"/>
        <w:ind w:left="0" w:hanging="2"/>
        <w:jc w:val="both"/>
      </w:pPr>
    </w:p>
    <w:p w14:paraId="0CA45FBB" w14:textId="77777777" w:rsidR="00BB0E82" w:rsidRPr="00BB0E82" w:rsidRDefault="00BB0E82" w:rsidP="00BB0E82">
      <w:pPr>
        <w:pStyle w:val="Heading1"/>
        <w:ind w:left="0" w:hanging="2"/>
        <w:jc w:val="both"/>
      </w:pPr>
    </w:p>
    <w:p w14:paraId="18F9500B" w14:textId="77777777" w:rsidR="00BB0E82" w:rsidRPr="00BB0E82" w:rsidRDefault="00BB0E82" w:rsidP="00BB0E82">
      <w:pPr>
        <w:pStyle w:val="Heading1"/>
        <w:ind w:left="0" w:hanging="2"/>
        <w:jc w:val="both"/>
      </w:pPr>
    </w:p>
    <w:p w14:paraId="2F8077EF" w14:textId="77777777" w:rsidR="00BB0E82" w:rsidRPr="00BB0E82" w:rsidRDefault="00BB0E82" w:rsidP="00BB0E82">
      <w:pPr>
        <w:pStyle w:val="Heading1"/>
        <w:ind w:left="0" w:hanging="2"/>
        <w:jc w:val="both"/>
      </w:pPr>
    </w:p>
    <w:p w14:paraId="6E85DFAB" w14:textId="77777777" w:rsidR="00BB0E82" w:rsidRPr="00BB0E82" w:rsidRDefault="00BB0E82" w:rsidP="008513C7">
      <w:pPr>
        <w:pStyle w:val="Heading1"/>
        <w:ind w:left="0" w:hanging="2"/>
        <w:jc w:val="center"/>
      </w:pPr>
      <w:r w:rsidRPr="00BB0E82">
        <w:t>A. MARĶĒJUMS</w:t>
      </w:r>
    </w:p>
    <w:p w14:paraId="20E286C7" w14:textId="77777777" w:rsidR="00BB0E82" w:rsidRPr="00BB0E82" w:rsidRDefault="00BB0E82" w:rsidP="00BB0E82">
      <w:pPr>
        <w:jc w:val="both"/>
        <w:rPr>
          <w:b/>
          <w:bCs/>
        </w:rPr>
      </w:pPr>
      <w:r w:rsidRPr="00BB0E82">
        <w:br w:type="page"/>
      </w:r>
    </w:p>
    <w:p w14:paraId="2D594A40" w14:textId="77777777" w:rsidR="00BB0E82" w:rsidRPr="00BB0E82" w:rsidRDefault="00BB0E82" w:rsidP="00BB0E82">
      <w:pPr>
        <w:pStyle w:val="Heading1"/>
        <w:ind w:left="0" w:hanging="2"/>
        <w:jc w:val="both"/>
      </w:pPr>
      <w:r w:rsidRPr="00BB0E82">
        <w:rPr>
          <w:bCs w:val="0"/>
          <w:noProof/>
        </w:rPr>
        <w:lastRenderedPageBreak/>
        <mc:AlternateContent>
          <mc:Choice Requires="wps">
            <w:drawing>
              <wp:anchor distT="0" distB="0" distL="0" distR="0" simplePos="0" relativeHeight="251659264" behindDoc="1" locked="0" layoutInCell="1" allowOverlap="1" wp14:anchorId="2DF510F4" wp14:editId="2D981DC9">
                <wp:simplePos x="0" y="0"/>
                <wp:positionH relativeFrom="margin">
                  <wp:align>left</wp:align>
                </wp:positionH>
                <wp:positionV relativeFrom="paragraph">
                  <wp:posOffset>161925</wp:posOffset>
                </wp:positionV>
                <wp:extent cx="6102350" cy="626745"/>
                <wp:effectExtent l="0" t="0" r="12700" b="20955"/>
                <wp:wrapTopAndBottom/>
                <wp:docPr id="3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202850" w14:textId="77777777" w:rsidR="00BB0E82" w:rsidRDefault="00BB0E82" w:rsidP="00BB0E82">
                            <w:pPr>
                              <w:pStyle w:val="BodyText"/>
                              <w:ind w:left="142"/>
                              <w:rPr>
                                <w:b/>
                                <w:sz w:val="23"/>
                              </w:rPr>
                            </w:pPr>
                            <w:r>
                              <w:rPr>
                                <w:b/>
                                <w:sz w:val="23"/>
                              </w:rPr>
                              <w:t>UZ ĀRĒJĀ IEPAKOJUMA NORĀDĀMĀ INFORMĀCIJA</w:t>
                            </w:r>
                          </w:p>
                          <w:p w14:paraId="4FB75071" w14:textId="77777777" w:rsidR="00BB0E82" w:rsidRDefault="00BB0E82" w:rsidP="00BB0E82">
                            <w:pPr>
                              <w:pStyle w:val="BodyText"/>
                              <w:ind w:left="142"/>
                              <w:rPr>
                                <w:b/>
                                <w:sz w:val="23"/>
                              </w:rPr>
                            </w:pPr>
                          </w:p>
                          <w:p w14:paraId="4695CE8D" w14:textId="77777777" w:rsidR="00BB0E82" w:rsidRDefault="00BB0E82" w:rsidP="00BB0E82">
                            <w:pPr>
                              <w:spacing w:before="1"/>
                              <w:ind w:left="142"/>
                              <w:rPr>
                                <w:b/>
                              </w:rPr>
                            </w:pPr>
                            <w:r>
                              <w:rPr>
                                <w:b/>
                              </w:rPr>
                              <w:t>Kartona kaste (20 injektori)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510F4" id="_x0000_t202" coordsize="21600,21600" o:spt="202" path="m,l,21600r21600,l21600,xe">
                <v:stroke joinstyle="miter"/>
                <v:path gradientshapeok="t" o:connecttype="rect"/>
              </v:shapetype>
              <v:shape id="Text Box 28" o:spid="_x0000_s1026" type="#_x0000_t202" style="position:absolute;left:0;text-align:left;margin-left:0;margin-top:12.75pt;width:480.5pt;height:49.35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" filled="f" strokeweight=".48pt">
                <v:textbox inset="0,0,0,0">
                  <w:txbxContent>
                    <w:p w14:paraId="3F202850" w14:textId="77777777" w:rsidR="00BB0E82" w:rsidRDefault="00BB0E82" w:rsidP="00BB0E82">
                      <w:pPr>
                        <w:pStyle w:val="BodyText"/>
                        <w:ind w:left="142"/>
                        <w:rPr>
                          <w:b/>
                          <w:sz w:val="23"/>
                        </w:rPr>
                      </w:pPr>
                      <w:r>
                        <w:rPr>
                          <w:b/>
                          <w:sz w:val="23"/>
                        </w:rPr>
                        <w:t>UZ ĀRĒJĀ IEPAKOJUMA NORĀDĀMĀ INFORMĀCIJA</w:t>
                      </w:r>
                    </w:p>
                    <w:p w14:paraId="4FB75071" w14:textId="77777777" w:rsidR="00BB0E82" w:rsidRDefault="00BB0E82" w:rsidP="00BB0E82">
                      <w:pPr>
                        <w:pStyle w:val="BodyText"/>
                        <w:ind w:left="142"/>
                        <w:rPr>
                          <w:b/>
                          <w:sz w:val="23"/>
                        </w:rPr>
                      </w:pPr>
                    </w:p>
                    <w:p w14:paraId="4695CE8D" w14:textId="77777777" w:rsidR="00BB0E82" w:rsidRDefault="00BB0E82" w:rsidP="00BB0E82">
                      <w:pPr>
                        <w:spacing w:before="1"/>
                        <w:ind w:left="142"/>
                        <w:rPr>
                          <w:b/>
                        </w:rPr>
                      </w:pPr>
                      <w:r>
                        <w:rPr>
                          <w:b/>
                        </w:rPr>
                        <w:t xml:space="preserve">Kartona kaste (20 </w:t>
                      </w:r>
                      <w:proofErr w:type="spellStart"/>
                      <w:r>
                        <w:rPr>
                          <w:b/>
                        </w:rPr>
                        <w:t>injektori</w:t>
                      </w:r>
                      <w:proofErr w:type="spellEnd"/>
                      <w:r>
                        <w:rPr>
                          <w:b/>
                        </w:rPr>
                        <w:t>)</w:t>
                      </w:r>
                    </w:p>
                  </w:txbxContent>
                </v:textbox>
                <w10:wrap type="topAndBottom" anchorx="margin"/>
              </v:shape>
            </w:pict>
          </mc:Fallback>
        </mc:AlternateContent>
      </w:r>
      <w:r w:rsidRPr="00BB0E82">
        <w:rPr>
          <w:bCs w:val="0"/>
          <w:noProof/>
        </w:rPr>
        <mc:AlternateContent>
          <mc:Choice Requires="wps">
            <w:drawing>
              <wp:anchor distT="0" distB="0" distL="0" distR="0" simplePos="0" relativeHeight="251660288" behindDoc="1" locked="0" layoutInCell="1" allowOverlap="1" wp14:anchorId="3FBB63E3" wp14:editId="12F3DA54">
                <wp:simplePos x="0" y="0"/>
                <wp:positionH relativeFrom="margin">
                  <wp:align>left</wp:align>
                </wp:positionH>
                <wp:positionV relativeFrom="paragraph">
                  <wp:posOffset>957580</wp:posOffset>
                </wp:positionV>
                <wp:extent cx="6002020" cy="171450"/>
                <wp:effectExtent l="0" t="0" r="17780" b="19050"/>
                <wp:wrapTopAndBottom/>
                <wp:docPr id="3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2020" cy="1714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6C316FB" w14:textId="77777777" w:rsidR="00BB0E82" w:rsidRDefault="00BB0E82" w:rsidP="00BB0E82">
                            <w:pPr>
                              <w:tabs>
                                <w:tab w:val="left" w:pos="674"/>
                              </w:tabs>
                              <w:spacing w:before="20"/>
                              <w:ind w:left="108"/>
                              <w:rPr>
                                <w:b/>
                              </w:rPr>
                            </w:pPr>
                            <w:r>
                              <w:rPr>
                                <w:b/>
                              </w:rPr>
                              <w:t>1.</w:t>
                            </w:r>
                            <w:r>
                              <w:rPr>
                                <w:b/>
                              </w:rPr>
                              <w:tab/>
                              <w:t>VETERINĀRO ZĀĻU</w:t>
                            </w:r>
                            <w:r>
                              <w:rPr>
                                <w:b/>
                                <w:spacing w:val="-1"/>
                              </w:rPr>
                              <w:t xml:space="preserve"> </w:t>
                            </w:r>
                            <w:r>
                              <w:rPr>
                                <w:b/>
                              </w:rPr>
                              <w:t>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B63E3" id="Text Box 27" o:spid="_x0000_s1027" type="#_x0000_t202" style="position:absolute;left:0;text-align:left;margin-left:0;margin-top:75.4pt;width:472.6pt;height:13.5pt;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" filled="f" strokeweight=".48pt">
                <v:textbox inset="0,0,0,0">
                  <w:txbxContent>
                    <w:p w14:paraId="36C316FB" w14:textId="77777777" w:rsidR="00BB0E82" w:rsidRDefault="00BB0E82" w:rsidP="00BB0E82">
                      <w:pPr>
                        <w:tabs>
                          <w:tab w:val="left" w:pos="674"/>
                        </w:tabs>
                        <w:spacing w:before="20"/>
                        <w:ind w:left="108"/>
                        <w:rPr>
                          <w:b/>
                        </w:rPr>
                      </w:pPr>
                      <w:r>
                        <w:rPr>
                          <w:b/>
                        </w:rPr>
                        <w:t>1.</w:t>
                      </w:r>
                      <w:r>
                        <w:rPr>
                          <w:b/>
                        </w:rPr>
                        <w:tab/>
                        <w:t>VETERINĀRO ZĀĻU</w:t>
                      </w:r>
                      <w:r>
                        <w:rPr>
                          <w:b/>
                          <w:spacing w:val="-1"/>
                        </w:rPr>
                        <w:t xml:space="preserve"> </w:t>
                      </w:r>
                      <w:r>
                        <w:rPr>
                          <w:b/>
                        </w:rPr>
                        <w:t>NOSAUKUMS</w:t>
                      </w:r>
                    </w:p>
                  </w:txbxContent>
                </v:textbox>
                <w10:wrap type="topAndBottom" anchorx="margin"/>
              </v:shape>
            </w:pict>
          </mc:Fallback>
        </mc:AlternateContent>
      </w:r>
    </w:p>
    <w:p w14:paraId="55823771" w14:textId="77777777" w:rsidR="00BB0E82" w:rsidRPr="00BB0E82" w:rsidRDefault="00BB0E82" w:rsidP="00BB0E82">
      <w:pPr>
        <w:jc w:val="both"/>
        <w:rPr>
          <w:b/>
        </w:rPr>
      </w:pPr>
    </w:p>
    <w:p w14:paraId="7F95BABF" w14:textId="77777777" w:rsidR="00BB0E82" w:rsidRPr="00BB0E82" w:rsidRDefault="00BB0E82" w:rsidP="00BB0E82">
      <w:pPr>
        <w:jc w:val="both"/>
        <w:rPr>
          <w:bCs/>
        </w:rPr>
      </w:pPr>
      <w:r w:rsidRPr="00BB0E82">
        <w:rPr>
          <w:bCs/>
        </w:rPr>
        <w:t>Benestermycin suspensija ievadīšanai tesmenī liellopiem</w:t>
      </w:r>
    </w:p>
    <w:p w14:paraId="2E2A2347" w14:textId="77777777" w:rsidR="00BB0E82" w:rsidRPr="00BB0E82" w:rsidRDefault="00BB0E82" w:rsidP="00BB0E82">
      <w:pPr>
        <w:pStyle w:val="BodyText"/>
        <w:jc w:val="both"/>
      </w:pPr>
    </w:p>
    <w:p w14:paraId="2198383B"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1312" behindDoc="1" locked="0" layoutInCell="1" allowOverlap="1" wp14:anchorId="300B7A58" wp14:editId="436153CA">
                <wp:simplePos x="0" y="0"/>
                <wp:positionH relativeFrom="margin">
                  <wp:align>left</wp:align>
                </wp:positionH>
                <wp:positionV relativeFrom="paragraph">
                  <wp:posOffset>184785</wp:posOffset>
                </wp:positionV>
                <wp:extent cx="6010275" cy="180975"/>
                <wp:effectExtent l="0" t="0" r="28575" b="28575"/>
                <wp:wrapTopAndBottom/>
                <wp:docPr id="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809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6BCE3C9" w14:textId="77777777" w:rsidR="00BB0E82" w:rsidRDefault="00BB0E82" w:rsidP="00BB0E82">
                            <w:pPr>
                              <w:tabs>
                                <w:tab w:val="left" w:pos="674"/>
                              </w:tabs>
                              <w:spacing w:before="20"/>
                              <w:ind w:left="108"/>
                              <w:rPr>
                                <w:b/>
                              </w:rPr>
                            </w:pPr>
                            <w:r>
                              <w:rPr>
                                <w:b/>
                              </w:rPr>
                              <w:t>2.</w:t>
                            </w:r>
                            <w:r>
                              <w:rPr>
                                <w:b/>
                              </w:rPr>
                              <w:tab/>
                              <w:t>INFORMĀCIJA PAR AKTIVAJĀM VIELĀM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B7A58" id="Text Box 26" o:spid="_x0000_s1028" type="#_x0000_t202" style="position:absolute;left:0;text-align:left;margin-left:0;margin-top:14.55pt;width:473.25pt;height:14.25pt;z-index:-2516551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" filled="f" strokeweight=".48pt">
                <v:textbox inset="0,0,0,0">
                  <w:txbxContent>
                    <w:p w14:paraId="66BCE3C9" w14:textId="77777777" w:rsidR="00BB0E82" w:rsidRDefault="00BB0E82" w:rsidP="00BB0E82">
                      <w:pPr>
                        <w:tabs>
                          <w:tab w:val="left" w:pos="674"/>
                        </w:tabs>
                        <w:spacing w:before="20"/>
                        <w:ind w:left="108"/>
                        <w:rPr>
                          <w:b/>
                        </w:rPr>
                      </w:pPr>
                      <w:r>
                        <w:rPr>
                          <w:b/>
                        </w:rPr>
                        <w:t>2.</w:t>
                      </w:r>
                      <w:r>
                        <w:rPr>
                          <w:b/>
                        </w:rPr>
                        <w:tab/>
                        <w:t>INFORMĀCIJA PAR AKTIVAJĀM VIELĀM</w:t>
                      </w:r>
                    </w:p>
                  </w:txbxContent>
                </v:textbox>
                <w10:wrap type="topAndBottom" anchorx="margin"/>
              </v:shape>
            </w:pict>
          </mc:Fallback>
        </mc:AlternateContent>
      </w:r>
    </w:p>
    <w:p w14:paraId="67B1F650" w14:textId="77777777" w:rsidR="00BB0E82" w:rsidRPr="00BB0E82" w:rsidRDefault="00BB0E82" w:rsidP="00BB0E82">
      <w:pPr>
        <w:pStyle w:val="BodyText"/>
        <w:jc w:val="both"/>
      </w:pPr>
    </w:p>
    <w:p w14:paraId="314354D2" w14:textId="77777777" w:rsidR="00BB0E82" w:rsidRPr="00BB0E82" w:rsidRDefault="00BB0E82" w:rsidP="00BB0E82">
      <w:pPr>
        <w:pStyle w:val="BodyText"/>
        <w:jc w:val="both"/>
      </w:pPr>
      <w:r w:rsidRPr="00BB0E82">
        <w:t>Viens injektors (5 ml) satur:</w:t>
      </w:r>
    </w:p>
    <w:p w14:paraId="7F19DC7E" w14:textId="77777777" w:rsidR="00BB0E82" w:rsidRPr="00BB0E82" w:rsidRDefault="00BB0E82" w:rsidP="00BB0E82">
      <w:pPr>
        <w:pStyle w:val="BodyText"/>
        <w:jc w:val="both"/>
      </w:pPr>
    </w:p>
    <w:p w14:paraId="1E2CD6AB" w14:textId="77777777" w:rsidR="00BB0E82" w:rsidRPr="00BB0E82" w:rsidRDefault="00BB0E82" w:rsidP="006A66E0">
      <w:pPr>
        <w:pStyle w:val="Heading1"/>
        <w:ind w:left="0" w:firstLine="0"/>
        <w:jc w:val="both"/>
      </w:pPr>
      <w:r w:rsidRPr="00BB0E82">
        <w:t>Aktīvās vielas:</w:t>
      </w:r>
    </w:p>
    <w:p w14:paraId="39343291" w14:textId="77777777" w:rsidR="00BB0E82" w:rsidRPr="00BB0E82" w:rsidRDefault="00BB0E82" w:rsidP="00BB0E82">
      <w:pPr>
        <w:pStyle w:val="BodyText"/>
        <w:tabs>
          <w:tab w:val="left" w:pos="3198"/>
        </w:tabs>
        <w:jc w:val="both"/>
      </w:pPr>
      <w:r w:rsidRPr="00BB0E82">
        <w:t xml:space="preserve">Penetamāta hidrojodīds </w:t>
      </w:r>
      <w:r w:rsidRPr="00BB0E82">
        <w:tab/>
        <w:t xml:space="preserve">100 mg </w:t>
      </w:r>
    </w:p>
    <w:p w14:paraId="2284B35A" w14:textId="77777777" w:rsidR="00BB0E82" w:rsidRPr="00BB0E82" w:rsidRDefault="00BB0E82" w:rsidP="00BB0E82">
      <w:pPr>
        <w:pStyle w:val="BodyText"/>
        <w:tabs>
          <w:tab w:val="left" w:pos="3198"/>
        </w:tabs>
        <w:jc w:val="both"/>
        <w:rPr>
          <w:spacing w:val="-8"/>
        </w:rPr>
      </w:pPr>
      <w:r w:rsidRPr="00BB0E82">
        <w:t>Benetamīna</w:t>
      </w:r>
      <w:r w:rsidRPr="00BB0E82">
        <w:rPr>
          <w:spacing w:val="-3"/>
        </w:rPr>
        <w:t xml:space="preserve"> </w:t>
      </w:r>
      <w:r w:rsidRPr="00BB0E82">
        <w:t>penicilīns</w:t>
      </w:r>
      <w:r w:rsidRPr="00BB0E82">
        <w:tab/>
        <w:t>280 </w:t>
      </w:r>
      <w:r w:rsidRPr="00BB0E82">
        <w:rPr>
          <w:spacing w:val="-8"/>
        </w:rPr>
        <w:t xml:space="preserve">mg </w:t>
      </w:r>
    </w:p>
    <w:p w14:paraId="57E152E5" w14:textId="77777777" w:rsidR="00BB0E82" w:rsidRPr="00BB0E82" w:rsidRDefault="00BB0E82" w:rsidP="00BB0E82">
      <w:pPr>
        <w:pStyle w:val="BodyText"/>
        <w:tabs>
          <w:tab w:val="left" w:pos="3198"/>
        </w:tabs>
        <w:jc w:val="both"/>
      </w:pPr>
      <w:r w:rsidRPr="00BB0E82">
        <w:t>Framicetīn</w:t>
      </w:r>
      <w:r w:rsidRPr="00BB0E82">
        <w:rPr>
          <w:spacing w:val="-4"/>
        </w:rPr>
        <w:t xml:space="preserve">a </w:t>
      </w:r>
      <w:r w:rsidRPr="00BB0E82">
        <w:t>sulfāts</w:t>
      </w:r>
      <w:r w:rsidRPr="00BB0E82">
        <w:tab/>
        <w:t>100</w:t>
      </w:r>
      <w:r w:rsidRPr="00BB0E82">
        <w:rPr>
          <w:spacing w:val="2"/>
        </w:rPr>
        <w:t> </w:t>
      </w:r>
      <w:r w:rsidRPr="00BB0E82">
        <w:rPr>
          <w:spacing w:val="-8"/>
        </w:rPr>
        <w:t>mg</w:t>
      </w:r>
    </w:p>
    <w:p w14:paraId="7A35F4CD" w14:textId="77777777" w:rsidR="00BB0E82" w:rsidRPr="00BB0E82" w:rsidRDefault="00BB0E82" w:rsidP="00BB0E82">
      <w:pPr>
        <w:pStyle w:val="BodyText"/>
        <w:jc w:val="both"/>
      </w:pPr>
    </w:p>
    <w:p w14:paraId="02FD65F8"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2336" behindDoc="1" locked="0" layoutInCell="1" allowOverlap="1" wp14:anchorId="07D853B6" wp14:editId="1110331A">
                <wp:simplePos x="0" y="0"/>
                <wp:positionH relativeFrom="margin">
                  <wp:align>left</wp:align>
                </wp:positionH>
                <wp:positionV relativeFrom="paragraph">
                  <wp:posOffset>181610</wp:posOffset>
                </wp:positionV>
                <wp:extent cx="6010275" cy="180975"/>
                <wp:effectExtent l="0" t="0" r="28575" b="28575"/>
                <wp:wrapTopAndBottom/>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809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44F124" w14:textId="77777777" w:rsidR="00BB0E82" w:rsidRDefault="00BB0E82" w:rsidP="00BB0E82">
                            <w:pPr>
                              <w:tabs>
                                <w:tab w:val="left" w:pos="674"/>
                              </w:tabs>
                              <w:spacing w:before="20"/>
                              <w:ind w:left="108"/>
                              <w:rPr>
                                <w:b/>
                              </w:rPr>
                            </w:pPr>
                            <w:r>
                              <w:rPr>
                                <w:b/>
                              </w:rPr>
                              <w:t>3.</w:t>
                            </w:r>
                            <w:r>
                              <w:rPr>
                                <w:b/>
                              </w:rPr>
                              <w:tab/>
                              <w:t>IEPAKOJUMA</w:t>
                            </w:r>
                            <w:r>
                              <w:rPr>
                                <w:b/>
                                <w:spacing w:val="-1"/>
                              </w:rPr>
                              <w:t xml:space="preserve"> </w:t>
                            </w:r>
                            <w:r>
                              <w:rPr>
                                <w:b/>
                              </w:rPr>
                              <w:t>LIELUMS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853B6" id="Text Box 24" o:spid="_x0000_s1029" type="#_x0000_t202" style="position:absolute;left:0;text-align:left;margin-left:0;margin-top:14.3pt;width:473.25pt;height:14.25pt;z-index:-25165414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" filled="f" strokeweight=".48pt">
                <v:textbox inset="0,0,0,0">
                  <w:txbxContent>
                    <w:p w14:paraId="5944F124" w14:textId="77777777" w:rsidR="00BB0E82" w:rsidRDefault="00BB0E82" w:rsidP="00BB0E82">
                      <w:pPr>
                        <w:tabs>
                          <w:tab w:val="left" w:pos="674"/>
                        </w:tabs>
                        <w:spacing w:before="20"/>
                        <w:ind w:left="108"/>
                        <w:rPr>
                          <w:b/>
                        </w:rPr>
                      </w:pPr>
                      <w:r>
                        <w:rPr>
                          <w:b/>
                        </w:rPr>
                        <w:t>3.</w:t>
                      </w:r>
                      <w:r>
                        <w:rPr>
                          <w:b/>
                        </w:rPr>
                        <w:tab/>
                        <w:t>IEPAKOJUMA</w:t>
                      </w:r>
                      <w:r>
                        <w:rPr>
                          <w:b/>
                          <w:spacing w:val="-1"/>
                        </w:rPr>
                        <w:t xml:space="preserve"> </w:t>
                      </w:r>
                      <w:r>
                        <w:rPr>
                          <w:b/>
                        </w:rPr>
                        <w:t>LIELUMS</w:t>
                      </w:r>
                    </w:p>
                  </w:txbxContent>
                </v:textbox>
                <w10:wrap type="topAndBottom" anchorx="margin"/>
              </v:shape>
            </w:pict>
          </mc:Fallback>
        </mc:AlternateContent>
      </w:r>
    </w:p>
    <w:p w14:paraId="4E3D9A8F" w14:textId="77777777" w:rsidR="00BB0E82" w:rsidRPr="00BB0E82" w:rsidRDefault="00BB0E82" w:rsidP="00BB0E82">
      <w:pPr>
        <w:pStyle w:val="BodyText"/>
        <w:jc w:val="both"/>
      </w:pPr>
    </w:p>
    <w:p w14:paraId="2C5F3406" w14:textId="77777777" w:rsidR="00BB0E82" w:rsidRPr="00BB0E82" w:rsidRDefault="00BB0E82" w:rsidP="00BB0E82">
      <w:pPr>
        <w:pStyle w:val="BodyText"/>
        <w:jc w:val="both"/>
      </w:pPr>
      <w:r w:rsidRPr="00BB0E82">
        <w:t>20 x 5 ml</w:t>
      </w:r>
    </w:p>
    <w:p w14:paraId="5B5B8D04" w14:textId="77777777" w:rsidR="00BB0E82" w:rsidRPr="00BB0E82" w:rsidRDefault="00BB0E82" w:rsidP="00BB0E82">
      <w:pPr>
        <w:pStyle w:val="BodyText"/>
        <w:jc w:val="both"/>
      </w:pPr>
    </w:p>
    <w:p w14:paraId="623DAD31"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3360" behindDoc="1" locked="0" layoutInCell="1" allowOverlap="1" wp14:anchorId="358538F3" wp14:editId="52E68736">
                <wp:simplePos x="0" y="0"/>
                <wp:positionH relativeFrom="margin">
                  <wp:align>left</wp:align>
                </wp:positionH>
                <wp:positionV relativeFrom="paragraph">
                  <wp:posOffset>179070</wp:posOffset>
                </wp:positionV>
                <wp:extent cx="6013450" cy="171450"/>
                <wp:effectExtent l="0" t="0" r="25400" b="19050"/>
                <wp:wrapTopAndBottom/>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714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7D4EC4" w14:textId="77777777" w:rsidR="00BB0E82" w:rsidRDefault="00BB0E82" w:rsidP="00BB0E82">
                            <w:pPr>
                              <w:tabs>
                                <w:tab w:val="left" w:pos="674"/>
                              </w:tabs>
                              <w:spacing w:before="20"/>
                              <w:ind w:left="108"/>
                              <w:rPr>
                                <w:b/>
                              </w:rPr>
                            </w:pPr>
                            <w:r>
                              <w:rPr>
                                <w:b/>
                              </w:rPr>
                              <w:t>4.</w:t>
                            </w:r>
                            <w:r>
                              <w:rPr>
                                <w:b/>
                              </w:rPr>
                              <w:tab/>
                              <w:t>MĒRĶSUGAS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38F3" id="Text Box 23" o:spid="_x0000_s1030" type="#_x0000_t202" style="position:absolute;left:0;text-align:left;margin-left:0;margin-top:14.1pt;width:473.5pt;height:13.5pt;z-index:-25165312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" filled="f" strokeweight=".48pt">
                <v:textbox inset="0,0,0,0">
                  <w:txbxContent>
                    <w:p w14:paraId="717D4EC4" w14:textId="77777777" w:rsidR="00BB0E82" w:rsidRDefault="00BB0E82" w:rsidP="00BB0E82">
                      <w:pPr>
                        <w:tabs>
                          <w:tab w:val="left" w:pos="674"/>
                        </w:tabs>
                        <w:spacing w:before="20"/>
                        <w:ind w:left="108"/>
                        <w:rPr>
                          <w:b/>
                        </w:rPr>
                      </w:pPr>
                      <w:r>
                        <w:rPr>
                          <w:b/>
                        </w:rPr>
                        <w:t>4.</w:t>
                      </w:r>
                      <w:r>
                        <w:rPr>
                          <w:b/>
                        </w:rPr>
                        <w:tab/>
                        <w:t>MĒRĶSUGAS</w:t>
                      </w:r>
                    </w:p>
                  </w:txbxContent>
                </v:textbox>
                <w10:wrap type="topAndBottom" anchorx="margin"/>
              </v:shape>
            </w:pict>
          </mc:Fallback>
        </mc:AlternateContent>
      </w:r>
    </w:p>
    <w:p w14:paraId="732A095D" w14:textId="77777777" w:rsidR="00BB0E82" w:rsidRPr="00BB0E82" w:rsidRDefault="00BB0E82" w:rsidP="00BB0E82">
      <w:pPr>
        <w:pStyle w:val="BodyText"/>
        <w:jc w:val="both"/>
      </w:pPr>
    </w:p>
    <w:p w14:paraId="2EB62973" w14:textId="77777777" w:rsidR="00BB0E82" w:rsidRPr="00BB0E82" w:rsidRDefault="00BB0E82" w:rsidP="00BB0E82">
      <w:pPr>
        <w:pStyle w:val="BodyText"/>
        <w:jc w:val="both"/>
      </w:pPr>
      <w:r w:rsidRPr="00BB0E82">
        <w:t>Liellopi (slaucamās govis cietstāves periodā)</w:t>
      </w:r>
    </w:p>
    <w:p w14:paraId="1D60F393" w14:textId="77777777" w:rsidR="00BB0E82" w:rsidRPr="00BB0E82" w:rsidRDefault="00BB0E82" w:rsidP="00BB0E82">
      <w:pPr>
        <w:pStyle w:val="BodyText"/>
        <w:jc w:val="both"/>
      </w:pPr>
    </w:p>
    <w:p w14:paraId="2B6D1D3A"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4384" behindDoc="1" locked="0" layoutInCell="1" allowOverlap="1" wp14:anchorId="70DE00A6" wp14:editId="0FCBDEF0">
                <wp:simplePos x="0" y="0"/>
                <wp:positionH relativeFrom="margin">
                  <wp:align>left</wp:align>
                </wp:positionH>
                <wp:positionV relativeFrom="paragraph">
                  <wp:posOffset>172720</wp:posOffset>
                </wp:positionV>
                <wp:extent cx="6013450" cy="206375"/>
                <wp:effectExtent l="0" t="0" r="25400" b="22225"/>
                <wp:wrapTopAndBottom/>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2063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2084B9" w14:textId="77777777" w:rsidR="00BB0E82" w:rsidRDefault="00BB0E82" w:rsidP="00BB0E82">
                            <w:pPr>
                              <w:tabs>
                                <w:tab w:val="left" w:pos="674"/>
                              </w:tabs>
                              <w:spacing w:before="20"/>
                              <w:ind w:left="108"/>
                              <w:rPr>
                                <w:b/>
                              </w:rPr>
                            </w:pPr>
                            <w:r>
                              <w:rPr>
                                <w:b/>
                              </w:rPr>
                              <w:t>5.</w:t>
                            </w:r>
                            <w:r>
                              <w:rPr>
                                <w:b/>
                              </w:rPr>
                              <w:tab/>
                              <w:t>INDIKĀCIJAS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E00A6" id="Text Box 22" o:spid="_x0000_s1031" type="#_x0000_t202" style="position:absolute;left:0;text-align:left;margin-left:0;margin-top:13.6pt;width:473.5pt;height:16.25pt;z-index:-25165209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" filled="f" strokeweight=".48pt">
                <v:textbox inset="0,0,0,0">
                  <w:txbxContent>
                    <w:p w14:paraId="112084B9" w14:textId="77777777" w:rsidR="00BB0E82" w:rsidRDefault="00BB0E82" w:rsidP="00BB0E82">
                      <w:pPr>
                        <w:tabs>
                          <w:tab w:val="left" w:pos="674"/>
                        </w:tabs>
                        <w:spacing w:before="20"/>
                        <w:ind w:left="108"/>
                        <w:rPr>
                          <w:b/>
                        </w:rPr>
                      </w:pPr>
                      <w:r>
                        <w:rPr>
                          <w:b/>
                        </w:rPr>
                        <w:t>5.</w:t>
                      </w:r>
                      <w:r>
                        <w:rPr>
                          <w:b/>
                        </w:rPr>
                        <w:tab/>
                        <w:t>INDIKĀCIJAS</w:t>
                      </w:r>
                    </w:p>
                  </w:txbxContent>
                </v:textbox>
                <w10:wrap type="topAndBottom" anchorx="margin"/>
              </v:shape>
            </w:pict>
          </mc:Fallback>
        </mc:AlternateContent>
      </w:r>
    </w:p>
    <w:p w14:paraId="14071736" w14:textId="77777777" w:rsidR="00BB0E82" w:rsidRPr="00BB0E82" w:rsidRDefault="00BB0E82" w:rsidP="00BB0E82">
      <w:pPr>
        <w:pStyle w:val="BodyText"/>
        <w:jc w:val="both"/>
      </w:pPr>
    </w:p>
    <w:p w14:paraId="6F121DA0" w14:textId="77777777" w:rsidR="00BB0E82" w:rsidRPr="00BB0E82" w:rsidRDefault="00BB0E82" w:rsidP="00BB0E82">
      <w:pPr>
        <w:pStyle w:val="BodyText"/>
        <w:jc w:val="both"/>
      </w:pPr>
    </w:p>
    <w:p w14:paraId="25076702"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5408" behindDoc="1" locked="0" layoutInCell="1" allowOverlap="1" wp14:anchorId="1B344FC4" wp14:editId="40E4DCFB">
                <wp:simplePos x="0" y="0"/>
                <wp:positionH relativeFrom="margin">
                  <wp:align>left</wp:align>
                </wp:positionH>
                <wp:positionV relativeFrom="paragraph">
                  <wp:posOffset>161925</wp:posOffset>
                </wp:positionV>
                <wp:extent cx="6013450" cy="180975"/>
                <wp:effectExtent l="0" t="0" r="25400" b="28575"/>
                <wp:wrapTopAndBottom/>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809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C3E0430" w14:textId="77777777" w:rsidR="00BB0E82" w:rsidRDefault="00BB0E82" w:rsidP="00BB0E82">
                            <w:pPr>
                              <w:tabs>
                                <w:tab w:val="left" w:pos="674"/>
                              </w:tabs>
                              <w:spacing w:before="20"/>
                              <w:ind w:left="108"/>
                              <w:rPr>
                                <w:b/>
                              </w:rPr>
                            </w:pPr>
                            <w:r>
                              <w:rPr>
                                <w:b/>
                              </w:rPr>
                              <w:t>6.</w:t>
                            </w:r>
                            <w:r>
                              <w:rPr>
                                <w:b/>
                              </w:rPr>
                              <w:tab/>
                              <w:t>LIETOŠANAS VEIDI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44FC4" id="Text Box 21" o:spid="_x0000_s1032" type="#_x0000_t202" style="position:absolute;left:0;text-align:left;margin-left:0;margin-top:12.75pt;width:473.5pt;height:14.25pt;z-index:-25165107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" filled="f" strokeweight=".48pt">
                <v:textbox inset="0,0,0,0">
                  <w:txbxContent>
                    <w:p w14:paraId="6C3E0430" w14:textId="77777777" w:rsidR="00BB0E82" w:rsidRDefault="00BB0E82" w:rsidP="00BB0E82">
                      <w:pPr>
                        <w:tabs>
                          <w:tab w:val="left" w:pos="674"/>
                        </w:tabs>
                        <w:spacing w:before="20"/>
                        <w:ind w:left="108"/>
                        <w:rPr>
                          <w:b/>
                        </w:rPr>
                      </w:pPr>
                      <w:r>
                        <w:rPr>
                          <w:b/>
                        </w:rPr>
                        <w:t>6.</w:t>
                      </w:r>
                      <w:r>
                        <w:rPr>
                          <w:b/>
                        </w:rPr>
                        <w:tab/>
                        <w:t>LIETOŠANAS VEIDI</w:t>
                      </w:r>
                    </w:p>
                  </w:txbxContent>
                </v:textbox>
                <w10:wrap type="topAndBottom" anchorx="margin"/>
              </v:shape>
            </w:pict>
          </mc:Fallback>
        </mc:AlternateContent>
      </w:r>
    </w:p>
    <w:p w14:paraId="28077026" w14:textId="77777777" w:rsidR="00BB0E82" w:rsidRPr="00BB0E82" w:rsidRDefault="00BB0E82" w:rsidP="00BB0E82">
      <w:pPr>
        <w:pStyle w:val="BodyText"/>
        <w:jc w:val="both"/>
      </w:pPr>
    </w:p>
    <w:p w14:paraId="40663307" w14:textId="77777777" w:rsidR="00BB0E82" w:rsidRPr="00BB0E82" w:rsidRDefault="00BB0E82" w:rsidP="00BB0E82">
      <w:pPr>
        <w:pStyle w:val="BodyText"/>
        <w:jc w:val="both"/>
      </w:pPr>
      <w:r w:rsidRPr="00BB0E82">
        <w:t>Lietošanai tesmenī.</w:t>
      </w:r>
    </w:p>
    <w:p w14:paraId="2BC0697D" w14:textId="77777777" w:rsidR="00BB0E82" w:rsidRPr="00BB0E82" w:rsidRDefault="00BB0E82" w:rsidP="00BB0E82">
      <w:pPr>
        <w:pStyle w:val="BodyText"/>
        <w:jc w:val="both"/>
      </w:pPr>
    </w:p>
    <w:p w14:paraId="0F9BA100"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6432" behindDoc="1" locked="0" layoutInCell="1" allowOverlap="1" wp14:anchorId="26FE6DAA" wp14:editId="09C1DC7E">
                <wp:simplePos x="0" y="0"/>
                <wp:positionH relativeFrom="margin">
                  <wp:align>left</wp:align>
                </wp:positionH>
                <wp:positionV relativeFrom="paragraph">
                  <wp:posOffset>164465</wp:posOffset>
                </wp:positionV>
                <wp:extent cx="6013450" cy="190500"/>
                <wp:effectExtent l="0" t="0" r="25400" b="19050"/>
                <wp:wrapTopAndBottom/>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1905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FCB7454" w14:textId="77777777" w:rsidR="00BB0E82" w:rsidRDefault="00BB0E82" w:rsidP="00BB0E82">
                            <w:pPr>
                              <w:tabs>
                                <w:tab w:val="left" w:pos="674"/>
                              </w:tabs>
                              <w:spacing w:before="20"/>
                              <w:ind w:left="108"/>
                              <w:rPr>
                                <w:b/>
                              </w:rPr>
                            </w:pPr>
                            <w:r>
                              <w:rPr>
                                <w:b/>
                              </w:rPr>
                              <w:t>7.</w:t>
                            </w:r>
                            <w:r>
                              <w:rPr>
                                <w:b/>
                              </w:rPr>
                              <w:tab/>
                              <w:t>IEROBEŽOJUMU PERIODS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E6DAA" id="Text Box 20" o:spid="_x0000_s1033" type="#_x0000_t202" style="position:absolute;left:0;text-align:left;margin-left:0;margin-top:12.95pt;width:473.5pt;height:15pt;z-index:-25165004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" filled="f" strokeweight=".48pt">
                <v:textbox inset="0,0,0,0">
                  <w:txbxContent>
                    <w:p w14:paraId="2FCB7454" w14:textId="77777777" w:rsidR="00BB0E82" w:rsidRDefault="00BB0E82" w:rsidP="00BB0E82">
                      <w:pPr>
                        <w:tabs>
                          <w:tab w:val="left" w:pos="674"/>
                        </w:tabs>
                        <w:spacing w:before="20"/>
                        <w:ind w:left="108"/>
                        <w:rPr>
                          <w:b/>
                        </w:rPr>
                      </w:pPr>
                      <w:r>
                        <w:rPr>
                          <w:b/>
                        </w:rPr>
                        <w:t>7.</w:t>
                      </w:r>
                      <w:r>
                        <w:rPr>
                          <w:b/>
                        </w:rPr>
                        <w:tab/>
                        <w:t>IEROBEŽOJUMU PERIODS</w:t>
                      </w:r>
                    </w:p>
                  </w:txbxContent>
                </v:textbox>
                <w10:wrap type="topAndBottom" anchorx="margin"/>
              </v:shape>
            </w:pict>
          </mc:Fallback>
        </mc:AlternateContent>
      </w:r>
    </w:p>
    <w:p w14:paraId="607C4681" w14:textId="77777777" w:rsidR="00BB0E82" w:rsidRPr="00BB0E82" w:rsidRDefault="00BB0E82" w:rsidP="00BB0E82">
      <w:pPr>
        <w:pStyle w:val="BodyText"/>
        <w:jc w:val="both"/>
      </w:pPr>
    </w:p>
    <w:p w14:paraId="1AA9A3F9" w14:textId="77777777" w:rsidR="00BB0E82" w:rsidRPr="00BB0E82" w:rsidRDefault="00BB0E82" w:rsidP="00BB0E82">
      <w:pPr>
        <w:pStyle w:val="BodyText"/>
        <w:jc w:val="both"/>
      </w:pPr>
      <w:r w:rsidRPr="00BB0E82">
        <w:t>Ierobežojumu periods:</w:t>
      </w:r>
    </w:p>
    <w:p w14:paraId="79044A84" w14:textId="77777777" w:rsidR="00BB0E82" w:rsidRPr="00BB0E82" w:rsidRDefault="00BB0E82" w:rsidP="00BB0E82">
      <w:pPr>
        <w:pStyle w:val="BodyText"/>
        <w:jc w:val="both"/>
      </w:pPr>
      <w:r w:rsidRPr="00BB0E82">
        <w:t>Gaļai un blakusproduktiem: 8 dienas.</w:t>
      </w:r>
    </w:p>
    <w:p w14:paraId="34AB9999" w14:textId="77777777" w:rsidR="00BB0E82" w:rsidRPr="00BB0E82" w:rsidRDefault="00BB0E82" w:rsidP="00BB0E82">
      <w:pPr>
        <w:pStyle w:val="BodyText"/>
        <w:ind w:left="1440" w:hanging="1440"/>
        <w:jc w:val="both"/>
      </w:pPr>
      <w:r w:rsidRPr="00BB0E82">
        <w:t xml:space="preserve">Pienam: </w:t>
      </w:r>
      <w:r w:rsidRPr="00BB0E82">
        <w:tab/>
        <w:t>- ja ārstēšana veikta vismaz 35 dienas pirms dzemdībām, nelietot pienu 36 stundas pēc dzemdībām;</w:t>
      </w:r>
    </w:p>
    <w:p w14:paraId="36304EEF" w14:textId="77777777" w:rsidR="00BB0E82" w:rsidRPr="00BB0E82" w:rsidRDefault="00BB0E82" w:rsidP="00BB0E82">
      <w:pPr>
        <w:pStyle w:val="BodyText"/>
        <w:ind w:left="1440"/>
        <w:jc w:val="both"/>
      </w:pPr>
      <w:r w:rsidRPr="00BB0E82">
        <w:t>- ja ārstēšana veikta mazāk nekā 35 dienas pirms dzemdībām, nelietot pienu  37 dienas pēc ārstēšanas.</w:t>
      </w:r>
    </w:p>
    <w:p w14:paraId="7651042F" w14:textId="77777777" w:rsidR="00BB0E82" w:rsidRPr="00BB0E82" w:rsidRDefault="00BB0E82" w:rsidP="00BB0E82">
      <w:pPr>
        <w:pStyle w:val="BodyText"/>
        <w:jc w:val="both"/>
      </w:pPr>
    </w:p>
    <w:p w14:paraId="1D1A655B"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76672" behindDoc="1" locked="0" layoutInCell="1" allowOverlap="1" wp14:anchorId="6D34770E" wp14:editId="10C85783">
                <wp:simplePos x="0" y="0"/>
                <wp:positionH relativeFrom="page">
                  <wp:posOffset>897890</wp:posOffset>
                </wp:positionH>
                <wp:positionV relativeFrom="paragraph">
                  <wp:posOffset>175895</wp:posOffset>
                </wp:positionV>
                <wp:extent cx="6015990" cy="198755"/>
                <wp:effectExtent l="0" t="0" r="22860" b="10795"/>
                <wp:wrapTopAndBottom/>
                <wp:docPr id="2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5990" cy="19875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E152A8" w14:textId="77777777" w:rsidR="00BB0E82" w:rsidRDefault="00BB0E82" w:rsidP="00BB0E82">
                            <w:pPr>
                              <w:tabs>
                                <w:tab w:val="left" w:pos="674"/>
                              </w:tabs>
                              <w:spacing w:before="20"/>
                              <w:ind w:left="108"/>
                              <w:rPr>
                                <w:b/>
                              </w:rPr>
                            </w:pPr>
                            <w:r>
                              <w:rPr>
                                <w:b/>
                              </w:rPr>
                              <w:t>8.</w:t>
                            </w:r>
                            <w:r>
                              <w:rPr>
                                <w:b/>
                              </w:rPr>
                              <w:tab/>
                              <w:t>DERĪGUMA</w:t>
                            </w:r>
                            <w:r>
                              <w:rPr>
                                <w:b/>
                                <w:spacing w:val="-1"/>
                              </w:rPr>
                              <w:t xml:space="preserve"> </w:t>
                            </w:r>
                            <w:r>
                              <w:rPr>
                                <w:b/>
                              </w:rPr>
                              <w:t>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4770E" id="Text Box 30" o:spid="_x0000_s1034" type="#_x0000_t202" style="position:absolute;left:0;text-align:left;margin-left:70.7pt;margin-top:13.85pt;width:473.7pt;height:15.6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" filled="f" strokeweight=".48pt">
                <v:textbox inset="0,0,0,0">
                  <w:txbxContent>
                    <w:p w14:paraId="01E152A8" w14:textId="77777777" w:rsidR="00BB0E82" w:rsidRDefault="00BB0E82" w:rsidP="00BB0E82">
                      <w:pPr>
                        <w:tabs>
                          <w:tab w:val="left" w:pos="674"/>
                        </w:tabs>
                        <w:spacing w:before="20"/>
                        <w:ind w:left="108"/>
                        <w:rPr>
                          <w:b/>
                        </w:rPr>
                      </w:pPr>
                      <w:r>
                        <w:rPr>
                          <w:b/>
                        </w:rPr>
                        <w:t>8.</w:t>
                      </w:r>
                      <w:r>
                        <w:rPr>
                          <w:b/>
                        </w:rPr>
                        <w:tab/>
                        <w:t>DERĪGUMA</w:t>
                      </w:r>
                      <w:r>
                        <w:rPr>
                          <w:b/>
                          <w:spacing w:val="-1"/>
                        </w:rPr>
                        <w:t xml:space="preserve"> </w:t>
                      </w:r>
                      <w:r>
                        <w:rPr>
                          <w:b/>
                        </w:rPr>
                        <w:t>TERMIŅŠ</w:t>
                      </w:r>
                    </w:p>
                  </w:txbxContent>
                </v:textbox>
                <w10:wrap type="topAndBottom" anchorx="page"/>
              </v:shape>
            </w:pict>
          </mc:Fallback>
        </mc:AlternateContent>
      </w:r>
    </w:p>
    <w:p w14:paraId="18AF054A" w14:textId="77777777" w:rsidR="00BB0E82" w:rsidRPr="00BB0E82" w:rsidRDefault="00BB0E82" w:rsidP="00BB0E82">
      <w:pPr>
        <w:pStyle w:val="BodyText"/>
        <w:jc w:val="both"/>
      </w:pPr>
    </w:p>
    <w:p w14:paraId="0D6AA853" w14:textId="77777777" w:rsidR="00BB0E82" w:rsidRPr="00BB0E82" w:rsidRDefault="00BB0E82" w:rsidP="00BB0E82">
      <w:pPr>
        <w:pStyle w:val="BodyText"/>
        <w:jc w:val="both"/>
      </w:pPr>
      <w:r w:rsidRPr="00BB0E82">
        <w:t>Exp. {mēnesis/gads}</w:t>
      </w:r>
    </w:p>
    <w:p w14:paraId="4FC833B8" w14:textId="77777777" w:rsidR="00BB0E82" w:rsidRPr="00BB0E82" w:rsidRDefault="00BB0E82" w:rsidP="00BB0E82">
      <w:pPr>
        <w:pStyle w:val="BodyText"/>
        <w:jc w:val="both"/>
      </w:pPr>
    </w:p>
    <w:p w14:paraId="2D10B3A5" w14:textId="77777777" w:rsidR="00BB0E82" w:rsidRPr="00BB0E82" w:rsidRDefault="00BB0E82" w:rsidP="00BB0E82">
      <w:pPr>
        <w:pStyle w:val="Style2"/>
        <w:pBdr>
          <w:left w:val="single" w:sz="4" w:space="0" w:color="auto"/>
        </w:pBdr>
        <w:jc w:val="both"/>
      </w:pPr>
      <w:r w:rsidRPr="00BB0E82">
        <w:rPr>
          <w:spacing w:val="-56"/>
          <w:shd w:val="clear" w:color="auto" w:fill="D9D9D9"/>
        </w:rPr>
        <w:lastRenderedPageBreak/>
        <w:t xml:space="preserve"> </w:t>
      </w:r>
      <w:r w:rsidRPr="00BB0E82">
        <w:t>9.</w:t>
      </w:r>
      <w:r w:rsidRPr="00BB0E82">
        <w:tab/>
        <w:t>ĪPAŠI UZGLABĀŠANAS NOSACĪJUMI</w:t>
      </w:r>
    </w:p>
    <w:p w14:paraId="74C88FFD" w14:textId="77777777" w:rsidR="00BB0E82" w:rsidRPr="00BB0E82" w:rsidRDefault="00BB0E82" w:rsidP="00BB0E82">
      <w:pPr>
        <w:pStyle w:val="BodyText"/>
        <w:jc w:val="both"/>
      </w:pPr>
    </w:p>
    <w:p w14:paraId="4D48CEF3" w14:textId="77777777" w:rsidR="00BB0E82" w:rsidRPr="00BB0E82" w:rsidRDefault="00BB0E82" w:rsidP="00BB0E82">
      <w:pPr>
        <w:pStyle w:val="BodyText"/>
        <w:jc w:val="both"/>
      </w:pPr>
      <w:r w:rsidRPr="00BB0E82">
        <w:t>Uzglabāt temperatūrā līdz 25 ºC.</w:t>
      </w:r>
    </w:p>
    <w:p w14:paraId="7D382BCC" w14:textId="77777777" w:rsidR="00BB0E82" w:rsidRPr="00BB0E82" w:rsidRDefault="00BB0E82" w:rsidP="00BB0E82">
      <w:pPr>
        <w:pStyle w:val="BodyText"/>
        <w:jc w:val="both"/>
      </w:pPr>
    </w:p>
    <w:p w14:paraId="6EF5240C" w14:textId="77777777" w:rsidR="00BB0E82" w:rsidRPr="00BB0E82" w:rsidRDefault="00BB0E82" w:rsidP="00BB0E82">
      <w:pPr>
        <w:pStyle w:val="BodyText"/>
        <w:jc w:val="both"/>
      </w:pPr>
    </w:p>
    <w:p w14:paraId="4D74D2C6" w14:textId="77777777" w:rsidR="00BB0E82" w:rsidRPr="00BB0E82" w:rsidRDefault="00BB0E82" w:rsidP="00BB0E82">
      <w:pPr>
        <w:pStyle w:val="BodyText"/>
        <w:jc w:val="both"/>
      </w:pPr>
      <w:r w:rsidRPr="00BB0E82">
        <w:rPr>
          <w:noProof/>
        </w:rPr>
        <mc:AlternateContent>
          <mc:Choice Requires="wps">
            <w:drawing>
              <wp:inline distT="0" distB="0" distL="0" distR="0" wp14:anchorId="70D20724" wp14:editId="4468E604">
                <wp:extent cx="5964637" cy="178766"/>
                <wp:effectExtent l="0" t="0" r="17145" b="12065"/>
                <wp:docPr id="1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637" cy="17876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83CF2EA" w14:textId="77777777" w:rsidR="00BB0E82" w:rsidRDefault="00BB0E82" w:rsidP="00BB0E82">
                            <w:pPr>
                              <w:tabs>
                                <w:tab w:val="left" w:pos="674"/>
                              </w:tabs>
                              <w:spacing w:before="20"/>
                              <w:ind w:left="108"/>
                              <w:rPr>
                                <w:b/>
                              </w:rPr>
                            </w:pPr>
                            <w:r>
                              <w:rPr>
                                <w:b/>
                              </w:rPr>
                              <w:t>10.</w:t>
                            </w:r>
                            <w:r>
                              <w:rPr>
                                <w:b/>
                              </w:rPr>
                              <w:tab/>
                            </w:r>
                            <w:r w:rsidRPr="005A2B2B">
                              <w:rPr>
                                <w:b/>
                              </w:rPr>
                              <w:t>VĀRDI “PIRMS LIETOŠANAS IZLASIET LIETOŠANAS INSTRUKCIJU”</w:t>
                            </w:r>
                          </w:p>
                        </w:txbxContent>
                      </wps:txbx>
                      <wps:bodyPr rot="0" vert="horz" wrap="square" lIns="0" tIns="0" rIns="0" bIns="0" anchor="t" anchorCtr="0" upright="1">
                        <a:noAutofit/>
                      </wps:bodyPr>
                    </wps:wsp>
                  </a:graphicData>
                </a:graphic>
              </wp:inline>
            </w:drawing>
          </mc:Choice>
          <mc:Fallback>
            <w:pict>
              <v:shape w14:anchorId="70D20724" id="Text Box 37" o:spid="_x0000_s1035" type="#_x0000_t202" style="width:469.65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" filled="f" strokeweight=".48pt">
                <v:textbox inset="0,0,0,0">
                  <w:txbxContent>
                    <w:p w14:paraId="183CF2EA" w14:textId="77777777" w:rsidR="00BB0E82" w:rsidRDefault="00BB0E82" w:rsidP="00BB0E82">
                      <w:pPr>
                        <w:tabs>
                          <w:tab w:val="left" w:pos="674"/>
                        </w:tabs>
                        <w:spacing w:before="20"/>
                        <w:ind w:left="108"/>
                        <w:rPr>
                          <w:b/>
                        </w:rPr>
                      </w:pPr>
                      <w:r>
                        <w:rPr>
                          <w:b/>
                        </w:rPr>
                        <w:t>10.</w:t>
                      </w:r>
                      <w:r>
                        <w:rPr>
                          <w:b/>
                        </w:rPr>
                        <w:tab/>
                      </w:r>
                      <w:r w:rsidRPr="005A2B2B">
                        <w:rPr>
                          <w:b/>
                        </w:rPr>
                        <w:t>VĀRDI “PIRMS LIETOŠANAS IZLASIET LIETOŠANAS INSTRUKCIJU”</w:t>
                      </w:r>
                    </w:p>
                  </w:txbxContent>
                </v:textbox>
                <w10:anchorlock/>
              </v:shape>
            </w:pict>
          </mc:Fallback>
        </mc:AlternateContent>
      </w:r>
    </w:p>
    <w:p w14:paraId="15C6DDDC" w14:textId="77777777" w:rsidR="00BB0E82" w:rsidRPr="00BB0E82" w:rsidRDefault="00BB0E82" w:rsidP="00BB0E82">
      <w:pPr>
        <w:pStyle w:val="BodyText"/>
        <w:jc w:val="both"/>
      </w:pPr>
    </w:p>
    <w:p w14:paraId="0939F1EE" w14:textId="77777777" w:rsidR="00BB0E82" w:rsidRPr="00BB0E82" w:rsidRDefault="00BB0E82" w:rsidP="00BB0E82">
      <w:pPr>
        <w:pStyle w:val="BodyText"/>
        <w:jc w:val="both"/>
      </w:pPr>
      <w:r w:rsidRPr="00BB0E82">
        <w:t>Pirms lietošanas izlasiet lietošanas instrukciju.</w:t>
      </w:r>
    </w:p>
    <w:p w14:paraId="0F02E2FF" w14:textId="77777777" w:rsidR="00BB0E82" w:rsidRPr="00BB0E82" w:rsidRDefault="00BB0E82" w:rsidP="00BB0E82">
      <w:pPr>
        <w:pStyle w:val="BodyText"/>
        <w:jc w:val="both"/>
      </w:pPr>
    </w:p>
    <w:p w14:paraId="7CCB1891"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7456" behindDoc="1" locked="0" layoutInCell="1" allowOverlap="1" wp14:anchorId="074CFDB3" wp14:editId="2FAD7220">
                <wp:simplePos x="0" y="0"/>
                <wp:positionH relativeFrom="margin">
                  <wp:align>left</wp:align>
                </wp:positionH>
                <wp:positionV relativeFrom="paragraph">
                  <wp:posOffset>176530</wp:posOffset>
                </wp:positionV>
                <wp:extent cx="6014720" cy="214630"/>
                <wp:effectExtent l="0" t="0" r="24130" b="13970"/>
                <wp:wrapTopAndBottom/>
                <wp:docPr id="1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4720" cy="2146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9CE227" w14:textId="77777777" w:rsidR="00BB0E82" w:rsidRDefault="00BB0E82" w:rsidP="00BB0E82">
                            <w:pPr>
                              <w:tabs>
                                <w:tab w:val="left" w:pos="674"/>
                              </w:tabs>
                              <w:spacing w:before="20"/>
                              <w:ind w:left="674" w:right="531" w:hanging="567"/>
                              <w:rPr>
                                <w:b/>
                              </w:rPr>
                            </w:pPr>
                            <w:r>
                              <w:rPr>
                                <w:b/>
                              </w:rPr>
                              <w:t>11.</w:t>
                            </w:r>
                            <w:r>
                              <w:rPr>
                                <w:b/>
                              </w:rPr>
                              <w:tab/>
                              <w:t>VĀRDI “LIETOŠANAI DZĪVNIEKIEM”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CFDB3" id="Text Box 15" o:spid="_x0000_s1036" type="#_x0000_t202" style="position:absolute;left:0;text-align:left;margin-left:0;margin-top:13.9pt;width:473.6pt;height:16.9pt;z-index:-25164902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" filled="f" strokeweight=".48pt">
                <v:textbox inset="0,0,0,0">
                  <w:txbxContent>
                    <w:p w14:paraId="269CE227" w14:textId="77777777" w:rsidR="00BB0E82" w:rsidRDefault="00BB0E82" w:rsidP="00BB0E82">
                      <w:pPr>
                        <w:tabs>
                          <w:tab w:val="left" w:pos="674"/>
                        </w:tabs>
                        <w:spacing w:before="20"/>
                        <w:ind w:left="674" w:right="531" w:hanging="567"/>
                        <w:rPr>
                          <w:b/>
                        </w:rPr>
                      </w:pPr>
                      <w:r>
                        <w:rPr>
                          <w:b/>
                        </w:rPr>
                        <w:t>11.</w:t>
                      </w:r>
                      <w:r>
                        <w:rPr>
                          <w:b/>
                        </w:rPr>
                        <w:tab/>
                        <w:t>VĀRDI “LIETOŠANAI DZĪVNIEKIEM”</w:t>
                      </w:r>
                    </w:p>
                  </w:txbxContent>
                </v:textbox>
                <w10:wrap type="topAndBottom" anchorx="margin"/>
              </v:shape>
            </w:pict>
          </mc:Fallback>
        </mc:AlternateContent>
      </w:r>
    </w:p>
    <w:p w14:paraId="167A5AE7" w14:textId="77777777" w:rsidR="00BB0E82" w:rsidRPr="00BB0E82" w:rsidRDefault="00BB0E82" w:rsidP="00BB0E82">
      <w:pPr>
        <w:pStyle w:val="BodyText"/>
        <w:jc w:val="both"/>
      </w:pPr>
    </w:p>
    <w:p w14:paraId="6EFE1CDE" w14:textId="77777777" w:rsidR="00BB0E82" w:rsidRPr="00BB0E82" w:rsidRDefault="00BB0E82" w:rsidP="00BB0E82">
      <w:pPr>
        <w:pStyle w:val="BodyText"/>
        <w:jc w:val="both"/>
      </w:pPr>
      <w:r w:rsidRPr="00BB0E82">
        <w:t xml:space="preserve">Lietošanai dzīvniekiem. </w:t>
      </w:r>
    </w:p>
    <w:p w14:paraId="25A65F65" w14:textId="77777777" w:rsidR="00BB0E82" w:rsidRPr="00BB0E82" w:rsidRDefault="00BB0E82" w:rsidP="00BB0E82">
      <w:pPr>
        <w:pStyle w:val="BodyText"/>
        <w:jc w:val="both"/>
      </w:pPr>
    </w:p>
    <w:p w14:paraId="7AA66B26"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8480" behindDoc="1" locked="0" layoutInCell="1" allowOverlap="1" wp14:anchorId="2C001503" wp14:editId="1A32D056">
                <wp:simplePos x="0" y="0"/>
                <wp:positionH relativeFrom="margin">
                  <wp:align>left</wp:align>
                </wp:positionH>
                <wp:positionV relativeFrom="paragraph">
                  <wp:posOffset>177800</wp:posOffset>
                </wp:positionV>
                <wp:extent cx="6029325" cy="182880"/>
                <wp:effectExtent l="0" t="0" r="28575" b="26670"/>
                <wp:wrapTopAndBottom/>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182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6B5B81" w14:textId="77777777" w:rsidR="00BB0E82" w:rsidRDefault="00BB0E82" w:rsidP="00BB0E82">
                            <w:pPr>
                              <w:spacing w:before="20"/>
                              <w:ind w:left="108"/>
                              <w:rPr>
                                <w:b/>
                              </w:rPr>
                            </w:pPr>
                            <w:r>
                              <w:rPr>
                                <w:b/>
                              </w:rPr>
                              <w:t xml:space="preserve">12. </w:t>
                            </w:r>
                            <w:r>
                              <w:rPr>
                                <w:b/>
                              </w:rPr>
                              <w:tab/>
                              <w:t>VĀRDI “UZGLABĀT BĒRNIEM NEREDZAMĀ UN NEPIEEJAMĀ VIETĀ”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01503" id="Text Box 14" o:spid="_x0000_s1037" type="#_x0000_t202" style="position:absolute;left:0;text-align:left;margin-left:0;margin-top:14pt;width:474.75pt;height:14.4pt;z-index:-25164800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" filled="f" strokeweight=".48pt">
                <v:textbox inset="0,0,0,0">
                  <w:txbxContent>
                    <w:p w14:paraId="766B5B81" w14:textId="77777777" w:rsidR="00BB0E82" w:rsidRDefault="00BB0E82" w:rsidP="00BB0E82">
                      <w:pPr>
                        <w:spacing w:before="20"/>
                        <w:ind w:left="108"/>
                        <w:rPr>
                          <w:b/>
                        </w:rPr>
                      </w:pPr>
                      <w:r>
                        <w:rPr>
                          <w:b/>
                        </w:rPr>
                        <w:t xml:space="preserve">12. </w:t>
                      </w:r>
                      <w:r>
                        <w:rPr>
                          <w:b/>
                        </w:rPr>
                        <w:tab/>
                        <w:t>VĀRDI “UZGLABĀT BĒRNIEM NEREDZAMĀ UN NEPIEEJAMĀ VIETĀ”</w:t>
                      </w:r>
                    </w:p>
                  </w:txbxContent>
                </v:textbox>
                <w10:wrap type="topAndBottom" anchorx="margin"/>
              </v:shape>
            </w:pict>
          </mc:Fallback>
        </mc:AlternateContent>
      </w:r>
    </w:p>
    <w:p w14:paraId="5D697941" w14:textId="77777777" w:rsidR="00BB0E82" w:rsidRPr="00BB0E82" w:rsidRDefault="00BB0E82" w:rsidP="00BB0E82">
      <w:pPr>
        <w:pStyle w:val="BodyText"/>
        <w:jc w:val="both"/>
      </w:pPr>
    </w:p>
    <w:p w14:paraId="325D948C" w14:textId="77777777" w:rsidR="00BB0E82" w:rsidRPr="00BB0E82" w:rsidRDefault="00BB0E82" w:rsidP="00BB0E82">
      <w:pPr>
        <w:pStyle w:val="BodyText"/>
        <w:jc w:val="both"/>
      </w:pPr>
      <w:r w:rsidRPr="00BB0E82">
        <w:t>Uzglabāt bērniem neredzamā un nepieejamā vietā.</w:t>
      </w:r>
    </w:p>
    <w:p w14:paraId="4B1881D8" w14:textId="77777777" w:rsidR="00BB0E82" w:rsidRPr="00BB0E82" w:rsidRDefault="00BB0E82" w:rsidP="00BB0E82">
      <w:pPr>
        <w:pStyle w:val="BodyText"/>
        <w:jc w:val="both"/>
      </w:pPr>
    </w:p>
    <w:p w14:paraId="063A2426"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69504" behindDoc="1" locked="0" layoutInCell="1" allowOverlap="1" wp14:anchorId="2A6F2838" wp14:editId="0566AFEF">
                <wp:simplePos x="0" y="0"/>
                <wp:positionH relativeFrom="margin">
                  <wp:align>left</wp:align>
                </wp:positionH>
                <wp:positionV relativeFrom="paragraph">
                  <wp:posOffset>186055</wp:posOffset>
                </wp:positionV>
                <wp:extent cx="6017895" cy="178435"/>
                <wp:effectExtent l="0" t="0" r="20955" b="12065"/>
                <wp:wrapTopAndBottom/>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1784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FA538C" w14:textId="77777777" w:rsidR="00BB0E82" w:rsidRDefault="00BB0E82" w:rsidP="00BB0E82">
                            <w:pPr>
                              <w:spacing w:before="20" w:line="251" w:lineRule="exact"/>
                              <w:ind w:left="108"/>
                              <w:rPr>
                                <w:b/>
                              </w:rPr>
                            </w:pPr>
                            <w:r>
                              <w:rPr>
                                <w:b/>
                              </w:rPr>
                              <w:t xml:space="preserve">13. </w:t>
                            </w:r>
                            <w:r>
                              <w:rPr>
                                <w:b/>
                              </w:rPr>
                              <w:tab/>
                              <w:t>TIRDZNIECĪBAS ATĻAUJAS TURĒTĀJS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F2838" id="Text Box 13" o:spid="_x0000_s1038" type="#_x0000_t202" style="position:absolute;left:0;text-align:left;margin-left:0;margin-top:14.65pt;width:473.85pt;height:14.05pt;z-index:-25164697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" filled="f" strokeweight=".48pt">
                <v:textbox inset="0,0,0,0">
                  <w:txbxContent>
                    <w:p w14:paraId="60FA538C" w14:textId="77777777" w:rsidR="00BB0E82" w:rsidRDefault="00BB0E82" w:rsidP="00BB0E82">
                      <w:pPr>
                        <w:spacing w:before="20" w:line="251" w:lineRule="exact"/>
                        <w:ind w:left="108"/>
                        <w:rPr>
                          <w:b/>
                        </w:rPr>
                      </w:pPr>
                      <w:r>
                        <w:rPr>
                          <w:b/>
                        </w:rPr>
                        <w:t xml:space="preserve">13. </w:t>
                      </w:r>
                      <w:r>
                        <w:rPr>
                          <w:b/>
                        </w:rPr>
                        <w:tab/>
                        <w:t>TIRDZNIECĪBAS ATĻAUJAS TURĒTĀJS</w:t>
                      </w:r>
                    </w:p>
                  </w:txbxContent>
                </v:textbox>
                <w10:wrap type="topAndBottom" anchorx="margin"/>
              </v:shape>
            </w:pict>
          </mc:Fallback>
        </mc:AlternateContent>
      </w:r>
    </w:p>
    <w:p w14:paraId="7F896FC3" w14:textId="77777777" w:rsidR="00BB0E82" w:rsidRPr="00BB0E82" w:rsidRDefault="00BB0E82" w:rsidP="00BB0E82">
      <w:pPr>
        <w:pStyle w:val="BodyText"/>
        <w:jc w:val="both"/>
      </w:pPr>
    </w:p>
    <w:p w14:paraId="56918140" w14:textId="77777777" w:rsidR="00BB0E82" w:rsidRPr="00BB0E82" w:rsidRDefault="00BB0E82" w:rsidP="00BB0E82">
      <w:pPr>
        <w:pStyle w:val="BodyText"/>
        <w:jc w:val="both"/>
      </w:pPr>
      <w:r w:rsidRPr="00BB0E82">
        <w:t>Boehringer Ingelheim Vetmedica GmbH</w:t>
      </w:r>
    </w:p>
    <w:p w14:paraId="2718665E" w14:textId="77777777" w:rsidR="00BB0E82" w:rsidRPr="00BB0E82" w:rsidRDefault="00BB0E82" w:rsidP="00BB0E82">
      <w:pPr>
        <w:pStyle w:val="BodyText"/>
        <w:jc w:val="both"/>
      </w:pPr>
    </w:p>
    <w:p w14:paraId="6E1BF020"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70528" behindDoc="1" locked="0" layoutInCell="1" allowOverlap="1" wp14:anchorId="4F781128" wp14:editId="4C370140">
                <wp:simplePos x="0" y="0"/>
                <wp:positionH relativeFrom="margin">
                  <wp:align>left</wp:align>
                </wp:positionH>
                <wp:positionV relativeFrom="paragraph">
                  <wp:posOffset>171450</wp:posOffset>
                </wp:positionV>
                <wp:extent cx="6006465" cy="182880"/>
                <wp:effectExtent l="0" t="0" r="13335" b="26670"/>
                <wp:wrapTopAndBottom/>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182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4E6D1A" w14:textId="77777777" w:rsidR="00BB0E82" w:rsidRDefault="00BB0E82" w:rsidP="00BB0E82">
                            <w:pPr>
                              <w:tabs>
                                <w:tab w:val="left" w:pos="674"/>
                              </w:tabs>
                              <w:spacing w:before="20"/>
                              <w:ind w:left="108"/>
                              <w:rPr>
                                <w:b/>
                              </w:rPr>
                            </w:pPr>
                            <w:r>
                              <w:rPr>
                                <w:b/>
                              </w:rPr>
                              <w:t>14.</w:t>
                            </w:r>
                            <w:r>
                              <w:rPr>
                                <w:b/>
                              </w:rPr>
                              <w:tab/>
                              <w:t>TIRDZNIECĪBAS ATĻAUJAS</w:t>
                            </w:r>
                            <w:r>
                              <w:rPr>
                                <w:b/>
                                <w:spacing w:val="-2"/>
                              </w:rPr>
                              <w:t xml:space="preserve"> </w:t>
                            </w:r>
                            <w:r>
                              <w:rPr>
                                <w:b/>
                              </w:rPr>
                              <w:t>NUMURI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81128" id="Text Box 12" o:spid="_x0000_s1039" type="#_x0000_t202" style="position:absolute;left:0;text-align:left;margin-left:0;margin-top:13.5pt;width:472.95pt;height:14.4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" filled="f" strokeweight=".48pt">
                <v:textbox inset="0,0,0,0">
                  <w:txbxContent>
                    <w:p w14:paraId="5D4E6D1A" w14:textId="77777777" w:rsidR="00BB0E82" w:rsidRDefault="00BB0E82" w:rsidP="00BB0E82">
                      <w:pPr>
                        <w:tabs>
                          <w:tab w:val="left" w:pos="674"/>
                        </w:tabs>
                        <w:spacing w:before="20"/>
                        <w:ind w:left="108"/>
                        <w:rPr>
                          <w:b/>
                        </w:rPr>
                      </w:pPr>
                      <w:r>
                        <w:rPr>
                          <w:b/>
                        </w:rPr>
                        <w:t>14.</w:t>
                      </w:r>
                      <w:r>
                        <w:rPr>
                          <w:b/>
                        </w:rPr>
                        <w:tab/>
                        <w:t>TIRDZNIECĪBAS ATĻAUJAS</w:t>
                      </w:r>
                      <w:r>
                        <w:rPr>
                          <w:b/>
                          <w:spacing w:val="-2"/>
                        </w:rPr>
                        <w:t xml:space="preserve"> </w:t>
                      </w:r>
                      <w:r>
                        <w:rPr>
                          <w:b/>
                        </w:rPr>
                        <w:t>NUMURI</w:t>
                      </w:r>
                    </w:p>
                  </w:txbxContent>
                </v:textbox>
                <w10:wrap type="topAndBottom" anchorx="margin"/>
              </v:shape>
            </w:pict>
          </mc:Fallback>
        </mc:AlternateContent>
      </w:r>
    </w:p>
    <w:p w14:paraId="40D7DC82" w14:textId="77777777" w:rsidR="00BB0E82" w:rsidRPr="00BB0E82" w:rsidRDefault="00BB0E82" w:rsidP="00BB0E82">
      <w:pPr>
        <w:pStyle w:val="BodyText"/>
        <w:jc w:val="both"/>
      </w:pPr>
    </w:p>
    <w:p w14:paraId="34333BD2" w14:textId="77777777" w:rsidR="00BB0E82" w:rsidRPr="00BB0E82" w:rsidRDefault="00BB0E82" w:rsidP="00BB0E82">
      <w:pPr>
        <w:pStyle w:val="BodyText"/>
        <w:jc w:val="both"/>
      </w:pPr>
      <w:r w:rsidRPr="00BB0E82">
        <w:t>V/NRP/96/0294</w:t>
      </w:r>
    </w:p>
    <w:p w14:paraId="2C8AC3E7" w14:textId="77777777" w:rsidR="00BB0E82" w:rsidRPr="00BB0E82" w:rsidRDefault="00BB0E82" w:rsidP="00BB0E82">
      <w:pPr>
        <w:pStyle w:val="BodyText"/>
        <w:jc w:val="both"/>
      </w:pPr>
    </w:p>
    <w:p w14:paraId="628A3BE0"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71552" behindDoc="1" locked="0" layoutInCell="1" allowOverlap="1" wp14:anchorId="7537C64B" wp14:editId="77BF2779">
                <wp:simplePos x="0" y="0"/>
                <wp:positionH relativeFrom="margin">
                  <wp:align>left</wp:align>
                </wp:positionH>
                <wp:positionV relativeFrom="paragraph">
                  <wp:posOffset>175260</wp:posOffset>
                </wp:positionV>
                <wp:extent cx="6019800" cy="182880"/>
                <wp:effectExtent l="0" t="0" r="19050" b="26670"/>
                <wp:wrapTopAndBottom/>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82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84D84E" w14:textId="77777777" w:rsidR="00BB0E82" w:rsidRDefault="00BB0E82" w:rsidP="00BB0E82">
                            <w:pPr>
                              <w:tabs>
                                <w:tab w:val="left" w:pos="674"/>
                              </w:tabs>
                              <w:spacing w:before="20"/>
                              <w:ind w:left="108"/>
                              <w:rPr>
                                <w:b/>
                              </w:rPr>
                            </w:pPr>
                            <w:r>
                              <w:rPr>
                                <w:b/>
                              </w:rPr>
                              <w:t>15.</w:t>
                            </w:r>
                            <w:r>
                              <w:rPr>
                                <w:b/>
                              </w:rPr>
                              <w:tab/>
                              <w:t>SĒRIJAS</w:t>
                            </w:r>
                            <w:r>
                              <w:rPr>
                                <w:b/>
                                <w:spacing w:val="-2"/>
                              </w:rPr>
                              <w:t xml:space="preserve"> </w:t>
                            </w:r>
                            <w:r>
                              <w:rPr>
                                <w:b/>
                              </w:rPr>
                              <w:t>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7C64B" id="Text Box 11" o:spid="_x0000_s1040" type="#_x0000_t202" style="position:absolute;left:0;text-align:left;margin-left:0;margin-top:13.8pt;width:474pt;height:14.4pt;z-index:-25164492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" filled="f" strokeweight=".48pt">
                <v:textbox inset="0,0,0,0">
                  <w:txbxContent>
                    <w:p w14:paraId="6B84D84E" w14:textId="77777777" w:rsidR="00BB0E82" w:rsidRDefault="00BB0E82" w:rsidP="00BB0E82">
                      <w:pPr>
                        <w:tabs>
                          <w:tab w:val="left" w:pos="674"/>
                        </w:tabs>
                        <w:spacing w:before="20"/>
                        <w:ind w:left="108"/>
                        <w:rPr>
                          <w:b/>
                        </w:rPr>
                      </w:pPr>
                      <w:r>
                        <w:rPr>
                          <w:b/>
                        </w:rPr>
                        <w:t>15.</w:t>
                      </w:r>
                      <w:r>
                        <w:rPr>
                          <w:b/>
                        </w:rPr>
                        <w:tab/>
                        <w:t>SĒRIJAS</w:t>
                      </w:r>
                      <w:r>
                        <w:rPr>
                          <w:b/>
                          <w:spacing w:val="-2"/>
                        </w:rPr>
                        <w:t xml:space="preserve"> </w:t>
                      </w:r>
                      <w:r>
                        <w:rPr>
                          <w:b/>
                        </w:rPr>
                        <w:t>NUMURS</w:t>
                      </w:r>
                    </w:p>
                  </w:txbxContent>
                </v:textbox>
                <w10:wrap type="topAndBottom" anchorx="margin"/>
              </v:shape>
            </w:pict>
          </mc:Fallback>
        </mc:AlternateContent>
      </w:r>
    </w:p>
    <w:p w14:paraId="6C27DABC" w14:textId="77777777" w:rsidR="00BB0E82" w:rsidRPr="00BB0E82" w:rsidRDefault="00BB0E82" w:rsidP="00BB0E82">
      <w:pPr>
        <w:pStyle w:val="BodyText"/>
        <w:jc w:val="both"/>
      </w:pPr>
    </w:p>
    <w:p w14:paraId="4FFF60BF" w14:textId="77777777" w:rsidR="00BB0E82" w:rsidRPr="00BB0E82" w:rsidRDefault="00BB0E82" w:rsidP="00BB0E82">
      <w:pPr>
        <w:pStyle w:val="BodyText"/>
        <w:jc w:val="both"/>
      </w:pPr>
      <w:r w:rsidRPr="00BB0E82">
        <w:t>Lot {numurs}</w:t>
      </w:r>
    </w:p>
    <w:p w14:paraId="132F625F" w14:textId="77777777" w:rsidR="00BB0E82" w:rsidRPr="00BB0E82" w:rsidRDefault="00BB0E82" w:rsidP="00BB0E82">
      <w:pPr>
        <w:pStyle w:val="BodyText"/>
        <w:jc w:val="both"/>
      </w:pPr>
    </w:p>
    <w:p w14:paraId="1BDD87F8" w14:textId="77777777" w:rsidR="00BB0E82" w:rsidRPr="00BB0E82" w:rsidRDefault="00BB0E82" w:rsidP="00BB0E82">
      <w:pPr>
        <w:jc w:val="both"/>
        <w:sectPr w:rsidR="00BB0E82" w:rsidRPr="00BB0E82" w:rsidSect="00BB0E82">
          <w:pgSz w:w="11910" w:h="16840"/>
          <w:pgMar w:top="1134" w:right="1418" w:bottom="1134" w:left="1418" w:header="720" w:footer="720" w:gutter="0"/>
          <w:cols w:space="720"/>
          <w:docGrid w:linePitch="299"/>
        </w:sectPr>
      </w:pPr>
    </w:p>
    <w:p w14:paraId="1CB5E414" w14:textId="77777777" w:rsidR="00BB0E82" w:rsidRPr="00BB0E82" w:rsidRDefault="00BB0E82" w:rsidP="00BB0E82">
      <w:pPr>
        <w:pStyle w:val="Heading1"/>
        <w:ind w:left="0" w:hanging="2"/>
        <w:jc w:val="both"/>
      </w:pPr>
      <w:r w:rsidRPr="00BB0E82">
        <w:rPr>
          <w:b w:val="0"/>
          <w:noProof/>
        </w:rPr>
        <w:lastRenderedPageBreak/>
        <mc:AlternateContent>
          <mc:Choice Requires="wps">
            <w:drawing>
              <wp:anchor distT="0" distB="0" distL="0" distR="0" simplePos="0" relativeHeight="251672576" behindDoc="1" locked="0" layoutInCell="1" allowOverlap="1" wp14:anchorId="7B5A5373" wp14:editId="534064C7">
                <wp:simplePos x="0" y="0"/>
                <wp:positionH relativeFrom="margin">
                  <wp:align>left</wp:align>
                </wp:positionH>
                <wp:positionV relativeFrom="paragraph">
                  <wp:posOffset>161925</wp:posOffset>
                </wp:positionV>
                <wp:extent cx="6016625" cy="571500"/>
                <wp:effectExtent l="0" t="0" r="22225" b="19050"/>
                <wp:wrapTopAndBottom/>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5715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19123A" w14:textId="77777777" w:rsidR="00BB0E82" w:rsidRDefault="00BB0E82" w:rsidP="00BB0E82">
                            <w:pPr>
                              <w:spacing w:before="20"/>
                              <w:ind w:left="108"/>
                              <w:rPr>
                                <w:b/>
                              </w:rPr>
                            </w:pPr>
                            <w:r>
                              <w:rPr>
                                <w:b/>
                              </w:rPr>
                              <w:t>UZ MAZA IZMĒRA TIEŠĀ IEPAKOJUMA NORĀDĀMĀ INFORMĀCIJA</w:t>
                            </w:r>
                          </w:p>
                          <w:p w14:paraId="33DD0BD8" w14:textId="77777777" w:rsidR="00BB0E82" w:rsidRDefault="00BB0E82" w:rsidP="00BB0E82">
                            <w:pPr>
                              <w:pStyle w:val="BodyText"/>
                              <w:rPr>
                                <w:b/>
                              </w:rPr>
                            </w:pPr>
                          </w:p>
                          <w:p w14:paraId="421C2FF7" w14:textId="77777777" w:rsidR="00BB0E82" w:rsidRDefault="00BB0E82" w:rsidP="00BB0E82">
                            <w:pPr>
                              <w:ind w:left="108"/>
                              <w:rPr>
                                <w:b/>
                              </w:rPr>
                            </w:pPr>
                            <w:r>
                              <w:rPr>
                                <w:b/>
                              </w:rPr>
                              <w:t>Injektors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A5373" id="Text Box 10" o:spid="_x0000_s1041" type="#_x0000_t202" style="position:absolute;left:0;text-align:left;margin-left:0;margin-top:12.75pt;width:473.75pt;height:45pt;z-index:-2516439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" filled="f" strokeweight=".48pt">
                <v:textbox inset="0,0,0,0">
                  <w:txbxContent>
                    <w:p w14:paraId="4319123A" w14:textId="77777777" w:rsidR="00BB0E82" w:rsidRDefault="00BB0E82" w:rsidP="00BB0E82">
                      <w:pPr>
                        <w:spacing w:before="20"/>
                        <w:ind w:left="108"/>
                        <w:rPr>
                          <w:b/>
                        </w:rPr>
                      </w:pPr>
                      <w:r>
                        <w:rPr>
                          <w:b/>
                        </w:rPr>
                        <w:t>UZ MAZA IZMĒRA TIEŠĀ IEPAKOJUMA NORĀDĀMĀ INFORMĀCIJA</w:t>
                      </w:r>
                    </w:p>
                    <w:p w14:paraId="33DD0BD8" w14:textId="77777777" w:rsidR="00BB0E82" w:rsidRDefault="00BB0E82" w:rsidP="00BB0E82">
                      <w:pPr>
                        <w:pStyle w:val="BodyText"/>
                        <w:rPr>
                          <w:b/>
                        </w:rPr>
                      </w:pPr>
                    </w:p>
                    <w:p w14:paraId="421C2FF7" w14:textId="77777777" w:rsidR="00BB0E82" w:rsidRDefault="00BB0E82" w:rsidP="00BB0E82">
                      <w:pPr>
                        <w:ind w:left="108"/>
                        <w:rPr>
                          <w:b/>
                        </w:rPr>
                      </w:pPr>
                      <w:proofErr w:type="spellStart"/>
                      <w:r>
                        <w:rPr>
                          <w:b/>
                        </w:rPr>
                        <w:t>Injektors</w:t>
                      </w:r>
                      <w:proofErr w:type="spellEnd"/>
                    </w:p>
                  </w:txbxContent>
                </v:textbox>
                <w10:wrap type="topAndBottom" anchorx="margin"/>
              </v:shape>
            </w:pict>
          </mc:Fallback>
        </mc:AlternateContent>
      </w:r>
    </w:p>
    <w:p w14:paraId="08FB8279" w14:textId="77777777" w:rsidR="00BB0E82" w:rsidRPr="00BB0E82" w:rsidRDefault="00BB0E82" w:rsidP="00BB0E82">
      <w:pPr>
        <w:pStyle w:val="BodyText"/>
        <w:jc w:val="both"/>
        <w:rPr>
          <w:b/>
        </w:rPr>
      </w:pPr>
      <w:r w:rsidRPr="00BB0E82">
        <w:rPr>
          <w:noProof/>
        </w:rPr>
        <mc:AlternateContent>
          <mc:Choice Requires="wps">
            <w:drawing>
              <wp:anchor distT="0" distB="0" distL="0" distR="0" simplePos="0" relativeHeight="251673600" behindDoc="1" locked="0" layoutInCell="1" allowOverlap="1" wp14:anchorId="686705D3" wp14:editId="53576032">
                <wp:simplePos x="0" y="0"/>
                <wp:positionH relativeFrom="page">
                  <wp:posOffset>914400</wp:posOffset>
                </wp:positionH>
                <wp:positionV relativeFrom="paragraph">
                  <wp:posOffset>915670</wp:posOffset>
                </wp:positionV>
                <wp:extent cx="6017895" cy="198755"/>
                <wp:effectExtent l="0" t="0" r="20955" b="10795"/>
                <wp:wrapTopAndBottom/>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895" cy="19875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CDC39E" w14:textId="77777777" w:rsidR="00BB0E82" w:rsidRDefault="00BB0E82" w:rsidP="00BB0E82">
                            <w:pPr>
                              <w:tabs>
                                <w:tab w:val="left" w:pos="674"/>
                              </w:tabs>
                              <w:spacing w:before="20"/>
                              <w:ind w:left="108"/>
                              <w:rPr>
                                <w:b/>
                              </w:rPr>
                            </w:pPr>
                            <w:r>
                              <w:rPr>
                                <w:b/>
                              </w:rPr>
                              <w:t>1.</w:t>
                            </w:r>
                            <w:r>
                              <w:rPr>
                                <w:b/>
                              </w:rPr>
                              <w:tab/>
                              <w:t>VETERINĀRO ZĀĻU</w:t>
                            </w:r>
                            <w:r>
                              <w:rPr>
                                <w:b/>
                                <w:spacing w:val="-1"/>
                              </w:rPr>
                              <w:t xml:space="preserve"> </w:t>
                            </w:r>
                            <w:r>
                              <w:rPr>
                                <w:b/>
                              </w:rPr>
                              <w:t>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705D3" id="Text Box 9" o:spid="_x0000_s1042" type="#_x0000_t202" style="position:absolute;left:0;text-align:left;margin-left:1in;margin-top:72.1pt;width:473.85pt;height:15.6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" filled="f" strokeweight=".48pt">
                <v:textbox inset="0,0,0,0">
                  <w:txbxContent>
                    <w:p w14:paraId="2ACDC39E" w14:textId="77777777" w:rsidR="00BB0E82" w:rsidRDefault="00BB0E82" w:rsidP="00BB0E82">
                      <w:pPr>
                        <w:tabs>
                          <w:tab w:val="left" w:pos="674"/>
                        </w:tabs>
                        <w:spacing w:before="20"/>
                        <w:ind w:left="108"/>
                        <w:rPr>
                          <w:b/>
                        </w:rPr>
                      </w:pPr>
                      <w:r>
                        <w:rPr>
                          <w:b/>
                        </w:rPr>
                        <w:t>1.</w:t>
                      </w:r>
                      <w:r>
                        <w:rPr>
                          <w:b/>
                        </w:rPr>
                        <w:tab/>
                        <w:t>VETERINĀRO ZĀĻU</w:t>
                      </w:r>
                      <w:r>
                        <w:rPr>
                          <w:b/>
                          <w:spacing w:val="-1"/>
                        </w:rPr>
                        <w:t xml:space="preserve"> </w:t>
                      </w:r>
                      <w:r>
                        <w:rPr>
                          <w:b/>
                        </w:rPr>
                        <w:t>NOSAUKUMS</w:t>
                      </w:r>
                    </w:p>
                  </w:txbxContent>
                </v:textbox>
                <w10:wrap type="topAndBottom" anchorx="page"/>
              </v:shape>
            </w:pict>
          </mc:Fallback>
        </mc:AlternateContent>
      </w:r>
    </w:p>
    <w:p w14:paraId="33C92011" w14:textId="77777777" w:rsidR="00BB0E82" w:rsidRPr="00BB0E82" w:rsidRDefault="00BB0E82" w:rsidP="00BB0E82">
      <w:pPr>
        <w:pStyle w:val="BodyText"/>
        <w:jc w:val="both"/>
        <w:rPr>
          <w:b/>
        </w:rPr>
      </w:pPr>
    </w:p>
    <w:p w14:paraId="45E00A49" w14:textId="77777777" w:rsidR="00BB0E82" w:rsidRPr="00BB0E82" w:rsidRDefault="00BB0E82" w:rsidP="00BB0E82">
      <w:pPr>
        <w:pStyle w:val="BodyText"/>
        <w:jc w:val="both"/>
        <w:rPr>
          <w:b/>
        </w:rPr>
      </w:pPr>
    </w:p>
    <w:p w14:paraId="3EF771C1" w14:textId="77777777" w:rsidR="00BB0E82" w:rsidRPr="00BB0E82" w:rsidRDefault="00BB0E82" w:rsidP="00BB0E82">
      <w:pPr>
        <w:jc w:val="both"/>
        <w:rPr>
          <w:bCs/>
        </w:rPr>
      </w:pPr>
      <w:r w:rsidRPr="00BB0E82">
        <w:rPr>
          <w:bCs/>
        </w:rPr>
        <w:t>Benestermycin suspensija ievadīšanai tesmenī liellopiem</w:t>
      </w:r>
    </w:p>
    <w:p w14:paraId="35D3CDC8" w14:textId="77777777" w:rsidR="00BB0E82" w:rsidRPr="00BB0E82" w:rsidRDefault="00BB0E82" w:rsidP="00BB0E82">
      <w:pPr>
        <w:pStyle w:val="BodyText"/>
        <w:jc w:val="both"/>
      </w:pPr>
    </w:p>
    <w:p w14:paraId="198A553D"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74624" behindDoc="1" locked="0" layoutInCell="1" allowOverlap="1" wp14:anchorId="5A123142" wp14:editId="06F89BAE">
                <wp:simplePos x="0" y="0"/>
                <wp:positionH relativeFrom="page">
                  <wp:posOffset>906145</wp:posOffset>
                </wp:positionH>
                <wp:positionV relativeFrom="paragraph">
                  <wp:posOffset>195580</wp:posOffset>
                </wp:positionV>
                <wp:extent cx="6010275" cy="158750"/>
                <wp:effectExtent l="0" t="0" r="28575" b="12700"/>
                <wp:wrapTopAndBottom/>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587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6BCD08" w14:textId="77777777" w:rsidR="00BB0E82" w:rsidRDefault="00BB0E82" w:rsidP="00BB0E82">
                            <w:pPr>
                              <w:tabs>
                                <w:tab w:val="left" w:pos="674"/>
                              </w:tabs>
                              <w:spacing w:before="20"/>
                              <w:ind w:left="108"/>
                              <w:rPr>
                                <w:b/>
                              </w:rPr>
                            </w:pPr>
                            <w:r>
                              <w:rPr>
                                <w:b/>
                              </w:rPr>
                              <w:t>2.</w:t>
                            </w:r>
                            <w:r>
                              <w:rPr>
                                <w:b/>
                              </w:rPr>
                              <w:tab/>
                            </w:r>
                            <w:r w:rsidRPr="00A37859">
                              <w:rPr>
                                <w:b/>
                              </w:rPr>
                              <w:t>AKTĪVO VIELU KVANTITATĪVIE DATI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23142" id="Text Box 8" o:spid="_x0000_s1043" type="#_x0000_t202" style="position:absolute;left:0;text-align:left;margin-left:71.35pt;margin-top:15.4pt;width:473.25pt;height:12.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" filled="f" strokeweight=".48pt">
                <v:textbox inset="0,0,0,0">
                  <w:txbxContent>
                    <w:p w14:paraId="636BCD08" w14:textId="77777777" w:rsidR="00BB0E82" w:rsidRDefault="00BB0E82" w:rsidP="00BB0E82">
                      <w:pPr>
                        <w:tabs>
                          <w:tab w:val="left" w:pos="674"/>
                        </w:tabs>
                        <w:spacing w:before="20"/>
                        <w:ind w:left="108"/>
                        <w:rPr>
                          <w:b/>
                        </w:rPr>
                      </w:pPr>
                      <w:r>
                        <w:rPr>
                          <w:b/>
                        </w:rPr>
                        <w:t>2.</w:t>
                      </w:r>
                      <w:r>
                        <w:rPr>
                          <w:b/>
                        </w:rPr>
                        <w:tab/>
                      </w:r>
                      <w:r w:rsidRPr="00A37859">
                        <w:rPr>
                          <w:b/>
                        </w:rPr>
                        <w:t>AKTĪVO VIELU KVANTITATĪVIE DATI</w:t>
                      </w:r>
                    </w:p>
                  </w:txbxContent>
                </v:textbox>
                <w10:wrap type="topAndBottom" anchorx="page"/>
              </v:shape>
            </w:pict>
          </mc:Fallback>
        </mc:AlternateContent>
      </w:r>
    </w:p>
    <w:p w14:paraId="6AF4C7FE" w14:textId="77777777" w:rsidR="00BB0E82" w:rsidRPr="00BB0E82" w:rsidRDefault="00BB0E82" w:rsidP="00BB0E82">
      <w:pPr>
        <w:pStyle w:val="BodyText"/>
        <w:jc w:val="both"/>
      </w:pPr>
    </w:p>
    <w:p w14:paraId="4BA95C60" w14:textId="77777777" w:rsidR="00BB0E82" w:rsidRPr="00BB0E82" w:rsidRDefault="00BB0E82" w:rsidP="00BB0E82">
      <w:pPr>
        <w:pStyle w:val="BodyText"/>
        <w:jc w:val="both"/>
      </w:pPr>
      <w:r w:rsidRPr="00BB0E82">
        <w:t>Viens injektors (5 ml) satur:</w:t>
      </w:r>
    </w:p>
    <w:p w14:paraId="3B49A784" w14:textId="77777777" w:rsidR="00BB0E82" w:rsidRPr="00BB0E82" w:rsidRDefault="00BB0E82" w:rsidP="00BB0E82">
      <w:pPr>
        <w:pStyle w:val="BodyText"/>
        <w:jc w:val="both"/>
      </w:pPr>
    </w:p>
    <w:p w14:paraId="13AC4839" w14:textId="77777777" w:rsidR="00BB0E82" w:rsidRPr="00BB0E82" w:rsidRDefault="00BB0E82" w:rsidP="00D46169">
      <w:pPr>
        <w:pStyle w:val="Heading1"/>
        <w:ind w:left="0" w:firstLine="0"/>
        <w:jc w:val="both"/>
      </w:pPr>
      <w:r w:rsidRPr="00BB0E82">
        <w:t>Aktīvās vielas:</w:t>
      </w:r>
    </w:p>
    <w:p w14:paraId="535B814E" w14:textId="77777777" w:rsidR="00BB0E82" w:rsidRPr="00BB0E82" w:rsidRDefault="00BB0E82" w:rsidP="00BB0E82">
      <w:pPr>
        <w:pStyle w:val="BodyText"/>
        <w:tabs>
          <w:tab w:val="left" w:pos="3342"/>
        </w:tabs>
        <w:jc w:val="both"/>
        <w:rPr>
          <w:spacing w:val="-8"/>
        </w:rPr>
      </w:pPr>
      <w:r w:rsidRPr="00BB0E82">
        <w:t>Penetamāt</w:t>
      </w:r>
      <w:r w:rsidRPr="00BB0E82">
        <w:rPr>
          <w:spacing w:val="-4"/>
        </w:rPr>
        <w:t xml:space="preserve">a </w:t>
      </w:r>
      <w:r w:rsidRPr="00BB0E82">
        <w:t>hidrojodīds</w:t>
      </w:r>
      <w:r w:rsidRPr="00BB0E82">
        <w:tab/>
        <w:t>100 </w:t>
      </w:r>
      <w:r w:rsidRPr="00BB0E82">
        <w:rPr>
          <w:spacing w:val="-8"/>
        </w:rPr>
        <w:t xml:space="preserve">mg </w:t>
      </w:r>
    </w:p>
    <w:p w14:paraId="787C7BED" w14:textId="77777777" w:rsidR="00BB0E82" w:rsidRPr="00BB0E82" w:rsidRDefault="00BB0E82" w:rsidP="00BB0E82">
      <w:pPr>
        <w:pStyle w:val="BodyText"/>
        <w:tabs>
          <w:tab w:val="left" w:pos="3342"/>
        </w:tabs>
        <w:jc w:val="both"/>
      </w:pPr>
      <w:r w:rsidRPr="00BB0E82">
        <w:t>Benetamīna</w:t>
      </w:r>
      <w:r w:rsidRPr="00BB0E82">
        <w:rPr>
          <w:spacing w:val="-3"/>
        </w:rPr>
        <w:t xml:space="preserve"> </w:t>
      </w:r>
      <w:r w:rsidRPr="00BB0E82">
        <w:t>penicilīns</w:t>
      </w:r>
      <w:r w:rsidRPr="00BB0E82">
        <w:tab/>
        <w:t>280</w:t>
      </w:r>
      <w:r w:rsidRPr="00BB0E82">
        <w:rPr>
          <w:spacing w:val="4"/>
        </w:rPr>
        <w:t> </w:t>
      </w:r>
      <w:r w:rsidRPr="00BB0E82">
        <w:rPr>
          <w:spacing w:val="-8"/>
        </w:rPr>
        <w:t>mg</w:t>
      </w:r>
    </w:p>
    <w:p w14:paraId="5AAB3732" w14:textId="77777777" w:rsidR="00BB0E82" w:rsidRPr="00BB0E82" w:rsidRDefault="00BB0E82" w:rsidP="00BB0E82">
      <w:pPr>
        <w:pStyle w:val="BodyText"/>
        <w:tabs>
          <w:tab w:val="left" w:pos="3342"/>
        </w:tabs>
        <w:jc w:val="both"/>
      </w:pPr>
      <w:r w:rsidRPr="00BB0E82">
        <w:t>Framicetīna sulfāts</w:t>
      </w:r>
      <w:r w:rsidRPr="00BB0E82">
        <w:tab/>
        <w:t>100</w:t>
      </w:r>
      <w:r w:rsidRPr="00BB0E82">
        <w:rPr>
          <w:spacing w:val="5"/>
        </w:rPr>
        <w:t> </w:t>
      </w:r>
      <w:r w:rsidRPr="00BB0E82">
        <w:t>mg</w:t>
      </w:r>
    </w:p>
    <w:p w14:paraId="75715BFE" w14:textId="77777777" w:rsidR="00BB0E82" w:rsidRPr="00BB0E82" w:rsidRDefault="00BB0E82" w:rsidP="00BB0E82">
      <w:pPr>
        <w:pStyle w:val="BodyText"/>
        <w:jc w:val="both"/>
      </w:pPr>
    </w:p>
    <w:p w14:paraId="18E30F85"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75648" behindDoc="1" locked="0" layoutInCell="1" allowOverlap="1" wp14:anchorId="0A790881" wp14:editId="6047E95E">
                <wp:simplePos x="0" y="0"/>
                <wp:positionH relativeFrom="page">
                  <wp:posOffset>933450</wp:posOffset>
                </wp:positionH>
                <wp:positionV relativeFrom="paragraph">
                  <wp:posOffset>180340</wp:posOffset>
                </wp:positionV>
                <wp:extent cx="5981700" cy="192405"/>
                <wp:effectExtent l="0" t="0" r="19050" b="1714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E0FD3" w14:textId="77777777" w:rsidR="00BB0E82" w:rsidRDefault="00BB0E82" w:rsidP="00BB0E82">
                            <w:pPr>
                              <w:tabs>
                                <w:tab w:val="left" w:pos="674"/>
                              </w:tabs>
                              <w:spacing w:before="20"/>
                              <w:ind w:left="108"/>
                              <w:rPr>
                                <w:b/>
                              </w:rPr>
                            </w:pPr>
                            <w:r>
                              <w:rPr>
                                <w:b/>
                              </w:rPr>
                              <w:t>3.</w:t>
                            </w:r>
                            <w:r>
                              <w:rPr>
                                <w:b/>
                              </w:rPr>
                              <w:tab/>
                              <w:t>SĒRIJAS</w:t>
                            </w:r>
                            <w:r>
                              <w:rPr>
                                <w:b/>
                                <w:spacing w:val="-2"/>
                              </w:rPr>
                              <w:t xml:space="preserve"> </w:t>
                            </w:r>
                            <w:r>
                              <w:rPr>
                                <w:b/>
                              </w:rPr>
                              <w:t>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90881" id="Text Box 4" o:spid="_x0000_s1044" type="#_x0000_t202" style="position:absolute;left:0;text-align:left;margin-left:73.5pt;margin-top:14.2pt;width:471pt;height:15.1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" filled="f" strokeweight=".48pt">
                <v:textbox inset="0,0,0,0">
                  <w:txbxContent>
                    <w:p w14:paraId="1F9E0FD3" w14:textId="77777777" w:rsidR="00BB0E82" w:rsidRDefault="00BB0E82" w:rsidP="00BB0E82">
                      <w:pPr>
                        <w:tabs>
                          <w:tab w:val="left" w:pos="674"/>
                        </w:tabs>
                        <w:spacing w:before="20"/>
                        <w:ind w:left="108"/>
                        <w:rPr>
                          <w:b/>
                        </w:rPr>
                      </w:pPr>
                      <w:r>
                        <w:rPr>
                          <w:b/>
                        </w:rPr>
                        <w:t>3.</w:t>
                      </w:r>
                      <w:r>
                        <w:rPr>
                          <w:b/>
                        </w:rPr>
                        <w:tab/>
                        <w:t>SĒRIJAS</w:t>
                      </w:r>
                      <w:r>
                        <w:rPr>
                          <w:b/>
                          <w:spacing w:val="-2"/>
                        </w:rPr>
                        <w:t xml:space="preserve"> </w:t>
                      </w:r>
                      <w:r>
                        <w:rPr>
                          <w:b/>
                        </w:rPr>
                        <w:t>NUMURS</w:t>
                      </w:r>
                    </w:p>
                  </w:txbxContent>
                </v:textbox>
                <w10:wrap type="topAndBottom" anchorx="page"/>
              </v:shape>
            </w:pict>
          </mc:Fallback>
        </mc:AlternateContent>
      </w:r>
    </w:p>
    <w:p w14:paraId="59D718B0" w14:textId="77777777" w:rsidR="00BB0E82" w:rsidRPr="00BB0E82" w:rsidRDefault="00BB0E82" w:rsidP="00BB0E82">
      <w:pPr>
        <w:pStyle w:val="BodyText"/>
        <w:jc w:val="both"/>
      </w:pPr>
    </w:p>
    <w:p w14:paraId="2BDAFAB2" w14:textId="77777777" w:rsidR="00BB0E82" w:rsidRPr="00BB0E82" w:rsidRDefault="00BB0E82" w:rsidP="00BB0E82">
      <w:pPr>
        <w:pStyle w:val="BodyText"/>
        <w:jc w:val="both"/>
      </w:pPr>
      <w:r w:rsidRPr="00BB0E82">
        <w:t>Lot {numurs}</w:t>
      </w:r>
    </w:p>
    <w:p w14:paraId="0AD04194" w14:textId="77777777" w:rsidR="00BB0E82" w:rsidRPr="00BB0E82" w:rsidRDefault="00BB0E82" w:rsidP="00BB0E82">
      <w:pPr>
        <w:pStyle w:val="BodyText"/>
        <w:jc w:val="both"/>
      </w:pPr>
    </w:p>
    <w:p w14:paraId="7270861B" w14:textId="77777777" w:rsidR="00BB0E82" w:rsidRPr="00BB0E82" w:rsidRDefault="00BB0E82" w:rsidP="00BB0E82">
      <w:pPr>
        <w:pStyle w:val="BodyText"/>
        <w:jc w:val="both"/>
      </w:pPr>
      <w:r w:rsidRPr="00BB0E82">
        <w:rPr>
          <w:noProof/>
        </w:rPr>
        <mc:AlternateContent>
          <mc:Choice Requires="wps">
            <w:drawing>
              <wp:anchor distT="0" distB="0" distL="0" distR="0" simplePos="0" relativeHeight="251677696" behindDoc="1" locked="0" layoutInCell="1" allowOverlap="1" wp14:anchorId="41D0B74E" wp14:editId="7F150459">
                <wp:simplePos x="0" y="0"/>
                <wp:positionH relativeFrom="page">
                  <wp:posOffset>933450</wp:posOffset>
                </wp:positionH>
                <wp:positionV relativeFrom="paragraph">
                  <wp:posOffset>184785</wp:posOffset>
                </wp:positionV>
                <wp:extent cx="5981700" cy="190500"/>
                <wp:effectExtent l="0" t="0" r="19050" b="19050"/>
                <wp:wrapTopAndBottom/>
                <wp:docPr id="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905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5B3CEC" w14:textId="77777777" w:rsidR="00BB0E82" w:rsidRDefault="00BB0E82" w:rsidP="00BB0E82">
                            <w:pPr>
                              <w:tabs>
                                <w:tab w:val="left" w:pos="674"/>
                              </w:tabs>
                              <w:spacing w:before="20"/>
                              <w:ind w:left="108"/>
                              <w:rPr>
                                <w:b/>
                              </w:rPr>
                            </w:pPr>
                            <w:r>
                              <w:rPr>
                                <w:b/>
                              </w:rPr>
                              <w:t>4.</w:t>
                            </w:r>
                            <w:r>
                              <w:rPr>
                                <w:b/>
                              </w:rPr>
                              <w:tab/>
                              <w:t>DERĪGUMA</w:t>
                            </w:r>
                            <w:r>
                              <w:rPr>
                                <w:b/>
                                <w:spacing w:val="-1"/>
                              </w:rPr>
                              <w:t xml:space="preserve"> </w:t>
                            </w:r>
                            <w:r>
                              <w:rPr>
                                <w:b/>
                              </w:rPr>
                              <w:t>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0B74E" id="Text Box 36" o:spid="_x0000_s1045" type="#_x0000_t202" style="position:absolute;left:0;text-align:left;margin-left:73.5pt;margin-top:14.55pt;width:471pt;height:1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" filled="f" strokeweight=".48pt">
                <v:textbox inset="0,0,0,0">
                  <w:txbxContent>
                    <w:p w14:paraId="485B3CEC" w14:textId="77777777" w:rsidR="00BB0E82" w:rsidRDefault="00BB0E82" w:rsidP="00BB0E82">
                      <w:pPr>
                        <w:tabs>
                          <w:tab w:val="left" w:pos="674"/>
                        </w:tabs>
                        <w:spacing w:before="20"/>
                        <w:ind w:left="108"/>
                        <w:rPr>
                          <w:b/>
                        </w:rPr>
                      </w:pPr>
                      <w:r>
                        <w:rPr>
                          <w:b/>
                        </w:rPr>
                        <w:t>4.</w:t>
                      </w:r>
                      <w:r>
                        <w:rPr>
                          <w:b/>
                        </w:rPr>
                        <w:tab/>
                        <w:t>DERĪGUMA</w:t>
                      </w:r>
                      <w:r>
                        <w:rPr>
                          <w:b/>
                          <w:spacing w:val="-1"/>
                        </w:rPr>
                        <w:t xml:space="preserve"> </w:t>
                      </w:r>
                      <w:r>
                        <w:rPr>
                          <w:b/>
                        </w:rPr>
                        <w:t>TERMIŅŠ</w:t>
                      </w:r>
                    </w:p>
                  </w:txbxContent>
                </v:textbox>
                <w10:wrap type="topAndBottom" anchorx="page"/>
              </v:shape>
            </w:pict>
          </mc:Fallback>
        </mc:AlternateContent>
      </w:r>
    </w:p>
    <w:p w14:paraId="61D5B49D" w14:textId="77777777" w:rsidR="00BB0E82" w:rsidRPr="00BB0E82" w:rsidRDefault="00BB0E82" w:rsidP="00BB0E82">
      <w:pPr>
        <w:pStyle w:val="BodyText"/>
        <w:jc w:val="both"/>
      </w:pPr>
    </w:p>
    <w:p w14:paraId="5E7EE026" w14:textId="40795BCA" w:rsidR="00D46169" w:rsidRDefault="00BB0E82" w:rsidP="00BB0E82">
      <w:pPr>
        <w:pStyle w:val="BodyText"/>
        <w:jc w:val="both"/>
      </w:pPr>
      <w:r w:rsidRPr="00BB0E82">
        <w:t>Exp.{mm/gggg}</w:t>
      </w:r>
      <w:r w:rsidR="00D46169">
        <w:br w:type="page"/>
      </w:r>
    </w:p>
    <w:p w14:paraId="0B70615A" w14:textId="77777777" w:rsidR="00D46169" w:rsidRPr="00672E94" w:rsidRDefault="00D46169" w:rsidP="00D46169"/>
    <w:p w14:paraId="71537376" w14:textId="77777777" w:rsidR="00D46169" w:rsidRPr="00672E94" w:rsidRDefault="00D46169" w:rsidP="00D46169"/>
    <w:p w14:paraId="298177CB" w14:textId="77777777" w:rsidR="00D46169" w:rsidRPr="00672E94" w:rsidRDefault="00D46169" w:rsidP="00D46169"/>
    <w:p w14:paraId="66DD7F62" w14:textId="77777777" w:rsidR="00D46169" w:rsidRPr="00672E94" w:rsidRDefault="00D46169" w:rsidP="00D46169"/>
    <w:p w14:paraId="5A6CCE3B" w14:textId="77777777" w:rsidR="00D46169" w:rsidRPr="00672E94" w:rsidRDefault="00D46169" w:rsidP="00D46169"/>
    <w:p w14:paraId="1B30A266" w14:textId="77777777" w:rsidR="00D46169" w:rsidRPr="00672E94" w:rsidRDefault="00D46169" w:rsidP="00D46169"/>
    <w:p w14:paraId="33D2EB49" w14:textId="77777777" w:rsidR="00D46169" w:rsidRPr="00672E94" w:rsidRDefault="00D46169" w:rsidP="00D46169"/>
    <w:p w14:paraId="3D992D41" w14:textId="77777777" w:rsidR="00D46169" w:rsidRPr="00672E94" w:rsidRDefault="00D46169" w:rsidP="00D46169"/>
    <w:p w14:paraId="3869F95F" w14:textId="77777777" w:rsidR="00D46169" w:rsidRPr="00672E94" w:rsidRDefault="00D46169" w:rsidP="00D46169"/>
    <w:p w14:paraId="5490746C" w14:textId="77777777" w:rsidR="00D46169" w:rsidRPr="00672E94" w:rsidRDefault="00D46169" w:rsidP="00D46169"/>
    <w:p w14:paraId="44CF34F1" w14:textId="77777777" w:rsidR="00D46169" w:rsidRPr="00672E94" w:rsidRDefault="00D46169" w:rsidP="00D46169"/>
    <w:p w14:paraId="5C2ED5FE" w14:textId="77777777" w:rsidR="00D46169" w:rsidRPr="00672E94" w:rsidRDefault="00D46169" w:rsidP="00D46169"/>
    <w:p w14:paraId="0BD46651" w14:textId="77777777" w:rsidR="00D46169" w:rsidRPr="00672E94" w:rsidRDefault="00D46169" w:rsidP="00D46169"/>
    <w:p w14:paraId="6E65DA42" w14:textId="77777777" w:rsidR="00D46169" w:rsidRPr="00672E94" w:rsidRDefault="00D46169" w:rsidP="00D46169"/>
    <w:p w14:paraId="547315F4" w14:textId="77777777" w:rsidR="00D46169" w:rsidRPr="00672E94" w:rsidRDefault="00D46169" w:rsidP="00D46169"/>
    <w:p w14:paraId="5E1E14C5" w14:textId="77777777" w:rsidR="00D46169" w:rsidRPr="00672E94" w:rsidRDefault="00D46169" w:rsidP="00D46169"/>
    <w:p w14:paraId="430FAF52" w14:textId="77777777" w:rsidR="00D46169" w:rsidRPr="00672E94" w:rsidRDefault="00D46169" w:rsidP="00D46169"/>
    <w:p w14:paraId="4BC5A9E4" w14:textId="77777777" w:rsidR="00D46169" w:rsidRPr="00672E94" w:rsidRDefault="00D46169" w:rsidP="00D46169"/>
    <w:p w14:paraId="79136624" w14:textId="77777777" w:rsidR="00D46169" w:rsidRPr="00672E94" w:rsidRDefault="00D46169" w:rsidP="00D46169"/>
    <w:p w14:paraId="78427CDE" w14:textId="77777777" w:rsidR="00D46169" w:rsidRPr="00672E94" w:rsidRDefault="00D46169" w:rsidP="00D46169"/>
    <w:p w14:paraId="29BD525A" w14:textId="77777777" w:rsidR="00D46169" w:rsidRPr="00672E94" w:rsidRDefault="00D46169" w:rsidP="00D46169"/>
    <w:p w14:paraId="5F0D0A5B" w14:textId="77777777" w:rsidR="00D46169" w:rsidRPr="00672E94" w:rsidRDefault="00D46169" w:rsidP="00D46169"/>
    <w:p w14:paraId="12531FBA" w14:textId="77777777" w:rsidR="00D46169" w:rsidRPr="00672E94" w:rsidRDefault="00D46169" w:rsidP="00D46169"/>
    <w:p w14:paraId="19F4CDCE" w14:textId="74FC6860" w:rsidR="00D46169" w:rsidRPr="00672E94" w:rsidRDefault="00D46169" w:rsidP="00D46169">
      <w:pPr>
        <w:pStyle w:val="StyleA"/>
        <w:numPr>
          <w:ilvl w:val="0"/>
          <w:numId w:val="6"/>
        </w:numPr>
        <w:rPr>
          <w:lang w:val="lv-LV"/>
        </w:rPr>
      </w:pPr>
      <w:r w:rsidRPr="00672E94">
        <w:rPr>
          <w:lang w:val="lv-LV"/>
        </w:rPr>
        <w:t>LIETOŠANAS INSTRUKCIJA</w:t>
      </w:r>
    </w:p>
    <w:p w14:paraId="0AC32A2E" w14:textId="5F882A41" w:rsidR="00BB0E82" w:rsidRPr="00BB0E82" w:rsidRDefault="00D46169" w:rsidP="00D46169">
      <w:pPr>
        <w:pStyle w:val="BodyText"/>
        <w:jc w:val="both"/>
      </w:pPr>
      <w:r w:rsidRPr="00672E94">
        <w:br w:type="page"/>
      </w:r>
    </w:p>
    <w:p w14:paraId="3702CC79" w14:textId="77777777" w:rsidR="00BB0E82" w:rsidRPr="00BB0E82" w:rsidRDefault="00BB0E82" w:rsidP="00DA06DB">
      <w:pPr>
        <w:pStyle w:val="Heading1"/>
        <w:ind w:left="0" w:firstLine="0"/>
        <w:jc w:val="center"/>
        <w:rPr>
          <w:b w:val="0"/>
          <w:bCs w:val="0"/>
        </w:rPr>
      </w:pPr>
      <w:r w:rsidRPr="00BB0E82">
        <w:lastRenderedPageBreak/>
        <w:t>LIETOŠANAS INSTRUKCIJA</w:t>
      </w:r>
    </w:p>
    <w:p w14:paraId="016B1554" w14:textId="77777777" w:rsidR="00BB0E82" w:rsidRPr="00BB0E82" w:rsidRDefault="00BB0E82" w:rsidP="00BB0E82">
      <w:pPr>
        <w:pStyle w:val="Heading1"/>
        <w:ind w:left="0" w:firstLine="0"/>
        <w:jc w:val="both"/>
      </w:pPr>
    </w:p>
    <w:p w14:paraId="041DE30E" w14:textId="77777777" w:rsidR="00BB0E82" w:rsidRPr="00BB0E82" w:rsidRDefault="00BB0E82" w:rsidP="00BB0E82">
      <w:pPr>
        <w:pStyle w:val="Heading1"/>
        <w:ind w:left="0" w:firstLine="0"/>
        <w:jc w:val="both"/>
      </w:pPr>
    </w:p>
    <w:p w14:paraId="099C31A9" w14:textId="77777777" w:rsidR="00BB0E82" w:rsidRPr="00BB0E82" w:rsidRDefault="00BB0E82" w:rsidP="00BB0E82">
      <w:pPr>
        <w:pStyle w:val="BodyText"/>
        <w:jc w:val="both"/>
        <w:rPr>
          <w:b/>
        </w:rPr>
      </w:pPr>
      <w:r w:rsidRPr="00BB0E82">
        <w:rPr>
          <w:b/>
          <w:highlight w:val="lightGray"/>
        </w:rPr>
        <w:t>1.</w:t>
      </w:r>
      <w:r w:rsidRPr="00BB0E82">
        <w:rPr>
          <w:b/>
        </w:rPr>
        <w:tab/>
        <w:t>Veterināro zāļu nosaukums</w:t>
      </w:r>
    </w:p>
    <w:p w14:paraId="4829C764" w14:textId="77777777" w:rsidR="00BB0E82" w:rsidRPr="00BB0E82" w:rsidRDefault="00BB0E82" w:rsidP="00BB0E82">
      <w:pPr>
        <w:pStyle w:val="BodyText"/>
        <w:jc w:val="both"/>
        <w:rPr>
          <w:b/>
        </w:rPr>
      </w:pPr>
    </w:p>
    <w:p w14:paraId="05D31B3C" w14:textId="77777777" w:rsidR="00BB0E82" w:rsidRPr="00BB0E82" w:rsidRDefault="00BB0E82" w:rsidP="00BB0E82">
      <w:pPr>
        <w:jc w:val="both"/>
        <w:rPr>
          <w:bCs/>
        </w:rPr>
      </w:pPr>
      <w:r w:rsidRPr="00BB0E82">
        <w:rPr>
          <w:bCs/>
        </w:rPr>
        <w:t>Benestermycin suspensija ievadīšanai tesmenī liellopiem</w:t>
      </w:r>
    </w:p>
    <w:p w14:paraId="0EC87290" w14:textId="77777777" w:rsidR="00BB0E82" w:rsidRPr="00BB0E82" w:rsidRDefault="00BB0E82" w:rsidP="00BB0E82">
      <w:pPr>
        <w:pStyle w:val="BodyText"/>
        <w:jc w:val="both"/>
        <w:rPr>
          <w:b/>
        </w:rPr>
      </w:pPr>
    </w:p>
    <w:p w14:paraId="3ADFC6C5" w14:textId="77777777" w:rsidR="00BB0E82" w:rsidRPr="00BB0E82" w:rsidRDefault="00BB0E82" w:rsidP="00BB0E82">
      <w:pPr>
        <w:pStyle w:val="BodyText"/>
        <w:jc w:val="both"/>
        <w:rPr>
          <w:b/>
        </w:rPr>
      </w:pPr>
    </w:p>
    <w:p w14:paraId="35D93FD8" w14:textId="77777777" w:rsidR="00BB0E82" w:rsidRPr="00BB0E82" w:rsidRDefault="00BB0E82" w:rsidP="00BB0E82">
      <w:pPr>
        <w:pStyle w:val="Heading1"/>
        <w:tabs>
          <w:tab w:val="left" w:pos="685"/>
          <w:tab w:val="left" w:pos="686"/>
        </w:tabs>
        <w:ind w:left="0" w:firstLine="0"/>
        <w:jc w:val="both"/>
      </w:pPr>
      <w:r w:rsidRPr="00BB0E82">
        <w:rPr>
          <w:highlight w:val="lightGray"/>
        </w:rPr>
        <w:t>2.</w:t>
      </w:r>
      <w:r w:rsidRPr="00BB0E82">
        <w:tab/>
        <w:t>Sastāvs</w:t>
      </w:r>
    </w:p>
    <w:p w14:paraId="6A7317DC" w14:textId="77777777" w:rsidR="00BB0E82" w:rsidRPr="00BB0E82" w:rsidRDefault="00BB0E82" w:rsidP="00BB0E82">
      <w:pPr>
        <w:pStyle w:val="BodyText"/>
        <w:jc w:val="both"/>
        <w:rPr>
          <w:b/>
        </w:rPr>
      </w:pPr>
    </w:p>
    <w:p w14:paraId="5C673D52" w14:textId="77777777" w:rsidR="00BB0E82" w:rsidRPr="00BB0E82" w:rsidRDefault="00BB0E82" w:rsidP="00BB0E82">
      <w:pPr>
        <w:pStyle w:val="BodyText"/>
        <w:jc w:val="both"/>
      </w:pPr>
      <w:r w:rsidRPr="00BB0E82">
        <w:t>Viens injektors (5 ml) satur:</w:t>
      </w:r>
    </w:p>
    <w:p w14:paraId="7FA849ED" w14:textId="77777777" w:rsidR="00BB0E82" w:rsidRPr="00BB0E82" w:rsidRDefault="00BB0E82" w:rsidP="00BB0E82">
      <w:pPr>
        <w:pStyle w:val="BodyText"/>
        <w:jc w:val="both"/>
      </w:pPr>
    </w:p>
    <w:p w14:paraId="762912D0" w14:textId="77777777" w:rsidR="00BB0E82" w:rsidRPr="00BB0E82" w:rsidRDefault="00BB0E82" w:rsidP="00BB0E82">
      <w:pPr>
        <w:pStyle w:val="Heading1"/>
        <w:ind w:left="0" w:firstLine="0"/>
        <w:jc w:val="both"/>
      </w:pPr>
      <w:r w:rsidRPr="00BB0E82">
        <w:t>Aktīvās vielas:</w:t>
      </w:r>
    </w:p>
    <w:p w14:paraId="20C3B05F" w14:textId="77777777" w:rsidR="00BB0E82" w:rsidRPr="00BB0E82" w:rsidRDefault="00BB0E82" w:rsidP="00BB0E82">
      <w:pPr>
        <w:pStyle w:val="BodyText"/>
        <w:tabs>
          <w:tab w:val="left" w:pos="3095"/>
        </w:tabs>
        <w:jc w:val="both"/>
      </w:pPr>
      <w:r w:rsidRPr="00BB0E82">
        <w:t>Penetamāta hidrojodīds</w:t>
      </w:r>
      <w:r w:rsidRPr="00BB0E82">
        <w:tab/>
      </w:r>
      <w:r w:rsidRPr="00BB0E82">
        <w:tab/>
      </w:r>
      <w:r w:rsidRPr="00BB0E82">
        <w:tab/>
        <w:t xml:space="preserve">100 mg </w:t>
      </w:r>
    </w:p>
    <w:p w14:paraId="0E51FB44" w14:textId="77777777" w:rsidR="00BB0E82" w:rsidRPr="00BB0E82" w:rsidRDefault="00BB0E82" w:rsidP="00BB0E82">
      <w:pPr>
        <w:pStyle w:val="BodyText"/>
        <w:tabs>
          <w:tab w:val="left" w:pos="3095"/>
        </w:tabs>
        <w:jc w:val="both"/>
        <w:rPr>
          <w:spacing w:val="-8"/>
        </w:rPr>
      </w:pPr>
      <w:r w:rsidRPr="00BB0E82">
        <w:t>Benetamīna</w:t>
      </w:r>
      <w:r w:rsidRPr="00BB0E82">
        <w:rPr>
          <w:spacing w:val="-3"/>
        </w:rPr>
        <w:t xml:space="preserve"> </w:t>
      </w:r>
      <w:r w:rsidRPr="00BB0E82">
        <w:t>penicilīns</w:t>
      </w:r>
      <w:r w:rsidRPr="00BB0E82">
        <w:tab/>
      </w:r>
      <w:r w:rsidRPr="00BB0E82">
        <w:tab/>
      </w:r>
      <w:r w:rsidRPr="00BB0E82">
        <w:tab/>
        <w:t xml:space="preserve">280 </w:t>
      </w:r>
      <w:r w:rsidRPr="00BB0E82">
        <w:rPr>
          <w:spacing w:val="-8"/>
        </w:rPr>
        <w:t xml:space="preserve">mg </w:t>
      </w:r>
    </w:p>
    <w:p w14:paraId="7A210F81" w14:textId="77777777" w:rsidR="00BB0E82" w:rsidRPr="00BB0E82" w:rsidRDefault="00BB0E82" w:rsidP="00BB0E82">
      <w:pPr>
        <w:pStyle w:val="BodyText"/>
        <w:tabs>
          <w:tab w:val="left" w:pos="3095"/>
        </w:tabs>
        <w:jc w:val="both"/>
      </w:pPr>
      <w:r w:rsidRPr="00BB0E82">
        <w:t xml:space="preserve">Framicetīna sulfāts </w:t>
      </w:r>
      <w:r w:rsidRPr="00BB0E82">
        <w:tab/>
      </w:r>
      <w:r w:rsidRPr="00BB0E82">
        <w:tab/>
      </w:r>
      <w:r w:rsidRPr="00BB0E82">
        <w:tab/>
        <w:t>100</w:t>
      </w:r>
      <w:r w:rsidRPr="00BB0E82">
        <w:rPr>
          <w:spacing w:val="-35"/>
        </w:rPr>
        <w:t xml:space="preserve"> </w:t>
      </w:r>
      <w:r w:rsidRPr="00BB0E82">
        <w:t>mg</w:t>
      </w:r>
    </w:p>
    <w:p w14:paraId="615CC3B8" w14:textId="77777777" w:rsidR="00BB0E82" w:rsidRPr="00BB0E82" w:rsidRDefault="00BB0E82" w:rsidP="00BB0E82">
      <w:pPr>
        <w:pStyle w:val="BodyText"/>
        <w:tabs>
          <w:tab w:val="left" w:pos="3095"/>
        </w:tabs>
        <w:jc w:val="both"/>
      </w:pPr>
    </w:p>
    <w:p w14:paraId="3ECD4D6D" w14:textId="77777777" w:rsidR="00BB0E82" w:rsidRPr="00BB0E82" w:rsidRDefault="00BB0E82" w:rsidP="00BB0E82">
      <w:pPr>
        <w:pStyle w:val="BodyText"/>
        <w:jc w:val="both"/>
      </w:pPr>
      <w:r w:rsidRPr="00BB0E82">
        <w:t>Balta</w:t>
      </w:r>
      <w:r w:rsidRPr="00BB0E82">
        <w:rPr>
          <w:spacing w:val="-4"/>
        </w:rPr>
        <w:t xml:space="preserve"> </w:t>
      </w:r>
      <w:r w:rsidRPr="00BB0E82">
        <w:t>vai</w:t>
      </w:r>
      <w:r w:rsidRPr="00BB0E82">
        <w:rPr>
          <w:spacing w:val="-2"/>
        </w:rPr>
        <w:t xml:space="preserve"> </w:t>
      </w:r>
      <w:r w:rsidRPr="00BB0E82">
        <w:t>gandrīz</w:t>
      </w:r>
      <w:r w:rsidRPr="00BB0E82">
        <w:rPr>
          <w:spacing w:val="-3"/>
        </w:rPr>
        <w:t xml:space="preserve"> </w:t>
      </w:r>
      <w:r w:rsidRPr="00BB0E82">
        <w:t>balta</w:t>
      </w:r>
      <w:r w:rsidRPr="00BB0E82">
        <w:rPr>
          <w:spacing w:val="-3"/>
        </w:rPr>
        <w:t xml:space="preserve"> </w:t>
      </w:r>
      <w:r w:rsidRPr="00BB0E82">
        <w:t>homogēna</w:t>
      </w:r>
      <w:r w:rsidRPr="00BB0E82">
        <w:rPr>
          <w:spacing w:val="-4"/>
        </w:rPr>
        <w:t xml:space="preserve"> </w:t>
      </w:r>
      <w:r w:rsidRPr="00BB0E82">
        <w:rPr>
          <w:spacing w:val="-2"/>
        </w:rPr>
        <w:t>suspensija.</w:t>
      </w:r>
    </w:p>
    <w:p w14:paraId="6520116F" w14:textId="77777777" w:rsidR="00BB0E82" w:rsidRPr="00BB0E82" w:rsidRDefault="00BB0E82" w:rsidP="00BB0E82">
      <w:pPr>
        <w:pStyle w:val="BodyText"/>
        <w:tabs>
          <w:tab w:val="left" w:pos="3095"/>
        </w:tabs>
        <w:jc w:val="both"/>
      </w:pPr>
    </w:p>
    <w:p w14:paraId="1A49AA11" w14:textId="77777777" w:rsidR="00BB0E82" w:rsidRPr="00BB0E82" w:rsidRDefault="00BB0E82" w:rsidP="00BB0E82">
      <w:pPr>
        <w:pStyle w:val="BodyText"/>
        <w:tabs>
          <w:tab w:val="left" w:pos="3095"/>
        </w:tabs>
        <w:jc w:val="both"/>
      </w:pPr>
    </w:p>
    <w:p w14:paraId="170E0061" w14:textId="77777777" w:rsidR="00BB0E82" w:rsidRPr="00BB0E82" w:rsidRDefault="00BB0E82" w:rsidP="00BB0E82">
      <w:pPr>
        <w:pStyle w:val="Heading1"/>
        <w:tabs>
          <w:tab w:val="left" w:pos="685"/>
          <w:tab w:val="left" w:pos="686"/>
        </w:tabs>
        <w:ind w:left="0" w:firstLine="0"/>
        <w:jc w:val="both"/>
      </w:pPr>
      <w:r w:rsidRPr="00BB0E82">
        <w:rPr>
          <w:highlight w:val="lightGray"/>
        </w:rPr>
        <w:t>3.</w:t>
      </w:r>
      <w:r w:rsidRPr="00BB0E82">
        <w:tab/>
        <w:t>Mērķsugas</w:t>
      </w:r>
    </w:p>
    <w:p w14:paraId="0F31578B" w14:textId="77777777" w:rsidR="00BB0E82" w:rsidRPr="00BB0E82" w:rsidRDefault="00BB0E82" w:rsidP="00BB0E82">
      <w:pPr>
        <w:pStyle w:val="BodyText"/>
        <w:jc w:val="both"/>
        <w:rPr>
          <w:b/>
        </w:rPr>
      </w:pPr>
    </w:p>
    <w:p w14:paraId="72F81BDA" w14:textId="77777777" w:rsidR="00BB0E82" w:rsidRPr="00BB0E82" w:rsidRDefault="00BB0E82" w:rsidP="00BB0E82">
      <w:pPr>
        <w:pStyle w:val="BodyText"/>
        <w:jc w:val="both"/>
      </w:pPr>
      <w:r w:rsidRPr="00BB0E82">
        <w:t>Liellopi (slaucamās govis cietstāves periodā).</w:t>
      </w:r>
    </w:p>
    <w:p w14:paraId="3351686A" w14:textId="77777777" w:rsidR="00BB0E82" w:rsidRPr="00BB0E82" w:rsidRDefault="00BB0E82" w:rsidP="00BB0E82">
      <w:pPr>
        <w:pStyle w:val="BodyText"/>
        <w:jc w:val="both"/>
        <w:rPr>
          <w:b/>
        </w:rPr>
      </w:pPr>
    </w:p>
    <w:p w14:paraId="551F8BD7" w14:textId="77777777" w:rsidR="00BB0E82" w:rsidRPr="00BB0E82" w:rsidRDefault="00BB0E82" w:rsidP="00BB0E82">
      <w:pPr>
        <w:pStyle w:val="BodyText"/>
        <w:jc w:val="both"/>
        <w:rPr>
          <w:b/>
        </w:rPr>
      </w:pPr>
    </w:p>
    <w:p w14:paraId="36448F12" w14:textId="77777777" w:rsidR="00BB0E82" w:rsidRPr="00BB0E82" w:rsidRDefault="00BB0E82" w:rsidP="00BB0E82">
      <w:pPr>
        <w:pStyle w:val="Heading1"/>
        <w:tabs>
          <w:tab w:val="left" w:pos="685"/>
          <w:tab w:val="left" w:pos="686"/>
        </w:tabs>
        <w:ind w:left="0" w:firstLine="0"/>
        <w:jc w:val="both"/>
      </w:pPr>
      <w:r w:rsidRPr="00BB0E82">
        <w:rPr>
          <w:highlight w:val="lightGray"/>
        </w:rPr>
        <w:t>4.</w:t>
      </w:r>
      <w:r w:rsidRPr="00BB0E82">
        <w:tab/>
        <w:t>Lietošanas indikācijas</w:t>
      </w:r>
      <w:r w:rsidRPr="00BB0E82" w:rsidDel="001A3D4C">
        <w:t xml:space="preserve"> </w:t>
      </w:r>
    </w:p>
    <w:p w14:paraId="7F3188D1" w14:textId="77777777" w:rsidR="00BB0E82" w:rsidRPr="00BB0E82" w:rsidRDefault="00BB0E82" w:rsidP="00BB0E82">
      <w:pPr>
        <w:pStyle w:val="BodyText"/>
        <w:jc w:val="both"/>
        <w:rPr>
          <w:b/>
        </w:rPr>
      </w:pPr>
    </w:p>
    <w:p w14:paraId="2A5AAD9E" w14:textId="77777777" w:rsidR="00BB0E82" w:rsidRPr="00BB0E82" w:rsidRDefault="00BB0E82" w:rsidP="00BB0E82">
      <w:pPr>
        <w:pStyle w:val="BodyText"/>
        <w:jc w:val="both"/>
      </w:pPr>
      <w:r w:rsidRPr="00BB0E82">
        <w:t>Subklīniska mastīta ārstēšanai, sākoties cietstāves periodam un jaunas tesmens bakteriālas infekcijas novēršanai piena govīm cietstāves periodā, kuru izraisa pret penicilīnu un framicetīnu jutīgas baktērijas. Subklīniska mastīta vērtēšanas kritēriji var būt somatisko šūnu skaita izmaiņas laktācijas beigās, kā arī atzītas metodes subklīniska mastīta pierādīšanai (piemēram, Šalma mastīta tests) vai bakterioloģiska izmeklēšana.</w:t>
      </w:r>
    </w:p>
    <w:p w14:paraId="73C34B41" w14:textId="77777777" w:rsidR="00BB0E82" w:rsidRPr="00BB0E82" w:rsidRDefault="00BB0E82" w:rsidP="00BB0E82">
      <w:pPr>
        <w:pStyle w:val="BodyText"/>
        <w:jc w:val="both"/>
      </w:pPr>
    </w:p>
    <w:p w14:paraId="262AFA0C" w14:textId="77777777" w:rsidR="00BB0E82" w:rsidRPr="00BB0E82" w:rsidRDefault="00BB0E82" w:rsidP="00BB0E82">
      <w:pPr>
        <w:pStyle w:val="BodyText"/>
        <w:jc w:val="both"/>
      </w:pPr>
    </w:p>
    <w:p w14:paraId="59C75488" w14:textId="77777777" w:rsidR="00BB0E82" w:rsidRPr="00BB0E82" w:rsidRDefault="00BB0E82" w:rsidP="00BB0E82">
      <w:pPr>
        <w:pStyle w:val="Heading1"/>
        <w:tabs>
          <w:tab w:val="left" w:pos="685"/>
          <w:tab w:val="left" w:pos="686"/>
        </w:tabs>
        <w:ind w:left="0" w:firstLine="0"/>
        <w:jc w:val="both"/>
      </w:pPr>
      <w:r w:rsidRPr="00BB0E82">
        <w:rPr>
          <w:highlight w:val="lightGray"/>
        </w:rPr>
        <w:t>5.</w:t>
      </w:r>
      <w:r w:rsidRPr="00BB0E82">
        <w:tab/>
        <w:t>Kontrindikācijas</w:t>
      </w:r>
    </w:p>
    <w:p w14:paraId="4F02CBC2" w14:textId="77777777" w:rsidR="00BB0E82" w:rsidRPr="00BB0E82" w:rsidRDefault="00BB0E82" w:rsidP="00BB0E82">
      <w:pPr>
        <w:pStyle w:val="BodyText"/>
        <w:jc w:val="both"/>
        <w:rPr>
          <w:b/>
        </w:rPr>
      </w:pPr>
    </w:p>
    <w:p w14:paraId="394FAFF6" w14:textId="77777777" w:rsidR="00BB0E82" w:rsidRPr="00BB0E82" w:rsidRDefault="00BB0E82" w:rsidP="00BB0E82">
      <w:pPr>
        <w:pStyle w:val="BodyText"/>
        <w:jc w:val="both"/>
      </w:pPr>
      <w:r w:rsidRPr="00BB0E82">
        <w:t>Nelietot laktējošām govīm.</w:t>
      </w:r>
    </w:p>
    <w:p w14:paraId="411E4C14" w14:textId="77777777" w:rsidR="00BB0E82" w:rsidRPr="00BB0E82" w:rsidRDefault="00BB0E82" w:rsidP="00BB0E82">
      <w:pPr>
        <w:pStyle w:val="BodyText"/>
        <w:jc w:val="both"/>
      </w:pPr>
      <w:r w:rsidRPr="00BB0E82">
        <w:t xml:space="preserve">Nelietot, ja konstatēta klīniski redzama tesmeņa ceturkšņu saslimšana. </w:t>
      </w:r>
    </w:p>
    <w:p w14:paraId="425981B1" w14:textId="77777777" w:rsidR="00BB0E82" w:rsidRPr="00BB0E82" w:rsidRDefault="00BB0E82" w:rsidP="00BB0E82">
      <w:pPr>
        <w:pStyle w:val="BodyText"/>
        <w:jc w:val="both"/>
      </w:pPr>
      <w:r w:rsidRPr="00BB0E82">
        <w:t>Nelietot, ja konstatēta rezistence pret neomicīnu un/vai penicilīnu.</w:t>
      </w:r>
    </w:p>
    <w:p w14:paraId="7ED148C0" w14:textId="77777777" w:rsidR="00BB0E82" w:rsidRPr="00BB0E82" w:rsidRDefault="00BB0E82" w:rsidP="00BB0E82">
      <w:pPr>
        <w:pStyle w:val="BodyText"/>
        <w:jc w:val="both"/>
      </w:pPr>
      <w:r w:rsidRPr="00BB0E82">
        <w:t>Nelietot gadījumos, ja konstatēta pastiprināta jutība pret penicilīniem, cefalosporīniem, neomicīnu vai citām aminoglikozīdu antibiotikām, kā arī pret jodu.</w:t>
      </w:r>
    </w:p>
    <w:p w14:paraId="3DE0EBB4" w14:textId="77777777" w:rsidR="00BB0E82" w:rsidRPr="00BB0E82" w:rsidRDefault="00BB0E82" w:rsidP="00BB0E82">
      <w:pPr>
        <w:pStyle w:val="BodyText"/>
        <w:jc w:val="both"/>
      </w:pPr>
      <w:r w:rsidRPr="00BB0E82">
        <w:t>Nelietot dzīvniekiem ar nieru vai aknu darbības traucējumiem un dzirdes vai līdzsvara traucējumiem.</w:t>
      </w:r>
    </w:p>
    <w:p w14:paraId="78BF3F44" w14:textId="77777777" w:rsidR="00BB0E82" w:rsidRPr="00BB0E82" w:rsidRDefault="00BB0E82" w:rsidP="00BB0E82">
      <w:pPr>
        <w:pStyle w:val="BodyText"/>
        <w:jc w:val="both"/>
      </w:pPr>
    </w:p>
    <w:p w14:paraId="5BEAFC9A" w14:textId="77777777" w:rsidR="00BB0E82" w:rsidRPr="00BB0E82" w:rsidRDefault="00BB0E82" w:rsidP="00BB0E82">
      <w:pPr>
        <w:pStyle w:val="BodyText"/>
        <w:jc w:val="both"/>
      </w:pPr>
    </w:p>
    <w:p w14:paraId="60E9852C" w14:textId="77777777" w:rsidR="00BB0E82" w:rsidRPr="00BB0E82" w:rsidRDefault="00BB0E82" w:rsidP="00BB0E82">
      <w:pPr>
        <w:pStyle w:val="Heading1"/>
        <w:tabs>
          <w:tab w:val="left" w:pos="685"/>
          <w:tab w:val="left" w:pos="686"/>
        </w:tabs>
        <w:ind w:left="0" w:firstLine="0"/>
        <w:jc w:val="both"/>
      </w:pPr>
      <w:r w:rsidRPr="00BB0E82">
        <w:rPr>
          <w:highlight w:val="lightGray"/>
        </w:rPr>
        <w:t>6.</w:t>
      </w:r>
      <w:r w:rsidRPr="00BB0E82">
        <w:tab/>
        <w:t>Īpaši brīdinājumi</w:t>
      </w:r>
    </w:p>
    <w:p w14:paraId="79A6D208" w14:textId="77777777" w:rsidR="00BB0E82" w:rsidRPr="00BB0E82" w:rsidRDefault="00BB0E82" w:rsidP="00BB0E82">
      <w:pPr>
        <w:pStyle w:val="BodyText"/>
        <w:jc w:val="both"/>
        <w:rPr>
          <w:b/>
        </w:rPr>
      </w:pPr>
    </w:p>
    <w:p w14:paraId="0FD47013" w14:textId="77777777" w:rsidR="00BB0E82" w:rsidRPr="00BB0E82" w:rsidRDefault="00BB0E82" w:rsidP="00BB0E82">
      <w:pPr>
        <w:pStyle w:val="BodyText"/>
        <w:jc w:val="both"/>
      </w:pPr>
      <w:r w:rsidRPr="00BB0E82">
        <w:rPr>
          <w:spacing w:val="-56"/>
          <w:u w:val="single"/>
        </w:rPr>
        <w:t xml:space="preserve"> </w:t>
      </w:r>
      <w:r w:rsidRPr="00BB0E82">
        <w:rPr>
          <w:u w:val="single"/>
        </w:rPr>
        <w:t>Īpaši brīdinājumi:</w:t>
      </w:r>
    </w:p>
    <w:p w14:paraId="63DC436B" w14:textId="77777777" w:rsidR="00BB0E82" w:rsidRPr="00BB0E82" w:rsidRDefault="00BB0E82" w:rsidP="00BB0E82">
      <w:pPr>
        <w:pStyle w:val="BodyText"/>
        <w:jc w:val="both"/>
        <w:rPr>
          <w:spacing w:val="-4"/>
        </w:rPr>
      </w:pPr>
      <w:r w:rsidRPr="00BB0E82">
        <w:rPr>
          <w:spacing w:val="-4"/>
        </w:rPr>
        <w:t>Liellopiem ir pierādīta krusteniskā rezistence starp benzilpenicilīnu un framicetīnu un dažādām beta laktāma vai aminoglikozīdu antibiotikām. Šo veterināro zāļu lietošana rūpīgi jāapsver, ja jutības testos ir konstatēta rezistence pret benzilpenicilīnu vai framicetīnu, jo tā iedarbīgums var samazināties.</w:t>
      </w:r>
    </w:p>
    <w:p w14:paraId="14135AC2" w14:textId="77777777" w:rsidR="00BB0E82" w:rsidRPr="00BB0E82" w:rsidRDefault="00BB0E82" w:rsidP="00BB0E82">
      <w:pPr>
        <w:pStyle w:val="BodyText"/>
        <w:jc w:val="both"/>
      </w:pPr>
    </w:p>
    <w:p w14:paraId="458D73C2" w14:textId="77777777" w:rsidR="00BB0E82" w:rsidRPr="00BB0E82" w:rsidRDefault="00BB0E82" w:rsidP="00BB0E82">
      <w:pPr>
        <w:pStyle w:val="BodyText"/>
        <w:jc w:val="both"/>
      </w:pPr>
      <w:r w:rsidRPr="00BB0E82">
        <w:rPr>
          <w:u w:val="single"/>
        </w:rPr>
        <w:t>Īpaši piesardzības pasākumi drošai lietošanai mērķsugām:</w:t>
      </w:r>
    </w:p>
    <w:p w14:paraId="5E9EA48E" w14:textId="77777777" w:rsidR="00BB0E82" w:rsidRPr="00BB0E82" w:rsidRDefault="00BB0E82" w:rsidP="00BB0E82">
      <w:pPr>
        <w:pStyle w:val="BodyText"/>
        <w:jc w:val="both"/>
      </w:pPr>
      <w:r w:rsidRPr="00BB0E82">
        <w:t>Šo veterināro zāļu lietošana jāpamato ar no dzīvnieka izolētu mērķa patogēnu identificēšanu un jutības testu rezultātiem. Ja tas</w:t>
      </w:r>
      <w:r w:rsidRPr="00BB0E82">
        <w:rPr>
          <w:spacing w:val="-5"/>
        </w:rPr>
        <w:t xml:space="preserve"> </w:t>
      </w:r>
      <w:r w:rsidRPr="00BB0E82">
        <w:t>nav</w:t>
      </w:r>
      <w:r w:rsidRPr="00BB0E82">
        <w:rPr>
          <w:spacing w:val="-7"/>
        </w:rPr>
        <w:t xml:space="preserve"> </w:t>
      </w:r>
      <w:r w:rsidRPr="00BB0E82">
        <w:t>iespējams,</w:t>
      </w:r>
      <w:r w:rsidRPr="00BB0E82">
        <w:rPr>
          <w:spacing w:val="-4"/>
        </w:rPr>
        <w:t xml:space="preserve"> </w:t>
      </w:r>
      <w:r w:rsidRPr="00BB0E82">
        <w:t>ārstēšana</w:t>
      </w:r>
      <w:r w:rsidRPr="00BB0E82">
        <w:rPr>
          <w:spacing w:val="-8"/>
        </w:rPr>
        <w:t xml:space="preserve"> </w:t>
      </w:r>
      <w:r w:rsidRPr="00BB0E82">
        <w:t>jāpamato</w:t>
      </w:r>
      <w:r w:rsidRPr="00BB0E82">
        <w:rPr>
          <w:spacing w:val="-4"/>
        </w:rPr>
        <w:t xml:space="preserve"> </w:t>
      </w:r>
      <w:r w:rsidRPr="00BB0E82">
        <w:t>ar</w:t>
      </w:r>
      <w:r w:rsidRPr="00BB0E82">
        <w:rPr>
          <w:spacing w:val="-4"/>
        </w:rPr>
        <w:t xml:space="preserve">  vietējiem (reģiona, saimniecības līmeņa) </w:t>
      </w:r>
      <w:r w:rsidRPr="00BB0E82">
        <w:t>epidemioloģiskajiem</w:t>
      </w:r>
      <w:r w:rsidRPr="00BB0E82">
        <w:rPr>
          <w:spacing w:val="1"/>
        </w:rPr>
        <w:t xml:space="preserve"> </w:t>
      </w:r>
      <w:r w:rsidRPr="00BB0E82">
        <w:t>datiem un zināšanām par mērķa patogēnu jutību.</w:t>
      </w:r>
    </w:p>
    <w:p w14:paraId="071BB594" w14:textId="77777777" w:rsidR="00BB0E82" w:rsidRPr="00BB0E82" w:rsidRDefault="00BB0E82" w:rsidP="00BB0E82">
      <w:pPr>
        <w:pStyle w:val="BodyText"/>
        <w:kinsoku w:val="0"/>
        <w:overflowPunct w:val="0"/>
        <w:ind w:right="111"/>
        <w:jc w:val="both"/>
      </w:pPr>
      <w:r w:rsidRPr="00BB0E82">
        <w:t xml:space="preserve">Lietojot šīs veterinārās zāles, jāņem vērā vispārpieņemtie antibakteriālo zāļu lietošanas pamatprincipi. </w:t>
      </w:r>
    </w:p>
    <w:p w14:paraId="4D11A803" w14:textId="77777777" w:rsidR="00BB0E82" w:rsidRPr="00BB0E82" w:rsidRDefault="00BB0E82" w:rsidP="00BB0E82">
      <w:pPr>
        <w:pStyle w:val="BodyText"/>
        <w:jc w:val="both"/>
      </w:pPr>
      <w:r w:rsidRPr="00BB0E82">
        <w:t xml:space="preserve">Šo antibiotiku kombināciju drīkst lietot tikai tad, ja diagnostiskā pārbaude liecina, ka ir nepieciešama </w:t>
      </w:r>
      <w:r w:rsidRPr="00BB0E82">
        <w:lastRenderedPageBreak/>
        <w:t>vienlaicīga katras aktīvās vielas ievadīšana.</w:t>
      </w:r>
    </w:p>
    <w:p w14:paraId="39674C3D" w14:textId="77777777" w:rsidR="00BB0E82" w:rsidRPr="00BB0E82" w:rsidRDefault="00BB0E82" w:rsidP="00BB0E82">
      <w:pPr>
        <w:pStyle w:val="BodyText"/>
        <w:jc w:val="both"/>
      </w:pPr>
    </w:p>
    <w:p w14:paraId="4AE48F22" w14:textId="77777777" w:rsidR="00BB0E82" w:rsidRPr="00BB0E82" w:rsidRDefault="00BB0E82" w:rsidP="00BB0E82">
      <w:pPr>
        <w:pStyle w:val="BodyText"/>
        <w:jc w:val="both"/>
      </w:pPr>
      <w:r w:rsidRPr="00BB0E82">
        <w:rPr>
          <w:spacing w:val="-56"/>
          <w:u w:val="single"/>
        </w:rPr>
        <w:t xml:space="preserve"> </w:t>
      </w:r>
      <w:r w:rsidRPr="00BB0E82">
        <w:rPr>
          <w:u w:val="single"/>
        </w:rPr>
        <w:t>Īpaši piesardzības pasākumi, kas jāievēro personai, kura ievada veterinārās zāles dzīvniekiem:</w:t>
      </w:r>
    </w:p>
    <w:p w14:paraId="3D53F66D" w14:textId="77777777" w:rsidR="00BB0E82" w:rsidRPr="00BB0E82" w:rsidRDefault="00BB0E82" w:rsidP="00BB0E82">
      <w:pPr>
        <w:pStyle w:val="BodyText"/>
        <w:jc w:val="both"/>
      </w:pPr>
      <w:r w:rsidRPr="00BB0E82">
        <w:t>Penicilīni un cefalosporīni pēc pašinjicēšanas, inhalācijas, norīšanas vai saskares ar ādu var izraisīt pastiprinātas jutības reakciju. Pastiprināta jutība pret penicilīniem var izraisīt krustenisko reakciju ar cefalosporīniem un otrādi. Alerģiskās reakcijas pret šīm vielām, reizēm, var būt nopietnas.</w:t>
      </w:r>
    </w:p>
    <w:p w14:paraId="59217CBA" w14:textId="77777777" w:rsidR="00BB0E82" w:rsidRPr="00BB0E82" w:rsidRDefault="00BB0E82" w:rsidP="00BB0E82">
      <w:pPr>
        <w:pStyle w:val="BodyText"/>
        <w:jc w:val="both"/>
      </w:pPr>
      <w:r w:rsidRPr="00BB0E82">
        <w:t>Nelietot, ja konstatēta pastiprināta jutība vai ja Jums ieteikts izvairīties no saskares ar šāda veida zālēm.</w:t>
      </w:r>
    </w:p>
    <w:p w14:paraId="74BAD032" w14:textId="77777777" w:rsidR="00BB0E82" w:rsidRPr="00BB0E82" w:rsidRDefault="00BB0E82" w:rsidP="00BB0E82">
      <w:pPr>
        <w:pStyle w:val="BodyText"/>
        <w:jc w:val="both"/>
      </w:pPr>
      <w:r w:rsidRPr="00BB0E82">
        <w:t>Izvairīties no Benestermycin injektora satura tiešas saskares ar ādu vai gļotādām, īpaši, ja konstatēta pastiprināta jutība pret kādu no aktīvajām vielām. Ja notikusi nejauša saskare ar ādu vai gļotādām, skarto vietu skalot ar lielu daudzumu ūdens.</w:t>
      </w:r>
    </w:p>
    <w:p w14:paraId="3DD20C32" w14:textId="77777777" w:rsidR="00BB0E82" w:rsidRPr="00BB0E82" w:rsidRDefault="00BB0E82" w:rsidP="00BB0E82">
      <w:pPr>
        <w:pStyle w:val="BodyText"/>
        <w:jc w:val="both"/>
      </w:pPr>
    </w:p>
    <w:p w14:paraId="3E2AA1B9" w14:textId="77777777" w:rsidR="00BB0E82" w:rsidRPr="00BB0E82" w:rsidRDefault="00BB0E82" w:rsidP="00BB0E82">
      <w:pPr>
        <w:pStyle w:val="BodyText"/>
        <w:jc w:val="both"/>
      </w:pPr>
      <w:r w:rsidRPr="00BB0E82">
        <w:rPr>
          <w:spacing w:val="-56"/>
          <w:u w:val="single"/>
        </w:rPr>
        <w:t xml:space="preserve"> </w:t>
      </w:r>
      <w:r w:rsidRPr="00BB0E82">
        <w:rPr>
          <w:u w:val="single"/>
        </w:rPr>
        <w:t>Laktācija:</w:t>
      </w:r>
    </w:p>
    <w:p w14:paraId="048AFB98" w14:textId="77777777" w:rsidR="00BB0E82" w:rsidRPr="00BB0E82" w:rsidRDefault="00BB0E82" w:rsidP="00BB0E82">
      <w:pPr>
        <w:pStyle w:val="BodyText"/>
        <w:jc w:val="both"/>
      </w:pPr>
      <w:r w:rsidRPr="00BB0E82">
        <w:t>Nelietot laktācijas laikā.</w:t>
      </w:r>
    </w:p>
    <w:p w14:paraId="62E2B156" w14:textId="77777777" w:rsidR="00BB0E82" w:rsidRPr="00BB0E82" w:rsidRDefault="00BB0E82" w:rsidP="00BB0E82">
      <w:pPr>
        <w:pStyle w:val="BodyText"/>
        <w:jc w:val="both"/>
      </w:pPr>
    </w:p>
    <w:p w14:paraId="2DBA1625" w14:textId="77777777" w:rsidR="00BB0E82" w:rsidRPr="00BB0E82" w:rsidRDefault="00BB0E82" w:rsidP="00BB0E82">
      <w:pPr>
        <w:pStyle w:val="BodyText"/>
        <w:jc w:val="both"/>
      </w:pPr>
      <w:r w:rsidRPr="00BB0E82">
        <w:rPr>
          <w:spacing w:val="-56"/>
          <w:u w:val="single"/>
        </w:rPr>
        <w:t xml:space="preserve"> </w:t>
      </w:r>
      <w:r w:rsidRPr="00BB0E82">
        <w:rPr>
          <w:u w:val="single"/>
        </w:rPr>
        <w:t>Mijiedarbība ar citām zālēm un citi mijiedarbības veidi:</w:t>
      </w:r>
    </w:p>
    <w:p w14:paraId="56F0647A" w14:textId="77777777" w:rsidR="00BB0E82" w:rsidRPr="00BB0E82" w:rsidRDefault="00BB0E82" w:rsidP="00BB0E82">
      <w:pPr>
        <w:pStyle w:val="BodyText"/>
        <w:jc w:val="both"/>
      </w:pPr>
      <w:r w:rsidRPr="00BB0E82">
        <w:t>Iespējamās nesaderības dēļ, izvairīties no kombinēšanas ar citām veterinārajām zālēm.</w:t>
      </w:r>
    </w:p>
    <w:p w14:paraId="5F4B90C2" w14:textId="77777777" w:rsidR="00BB0E82" w:rsidRPr="00BB0E82" w:rsidRDefault="00BB0E82" w:rsidP="00BB0E82">
      <w:pPr>
        <w:pStyle w:val="BodyText"/>
        <w:jc w:val="both"/>
      </w:pPr>
      <w:r w:rsidRPr="00BB0E82">
        <w:t>Šīm veterinārajām zālēm ir izteikts antagonisms pret bakteriostatiskas iedarbības antibiotikām (tetraciklīns, eritromicīns, linkomicīns).</w:t>
      </w:r>
    </w:p>
    <w:p w14:paraId="70FD46A7" w14:textId="77777777" w:rsidR="00BB0E82" w:rsidRPr="00BB0E82" w:rsidRDefault="00BB0E82" w:rsidP="00BB0E82">
      <w:pPr>
        <w:pStyle w:val="BodyText"/>
        <w:jc w:val="both"/>
      </w:pPr>
      <w:r w:rsidRPr="00BB0E82">
        <w:t>Benzilpenicilīna elimināciju var paildzināt fenilbutazons, sulfapirazols un acetilsalicilskābe.</w:t>
      </w:r>
    </w:p>
    <w:p w14:paraId="3F8C6F40" w14:textId="77777777" w:rsidR="00BB0E82" w:rsidRPr="00BB0E82" w:rsidRDefault="00BB0E82" w:rsidP="00BB0E82">
      <w:pPr>
        <w:pStyle w:val="BodyText"/>
        <w:jc w:val="both"/>
      </w:pPr>
    </w:p>
    <w:p w14:paraId="0994CA63" w14:textId="77777777" w:rsidR="00BB0E82" w:rsidRPr="00BB0E82" w:rsidRDefault="00BB0E82" w:rsidP="00BB0E82">
      <w:pPr>
        <w:pStyle w:val="BodyText"/>
        <w:jc w:val="both"/>
      </w:pPr>
      <w:r w:rsidRPr="00BB0E82">
        <w:rPr>
          <w:spacing w:val="-56"/>
          <w:u w:val="single"/>
        </w:rPr>
        <w:t xml:space="preserve"> </w:t>
      </w:r>
      <w:r w:rsidRPr="00BB0E82">
        <w:rPr>
          <w:u w:val="single"/>
        </w:rPr>
        <w:t>Būtiska nesaderība:</w:t>
      </w:r>
    </w:p>
    <w:p w14:paraId="2C24ED2A" w14:textId="77777777" w:rsidR="00BB0E82" w:rsidRPr="00BB0E82" w:rsidRDefault="00BB0E82" w:rsidP="00BB0E82">
      <w:pPr>
        <w:pStyle w:val="BodyText"/>
        <w:jc w:val="both"/>
      </w:pPr>
      <w:r w:rsidRPr="00BB0E82">
        <w:t>Iespējamās nesaderības dēļ nelietot maisījumā ar citām veterinārajām zālēm.</w:t>
      </w:r>
    </w:p>
    <w:p w14:paraId="1FAB3CC0" w14:textId="77777777" w:rsidR="00BB0E82" w:rsidRPr="00BB0E82" w:rsidRDefault="00BB0E82" w:rsidP="00BB0E82">
      <w:pPr>
        <w:pStyle w:val="BodyText"/>
        <w:jc w:val="both"/>
      </w:pPr>
    </w:p>
    <w:p w14:paraId="07465916" w14:textId="77777777" w:rsidR="00BB0E82" w:rsidRPr="00BB0E82" w:rsidRDefault="00BB0E82" w:rsidP="00BB0E82">
      <w:pPr>
        <w:pStyle w:val="BodyText"/>
        <w:jc w:val="both"/>
      </w:pPr>
    </w:p>
    <w:p w14:paraId="30D45179" w14:textId="77777777" w:rsidR="00BB0E82" w:rsidRPr="00BB0E82" w:rsidRDefault="00BB0E82" w:rsidP="00BB0E82">
      <w:pPr>
        <w:pStyle w:val="Heading1"/>
        <w:tabs>
          <w:tab w:val="left" w:pos="685"/>
          <w:tab w:val="left" w:pos="686"/>
        </w:tabs>
        <w:ind w:left="0" w:firstLine="0"/>
        <w:jc w:val="both"/>
      </w:pPr>
      <w:r w:rsidRPr="00BB0E82">
        <w:rPr>
          <w:highlight w:val="lightGray"/>
        </w:rPr>
        <w:t>7.</w:t>
      </w:r>
      <w:r w:rsidRPr="00BB0E82">
        <w:tab/>
        <w:t>Blakusparādības</w:t>
      </w:r>
    </w:p>
    <w:p w14:paraId="5C465670" w14:textId="77777777" w:rsidR="00BB0E82" w:rsidRPr="00BB0E82" w:rsidRDefault="00BB0E82" w:rsidP="00BB0E82">
      <w:pPr>
        <w:pStyle w:val="BodyText"/>
        <w:jc w:val="both"/>
        <w:rPr>
          <w:b/>
        </w:rPr>
      </w:pPr>
    </w:p>
    <w:p w14:paraId="116EEB78" w14:textId="77777777" w:rsidR="00BB0E82" w:rsidRPr="00BB0E82" w:rsidRDefault="00BB0E82" w:rsidP="00BB0E82">
      <w:pPr>
        <w:pStyle w:val="BodyText"/>
        <w:jc w:val="both"/>
      </w:pPr>
      <w:r w:rsidRPr="00BB0E82">
        <w:t>Liellopi:</w:t>
      </w:r>
    </w:p>
    <w:p w14:paraId="674C19D5" w14:textId="77777777" w:rsidR="00BB0E82" w:rsidRPr="00BB0E82" w:rsidRDefault="00BB0E82" w:rsidP="00BB0E82">
      <w:pPr>
        <w:pStyle w:val="BodyText"/>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2"/>
      </w:tblGrid>
      <w:tr w:rsidR="00BB0E82" w:rsidRPr="00BB0E82" w14:paraId="3E9A0FC3" w14:textId="77777777" w:rsidTr="00350C8F">
        <w:tc>
          <w:tcPr>
            <w:tcW w:w="2500" w:type="pct"/>
          </w:tcPr>
          <w:p w14:paraId="6D87E5E7" w14:textId="77777777" w:rsidR="00BB0E82" w:rsidRPr="00BB0E82" w:rsidRDefault="00BB0E82" w:rsidP="00BB0E82">
            <w:pPr>
              <w:jc w:val="both"/>
            </w:pPr>
            <w:r w:rsidRPr="00BB0E82">
              <w:t>Ļoti reti</w:t>
            </w:r>
          </w:p>
          <w:p w14:paraId="118BD3D8" w14:textId="77777777" w:rsidR="00BB0E82" w:rsidRPr="00BB0E82" w:rsidRDefault="00BB0E82" w:rsidP="00BB0E82">
            <w:pPr>
              <w:jc w:val="both"/>
            </w:pPr>
            <w:r w:rsidRPr="00BB0E82">
              <w:t>(&lt;1 dzīvniekam/10 000 ārstētajiem dzīvniekiem, tostarp atsevišķi ziņojumi):</w:t>
            </w:r>
          </w:p>
        </w:tc>
        <w:tc>
          <w:tcPr>
            <w:tcW w:w="2500" w:type="pct"/>
            <w:hideMark/>
          </w:tcPr>
          <w:p w14:paraId="3C4AC1F0" w14:textId="77777777" w:rsidR="00BB0E82" w:rsidRPr="00BB0E82" w:rsidRDefault="00BB0E82" w:rsidP="00BB0E82">
            <w:pPr>
              <w:jc w:val="both"/>
            </w:pPr>
            <w:r w:rsidRPr="00BB0E82">
              <w:t>Alerģiska reakcija uz ādas</w:t>
            </w:r>
            <w:r w:rsidRPr="00BB0E82">
              <w:rPr>
                <w:vertAlign w:val="superscript"/>
              </w:rPr>
              <w:t>1</w:t>
            </w:r>
          </w:p>
          <w:p w14:paraId="1AFEDE12" w14:textId="77777777" w:rsidR="00BB0E82" w:rsidRPr="00BB0E82" w:rsidRDefault="00BB0E82" w:rsidP="00BB0E82">
            <w:pPr>
              <w:jc w:val="both"/>
              <w:rPr>
                <w:iCs/>
              </w:rPr>
            </w:pPr>
            <w:r w:rsidRPr="00BB0E82">
              <w:t>Anafilaktiskais šoks</w:t>
            </w:r>
            <w:r w:rsidRPr="00BB0E82">
              <w:rPr>
                <w:vertAlign w:val="superscript"/>
              </w:rPr>
              <w:t>2</w:t>
            </w:r>
          </w:p>
        </w:tc>
      </w:tr>
    </w:tbl>
    <w:p w14:paraId="375B80A9" w14:textId="77777777" w:rsidR="00BB0E82" w:rsidRPr="00BB0E82" w:rsidRDefault="00BB0E82" w:rsidP="00BB0E82">
      <w:pPr>
        <w:pStyle w:val="BodyText"/>
        <w:kinsoku w:val="0"/>
        <w:overflowPunct w:val="0"/>
        <w:jc w:val="both"/>
        <w:rPr>
          <w:spacing w:val="-2"/>
        </w:rPr>
      </w:pPr>
      <w:r w:rsidRPr="00BB0E82">
        <w:rPr>
          <w:vertAlign w:val="superscript"/>
        </w:rPr>
        <w:t>1</w:t>
      </w:r>
      <w:r w:rsidRPr="00BB0E82">
        <w:t xml:space="preserve"> Alerģiskas</w:t>
      </w:r>
      <w:r w:rsidRPr="00BB0E82">
        <w:rPr>
          <w:spacing w:val="-5"/>
        </w:rPr>
        <w:t xml:space="preserve"> </w:t>
      </w:r>
      <w:r w:rsidRPr="00BB0E82">
        <w:t>reakcijas gadījumā ārstēšana ir simptomātiska. Ārstēšana</w:t>
      </w:r>
      <w:r w:rsidRPr="00BB0E82">
        <w:rPr>
          <w:spacing w:val="-6"/>
        </w:rPr>
        <w:t xml:space="preserve"> </w:t>
      </w:r>
      <w:r w:rsidRPr="00BB0E82">
        <w:t>alerģiskas</w:t>
      </w:r>
      <w:r w:rsidRPr="00BB0E82">
        <w:rPr>
          <w:spacing w:val="-9"/>
        </w:rPr>
        <w:t xml:space="preserve"> ādas </w:t>
      </w:r>
      <w:r w:rsidRPr="00BB0E82">
        <w:t>reakcijas</w:t>
      </w:r>
      <w:r w:rsidRPr="00BB0E82">
        <w:rPr>
          <w:spacing w:val="-6"/>
        </w:rPr>
        <w:t xml:space="preserve"> </w:t>
      </w:r>
      <w:r w:rsidRPr="00BB0E82">
        <w:rPr>
          <w:spacing w:val="-2"/>
        </w:rPr>
        <w:t>gadījumā –</w:t>
      </w:r>
      <w:r w:rsidRPr="00BB0E82">
        <w:rPr>
          <w:spacing w:val="-7"/>
        </w:rPr>
        <w:t xml:space="preserve"> </w:t>
      </w:r>
      <w:r w:rsidRPr="00BB0E82">
        <w:t>antihistamīna</w:t>
      </w:r>
      <w:r w:rsidRPr="00BB0E82">
        <w:rPr>
          <w:spacing w:val="-8"/>
        </w:rPr>
        <w:t xml:space="preserve"> </w:t>
      </w:r>
      <w:r w:rsidRPr="00BB0E82">
        <w:t>līdzekļi</w:t>
      </w:r>
      <w:r w:rsidRPr="00BB0E82">
        <w:rPr>
          <w:spacing w:val="-5"/>
        </w:rPr>
        <w:t xml:space="preserve"> </w:t>
      </w:r>
      <w:r w:rsidRPr="00BB0E82">
        <w:t>un/vai</w:t>
      </w:r>
      <w:r w:rsidRPr="00BB0E82">
        <w:rPr>
          <w:spacing w:val="-5"/>
        </w:rPr>
        <w:t xml:space="preserve"> </w:t>
      </w:r>
      <w:r w:rsidRPr="00BB0E82">
        <w:rPr>
          <w:spacing w:val="-2"/>
        </w:rPr>
        <w:t>glikokortikoīdi.</w:t>
      </w:r>
    </w:p>
    <w:p w14:paraId="4C639E8C" w14:textId="77777777" w:rsidR="00BB0E82" w:rsidRPr="00BB0E82" w:rsidRDefault="00BB0E82" w:rsidP="00BB0E82">
      <w:pPr>
        <w:pStyle w:val="ListParagraph"/>
        <w:tabs>
          <w:tab w:val="left" w:pos="248"/>
        </w:tabs>
        <w:kinsoku w:val="0"/>
        <w:overflowPunct w:val="0"/>
        <w:ind w:left="0" w:firstLine="0"/>
        <w:jc w:val="both"/>
        <w:rPr>
          <w:spacing w:val="-2"/>
          <w:sz w:val="22"/>
          <w:szCs w:val="22"/>
        </w:rPr>
      </w:pPr>
      <w:r w:rsidRPr="00BB0E82">
        <w:rPr>
          <w:sz w:val="22"/>
          <w:szCs w:val="22"/>
          <w:vertAlign w:val="superscript"/>
        </w:rPr>
        <w:t>2</w:t>
      </w:r>
      <w:r w:rsidRPr="00BB0E82">
        <w:rPr>
          <w:sz w:val="22"/>
          <w:szCs w:val="22"/>
        </w:rPr>
        <w:t>Anafilaktiskā</w:t>
      </w:r>
      <w:r w:rsidRPr="00BB0E82">
        <w:rPr>
          <w:spacing w:val="-7"/>
          <w:sz w:val="22"/>
          <w:szCs w:val="22"/>
        </w:rPr>
        <w:t xml:space="preserve"> </w:t>
      </w:r>
      <w:r w:rsidRPr="00BB0E82">
        <w:rPr>
          <w:sz w:val="22"/>
          <w:szCs w:val="22"/>
        </w:rPr>
        <w:t>šoka gadījumā, ārstēšana ir simptomātiska. Pasākumi</w:t>
      </w:r>
      <w:r w:rsidRPr="00BB0E82">
        <w:rPr>
          <w:spacing w:val="-6"/>
          <w:sz w:val="22"/>
          <w:szCs w:val="22"/>
        </w:rPr>
        <w:t xml:space="preserve"> </w:t>
      </w:r>
      <w:r w:rsidRPr="00BB0E82">
        <w:rPr>
          <w:sz w:val="22"/>
          <w:szCs w:val="22"/>
        </w:rPr>
        <w:t>anafilaktiskā</w:t>
      </w:r>
      <w:r w:rsidRPr="00BB0E82">
        <w:rPr>
          <w:spacing w:val="-7"/>
          <w:sz w:val="22"/>
          <w:szCs w:val="22"/>
        </w:rPr>
        <w:t xml:space="preserve"> </w:t>
      </w:r>
      <w:r w:rsidRPr="00BB0E82">
        <w:rPr>
          <w:sz w:val="22"/>
          <w:szCs w:val="22"/>
        </w:rPr>
        <w:t>šoka gadījumā – intravenoza epinefrīna</w:t>
      </w:r>
      <w:r w:rsidRPr="00BB0E82">
        <w:rPr>
          <w:spacing w:val="-8"/>
          <w:sz w:val="22"/>
          <w:szCs w:val="22"/>
        </w:rPr>
        <w:t xml:space="preserve"> </w:t>
      </w:r>
      <w:r w:rsidRPr="00BB0E82">
        <w:rPr>
          <w:sz w:val="22"/>
          <w:szCs w:val="22"/>
        </w:rPr>
        <w:t>(adrenalīna)</w:t>
      </w:r>
      <w:r w:rsidRPr="00BB0E82">
        <w:rPr>
          <w:spacing w:val="-9"/>
          <w:sz w:val="22"/>
          <w:szCs w:val="22"/>
        </w:rPr>
        <w:t xml:space="preserve"> </w:t>
      </w:r>
      <w:r w:rsidRPr="00BB0E82">
        <w:rPr>
          <w:sz w:val="22"/>
          <w:szCs w:val="22"/>
        </w:rPr>
        <w:t>un</w:t>
      </w:r>
      <w:r w:rsidRPr="00BB0E82">
        <w:rPr>
          <w:spacing w:val="-6"/>
          <w:sz w:val="22"/>
          <w:szCs w:val="22"/>
        </w:rPr>
        <w:t xml:space="preserve"> </w:t>
      </w:r>
      <w:r w:rsidRPr="00BB0E82">
        <w:rPr>
          <w:sz w:val="22"/>
          <w:szCs w:val="22"/>
        </w:rPr>
        <w:t>glikokortikoīdu</w:t>
      </w:r>
      <w:r w:rsidRPr="00BB0E82">
        <w:rPr>
          <w:spacing w:val="-4"/>
          <w:sz w:val="22"/>
          <w:szCs w:val="22"/>
        </w:rPr>
        <w:t xml:space="preserve"> ir ievadīšana</w:t>
      </w:r>
      <w:r w:rsidRPr="00BB0E82">
        <w:rPr>
          <w:spacing w:val="-2"/>
          <w:sz w:val="22"/>
          <w:szCs w:val="22"/>
        </w:rPr>
        <w:t>.</w:t>
      </w:r>
    </w:p>
    <w:p w14:paraId="24C641D2" w14:textId="77777777" w:rsidR="00BB0E82" w:rsidRPr="00BB0E82" w:rsidRDefault="00BB0E82" w:rsidP="00BB0E82">
      <w:pPr>
        <w:pStyle w:val="BodyText"/>
        <w:jc w:val="both"/>
      </w:pPr>
    </w:p>
    <w:p w14:paraId="64D7CA69" w14:textId="77777777" w:rsidR="00BB0E82" w:rsidRPr="00BB0E82" w:rsidRDefault="00BB0E82" w:rsidP="00BB0E82">
      <w:pPr>
        <w:jc w:val="both"/>
        <w:rPr>
          <w:i/>
          <w:color w:val="008000"/>
        </w:rPr>
      </w:pPr>
      <w:r w:rsidRPr="00BB0E82">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izmantojot kontaktinformāciju šīs instrukcijas beigās vai nacionālo ziņošanas sistēmu: </w:t>
      </w:r>
      <w:hyperlink r:id="rId6" w:history="1">
        <w:r w:rsidRPr="00BB0E82">
          <w:rPr>
            <w:rFonts w:eastAsia="SimSun"/>
            <w:color w:val="0000FF"/>
            <w:u w:val="single"/>
            <w:lang w:eastAsia="en-GB"/>
          </w:rPr>
          <w:t>https://www.pvd.gov.lv/lv</w:t>
        </w:r>
      </w:hyperlink>
      <w:r w:rsidRPr="00BB0E82">
        <w:rPr>
          <w:rFonts w:eastAsia="SimSun"/>
          <w:color w:val="0000FF"/>
          <w:u w:val="single"/>
          <w:lang w:eastAsia="en-GB"/>
        </w:rPr>
        <w:t xml:space="preserve"> </w:t>
      </w:r>
      <w:r w:rsidRPr="00BB0E82">
        <w:t>.</w:t>
      </w:r>
    </w:p>
    <w:p w14:paraId="457D1608" w14:textId="77777777" w:rsidR="00BB0E82" w:rsidRPr="00BB0E82" w:rsidRDefault="00BB0E82" w:rsidP="00BB0E82">
      <w:pPr>
        <w:pStyle w:val="BodyText"/>
        <w:jc w:val="both"/>
      </w:pPr>
    </w:p>
    <w:p w14:paraId="6AC2FC5B" w14:textId="77777777" w:rsidR="00BB0E82" w:rsidRPr="00BB0E82" w:rsidRDefault="00BB0E82" w:rsidP="00BB0E82">
      <w:pPr>
        <w:pStyle w:val="BodyText"/>
        <w:jc w:val="both"/>
      </w:pPr>
    </w:p>
    <w:p w14:paraId="55582BE3" w14:textId="77777777" w:rsidR="00BB0E82" w:rsidRPr="00BB0E82" w:rsidRDefault="00BB0E82" w:rsidP="00BB0E82">
      <w:pPr>
        <w:pStyle w:val="Heading1"/>
        <w:tabs>
          <w:tab w:val="left" w:pos="685"/>
          <w:tab w:val="left" w:pos="686"/>
        </w:tabs>
        <w:ind w:left="0" w:firstLine="0"/>
        <w:jc w:val="both"/>
      </w:pPr>
      <w:r w:rsidRPr="00BB0E82">
        <w:rPr>
          <w:highlight w:val="lightGray"/>
        </w:rPr>
        <w:t>8.</w:t>
      </w:r>
      <w:r w:rsidRPr="00BB0E82">
        <w:tab/>
        <w:t>Deva katrai dzīvnieku sugai, lietošanas veids un metode</w:t>
      </w:r>
      <w:r w:rsidRPr="00BB0E82" w:rsidDel="001A3D4C">
        <w:t xml:space="preserve"> </w:t>
      </w:r>
    </w:p>
    <w:p w14:paraId="329894D5" w14:textId="77777777" w:rsidR="00BB0E82" w:rsidRPr="00BB0E82" w:rsidRDefault="00BB0E82" w:rsidP="00BB0E82">
      <w:pPr>
        <w:pStyle w:val="BodyText"/>
        <w:jc w:val="both"/>
        <w:rPr>
          <w:b/>
        </w:rPr>
      </w:pPr>
    </w:p>
    <w:p w14:paraId="22928267" w14:textId="77777777" w:rsidR="00BB0E82" w:rsidRPr="00BB0E82" w:rsidRDefault="00BB0E82" w:rsidP="00BB0E82">
      <w:pPr>
        <w:pStyle w:val="BodyText"/>
        <w:jc w:val="both"/>
      </w:pPr>
      <w:r w:rsidRPr="00BB0E82">
        <w:t>Lietošanai tesmenī.</w:t>
      </w:r>
    </w:p>
    <w:p w14:paraId="69A166C8" w14:textId="77777777" w:rsidR="00BB0E82" w:rsidRPr="00BB0E82" w:rsidRDefault="00BB0E82" w:rsidP="00BB0E82">
      <w:pPr>
        <w:pStyle w:val="BodyText"/>
        <w:jc w:val="both"/>
      </w:pPr>
    </w:p>
    <w:p w14:paraId="6FF0FDCA" w14:textId="77777777" w:rsidR="00BB0E82" w:rsidRPr="00BB0E82" w:rsidRDefault="00BB0E82" w:rsidP="00BB0E82">
      <w:pPr>
        <w:pStyle w:val="BodyText"/>
        <w:jc w:val="both"/>
      </w:pPr>
      <w:r w:rsidRPr="00BB0E82">
        <w:t>Vienreizēja ievadīšana visos tesmeņa ceturkšņos pēc pēdējās slaukšanas, pirms cietlaišanas.</w:t>
      </w:r>
    </w:p>
    <w:p w14:paraId="0B45273F" w14:textId="77777777" w:rsidR="00BB0E82" w:rsidRPr="00BB0E82" w:rsidRDefault="00BB0E82" w:rsidP="00BB0E82">
      <w:pPr>
        <w:pStyle w:val="BodyText"/>
        <w:jc w:val="both"/>
      </w:pPr>
    </w:p>
    <w:p w14:paraId="76FF4EE9" w14:textId="77777777" w:rsidR="00BB0E82" w:rsidRPr="00BB0E82" w:rsidRDefault="00BB0E82" w:rsidP="00BB0E82">
      <w:pPr>
        <w:pStyle w:val="BodyText"/>
        <w:jc w:val="both"/>
      </w:pPr>
      <w:r w:rsidRPr="00BB0E82">
        <w:t>100 mg penetamāta hidrojodīda, 280 mg benetamīna penicilīna un 100 mg framicetīna sulfāta atbilst viena Benestermycin injektora saturam ievadīšanai vienā tesmeņa ceturksnī.</w:t>
      </w:r>
    </w:p>
    <w:p w14:paraId="3B83353C" w14:textId="77777777" w:rsidR="00BB0E82" w:rsidRPr="00BB0E82" w:rsidRDefault="00BB0E82" w:rsidP="00BB0E82">
      <w:pPr>
        <w:pStyle w:val="BodyText"/>
        <w:jc w:val="both"/>
      </w:pPr>
    </w:p>
    <w:p w14:paraId="339E0A8D" w14:textId="77777777" w:rsidR="00BB0E82" w:rsidRPr="00BB0E82" w:rsidRDefault="00BB0E82" w:rsidP="00BB0E82">
      <w:pPr>
        <w:pStyle w:val="BodyText"/>
        <w:jc w:val="both"/>
      </w:pPr>
    </w:p>
    <w:p w14:paraId="51078F33" w14:textId="77777777" w:rsidR="00BB0E82" w:rsidRPr="00BB0E82" w:rsidRDefault="00BB0E82" w:rsidP="00BB0E82">
      <w:pPr>
        <w:pStyle w:val="Heading1"/>
        <w:tabs>
          <w:tab w:val="left" w:pos="685"/>
          <w:tab w:val="left" w:pos="686"/>
        </w:tabs>
        <w:ind w:left="0" w:firstLine="0"/>
        <w:jc w:val="both"/>
      </w:pPr>
      <w:r w:rsidRPr="00BB0E82">
        <w:rPr>
          <w:highlight w:val="lightGray"/>
        </w:rPr>
        <w:t>9.</w:t>
      </w:r>
      <w:r w:rsidRPr="00BB0E82">
        <w:tab/>
        <w:t>Ieteikumi pareizai lietošanai</w:t>
      </w:r>
      <w:r w:rsidRPr="00BB0E82" w:rsidDel="001A3D4C">
        <w:t xml:space="preserve"> </w:t>
      </w:r>
    </w:p>
    <w:p w14:paraId="2A0D7869" w14:textId="77777777" w:rsidR="00BB0E82" w:rsidRPr="00BB0E82" w:rsidRDefault="00BB0E82" w:rsidP="00BB0E82">
      <w:pPr>
        <w:pStyle w:val="BodyText"/>
        <w:jc w:val="both"/>
        <w:rPr>
          <w:b/>
        </w:rPr>
      </w:pPr>
    </w:p>
    <w:p w14:paraId="61D128A9" w14:textId="77777777" w:rsidR="00BB0E82" w:rsidRPr="00BB0E82" w:rsidRDefault="00BB0E82" w:rsidP="00BB0E82">
      <w:pPr>
        <w:pStyle w:val="BodyText"/>
        <w:jc w:val="both"/>
      </w:pPr>
      <w:r w:rsidRPr="00BB0E82">
        <w:t xml:space="preserve">Pirms ārstēšanas rūpīgi izslaukt visus tesmeņa ceturkšņus. Notīrīt pupu galus ar dezinfekcijas līdzekli, tad katrā tesmeņa ceturksnī ievadīt viena Benestermycin injektora saturu, kas iepriekš sasildīts līdz </w:t>
      </w:r>
      <w:r w:rsidRPr="00BB0E82">
        <w:lastRenderedPageBreak/>
        <w:t>istabas temperatūrai. Pēc ārstēšanas tesmeni neslaukt. Zāles nedrīkst iemasēt tesmenī.</w:t>
      </w:r>
    </w:p>
    <w:p w14:paraId="3011D767" w14:textId="77777777" w:rsidR="00BB0E82" w:rsidRPr="00BB0E82" w:rsidRDefault="00BB0E82" w:rsidP="00BB0E82">
      <w:pPr>
        <w:pStyle w:val="BodyText"/>
        <w:jc w:val="both"/>
      </w:pPr>
    </w:p>
    <w:p w14:paraId="3781557F" w14:textId="77777777" w:rsidR="00BB0E82" w:rsidRPr="00BB0E82" w:rsidRDefault="00BB0E82" w:rsidP="00BB0E82">
      <w:pPr>
        <w:pStyle w:val="BodyText"/>
        <w:jc w:val="both"/>
      </w:pPr>
    </w:p>
    <w:p w14:paraId="77B9C31F" w14:textId="77777777" w:rsidR="00BB0E82" w:rsidRPr="00BB0E82" w:rsidRDefault="00BB0E82" w:rsidP="00BB0E82">
      <w:pPr>
        <w:pStyle w:val="Heading1"/>
        <w:tabs>
          <w:tab w:val="left" w:pos="685"/>
          <w:tab w:val="left" w:pos="686"/>
        </w:tabs>
        <w:ind w:left="0" w:firstLine="0"/>
        <w:jc w:val="both"/>
      </w:pPr>
      <w:r w:rsidRPr="00BB0E82">
        <w:rPr>
          <w:highlight w:val="lightGray"/>
        </w:rPr>
        <w:t>10.</w:t>
      </w:r>
      <w:r w:rsidRPr="00BB0E82">
        <w:tab/>
        <w:t>Ierobežojumu periods</w:t>
      </w:r>
      <w:r w:rsidRPr="00BB0E82" w:rsidDel="001A3D4C">
        <w:t xml:space="preserve"> </w:t>
      </w:r>
    </w:p>
    <w:p w14:paraId="2C7F823C" w14:textId="77777777" w:rsidR="00BB0E82" w:rsidRPr="00BB0E82" w:rsidRDefault="00BB0E82" w:rsidP="00BB0E82">
      <w:pPr>
        <w:pStyle w:val="BodyText"/>
        <w:jc w:val="both"/>
        <w:rPr>
          <w:b/>
        </w:rPr>
      </w:pPr>
    </w:p>
    <w:p w14:paraId="32B408F2" w14:textId="77777777" w:rsidR="00BB0E82" w:rsidRPr="00BB0E82" w:rsidRDefault="00BB0E82" w:rsidP="00BB0E82">
      <w:pPr>
        <w:pStyle w:val="BodyText"/>
        <w:jc w:val="both"/>
      </w:pPr>
      <w:r w:rsidRPr="00BB0E82">
        <w:t>Gaļai un blakusproduktiem: 8 dienas.</w:t>
      </w:r>
    </w:p>
    <w:p w14:paraId="3FC7FAE4" w14:textId="77777777" w:rsidR="00BB0E82" w:rsidRPr="00BB0E82" w:rsidRDefault="00BB0E82" w:rsidP="00BB0E82">
      <w:pPr>
        <w:pStyle w:val="BodyText"/>
        <w:ind w:left="1440" w:hanging="1440"/>
        <w:jc w:val="both"/>
      </w:pPr>
      <w:r w:rsidRPr="00BB0E82">
        <w:t xml:space="preserve">Pienam: </w:t>
      </w:r>
      <w:r w:rsidRPr="00BB0E82">
        <w:tab/>
        <w:t>- ja ārstēšana veikta vismaz 35 dienas pirms dzemdībām, nelietot pienu 36 stundas pēc dzemdībām;</w:t>
      </w:r>
    </w:p>
    <w:p w14:paraId="75F0C189" w14:textId="77777777" w:rsidR="00BB0E82" w:rsidRPr="00BB0E82" w:rsidRDefault="00BB0E82" w:rsidP="00BB0E82">
      <w:pPr>
        <w:pStyle w:val="BodyText"/>
        <w:ind w:left="1440"/>
        <w:jc w:val="both"/>
      </w:pPr>
      <w:r w:rsidRPr="00BB0E82">
        <w:t>- ja ārstēšana veikta mazāk nekā 35 dienas pirms dzemdībām, nelietot pienu 37 dienas pēc ārstēšanas.</w:t>
      </w:r>
    </w:p>
    <w:p w14:paraId="303D9444" w14:textId="77777777" w:rsidR="00BB0E82" w:rsidRPr="00BB0E82" w:rsidRDefault="00BB0E82" w:rsidP="00BB0E82">
      <w:pPr>
        <w:pStyle w:val="BodyText"/>
        <w:ind w:firstLine="23"/>
        <w:jc w:val="both"/>
      </w:pPr>
    </w:p>
    <w:p w14:paraId="456DB2F8" w14:textId="77777777" w:rsidR="00BB0E82" w:rsidRPr="00BB0E82" w:rsidRDefault="00BB0E82" w:rsidP="00BB0E82">
      <w:pPr>
        <w:pStyle w:val="BodyText"/>
        <w:ind w:firstLine="23"/>
        <w:jc w:val="both"/>
      </w:pPr>
    </w:p>
    <w:p w14:paraId="1C77ABC3" w14:textId="77777777" w:rsidR="00BB0E82" w:rsidRPr="00BB0E82" w:rsidRDefault="00BB0E82" w:rsidP="00BB0E82">
      <w:pPr>
        <w:pStyle w:val="Heading1"/>
        <w:tabs>
          <w:tab w:val="left" w:pos="685"/>
          <w:tab w:val="left" w:pos="686"/>
        </w:tabs>
        <w:ind w:left="0" w:firstLine="0"/>
        <w:jc w:val="both"/>
      </w:pPr>
      <w:r w:rsidRPr="00BB0E82">
        <w:rPr>
          <w:highlight w:val="lightGray"/>
        </w:rPr>
        <w:t>11.</w:t>
      </w:r>
      <w:r w:rsidRPr="00BB0E82">
        <w:tab/>
        <w:t>Īpaši uzglabāšanas nosacījumi</w:t>
      </w:r>
      <w:r w:rsidRPr="00BB0E82" w:rsidDel="001A3D4C">
        <w:t xml:space="preserve"> </w:t>
      </w:r>
    </w:p>
    <w:p w14:paraId="36051F3F" w14:textId="77777777" w:rsidR="00BB0E82" w:rsidRPr="00BB0E82" w:rsidRDefault="00BB0E82" w:rsidP="00BB0E82">
      <w:pPr>
        <w:pStyle w:val="BodyText"/>
        <w:jc w:val="both"/>
        <w:rPr>
          <w:b/>
        </w:rPr>
      </w:pPr>
    </w:p>
    <w:p w14:paraId="7D8C91B2" w14:textId="77777777" w:rsidR="00BB0E82" w:rsidRPr="00BB0E82" w:rsidRDefault="00BB0E82" w:rsidP="00BB0E82">
      <w:pPr>
        <w:pStyle w:val="BodyText"/>
        <w:jc w:val="both"/>
      </w:pPr>
      <w:r w:rsidRPr="00BB0E82">
        <w:t>Uzglabāt bērniem neredzamā un nepieejamā vietā.</w:t>
      </w:r>
    </w:p>
    <w:p w14:paraId="14BE4364" w14:textId="77777777" w:rsidR="00BB0E82" w:rsidRPr="00BB0E82" w:rsidRDefault="00BB0E82" w:rsidP="00BB0E82">
      <w:pPr>
        <w:pStyle w:val="BodyText"/>
        <w:jc w:val="both"/>
      </w:pPr>
    </w:p>
    <w:p w14:paraId="622C1231" w14:textId="52A3CF56" w:rsidR="00BB0E82" w:rsidRPr="00BB0E82" w:rsidRDefault="00BB0E82" w:rsidP="00BB0E82">
      <w:pPr>
        <w:pStyle w:val="BodyText"/>
        <w:jc w:val="both"/>
      </w:pPr>
      <w:r w:rsidRPr="00BB0E82">
        <w:t>Uzglabāt temperatūrā līdz 25 </w:t>
      </w:r>
      <w:r w:rsidR="00ED17D4" w:rsidRPr="00BB0E82">
        <w:t>ºC</w:t>
      </w:r>
      <w:r w:rsidRPr="00BB0E82">
        <w:t>.</w:t>
      </w:r>
    </w:p>
    <w:p w14:paraId="4FC2CAD9" w14:textId="77777777" w:rsidR="00BB0E82" w:rsidRPr="00BB0E82" w:rsidRDefault="00BB0E82" w:rsidP="00BB0E82">
      <w:pPr>
        <w:pStyle w:val="BodyText"/>
        <w:jc w:val="both"/>
      </w:pPr>
    </w:p>
    <w:p w14:paraId="7EECD9FE" w14:textId="77777777" w:rsidR="00BB0E82" w:rsidRPr="00BB0E82" w:rsidRDefault="00BB0E82" w:rsidP="00BB0E82">
      <w:pPr>
        <w:pStyle w:val="BodyText"/>
        <w:jc w:val="both"/>
      </w:pPr>
      <w:r w:rsidRPr="00BB0E82">
        <w:t xml:space="preserve">Nelietot šīs veterinārās zāles, ja beidzies derīguma termiņš, kas norādīts marķējumā pēc Exp. </w:t>
      </w:r>
    </w:p>
    <w:p w14:paraId="5F73EC71" w14:textId="77777777" w:rsidR="00BB0E82" w:rsidRPr="00BB0E82" w:rsidRDefault="00BB0E82" w:rsidP="00BB0E82">
      <w:pPr>
        <w:pStyle w:val="BodyText"/>
        <w:jc w:val="both"/>
      </w:pPr>
    </w:p>
    <w:p w14:paraId="7D429EF6" w14:textId="77777777" w:rsidR="00BB0E82" w:rsidRPr="00BB0E82" w:rsidRDefault="00BB0E82" w:rsidP="00BB0E82">
      <w:pPr>
        <w:pStyle w:val="BodyText"/>
        <w:jc w:val="both"/>
      </w:pPr>
    </w:p>
    <w:p w14:paraId="7FD9437E" w14:textId="77777777" w:rsidR="00BB0E82" w:rsidRPr="00BB0E82" w:rsidRDefault="00BB0E82" w:rsidP="00BB0E82">
      <w:pPr>
        <w:pStyle w:val="Heading1"/>
        <w:tabs>
          <w:tab w:val="left" w:pos="685"/>
          <w:tab w:val="left" w:pos="686"/>
        </w:tabs>
        <w:ind w:left="0" w:firstLine="0"/>
        <w:jc w:val="both"/>
      </w:pPr>
      <w:r w:rsidRPr="00BB0E82">
        <w:rPr>
          <w:highlight w:val="lightGray"/>
        </w:rPr>
        <w:t>12.</w:t>
      </w:r>
      <w:r w:rsidRPr="00BB0E82">
        <w:tab/>
        <w:t>Īpaši norādījumi atkritumu iznīcināšanai</w:t>
      </w:r>
      <w:r w:rsidRPr="00BB0E82" w:rsidDel="001A3D4C">
        <w:t xml:space="preserve"> </w:t>
      </w:r>
    </w:p>
    <w:p w14:paraId="4CFF29FD" w14:textId="77777777" w:rsidR="00BB0E82" w:rsidRPr="00BB0E82" w:rsidRDefault="00BB0E82" w:rsidP="00BB0E82">
      <w:pPr>
        <w:pStyle w:val="BodyText"/>
        <w:jc w:val="both"/>
        <w:rPr>
          <w:b/>
        </w:rPr>
      </w:pPr>
    </w:p>
    <w:p w14:paraId="73FABA6E" w14:textId="77777777" w:rsidR="00BB0E82" w:rsidRPr="00BB0E82" w:rsidRDefault="00BB0E82" w:rsidP="00BB0E82">
      <w:pPr>
        <w:jc w:val="both"/>
      </w:pPr>
      <w:r w:rsidRPr="00BB0E82">
        <w:t>Neizmest veterinārās zāles kanalizācijā vai kopā ar sadzīves atkritumiem.</w:t>
      </w:r>
    </w:p>
    <w:p w14:paraId="74CF00E6" w14:textId="77777777" w:rsidR="00BB0E82" w:rsidRPr="00BB0E82" w:rsidRDefault="00BB0E82" w:rsidP="00BB0E82">
      <w:pPr>
        <w:jc w:val="both"/>
      </w:pPr>
    </w:p>
    <w:p w14:paraId="446269F8" w14:textId="77777777" w:rsidR="00BB0E82" w:rsidRPr="00BB0E82" w:rsidRDefault="00BB0E82" w:rsidP="00BB0E82">
      <w:pPr>
        <w:pStyle w:val="BodyText"/>
        <w:jc w:val="both"/>
      </w:pPr>
      <w:r w:rsidRPr="00BB0E8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883706" w14:textId="77777777" w:rsidR="00BB0E82" w:rsidRPr="00BB0E82" w:rsidRDefault="00BB0E82" w:rsidP="00BB0E82">
      <w:pPr>
        <w:pStyle w:val="BodyText"/>
        <w:jc w:val="both"/>
      </w:pPr>
    </w:p>
    <w:p w14:paraId="1AB3922F" w14:textId="77777777" w:rsidR="00BB0E82" w:rsidRPr="00BB0E82" w:rsidRDefault="00BB0E82" w:rsidP="00BB0E82">
      <w:pPr>
        <w:pStyle w:val="BodyText"/>
        <w:jc w:val="both"/>
      </w:pPr>
      <w:r w:rsidRPr="00BB0E82">
        <w:t>Jautājiet savam veterinārārstam vai farmaceitam, kā atbrīvoties no nevajadzīgām veterinārajām zālēm.</w:t>
      </w:r>
    </w:p>
    <w:p w14:paraId="75FBE6F8" w14:textId="77777777" w:rsidR="00BB0E82" w:rsidRPr="00BB0E82" w:rsidRDefault="00BB0E82" w:rsidP="00BB0E82">
      <w:pPr>
        <w:pStyle w:val="BodyText"/>
        <w:jc w:val="both"/>
      </w:pPr>
    </w:p>
    <w:p w14:paraId="5BD8A663" w14:textId="77777777" w:rsidR="00BB0E82" w:rsidRPr="00BB0E82" w:rsidRDefault="00BB0E82" w:rsidP="00BB0E82">
      <w:pPr>
        <w:pStyle w:val="BodyText"/>
        <w:jc w:val="both"/>
      </w:pPr>
    </w:p>
    <w:p w14:paraId="21740C31" w14:textId="77777777" w:rsidR="00BB0E82" w:rsidRPr="00BB0E82" w:rsidRDefault="00BB0E82" w:rsidP="00BB0E82">
      <w:pPr>
        <w:pStyle w:val="Style1"/>
        <w:jc w:val="both"/>
      </w:pPr>
      <w:r w:rsidRPr="00BB0E82">
        <w:rPr>
          <w:highlight w:val="lightGray"/>
        </w:rPr>
        <w:t>13.</w:t>
      </w:r>
      <w:r w:rsidRPr="00BB0E82">
        <w:tab/>
        <w:t>Veterināro zāļu klasifikācija</w:t>
      </w:r>
    </w:p>
    <w:p w14:paraId="7C0480AD" w14:textId="77777777" w:rsidR="00BB0E82" w:rsidRPr="00BB0E82" w:rsidRDefault="00BB0E82" w:rsidP="00BB0E82">
      <w:pPr>
        <w:jc w:val="both"/>
      </w:pPr>
    </w:p>
    <w:p w14:paraId="53C9549F" w14:textId="77777777" w:rsidR="00BB0E82" w:rsidRPr="00BB0E82" w:rsidRDefault="00BB0E82" w:rsidP="00BB0E82">
      <w:pPr>
        <w:jc w:val="both"/>
        <w:rPr>
          <w:spacing w:val="-2"/>
        </w:rPr>
      </w:pPr>
      <w:r w:rsidRPr="00BB0E82">
        <w:t>Recepšu</w:t>
      </w:r>
      <w:r w:rsidRPr="00BB0E82">
        <w:rPr>
          <w:spacing w:val="-7"/>
        </w:rPr>
        <w:t xml:space="preserve"> </w:t>
      </w:r>
      <w:r w:rsidRPr="00BB0E82">
        <w:t>veterinārās</w:t>
      </w:r>
      <w:r w:rsidRPr="00BB0E82">
        <w:rPr>
          <w:spacing w:val="-5"/>
        </w:rPr>
        <w:t xml:space="preserve"> </w:t>
      </w:r>
      <w:r w:rsidRPr="00BB0E82">
        <w:rPr>
          <w:spacing w:val="-2"/>
        </w:rPr>
        <w:t>zāles.</w:t>
      </w:r>
    </w:p>
    <w:p w14:paraId="6DC047A1" w14:textId="77777777" w:rsidR="00BB0E82" w:rsidRPr="00BB0E82" w:rsidRDefault="00BB0E82" w:rsidP="00BB0E82">
      <w:pPr>
        <w:jc w:val="both"/>
      </w:pPr>
    </w:p>
    <w:p w14:paraId="0488CC99" w14:textId="77777777" w:rsidR="00BB0E82" w:rsidRPr="00BB0E82" w:rsidRDefault="00BB0E82" w:rsidP="00BB0E82">
      <w:pPr>
        <w:jc w:val="both"/>
      </w:pPr>
    </w:p>
    <w:p w14:paraId="0F1DCCA5" w14:textId="77777777" w:rsidR="00BB0E82" w:rsidRPr="00BB0E82" w:rsidRDefault="00BB0E82" w:rsidP="00BB0E82">
      <w:pPr>
        <w:pStyle w:val="Style1"/>
        <w:jc w:val="both"/>
      </w:pPr>
      <w:r w:rsidRPr="00BB0E82">
        <w:rPr>
          <w:highlight w:val="lightGray"/>
        </w:rPr>
        <w:t>14.</w:t>
      </w:r>
      <w:r w:rsidRPr="00BB0E82">
        <w:tab/>
        <w:t>Tirdzniecības atļaujas numuri un iepakojuma lielumi</w:t>
      </w:r>
    </w:p>
    <w:p w14:paraId="05409F3A" w14:textId="77777777" w:rsidR="00BB0E82" w:rsidRPr="00BB0E82" w:rsidRDefault="00BB0E82" w:rsidP="00BB0E82">
      <w:pPr>
        <w:pStyle w:val="BodyText"/>
        <w:jc w:val="both"/>
      </w:pPr>
    </w:p>
    <w:p w14:paraId="1B2919E9" w14:textId="77777777" w:rsidR="00BB0E82" w:rsidRPr="00BB0E82" w:rsidRDefault="00BB0E82" w:rsidP="00BB0E82">
      <w:pPr>
        <w:pStyle w:val="BodyText"/>
        <w:jc w:val="both"/>
      </w:pPr>
      <w:r w:rsidRPr="00BB0E82">
        <w:t>V/NRP/96/0294</w:t>
      </w:r>
    </w:p>
    <w:p w14:paraId="12D3CF12" w14:textId="77777777" w:rsidR="00BB0E82" w:rsidRPr="00BB0E82" w:rsidRDefault="00BB0E82" w:rsidP="00BB0E82">
      <w:pPr>
        <w:pStyle w:val="BodyText"/>
        <w:jc w:val="both"/>
      </w:pPr>
    </w:p>
    <w:p w14:paraId="62BBADB1" w14:textId="77777777" w:rsidR="00BB0E82" w:rsidRPr="00BB0E82" w:rsidRDefault="00BB0E82" w:rsidP="00BB0E82">
      <w:pPr>
        <w:pStyle w:val="BodyText"/>
        <w:jc w:val="both"/>
      </w:pPr>
      <w:r w:rsidRPr="00BB0E82">
        <w:t>20</w:t>
      </w:r>
      <w:r w:rsidRPr="00BB0E82">
        <w:rPr>
          <w:spacing w:val="-3"/>
        </w:rPr>
        <w:t xml:space="preserve"> x 5 ml </w:t>
      </w:r>
      <w:r w:rsidRPr="00BB0E82">
        <w:t>injektori</w:t>
      </w:r>
      <w:r w:rsidRPr="00BB0E82">
        <w:rPr>
          <w:spacing w:val="-2"/>
        </w:rPr>
        <w:t>.</w:t>
      </w:r>
    </w:p>
    <w:p w14:paraId="55035C6E" w14:textId="77777777" w:rsidR="00BB0E82" w:rsidRPr="00BB0E82" w:rsidRDefault="00BB0E82" w:rsidP="00BB0E82">
      <w:pPr>
        <w:pStyle w:val="BodyText"/>
        <w:jc w:val="both"/>
      </w:pPr>
    </w:p>
    <w:p w14:paraId="7CFDCED6" w14:textId="77777777" w:rsidR="00BB0E82" w:rsidRPr="00BB0E82" w:rsidRDefault="00BB0E82" w:rsidP="00BB0E82">
      <w:pPr>
        <w:pStyle w:val="BodyText"/>
        <w:jc w:val="both"/>
      </w:pPr>
    </w:p>
    <w:p w14:paraId="2FF4D0A5" w14:textId="77777777" w:rsidR="00BB0E82" w:rsidRPr="00BB0E82" w:rsidRDefault="00BB0E82" w:rsidP="00BB0E82">
      <w:pPr>
        <w:pStyle w:val="Heading1"/>
        <w:tabs>
          <w:tab w:val="left" w:pos="685"/>
          <w:tab w:val="left" w:pos="686"/>
        </w:tabs>
        <w:ind w:left="0" w:firstLine="0"/>
        <w:jc w:val="both"/>
      </w:pPr>
      <w:r w:rsidRPr="00BB0E82">
        <w:rPr>
          <w:highlight w:val="lightGray"/>
        </w:rPr>
        <w:t>15.</w:t>
      </w:r>
      <w:r w:rsidRPr="00BB0E82">
        <w:tab/>
        <w:t>Datums, kad lietošanas instrukcija pēdējo reizi pārskatīta</w:t>
      </w:r>
      <w:r w:rsidRPr="00BB0E82" w:rsidDel="001A3D4C">
        <w:t xml:space="preserve"> </w:t>
      </w:r>
    </w:p>
    <w:p w14:paraId="5DF508CE" w14:textId="77777777" w:rsidR="00BB0E82" w:rsidRPr="00BB0E82" w:rsidRDefault="00BB0E82" w:rsidP="00BB0E82">
      <w:pPr>
        <w:pStyle w:val="BodyText"/>
        <w:jc w:val="both"/>
        <w:rPr>
          <w:b/>
        </w:rPr>
      </w:pPr>
    </w:p>
    <w:p w14:paraId="1C5FAFE3" w14:textId="77777777" w:rsidR="00BB0E82" w:rsidRPr="00BB0E82" w:rsidRDefault="00BB0E82" w:rsidP="00BB0E82">
      <w:pPr>
        <w:pStyle w:val="BodyText"/>
        <w:jc w:val="both"/>
      </w:pPr>
      <w:r w:rsidRPr="00BB0E82">
        <w:t>04/2024</w:t>
      </w:r>
    </w:p>
    <w:p w14:paraId="1DEB6445" w14:textId="77777777" w:rsidR="00BB0E82" w:rsidRPr="00BB0E82" w:rsidRDefault="00BB0E82" w:rsidP="00BB0E82">
      <w:pPr>
        <w:pStyle w:val="BodyText"/>
        <w:jc w:val="both"/>
      </w:pPr>
    </w:p>
    <w:p w14:paraId="6A726582" w14:textId="77777777" w:rsidR="00BB0E82" w:rsidRPr="00BB0E82" w:rsidRDefault="00BB0E82" w:rsidP="00BB0E82">
      <w:pPr>
        <w:pStyle w:val="BodyText"/>
        <w:jc w:val="both"/>
        <w:rPr>
          <w:b/>
        </w:rPr>
      </w:pPr>
    </w:p>
    <w:p w14:paraId="41AD2024" w14:textId="77777777" w:rsidR="00BB0E82" w:rsidRPr="00BB0E82" w:rsidRDefault="00BB0E82" w:rsidP="00BB0E82">
      <w:pPr>
        <w:tabs>
          <w:tab w:val="left" w:pos="685"/>
          <w:tab w:val="left" w:pos="686"/>
        </w:tabs>
        <w:jc w:val="both"/>
        <w:rPr>
          <w:b/>
        </w:rPr>
      </w:pPr>
      <w:r w:rsidRPr="00BB0E82">
        <w:rPr>
          <w:b/>
          <w:highlight w:val="lightGray"/>
        </w:rPr>
        <w:t>16.</w:t>
      </w:r>
      <w:r w:rsidRPr="00BB0E82">
        <w:rPr>
          <w:b/>
        </w:rPr>
        <w:tab/>
        <w:t>Kontaktinformācija:</w:t>
      </w:r>
    </w:p>
    <w:p w14:paraId="29B6DED8" w14:textId="77777777" w:rsidR="00BB0E82" w:rsidRPr="00BB0E82" w:rsidRDefault="00BB0E82" w:rsidP="00BB0E82">
      <w:pPr>
        <w:pStyle w:val="BodyText"/>
        <w:jc w:val="both"/>
        <w:rPr>
          <w:b/>
        </w:rPr>
      </w:pPr>
    </w:p>
    <w:p w14:paraId="678FCF2C" w14:textId="77777777" w:rsidR="00BB0E82" w:rsidRPr="00BB0E82" w:rsidRDefault="00BB0E82" w:rsidP="00BB0E82">
      <w:pPr>
        <w:pStyle w:val="BodyText"/>
        <w:jc w:val="both"/>
      </w:pPr>
      <w:r w:rsidRPr="00BB0E82">
        <w:rPr>
          <w:spacing w:val="-56"/>
          <w:u w:val="single"/>
        </w:rPr>
        <w:t xml:space="preserve"> </w:t>
      </w:r>
      <w:r w:rsidRPr="00BB0E82">
        <w:rPr>
          <w:u w:val="single"/>
        </w:rPr>
        <w:t>Tirdzniecības atļaujas turētājs</w:t>
      </w:r>
      <w:r w:rsidRPr="00BB0E82">
        <w:t>:</w:t>
      </w:r>
    </w:p>
    <w:p w14:paraId="130BA87F" w14:textId="77777777" w:rsidR="00BB0E82" w:rsidRPr="00BB0E82" w:rsidRDefault="00BB0E82" w:rsidP="00BB0E82">
      <w:pPr>
        <w:pStyle w:val="BodyText"/>
        <w:jc w:val="both"/>
      </w:pPr>
      <w:r w:rsidRPr="00BB0E82">
        <w:t xml:space="preserve">Boehringer Ingelheim Vetmedica GmbH </w:t>
      </w:r>
    </w:p>
    <w:p w14:paraId="414BDDFD" w14:textId="77777777" w:rsidR="00BB0E82" w:rsidRPr="00BB0E82" w:rsidRDefault="00BB0E82" w:rsidP="00BB0E82">
      <w:pPr>
        <w:pStyle w:val="BodyText"/>
        <w:jc w:val="both"/>
      </w:pPr>
      <w:r w:rsidRPr="00BB0E82">
        <w:t>Binger Str. 173</w:t>
      </w:r>
    </w:p>
    <w:p w14:paraId="16900230" w14:textId="77777777" w:rsidR="00BB0E82" w:rsidRPr="00BB0E82" w:rsidRDefault="00BB0E82" w:rsidP="00BB0E82">
      <w:pPr>
        <w:pStyle w:val="BodyText"/>
        <w:jc w:val="both"/>
      </w:pPr>
      <w:r w:rsidRPr="00BB0E82">
        <w:t xml:space="preserve">55216 Ingelheim am Rhein </w:t>
      </w:r>
    </w:p>
    <w:p w14:paraId="2DB0A5A9" w14:textId="77777777" w:rsidR="00BB0E82" w:rsidRPr="00BB0E82" w:rsidRDefault="00BB0E82" w:rsidP="00BB0E82">
      <w:pPr>
        <w:pStyle w:val="BodyText"/>
        <w:jc w:val="both"/>
      </w:pPr>
      <w:r w:rsidRPr="00BB0E82">
        <w:t>Vācija</w:t>
      </w:r>
    </w:p>
    <w:p w14:paraId="6CCFFD0A" w14:textId="77777777" w:rsidR="00BB0E82" w:rsidRPr="00BB0E82" w:rsidRDefault="00BB0E82" w:rsidP="00BB0E82">
      <w:pPr>
        <w:pStyle w:val="BodyText"/>
        <w:jc w:val="both"/>
      </w:pPr>
    </w:p>
    <w:p w14:paraId="022B4EC4" w14:textId="77777777" w:rsidR="00BB0E82" w:rsidRPr="00BB0E82" w:rsidRDefault="00BB0E82" w:rsidP="00BB0E82">
      <w:pPr>
        <w:pStyle w:val="BodyText"/>
        <w:jc w:val="both"/>
      </w:pPr>
      <w:r w:rsidRPr="00BB0E82">
        <w:rPr>
          <w:u w:val="single"/>
        </w:rPr>
        <w:lastRenderedPageBreak/>
        <w:t>Par sērijas izlaidi atbildīgais ražotājs</w:t>
      </w:r>
      <w:r w:rsidRPr="00BB0E82">
        <w:t>:</w:t>
      </w:r>
    </w:p>
    <w:p w14:paraId="5279587E" w14:textId="77777777" w:rsidR="00BB0E82" w:rsidRPr="00BB0E82" w:rsidRDefault="00BB0E82" w:rsidP="00BB0E82">
      <w:pPr>
        <w:pStyle w:val="BodyText"/>
        <w:jc w:val="both"/>
      </w:pPr>
      <w:r w:rsidRPr="00BB0E82">
        <w:t xml:space="preserve">Lohmann Pharma Herstellung GmbH </w:t>
      </w:r>
    </w:p>
    <w:p w14:paraId="1444C8D3" w14:textId="77777777" w:rsidR="00BB0E82" w:rsidRPr="00BB0E82" w:rsidRDefault="00BB0E82" w:rsidP="00BB0E82">
      <w:pPr>
        <w:pStyle w:val="BodyText"/>
        <w:jc w:val="both"/>
      </w:pPr>
      <w:r w:rsidRPr="00BB0E82">
        <w:t>Heinz-Lohmann-Strasse 5</w:t>
      </w:r>
    </w:p>
    <w:p w14:paraId="2DD8F21D" w14:textId="77777777" w:rsidR="00BB0E82" w:rsidRPr="00BB0E82" w:rsidRDefault="00BB0E82" w:rsidP="00BB0E82">
      <w:pPr>
        <w:pStyle w:val="BodyText"/>
        <w:jc w:val="both"/>
      </w:pPr>
      <w:r w:rsidRPr="00BB0E82">
        <w:t xml:space="preserve">27472 Cuxhaven </w:t>
      </w:r>
    </w:p>
    <w:p w14:paraId="76CD037F" w14:textId="77777777" w:rsidR="00BB0E82" w:rsidRPr="00BB0E82" w:rsidRDefault="00BB0E82" w:rsidP="00BB0E82">
      <w:pPr>
        <w:pStyle w:val="BodyText"/>
        <w:jc w:val="both"/>
      </w:pPr>
      <w:r w:rsidRPr="00BB0E82">
        <w:t>Vācija</w:t>
      </w:r>
    </w:p>
    <w:p w14:paraId="320C0B7C" w14:textId="77777777" w:rsidR="00BB0E82" w:rsidRPr="00BB0E82" w:rsidRDefault="00BB0E82" w:rsidP="00BB0E82">
      <w:pPr>
        <w:pStyle w:val="BodyText"/>
        <w:jc w:val="both"/>
      </w:pPr>
    </w:p>
    <w:p w14:paraId="132160B4" w14:textId="77777777" w:rsidR="00BB0E82" w:rsidRPr="00BB0E82" w:rsidRDefault="00BB0E82" w:rsidP="00BB0E82">
      <w:pPr>
        <w:pStyle w:val="BodyText"/>
        <w:jc w:val="both"/>
      </w:pPr>
      <w:r w:rsidRPr="00BB0E82">
        <w:t>Haupt Pharma Latina S.r.l</w:t>
      </w:r>
    </w:p>
    <w:p w14:paraId="028785E7" w14:textId="77777777" w:rsidR="00BB0E82" w:rsidRPr="00BB0E82" w:rsidRDefault="00BB0E82" w:rsidP="00BB0E82">
      <w:pPr>
        <w:pStyle w:val="BodyText"/>
        <w:jc w:val="both"/>
      </w:pPr>
      <w:r w:rsidRPr="00BB0E82">
        <w:t xml:space="preserve">S.S. 156 Monti Lepini Km 47,600 </w:t>
      </w:r>
    </w:p>
    <w:p w14:paraId="24289E59" w14:textId="77777777" w:rsidR="00BB0E82" w:rsidRPr="00BB0E82" w:rsidRDefault="00BB0E82" w:rsidP="00BB0E82">
      <w:pPr>
        <w:pStyle w:val="BodyText"/>
        <w:jc w:val="both"/>
      </w:pPr>
      <w:r w:rsidRPr="00BB0E82">
        <w:t xml:space="preserve">04100 Borgo San Michele - Latina </w:t>
      </w:r>
    </w:p>
    <w:p w14:paraId="454F9559" w14:textId="77777777" w:rsidR="00BB0E82" w:rsidRPr="00BB0E82" w:rsidRDefault="00BB0E82" w:rsidP="00BB0E82">
      <w:pPr>
        <w:pStyle w:val="BodyText"/>
        <w:jc w:val="both"/>
      </w:pPr>
      <w:r w:rsidRPr="00BB0E82">
        <w:t>Itālija</w:t>
      </w:r>
    </w:p>
    <w:p w14:paraId="19216016" w14:textId="77777777" w:rsidR="00BB0E82" w:rsidRPr="00BB0E82" w:rsidRDefault="00BB0E82" w:rsidP="00BB0E82">
      <w:pPr>
        <w:pStyle w:val="BodyText"/>
        <w:jc w:val="both"/>
      </w:pPr>
    </w:p>
    <w:p w14:paraId="306FDCEC" w14:textId="77777777" w:rsidR="00BB0E82" w:rsidRPr="00BB0E82" w:rsidRDefault="00BB0E82" w:rsidP="00BB0E82">
      <w:pPr>
        <w:pStyle w:val="BodyText"/>
        <w:jc w:val="both"/>
        <w:rPr>
          <w:u w:val="single"/>
        </w:rPr>
      </w:pPr>
      <w:r w:rsidRPr="00BB0E82">
        <w:rPr>
          <w:u w:val="single"/>
        </w:rPr>
        <w:t>Lai iegūtu papildu informāciju par šīm veterinārajām zālēm, lūdzam sazināties ar tirdzniecības atļaujas turētāja vietējo pārstāvi:</w:t>
      </w:r>
    </w:p>
    <w:p w14:paraId="4E7B14AA" w14:textId="77777777" w:rsidR="00BB0E82" w:rsidRPr="00BB0E82" w:rsidRDefault="00BB0E82" w:rsidP="00BB0E82">
      <w:pPr>
        <w:pStyle w:val="BodyText"/>
        <w:jc w:val="both"/>
      </w:pPr>
      <w:r w:rsidRPr="00BB0E82">
        <w:t>Boehringer Ingelheim RCV GmbH &amp; Co KG Animal Health</w:t>
      </w:r>
    </w:p>
    <w:p w14:paraId="62D489CF" w14:textId="77777777" w:rsidR="00BB0E82" w:rsidRPr="00BB0E82" w:rsidRDefault="00BB0E82" w:rsidP="00BB0E82">
      <w:pPr>
        <w:pStyle w:val="BodyText"/>
        <w:jc w:val="both"/>
      </w:pPr>
      <w:r w:rsidRPr="00BB0E82">
        <w:t xml:space="preserve">Dr. Boehringer Gasse 5-11 </w:t>
      </w:r>
    </w:p>
    <w:p w14:paraId="0EB7B20E" w14:textId="77777777" w:rsidR="00BB0E82" w:rsidRPr="00BB0E82" w:rsidRDefault="00BB0E82" w:rsidP="00BB0E82">
      <w:pPr>
        <w:pStyle w:val="BodyText"/>
        <w:jc w:val="both"/>
      </w:pPr>
      <w:r w:rsidRPr="00BB0E82">
        <w:t>A-1121 Vīne</w:t>
      </w:r>
    </w:p>
    <w:p w14:paraId="38366D1F" w14:textId="77777777" w:rsidR="00BB0E82" w:rsidRPr="00BB0E82" w:rsidRDefault="00BB0E82" w:rsidP="00BB0E82">
      <w:pPr>
        <w:pStyle w:val="BodyText"/>
        <w:jc w:val="both"/>
      </w:pPr>
      <w:r w:rsidRPr="00BB0E82">
        <w:t>Austrija</w:t>
      </w:r>
    </w:p>
    <w:p w14:paraId="1B051448" w14:textId="77777777" w:rsidR="00BB0E82" w:rsidRPr="00BB0E82" w:rsidRDefault="00ED17D4" w:rsidP="00BB0E82">
      <w:pPr>
        <w:numPr>
          <w:ilvl w:val="12"/>
          <w:numId w:val="0"/>
        </w:numPr>
        <w:tabs>
          <w:tab w:val="left" w:pos="90"/>
          <w:tab w:val="left" w:pos="709"/>
          <w:tab w:val="left" w:pos="6237"/>
        </w:tabs>
        <w:jc w:val="both"/>
      </w:pPr>
      <w:hyperlink r:id="rId7" w:history="1">
        <w:r w:rsidR="00BB0E82" w:rsidRPr="00BB0E82">
          <w:rPr>
            <w:rStyle w:val="Hyperlink"/>
          </w:rPr>
          <w:t>AHRCVAnimalHealthPV.AT@boehringer-ingelheim.com</w:t>
        </w:r>
      </w:hyperlink>
    </w:p>
    <w:p w14:paraId="2CE7D5B7" w14:textId="77777777" w:rsidR="00BB0E82" w:rsidRPr="00BB0E82" w:rsidRDefault="00BB0E82" w:rsidP="00BB0E82">
      <w:pPr>
        <w:pStyle w:val="BodyText"/>
        <w:jc w:val="both"/>
      </w:pPr>
      <w:r w:rsidRPr="00BB0E82">
        <w:t xml:space="preserve">Tel.: </w:t>
      </w:r>
      <w:r w:rsidRPr="00BB0E82">
        <w:rPr>
          <w:rStyle w:val="ui-provider"/>
        </w:rPr>
        <w:t>+371 67 240 011</w:t>
      </w:r>
    </w:p>
    <w:p w14:paraId="54FE92DD" w14:textId="77777777" w:rsidR="00BB0E82" w:rsidRPr="00BB0E82" w:rsidRDefault="00BB0E82" w:rsidP="00BB0E82">
      <w:pPr>
        <w:pStyle w:val="BodyText"/>
        <w:jc w:val="both"/>
      </w:pPr>
    </w:p>
    <w:p w14:paraId="455509C4" w14:textId="77777777" w:rsidR="00BB0E82" w:rsidRPr="00BB0E82" w:rsidRDefault="00BB0E82" w:rsidP="00BB0E82">
      <w:pPr>
        <w:pStyle w:val="BodyText"/>
        <w:jc w:val="both"/>
      </w:pPr>
    </w:p>
    <w:p w14:paraId="6A648A1A" w14:textId="77777777" w:rsidR="00BB0E82" w:rsidRPr="00BB0E82" w:rsidRDefault="00BB0E82" w:rsidP="00BB0E82">
      <w:pPr>
        <w:pStyle w:val="Heading1"/>
        <w:tabs>
          <w:tab w:val="left" w:pos="685"/>
          <w:tab w:val="left" w:pos="686"/>
        </w:tabs>
        <w:ind w:left="0" w:firstLine="0"/>
        <w:jc w:val="both"/>
      </w:pPr>
      <w:r w:rsidRPr="00BB0E82">
        <w:rPr>
          <w:highlight w:val="lightGray"/>
        </w:rPr>
        <w:t>17.</w:t>
      </w:r>
      <w:r w:rsidRPr="00BB0E82">
        <w:tab/>
      </w:r>
      <w:r w:rsidRPr="00BB0E82">
        <w:rPr>
          <w:highlight w:val="lightGray"/>
        </w:rPr>
        <w:t>Cita informācija</w:t>
      </w:r>
    </w:p>
    <w:p w14:paraId="2E1308D9" w14:textId="77777777" w:rsidR="00BB0E82" w:rsidRPr="00BB0E82" w:rsidRDefault="00BB0E82" w:rsidP="00BB0E82">
      <w:pPr>
        <w:pStyle w:val="BodyText"/>
        <w:jc w:val="both"/>
        <w:rPr>
          <w:b/>
        </w:rPr>
      </w:pPr>
    </w:p>
    <w:p w14:paraId="2B473AE9" w14:textId="77777777" w:rsidR="00BB0E82" w:rsidRPr="00BB0E82" w:rsidRDefault="00BB0E82" w:rsidP="00BB0E82">
      <w:pPr>
        <w:pStyle w:val="BodyText"/>
        <w:jc w:val="both"/>
      </w:pPr>
    </w:p>
    <w:p w14:paraId="63D79931" w14:textId="77777777" w:rsidR="00882D1D" w:rsidRPr="00BB0E82" w:rsidRDefault="00882D1D" w:rsidP="00BB0E82">
      <w:pPr>
        <w:jc w:val="both"/>
      </w:pPr>
    </w:p>
    <w:sectPr w:rsidR="00882D1D" w:rsidRPr="00BB0E82" w:rsidSect="00BB0E82">
      <w:pgSz w:w="11910" w:h="16840"/>
      <w:pgMar w:top="1134" w:right="1418" w:bottom="1134" w:left="1418"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start w:val="1"/>
      <w:numFmt w:val="decimal"/>
      <w:lvlText w:val="%1."/>
      <w:lvlJc w:val="left"/>
      <w:pPr>
        <w:ind w:left="686" w:hanging="567"/>
      </w:pPr>
      <w:rPr>
        <w:rFonts w:ascii="Times New Roman" w:hAnsi="Times New Roman" w:cs="Times New Roman" w:hint="default"/>
        <w:b/>
        <w:bCs/>
        <w:i w:val="0"/>
        <w:iCs w:val="0"/>
        <w:w w:val="100"/>
        <w:sz w:val="22"/>
        <w:szCs w:val="22"/>
      </w:rPr>
    </w:lvl>
    <w:lvl w:ilvl="1">
      <w:start w:val="1"/>
      <w:numFmt w:val="decimal"/>
      <w:lvlText w:val="%1.%2."/>
      <w:lvlJc w:val="left"/>
      <w:pPr>
        <w:ind w:left="686" w:hanging="567"/>
      </w:pPr>
      <w:rPr>
        <w:rFonts w:ascii="Times New Roman" w:hAnsi="Times New Roman" w:cs="Times New Roman" w:hint="default"/>
        <w:b/>
        <w:bCs/>
        <w:i w:val="0"/>
        <w:iCs w:val="0"/>
        <w:w w:val="100"/>
        <w:sz w:val="22"/>
        <w:szCs w:val="22"/>
      </w:rPr>
    </w:lvl>
    <w:lvl w:ilvl="2">
      <w:numFmt w:val="bullet"/>
      <w:lvlText w:val="-"/>
      <w:lvlJc w:val="left"/>
      <w:pPr>
        <w:ind w:left="247" w:hanging="128"/>
      </w:pPr>
      <w:rPr>
        <w:rFonts w:ascii="Times New Roman" w:hAnsi="Times New Roman" w:hint="default"/>
        <w:b w:val="0"/>
        <w:i w:val="0"/>
        <w:w w:val="100"/>
        <w:sz w:val="22"/>
      </w:rPr>
    </w:lvl>
    <w:lvl w:ilvl="3">
      <w:numFmt w:val="bullet"/>
      <w:lvlText w:val="•"/>
      <w:lvlJc w:val="left"/>
      <w:pPr>
        <w:ind w:left="2240" w:hanging="128"/>
      </w:pPr>
      <w:rPr>
        <w:rFonts w:hint="default"/>
      </w:rPr>
    </w:lvl>
    <w:lvl w:ilvl="4">
      <w:numFmt w:val="bullet"/>
      <w:lvlText w:val="•"/>
      <w:lvlJc w:val="left"/>
      <w:pPr>
        <w:ind w:left="3141" w:hanging="128"/>
      </w:pPr>
      <w:rPr>
        <w:rFonts w:hint="default"/>
      </w:rPr>
    </w:lvl>
    <w:lvl w:ilvl="5">
      <w:numFmt w:val="bullet"/>
      <w:lvlText w:val="•"/>
      <w:lvlJc w:val="left"/>
      <w:pPr>
        <w:ind w:left="4042" w:hanging="128"/>
      </w:pPr>
      <w:rPr>
        <w:rFonts w:hint="default"/>
      </w:rPr>
    </w:lvl>
    <w:lvl w:ilvl="6">
      <w:numFmt w:val="bullet"/>
      <w:lvlText w:val="•"/>
      <w:lvlJc w:val="left"/>
      <w:pPr>
        <w:ind w:left="4943" w:hanging="128"/>
      </w:pPr>
      <w:rPr>
        <w:rFonts w:hint="default"/>
      </w:rPr>
    </w:lvl>
    <w:lvl w:ilvl="7">
      <w:numFmt w:val="bullet"/>
      <w:lvlText w:val="•"/>
      <w:lvlJc w:val="left"/>
      <w:pPr>
        <w:ind w:left="5844" w:hanging="128"/>
      </w:pPr>
      <w:rPr>
        <w:rFonts w:hint="default"/>
      </w:rPr>
    </w:lvl>
    <w:lvl w:ilvl="8">
      <w:numFmt w:val="bullet"/>
      <w:lvlText w:val="•"/>
      <w:lvlJc w:val="left"/>
      <w:pPr>
        <w:ind w:left="6744" w:hanging="128"/>
      </w:pPr>
      <w:rPr>
        <w:rFonts w:hint="default"/>
      </w:rPr>
    </w:lvl>
  </w:abstractNum>
  <w:abstractNum w:abstractNumId="1" w15:restartNumberingAfterBreak="0">
    <w:nsid w:val="078D56BD"/>
    <w:multiLevelType w:val="hybridMultilevel"/>
    <w:tmpl w:val="70E44070"/>
    <w:lvl w:ilvl="0" w:tplc="39BC66BA">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DE32418"/>
    <w:multiLevelType w:val="hybridMultilevel"/>
    <w:tmpl w:val="453EA6C4"/>
    <w:lvl w:ilvl="0" w:tplc="04260019">
      <w:start w:val="2"/>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5375B5"/>
    <w:multiLevelType w:val="hybridMultilevel"/>
    <w:tmpl w:val="416AEC72"/>
    <w:lvl w:ilvl="0" w:tplc="12906E76">
      <w:start w:val="6"/>
      <w:numFmt w:val="bullet"/>
      <w:lvlText w:val="-"/>
      <w:lvlJc w:val="left"/>
      <w:pPr>
        <w:ind w:left="1353" w:hanging="360"/>
      </w:pPr>
      <w:rPr>
        <w:rFonts w:ascii="Times New Roman" w:eastAsiaTheme="minorEastAsia"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5215477D"/>
    <w:multiLevelType w:val="hybridMultilevel"/>
    <w:tmpl w:val="2D6E2758"/>
    <w:lvl w:ilvl="0" w:tplc="04260015">
      <w:start w:val="2"/>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848326208">
    <w:abstractNumId w:val="0"/>
  </w:num>
  <w:num w:numId="2" w16cid:durableId="1365520019">
    <w:abstractNumId w:val="3"/>
  </w:num>
  <w:num w:numId="3" w16cid:durableId="1460763529">
    <w:abstractNumId w:val="1"/>
  </w:num>
  <w:num w:numId="4" w16cid:durableId="2027905281">
    <w:abstractNumId w:val="5"/>
  </w:num>
  <w:num w:numId="5" w16cid:durableId="982657620">
    <w:abstractNumId w:val="2"/>
  </w:num>
  <w:num w:numId="6" w16cid:durableId="9830027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E82"/>
    <w:rsid w:val="003619AA"/>
    <w:rsid w:val="006A66E0"/>
    <w:rsid w:val="008513C7"/>
    <w:rsid w:val="00882D1D"/>
    <w:rsid w:val="00BB0E82"/>
    <w:rsid w:val="00C26931"/>
    <w:rsid w:val="00D46169"/>
    <w:rsid w:val="00DA06DB"/>
    <w:rsid w:val="00ED17D4"/>
    <w:rsid w:val="00F941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E527"/>
  <w15:chartTrackingRefBased/>
  <w15:docId w15:val="{D044CEE8-8699-464A-A269-A0224521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B0E82"/>
    <w:pPr>
      <w:widowControl w:val="0"/>
      <w:autoSpaceDE w:val="0"/>
      <w:autoSpaceDN w:val="0"/>
      <w:adjustRightInd w:val="0"/>
      <w:spacing w:after="0" w:line="240" w:lineRule="auto"/>
    </w:pPr>
    <w:rPr>
      <w:rFonts w:ascii="Times New Roman" w:eastAsiaTheme="minorEastAsia" w:hAnsi="Times New Roman" w:cs="Times New Roman"/>
      <w:kern w:val="0"/>
      <w:lang w:eastAsia="lv-LV"/>
      <w14:ligatures w14:val="none"/>
    </w:rPr>
  </w:style>
  <w:style w:type="paragraph" w:styleId="Heading1">
    <w:name w:val="heading 1"/>
    <w:basedOn w:val="Normal"/>
    <w:next w:val="Normal"/>
    <w:link w:val="Heading1Char"/>
    <w:uiPriority w:val="1"/>
    <w:qFormat/>
    <w:rsid w:val="00BB0E82"/>
    <w:pPr>
      <w:ind w:left="686" w:hanging="567"/>
      <w:outlineLvl w:val="0"/>
    </w:pPr>
    <w:rPr>
      <w:b/>
      <w:bCs/>
    </w:rPr>
  </w:style>
  <w:style w:type="paragraph" w:styleId="Heading2">
    <w:name w:val="heading 2"/>
    <w:basedOn w:val="Normal"/>
    <w:next w:val="Normal"/>
    <w:link w:val="Heading2Char"/>
    <w:uiPriority w:val="1"/>
    <w:qFormat/>
    <w:rsid w:val="00BB0E82"/>
    <w:pPr>
      <w:ind w:left="686"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B0E82"/>
    <w:rPr>
      <w:rFonts w:ascii="Times New Roman" w:eastAsiaTheme="minorEastAsia" w:hAnsi="Times New Roman" w:cs="Times New Roman"/>
      <w:b/>
      <w:bCs/>
      <w:kern w:val="0"/>
      <w:lang w:eastAsia="lv-LV"/>
      <w14:ligatures w14:val="none"/>
    </w:rPr>
  </w:style>
  <w:style w:type="character" w:customStyle="1" w:styleId="Heading2Char">
    <w:name w:val="Heading 2 Char"/>
    <w:basedOn w:val="DefaultParagraphFont"/>
    <w:link w:val="Heading2"/>
    <w:uiPriority w:val="1"/>
    <w:rsid w:val="00BB0E82"/>
    <w:rPr>
      <w:rFonts w:ascii="Times New Roman" w:eastAsiaTheme="minorEastAsia" w:hAnsi="Times New Roman" w:cs="Times New Roman"/>
      <w:b/>
      <w:bCs/>
      <w:kern w:val="0"/>
      <w:lang w:eastAsia="lv-LV"/>
      <w14:ligatures w14:val="none"/>
    </w:rPr>
  </w:style>
  <w:style w:type="paragraph" w:styleId="ListParagraph">
    <w:name w:val="List Paragraph"/>
    <w:basedOn w:val="Normal"/>
    <w:uiPriority w:val="1"/>
    <w:qFormat/>
    <w:rsid w:val="00BB0E82"/>
    <w:pPr>
      <w:ind w:left="686" w:hanging="567"/>
    </w:pPr>
    <w:rPr>
      <w:sz w:val="24"/>
      <w:szCs w:val="24"/>
    </w:rPr>
  </w:style>
  <w:style w:type="paragraph" w:styleId="BodyText">
    <w:name w:val="Body Text"/>
    <w:basedOn w:val="Normal"/>
    <w:link w:val="BodyTextChar"/>
    <w:uiPriority w:val="1"/>
    <w:qFormat/>
    <w:rsid w:val="00BB0E82"/>
  </w:style>
  <w:style w:type="character" w:customStyle="1" w:styleId="BodyTextChar">
    <w:name w:val="Body Text Char"/>
    <w:basedOn w:val="DefaultParagraphFont"/>
    <w:link w:val="BodyText"/>
    <w:uiPriority w:val="1"/>
    <w:rsid w:val="00BB0E82"/>
    <w:rPr>
      <w:rFonts w:ascii="Times New Roman" w:eastAsiaTheme="minorEastAsia" w:hAnsi="Times New Roman" w:cs="Times New Roman"/>
      <w:kern w:val="0"/>
      <w:lang w:eastAsia="lv-LV"/>
      <w14:ligatures w14:val="none"/>
    </w:rPr>
  </w:style>
  <w:style w:type="paragraph" w:customStyle="1" w:styleId="TableParagraph">
    <w:name w:val="Table Paragraph"/>
    <w:basedOn w:val="Normal"/>
    <w:uiPriority w:val="1"/>
    <w:qFormat/>
    <w:rsid w:val="00BB0E82"/>
    <w:rPr>
      <w:sz w:val="24"/>
      <w:szCs w:val="24"/>
    </w:rPr>
  </w:style>
  <w:style w:type="paragraph" w:styleId="Revision">
    <w:name w:val="Revision"/>
    <w:hidden/>
    <w:uiPriority w:val="99"/>
    <w:semiHidden/>
    <w:rsid w:val="00BB0E82"/>
    <w:pPr>
      <w:spacing w:after="0" w:line="240" w:lineRule="auto"/>
    </w:pPr>
    <w:rPr>
      <w:rFonts w:ascii="Times New Roman" w:eastAsiaTheme="minorEastAsia" w:hAnsi="Times New Roman" w:cs="Times New Roman"/>
      <w:kern w:val="0"/>
      <w:lang w:eastAsia="lv-LV"/>
      <w14:ligatures w14:val="none"/>
    </w:rPr>
  </w:style>
  <w:style w:type="paragraph" w:customStyle="1" w:styleId="Style1">
    <w:name w:val="Style1"/>
    <w:basedOn w:val="Normal"/>
    <w:qFormat/>
    <w:rsid w:val="00BB0E82"/>
    <w:pPr>
      <w:widowControl/>
      <w:tabs>
        <w:tab w:val="left" w:pos="0"/>
      </w:tabs>
      <w:autoSpaceDE/>
      <w:autoSpaceDN/>
      <w:adjustRightInd/>
      <w:ind w:left="567" w:hanging="567"/>
    </w:pPr>
    <w:rPr>
      <w:b/>
      <w:lang w:eastAsia="en-US"/>
    </w:rPr>
  </w:style>
  <w:style w:type="character" w:styleId="Hyperlink">
    <w:name w:val="Hyperlink"/>
    <w:basedOn w:val="DefaultParagraphFont"/>
    <w:uiPriority w:val="99"/>
    <w:semiHidden/>
    <w:unhideWhenUsed/>
    <w:rsid w:val="00BB0E82"/>
    <w:rPr>
      <w:rFonts w:cs="Times New Roman"/>
      <w:color w:val="0000FF"/>
      <w:u w:val="single"/>
    </w:rPr>
  </w:style>
  <w:style w:type="character" w:styleId="CommentReference">
    <w:name w:val="annotation reference"/>
    <w:basedOn w:val="DefaultParagraphFont"/>
    <w:uiPriority w:val="99"/>
    <w:semiHidden/>
    <w:unhideWhenUsed/>
    <w:rsid w:val="00BB0E82"/>
    <w:rPr>
      <w:rFonts w:cs="Times New Roman"/>
      <w:sz w:val="16"/>
      <w:szCs w:val="16"/>
    </w:rPr>
  </w:style>
  <w:style w:type="paragraph" w:styleId="CommentText">
    <w:name w:val="annotation text"/>
    <w:basedOn w:val="Normal"/>
    <w:link w:val="CommentTextChar"/>
    <w:uiPriority w:val="99"/>
    <w:unhideWhenUsed/>
    <w:rsid w:val="00BB0E82"/>
    <w:rPr>
      <w:sz w:val="20"/>
      <w:szCs w:val="20"/>
    </w:rPr>
  </w:style>
  <w:style w:type="character" w:customStyle="1" w:styleId="CommentTextChar">
    <w:name w:val="Comment Text Char"/>
    <w:basedOn w:val="DefaultParagraphFont"/>
    <w:link w:val="CommentText"/>
    <w:uiPriority w:val="99"/>
    <w:rsid w:val="00BB0E82"/>
    <w:rPr>
      <w:rFonts w:ascii="Times New Roman" w:eastAsiaTheme="minorEastAsia"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BB0E82"/>
    <w:rPr>
      <w:b/>
      <w:bCs/>
    </w:rPr>
  </w:style>
  <w:style w:type="character" w:customStyle="1" w:styleId="CommentSubjectChar">
    <w:name w:val="Comment Subject Char"/>
    <w:basedOn w:val="CommentTextChar"/>
    <w:link w:val="CommentSubject"/>
    <w:uiPriority w:val="99"/>
    <w:semiHidden/>
    <w:rsid w:val="00BB0E82"/>
    <w:rPr>
      <w:rFonts w:ascii="Times New Roman" w:eastAsiaTheme="minorEastAsia" w:hAnsi="Times New Roman" w:cs="Times New Roman"/>
      <w:b/>
      <w:bCs/>
      <w:kern w:val="0"/>
      <w:sz w:val="20"/>
      <w:szCs w:val="20"/>
      <w:lang w:eastAsia="lv-LV"/>
      <w14:ligatures w14:val="none"/>
    </w:rPr>
  </w:style>
  <w:style w:type="paragraph" w:customStyle="1" w:styleId="Style2">
    <w:name w:val="Style2"/>
    <w:basedOn w:val="Normal"/>
    <w:qFormat/>
    <w:rsid w:val="00BB0E82"/>
    <w:pPr>
      <w:widowControl/>
      <w:pBdr>
        <w:top w:val="single" w:sz="4" w:space="1" w:color="auto"/>
        <w:left w:val="single" w:sz="4" w:space="4" w:color="auto"/>
        <w:bottom w:val="single" w:sz="4" w:space="1" w:color="auto"/>
        <w:right w:val="single" w:sz="4" w:space="4" w:color="auto"/>
      </w:pBdr>
      <w:tabs>
        <w:tab w:val="left" w:pos="0"/>
      </w:tabs>
      <w:autoSpaceDE/>
      <w:autoSpaceDN/>
      <w:adjustRightInd/>
      <w:ind w:left="567" w:hanging="567"/>
    </w:pPr>
    <w:rPr>
      <w:rFonts w:eastAsia="Times New Roman"/>
      <w:b/>
      <w:lang w:eastAsia="en-US"/>
    </w:rPr>
  </w:style>
  <w:style w:type="character" w:customStyle="1" w:styleId="cf01">
    <w:name w:val="cf01"/>
    <w:basedOn w:val="DefaultParagraphFont"/>
    <w:rsid w:val="00BB0E82"/>
    <w:rPr>
      <w:rFonts w:ascii="Segoe UI" w:hAnsi="Segoe UI" w:cs="Segoe UI" w:hint="default"/>
      <w:sz w:val="18"/>
      <w:szCs w:val="18"/>
    </w:rPr>
  </w:style>
  <w:style w:type="character" w:customStyle="1" w:styleId="ui-provider">
    <w:name w:val="ui-provider"/>
    <w:basedOn w:val="DefaultParagraphFont"/>
    <w:rsid w:val="00BB0E82"/>
  </w:style>
  <w:style w:type="paragraph" w:customStyle="1" w:styleId="StyleA">
    <w:name w:val="StyleA"/>
    <w:basedOn w:val="Normal"/>
    <w:qFormat/>
    <w:rsid w:val="00BB0E82"/>
    <w:pPr>
      <w:widowControl/>
      <w:autoSpaceDE/>
      <w:autoSpaceDN/>
      <w:adjustRightInd/>
      <w:jc w:val="center"/>
      <w:outlineLvl w:val="0"/>
    </w:pPr>
    <w:rPr>
      <w:rFonts w:eastAsia="Times New Roman"/>
      <w:b/>
      <w:lang w:val="en-GB" w:eastAsia="en-US"/>
    </w:rPr>
  </w:style>
  <w:style w:type="character" w:customStyle="1" w:styleId="Flietext">
    <w:name w:val="Fließtext"/>
    <w:uiPriority w:val="99"/>
    <w:rsid w:val="00D46169"/>
    <w:rPr>
      <w:rFonts w:ascii="Times New Roman" w:hAnsi="Times New Roman"/>
      <w:color w:val="000000"/>
      <w:spacing w:val="0"/>
      <w:w w:val="100"/>
      <w:position w:val="0"/>
      <w:sz w:val="20"/>
      <w:u w:val="none"/>
      <w:lang w:val="lv-LV"/>
    </w:rPr>
  </w:style>
  <w:style w:type="paragraph" w:customStyle="1" w:styleId="Style3">
    <w:name w:val="Style3"/>
    <w:basedOn w:val="Normal"/>
    <w:qFormat/>
    <w:rsid w:val="00D46169"/>
    <w:pPr>
      <w:widowControl/>
      <w:numPr>
        <w:numId w:val="4"/>
      </w:numPr>
      <w:autoSpaceDE/>
      <w:autoSpaceDN/>
      <w:adjustRightInd/>
      <w:jc w:val="center"/>
    </w:pPr>
    <w:rPr>
      <w:rFonts w:eastAsia="Times New Roman"/>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HRCVAnimalHealthPV.AT@boehringer-ingelhei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vd.gov.lv/lv" TargetMode="External"/><Relationship Id="rId5"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11910</Words>
  <Characters>6790</Characters>
  <DocSecurity>0</DocSecurity>
  <Lines>56</Lines>
  <Paragraphs>37</Paragraphs>
  <ScaleCrop>false</ScaleCrop>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