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A4EDCC" w14:textId="77777777" w:rsidR="002C50D0" w:rsidRPr="002C50D0" w:rsidRDefault="002C50D0" w:rsidP="002C50D0">
      <w:pPr>
        <w:tabs>
          <w:tab w:val="clear" w:pos="567"/>
        </w:tabs>
        <w:spacing w:line="240" w:lineRule="auto"/>
        <w:rPr>
          <w:b/>
          <w:color w:val="000000"/>
        </w:rPr>
      </w:pPr>
      <w:bookmarkStart w:id="0" w:name="_Hlk5573589"/>
      <w:r w:rsidRPr="002C50D0">
        <w:rPr>
          <w:b/>
          <w:bCs/>
          <w:color w:val="000000"/>
          <w:szCs w:val="22"/>
        </w:rPr>
        <w:t>Nobilis Salenvac ETC</w:t>
      </w:r>
      <w:r w:rsidRPr="002C50D0">
        <w:rPr>
          <w:color w:val="000000"/>
          <w:szCs w:val="22"/>
        </w:rPr>
        <w:t xml:space="preserve"> suspensija injekcijām vistām</w:t>
      </w:r>
    </w:p>
    <w:bookmarkEnd w:id="0"/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207744" w14:textId="77777777" w:rsidR="00F31A87" w:rsidRPr="00F31A87" w:rsidRDefault="00F31A87" w:rsidP="00F31A87">
      <w:pPr>
        <w:tabs>
          <w:tab w:val="clear" w:pos="567"/>
        </w:tabs>
        <w:spacing w:line="240" w:lineRule="auto"/>
        <w:rPr>
          <w:color w:val="000000"/>
        </w:rPr>
      </w:pPr>
      <w:r w:rsidRPr="00F31A87">
        <w:rPr>
          <w:color w:val="000000"/>
        </w:rPr>
        <w:t>Katra 0,5 ml deva satur:</w:t>
      </w:r>
    </w:p>
    <w:p w14:paraId="678C4EC2" w14:textId="77777777" w:rsidR="00F31A87" w:rsidRPr="00F31A87" w:rsidRDefault="00F31A87" w:rsidP="00F31A87">
      <w:pPr>
        <w:tabs>
          <w:tab w:val="clear" w:pos="567"/>
        </w:tabs>
        <w:spacing w:line="240" w:lineRule="auto"/>
        <w:rPr>
          <w:b/>
          <w:color w:val="000000"/>
        </w:rPr>
      </w:pPr>
    </w:p>
    <w:p w14:paraId="0CB64744" w14:textId="77777777" w:rsidR="00F31A87" w:rsidRPr="00F31A87" w:rsidRDefault="00F31A87" w:rsidP="00F31A87">
      <w:pPr>
        <w:tabs>
          <w:tab w:val="clear" w:pos="567"/>
        </w:tabs>
        <w:spacing w:line="240" w:lineRule="auto"/>
        <w:rPr>
          <w:b/>
          <w:color w:val="000000"/>
        </w:rPr>
      </w:pPr>
      <w:r w:rsidRPr="00F31A87">
        <w:rPr>
          <w:b/>
          <w:color w:val="000000"/>
        </w:rPr>
        <w:t>Aktīvās vielas:</w:t>
      </w:r>
    </w:p>
    <w:p w14:paraId="47D8A690" w14:textId="77777777" w:rsidR="00F31A87" w:rsidRPr="00F31A87" w:rsidRDefault="00F31A87" w:rsidP="00F31A87">
      <w:pPr>
        <w:tabs>
          <w:tab w:val="left" w:pos="5670"/>
        </w:tabs>
        <w:rPr>
          <w:color w:val="000000"/>
          <w:szCs w:val="22"/>
        </w:rPr>
      </w:pPr>
      <w:r w:rsidRPr="00F31A87">
        <w:rPr>
          <w:color w:val="000000"/>
          <w:szCs w:val="22"/>
        </w:rPr>
        <w:t xml:space="preserve">Inaktivētas </w:t>
      </w:r>
      <w:r w:rsidRPr="00F31A87">
        <w:rPr>
          <w:i/>
          <w:color w:val="000000"/>
          <w:szCs w:val="22"/>
        </w:rPr>
        <w:t>Salmonella</w:t>
      </w:r>
      <w:r w:rsidRPr="00F31A87">
        <w:rPr>
          <w:color w:val="000000"/>
          <w:szCs w:val="22"/>
        </w:rPr>
        <w:t xml:space="preserve"> Enteritidis, celms PT4:</w:t>
      </w:r>
      <w:r w:rsidRPr="00F31A87">
        <w:rPr>
          <w:color w:val="000000"/>
          <w:szCs w:val="22"/>
        </w:rPr>
        <w:tab/>
        <w:t xml:space="preserve">1 – 6,6 RP* </w:t>
      </w:r>
    </w:p>
    <w:p w14:paraId="5D7AB841" w14:textId="77777777" w:rsidR="00F31A87" w:rsidRPr="00F31A87" w:rsidRDefault="00F31A87" w:rsidP="00F31A87">
      <w:pPr>
        <w:tabs>
          <w:tab w:val="left" w:pos="5670"/>
        </w:tabs>
        <w:rPr>
          <w:szCs w:val="22"/>
        </w:rPr>
      </w:pPr>
      <w:r w:rsidRPr="00F31A87">
        <w:rPr>
          <w:color w:val="000000"/>
          <w:szCs w:val="22"/>
        </w:rPr>
        <w:t>Inaktivētas</w:t>
      </w:r>
      <w:r w:rsidRPr="00F31A87">
        <w:rPr>
          <w:i/>
          <w:color w:val="000000"/>
          <w:szCs w:val="22"/>
        </w:rPr>
        <w:t xml:space="preserve"> Salmonella </w:t>
      </w:r>
      <w:r w:rsidRPr="00F31A87">
        <w:rPr>
          <w:color w:val="000000"/>
          <w:szCs w:val="22"/>
        </w:rPr>
        <w:t>Typhimurium, celms DT104:</w:t>
      </w:r>
      <w:r w:rsidRPr="00F31A87">
        <w:rPr>
          <w:color w:val="000000"/>
          <w:szCs w:val="22"/>
        </w:rPr>
        <w:tab/>
        <w:t>1 – 16,1 RP</w:t>
      </w:r>
    </w:p>
    <w:p w14:paraId="47FB7C91" w14:textId="77777777" w:rsidR="00F31A87" w:rsidRPr="00F31A87" w:rsidRDefault="00F31A87" w:rsidP="00F31A87">
      <w:pPr>
        <w:tabs>
          <w:tab w:val="left" w:pos="5670"/>
        </w:tabs>
        <w:rPr>
          <w:szCs w:val="22"/>
        </w:rPr>
      </w:pPr>
      <w:r w:rsidRPr="00F31A87">
        <w:rPr>
          <w:color w:val="000000"/>
          <w:szCs w:val="22"/>
        </w:rPr>
        <w:t xml:space="preserve">Inaktivētas </w:t>
      </w:r>
      <w:r w:rsidRPr="00F31A87">
        <w:rPr>
          <w:i/>
          <w:color w:val="000000"/>
          <w:szCs w:val="22"/>
        </w:rPr>
        <w:t xml:space="preserve">Salmonella </w:t>
      </w:r>
      <w:r w:rsidRPr="00F31A87">
        <w:rPr>
          <w:color w:val="000000"/>
          <w:szCs w:val="22"/>
        </w:rPr>
        <w:t>Infantis, celms A, S03499-06:</w:t>
      </w:r>
      <w:r w:rsidRPr="00F31A87">
        <w:rPr>
          <w:color w:val="000000"/>
          <w:szCs w:val="22"/>
        </w:rPr>
        <w:tab/>
        <w:t xml:space="preserve">1 – 26,6 RP </w:t>
      </w:r>
    </w:p>
    <w:p w14:paraId="15E6902F" w14:textId="77777777" w:rsidR="00F31A87" w:rsidRPr="00F31A87" w:rsidRDefault="00F31A87" w:rsidP="00F31A8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3615D1" w14:textId="77777777" w:rsidR="00F31A87" w:rsidRPr="00F31A87" w:rsidRDefault="00F31A87" w:rsidP="00F31A87">
      <w:pPr>
        <w:rPr>
          <w:color w:val="000000"/>
        </w:rPr>
      </w:pPr>
      <w:r w:rsidRPr="00F31A87">
        <w:rPr>
          <w:sz w:val="20"/>
        </w:rPr>
        <w:t>*RP (relatīvā potence): antigēnās masas attiecība (vienībās), salīdzinot ar references sērijas antigēno masu (vienībās), kura bija uzrādījusi iedarbību vistām.</w:t>
      </w:r>
    </w:p>
    <w:p w14:paraId="3AEFDC5A" w14:textId="77777777" w:rsidR="00F31A87" w:rsidRPr="00F31A87" w:rsidRDefault="00F31A87" w:rsidP="00F31A87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</w:p>
    <w:p w14:paraId="1EE531FA" w14:textId="77777777" w:rsidR="00F31A87" w:rsidRPr="00F31A87" w:rsidRDefault="00F31A87" w:rsidP="00F31A87">
      <w:pPr>
        <w:tabs>
          <w:tab w:val="clear" w:pos="567"/>
        </w:tabs>
        <w:spacing w:line="240" w:lineRule="auto"/>
        <w:rPr>
          <w:color w:val="000000"/>
        </w:rPr>
      </w:pPr>
      <w:r w:rsidRPr="00F31A87">
        <w:rPr>
          <w:b/>
          <w:color w:val="000000"/>
        </w:rPr>
        <w:t>Adjuvants</w:t>
      </w:r>
      <w:r w:rsidRPr="00F31A87">
        <w:rPr>
          <w:b/>
          <w:szCs w:val="22"/>
        </w:rPr>
        <w:t>:</w:t>
      </w:r>
    </w:p>
    <w:p w14:paraId="59BB1005" w14:textId="77777777" w:rsidR="00F31A87" w:rsidRPr="00F31A87" w:rsidRDefault="00F31A87" w:rsidP="00F31A87">
      <w:pPr>
        <w:tabs>
          <w:tab w:val="left" w:pos="5670"/>
        </w:tabs>
        <w:rPr>
          <w:szCs w:val="22"/>
        </w:rPr>
      </w:pPr>
      <w:r w:rsidRPr="00F31A87">
        <w:rPr>
          <w:color w:val="000000"/>
          <w:szCs w:val="22"/>
        </w:rPr>
        <w:t>Alumīnija hidroksīds:</w:t>
      </w:r>
      <w:r w:rsidRPr="00F31A87">
        <w:rPr>
          <w:color w:val="000000"/>
          <w:szCs w:val="22"/>
        </w:rPr>
        <w:tab/>
        <w:t>125 mg</w:t>
      </w:r>
    </w:p>
    <w:p w14:paraId="7862859A" w14:textId="77777777" w:rsidR="00F31A87" w:rsidRPr="00F31A87" w:rsidRDefault="00F31A87" w:rsidP="00F31A87">
      <w:pPr>
        <w:tabs>
          <w:tab w:val="clear" w:pos="567"/>
        </w:tabs>
        <w:spacing w:line="240" w:lineRule="auto"/>
        <w:rPr>
          <w:color w:val="000000"/>
        </w:rPr>
      </w:pPr>
    </w:p>
    <w:p w14:paraId="4C0AD312" w14:textId="7A70AD06" w:rsidR="00F31A87" w:rsidRPr="00F31A87" w:rsidRDefault="00F31A87" w:rsidP="00DF7F18">
      <w:pPr>
        <w:tabs>
          <w:tab w:val="clear" w:pos="567"/>
        </w:tabs>
        <w:spacing w:line="240" w:lineRule="auto"/>
        <w:rPr>
          <w:color w:val="000000"/>
        </w:rPr>
      </w:pPr>
      <w:r w:rsidRPr="00F31A87">
        <w:rPr>
          <w:b/>
          <w:color w:val="000000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534"/>
      </w:tblGrid>
      <w:tr w:rsidR="008D6B81" w14:paraId="3B4C68FB" w14:textId="77777777" w:rsidTr="00187ED6">
        <w:tc>
          <w:tcPr>
            <w:tcW w:w="4527" w:type="dxa"/>
            <w:shd w:val="clear" w:color="auto" w:fill="auto"/>
            <w:vAlign w:val="center"/>
          </w:tcPr>
          <w:p w14:paraId="0ADB8C0F" w14:textId="1EF303BC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C75F23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C75F23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2398E315" w14:textId="005236E1" w:rsidR="00872C48" w:rsidRPr="00E57A7D" w:rsidRDefault="00C75F23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D6B81" w14:paraId="2E78E786" w14:textId="77777777" w:rsidTr="00187ED6">
        <w:tc>
          <w:tcPr>
            <w:tcW w:w="4527" w:type="dxa"/>
            <w:shd w:val="clear" w:color="auto" w:fill="auto"/>
            <w:vAlign w:val="center"/>
          </w:tcPr>
          <w:p w14:paraId="7D64428A" w14:textId="0B67F6F6" w:rsidR="00872C48" w:rsidRPr="00E57A7D" w:rsidRDefault="009B33D7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4C0118">
              <w:rPr>
                <w:color w:val="000000"/>
              </w:rPr>
              <w:t>Tiomersāls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0A59B4C7" w14:textId="1B47D560" w:rsidR="00872C48" w:rsidRPr="00E57A7D" w:rsidRDefault="009B33D7" w:rsidP="00BF00EF">
            <w:pPr>
              <w:spacing w:before="60" w:after="60"/>
              <w:rPr>
                <w:iCs/>
                <w:szCs w:val="22"/>
              </w:rPr>
            </w:pPr>
            <w:r w:rsidRPr="009B33D7">
              <w:rPr>
                <w:iCs/>
                <w:szCs w:val="22"/>
              </w:rPr>
              <w:t>0,065 mg</w:t>
            </w:r>
          </w:p>
        </w:tc>
      </w:tr>
      <w:tr w:rsidR="008D6B81" w14:paraId="680F21F1" w14:textId="77777777" w:rsidTr="00187ED6">
        <w:tc>
          <w:tcPr>
            <w:tcW w:w="4527" w:type="dxa"/>
            <w:shd w:val="clear" w:color="auto" w:fill="auto"/>
            <w:vAlign w:val="center"/>
          </w:tcPr>
          <w:p w14:paraId="03630E69" w14:textId="3E20DE69" w:rsidR="00872C48" w:rsidRPr="00E57A7D" w:rsidRDefault="00477B46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77B46">
              <w:rPr>
                <w:iCs/>
                <w:szCs w:val="22"/>
              </w:rPr>
              <w:t>Tris</w:t>
            </w:r>
            <w:proofErr w:type="spellEnd"/>
            <w:r w:rsidRPr="00477B46">
              <w:rPr>
                <w:iCs/>
                <w:szCs w:val="22"/>
              </w:rPr>
              <w:t xml:space="preserve"> (</w:t>
            </w:r>
            <w:proofErr w:type="spellStart"/>
            <w:r w:rsidRPr="00477B46">
              <w:rPr>
                <w:iCs/>
                <w:szCs w:val="22"/>
              </w:rPr>
              <w:t>trometamols</w:t>
            </w:r>
            <w:proofErr w:type="spellEnd"/>
            <w:r w:rsidRPr="00477B46">
              <w:rPr>
                <w:iCs/>
                <w:szCs w:val="22"/>
              </w:rPr>
              <w:t>)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D6B81" w14:paraId="75E57EAA" w14:textId="77777777" w:rsidTr="00187ED6">
        <w:tc>
          <w:tcPr>
            <w:tcW w:w="4527" w:type="dxa"/>
            <w:shd w:val="clear" w:color="auto" w:fill="auto"/>
            <w:vAlign w:val="center"/>
          </w:tcPr>
          <w:p w14:paraId="27960972" w14:textId="6855FC45" w:rsidR="00872C48" w:rsidRPr="00477B46" w:rsidRDefault="00477B46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477B46">
              <w:rPr>
                <w:iCs/>
                <w:szCs w:val="22"/>
              </w:rPr>
              <w:t>Maleīnskābe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D6B81" w14:paraId="1AE2F62B" w14:textId="77777777" w:rsidTr="00187ED6">
        <w:tc>
          <w:tcPr>
            <w:tcW w:w="4527" w:type="dxa"/>
            <w:shd w:val="clear" w:color="auto" w:fill="auto"/>
            <w:vAlign w:val="center"/>
          </w:tcPr>
          <w:p w14:paraId="00392A89" w14:textId="69CB098D" w:rsidR="00872C48" w:rsidRPr="00E57A7D" w:rsidRDefault="00477B46" w:rsidP="00617B81">
            <w:pPr>
              <w:spacing w:before="60" w:after="60"/>
              <w:rPr>
                <w:iCs/>
                <w:szCs w:val="22"/>
              </w:rPr>
            </w:pPr>
            <w:r w:rsidRPr="00477B46">
              <w:rPr>
                <w:iCs/>
                <w:szCs w:val="22"/>
              </w:rPr>
              <w:t>Nātrija hlorīds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4C5D4F" w14:paraId="5B30B683" w14:textId="77777777" w:rsidTr="00187ED6">
        <w:tc>
          <w:tcPr>
            <w:tcW w:w="4527" w:type="dxa"/>
            <w:shd w:val="clear" w:color="auto" w:fill="auto"/>
            <w:vAlign w:val="center"/>
          </w:tcPr>
          <w:p w14:paraId="20F117F5" w14:textId="007CBF27" w:rsidR="004C5D4F" w:rsidRPr="00E57A7D" w:rsidRDefault="00477B46" w:rsidP="00617B81">
            <w:pPr>
              <w:spacing w:before="60" w:after="60"/>
              <w:rPr>
                <w:iCs/>
                <w:szCs w:val="22"/>
              </w:rPr>
            </w:pPr>
            <w:r w:rsidRPr="00477B46">
              <w:rPr>
                <w:iCs/>
                <w:szCs w:val="22"/>
              </w:rPr>
              <w:t>Ūdens injekcijām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5C30E792" w14:textId="77777777" w:rsidR="004C5D4F" w:rsidRPr="00E57A7D" w:rsidRDefault="004C5D4F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100A89B2" w14:textId="1C30A21C" w:rsidR="00872C48" w:rsidRPr="00187ED6" w:rsidRDefault="00872C48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0352CCBC" w14:textId="10C7C220" w:rsidR="00F31A87" w:rsidRPr="00F31A87" w:rsidRDefault="00F31A87" w:rsidP="00F31A87">
      <w:pPr>
        <w:tabs>
          <w:tab w:val="clear" w:pos="567"/>
        </w:tabs>
        <w:spacing w:line="240" w:lineRule="auto"/>
        <w:rPr>
          <w:color w:val="000000"/>
        </w:rPr>
      </w:pPr>
      <w:r w:rsidRPr="00F31A87">
        <w:rPr>
          <w:color w:val="000000"/>
        </w:rPr>
        <w:t xml:space="preserve">Homogēna, krēmkrāsas līdz </w:t>
      </w:r>
      <w:r w:rsidR="00046A0E" w:rsidRPr="003C6CB4">
        <w:rPr>
          <w:color w:val="000000"/>
        </w:rPr>
        <w:t>gaiši</w:t>
      </w:r>
      <w:r w:rsidRPr="00F31A87">
        <w:rPr>
          <w:color w:val="000000"/>
        </w:rPr>
        <w:t xml:space="preserve"> brūna suspensija.</w:t>
      </w:r>
    </w:p>
    <w:p w14:paraId="7F511C5F" w14:textId="4981FA1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6467A0" w14:textId="77777777" w:rsidR="008D75E0" w:rsidRPr="00E57A7D" w:rsidRDefault="008D75E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19F0D478" w14:textId="77777777" w:rsidR="00783D22" w:rsidRDefault="00783D22" w:rsidP="00783D22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793F4762" w14:textId="4C7E0774" w:rsidR="00783D22" w:rsidRPr="00783D22" w:rsidRDefault="00783D22" w:rsidP="00783D22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783D22">
        <w:rPr>
          <w:color w:val="000000"/>
        </w:rPr>
        <w:t>Vistas (vaislas putni un dējējvistas).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491B6E1D" w:rsidR="00C114FF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3C5C2EF8" w14:textId="77777777" w:rsidR="00DE3BEC" w:rsidRPr="00E57A7D" w:rsidRDefault="00DE3BEC" w:rsidP="00B13B6D">
      <w:pPr>
        <w:pStyle w:val="Style1"/>
      </w:pPr>
    </w:p>
    <w:p w14:paraId="09570079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b/>
          <w:bCs/>
          <w:szCs w:val="22"/>
        </w:rPr>
      </w:pPr>
      <w:bookmarkStart w:id="1" w:name="OLE_LINK1"/>
      <w:bookmarkStart w:id="2" w:name="OLE_LINK2"/>
      <w:r w:rsidRPr="00DE3BEC">
        <w:rPr>
          <w:szCs w:val="22"/>
        </w:rPr>
        <w:t xml:space="preserve">Vistu aktīvai imunizācijai, sākot no 6 nedēļu vecuma, lai samazinātu </w:t>
      </w:r>
      <w:bookmarkEnd w:id="1"/>
      <w:bookmarkEnd w:id="2"/>
      <w:r w:rsidRPr="00DE3BEC">
        <w:rPr>
          <w:i/>
          <w:szCs w:val="22"/>
        </w:rPr>
        <w:t xml:space="preserve">S. </w:t>
      </w:r>
      <w:r w:rsidRPr="00DE3BEC">
        <w:rPr>
          <w:iCs/>
          <w:szCs w:val="22"/>
        </w:rPr>
        <w:t xml:space="preserve">Enteritidis </w:t>
      </w:r>
      <w:r w:rsidRPr="00DE3BEC">
        <w:rPr>
          <w:szCs w:val="22"/>
        </w:rPr>
        <w:t xml:space="preserve">(serogroupa D), </w:t>
      </w:r>
      <w:r w:rsidRPr="00DE3BEC">
        <w:rPr>
          <w:i/>
          <w:szCs w:val="22"/>
        </w:rPr>
        <w:t xml:space="preserve">S. </w:t>
      </w:r>
      <w:r w:rsidRPr="00DE3BEC">
        <w:rPr>
          <w:szCs w:val="22"/>
        </w:rPr>
        <w:t xml:space="preserve">Typhimurium un </w:t>
      </w:r>
      <w:r w:rsidRPr="00DE3BEC">
        <w:rPr>
          <w:i/>
          <w:szCs w:val="22"/>
        </w:rPr>
        <w:t>S</w:t>
      </w:r>
      <w:r w:rsidRPr="00DE3BEC">
        <w:rPr>
          <w:szCs w:val="22"/>
        </w:rPr>
        <w:t>. Heidelberg</w:t>
      </w:r>
      <w:r w:rsidRPr="00DE3BEC">
        <w:rPr>
          <w:i/>
          <w:iCs/>
          <w:szCs w:val="22"/>
        </w:rPr>
        <w:t xml:space="preserve"> </w:t>
      </w:r>
      <w:r w:rsidRPr="00DE3BEC">
        <w:rPr>
          <w:szCs w:val="22"/>
        </w:rPr>
        <w:t xml:space="preserve">(serogroupa B), </w:t>
      </w:r>
      <w:r w:rsidRPr="00DE3BEC">
        <w:rPr>
          <w:i/>
          <w:szCs w:val="22"/>
        </w:rPr>
        <w:t xml:space="preserve">S. </w:t>
      </w:r>
      <w:r w:rsidRPr="00DE3BEC">
        <w:rPr>
          <w:szCs w:val="22"/>
        </w:rPr>
        <w:t xml:space="preserve">Infantis, </w:t>
      </w:r>
      <w:r w:rsidRPr="00DE3BEC">
        <w:rPr>
          <w:i/>
          <w:szCs w:val="22"/>
        </w:rPr>
        <w:t>S</w:t>
      </w:r>
      <w:r w:rsidRPr="00DE3BEC">
        <w:rPr>
          <w:szCs w:val="22"/>
        </w:rPr>
        <w:t>. Hadar</w:t>
      </w:r>
      <w:r w:rsidRPr="00DE3BEC">
        <w:rPr>
          <w:i/>
          <w:iCs/>
          <w:szCs w:val="22"/>
        </w:rPr>
        <w:t xml:space="preserve"> </w:t>
      </w:r>
      <w:r w:rsidRPr="00DE3BEC">
        <w:rPr>
          <w:szCs w:val="22"/>
        </w:rPr>
        <w:t xml:space="preserve">un </w:t>
      </w:r>
      <w:r w:rsidRPr="00DE3BEC">
        <w:rPr>
          <w:i/>
          <w:szCs w:val="22"/>
        </w:rPr>
        <w:t>S</w:t>
      </w:r>
      <w:r w:rsidRPr="00DE3BEC">
        <w:rPr>
          <w:szCs w:val="22"/>
        </w:rPr>
        <w:t xml:space="preserve">. </w:t>
      </w:r>
      <w:r w:rsidRPr="00DE3BEC">
        <w:rPr>
          <w:szCs w:val="22"/>
          <w:u w:val="single"/>
        </w:rPr>
        <w:t>Virchow</w:t>
      </w:r>
      <w:r w:rsidRPr="00DE3BEC">
        <w:rPr>
          <w:szCs w:val="22"/>
        </w:rPr>
        <w:t xml:space="preserve"> (serogroupa C) kolonizāciju un izdalīšanos ar fekālijām. </w:t>
      </w:r>
    </w:p>
    <w:p w14:paraId="69B9E8C3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</w:p>
    <w:p w14:paraId="1C2373A2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rFonts w:asciiTheme="minorHAnsi" w:eastAsiaTheme="minorHAnsi" w:hAnsiTheme="minorHAnsi" w:cstheme="minorBidi"/>
          <w:szCs w:val="22"/>
          <w:u w:val="single"/>
        </w:rPr>
      </w:pPr>
      <w:r w:rsidRPr="00DE3BEC">
        <w:rPr>
          <w:color w:val="000000"/>
          <w:u w:val="single"/>
        </w:rPr>
        <w:t>Imunitātes iestāšanās pēc otrās vakcinācijas:</w:t>
      </w:r>
    </w:p>
    <w:p w14:paraId="1717CBD2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>S</w:t>
      </w:r>
      <w:r w:rsidRPr="00DE3BEC">
        <w:rPr>
          <w:color w:val="000000"/>
        </w:rPr>
        <w:t>. Enteritidis</w:t>
      </w:r>
      <w:r w:rsidRPr="00DE3BEC">
        <w:rPr>
          <w:i/>
          <w:iCs/>
          <w:color w:val="000000"/>
        </w:rPr>
        <w:t xml:space="preserve">, S. </w:t>
      </w:r>
      <w:r w:rsidRPr="00DE3BEC">
        <w:rPr>
          <w:color w:val="000000"/>
        </w:rPr>
        <w:t>Typhimurium</w:t>
      </w:r>
      <w:r w:rsidRPr="00DE3BEC">
        <w:rPr>
          <w:i/>
          <w:iCs/>
          <w:color w:val="000000"/>
        </w:rPr>
        <w:t xml:space="preserve">, S. </w:t>
      </w:r>
      <w:r w:rsidRPr="00DE3BEC">
        <w:rPr>
          <w:color w:val="000000"/>
        </w:rPr>
        <w:t>Infantis</w:t>
      </w:r>
      <w:r w:rsidRPr="00DE3BEC">
        <w:rPr>
          <w:i/>
          <w:iCs/>
          <w:color w:val="000000"/>
        </w:rPr>
        <w:t xml:space="preserve">, S. </w:t>
      </w:r>
      <w:r w:rsidRPr="00DE3BEC">
        <w:rPr>
          <w:color w:val="000000"/>
        </w:rPr>
        <w:t xml:space="preserve">Hadar un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>Virchow: 4 nedēļas;</w:t>
      </w:r>
    </w:p>
    <w:p w14:paraId="06F2F316" w14:textId="3595F78B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 xml:space="preserve">Heidelberg: </w:t>
      </w:r>
      <w:r w:rsidR="004F1D8E">
        <w:rPr>
          <w:color w:val="000000"/>
        </w:rPr>
        <w:tab/>
      </w:r>
      <w:r w:rsidR="004F1D8E">
        <w:rPr>
          <w:color w:val="000000"/>
        </w:rPr>
        <w:tab/>
      </w:r>
      <w:r w:rsidR="004F1D8E">
        <w:rPr>
          <w:color w:val="000000"/>
        </w:rPr>
        <w:tab/>
      </w:r>
      <w:r w:rsidR="004F1D8E">
        <w:rPr>
          <w:color w:val="000000"/>
        </w:rPr>
        <w:tab/>
      </w:r>
      <w:r w:rsidR="004F1D8E">
        <w:rPr>
          <w:color w:val="000000"/>
        </w:rPr>
        <w:tab/>
      </w:r>
      <w:r w:rsidR="004F1D8E">
        <w:rPr>
          <w:color w:val="000000"/>
        </w:rPr>
        <w:tab/>
      </w:r>
      <w:r w:rsidR="004F1D8E">
        <w:rPr>
          <w:color w:val="000000"/>
        </w:rPr>
        <w:tab/>
      </w:r>
      <w:r w:rsidR="004F1D8E">
        <w:rPr>
          <w:color w:val="000000"/>
        </w:rPr>
        <w:tab/>
        <w:t xml:space="preserve">        </w:t>
      </w:r>
      <w:r w:rsidRPr="00DE3BEC">
        <w:rPr>
          <w:color w:val="000000"/>
        </w:rPr>
        <w:t>9 nedēļas*.</w:t>
      </w:r>
    </w:p>
    <w:p w14:paraId="31644485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>*Agrākais pārbaudītais laiks</w:t>
      </w:r>
    </w:p>
    <w:p w14:paraId="6EA57EA0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</w:p>
    <w:p w14:paraId="5DF7B7EF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rFonts w:asciiTheme="minorHAnsi" w:eastAsiaTheme="minorHAnsi" w:hAnsiTheme="minorHAnsi" w:cstheme="minorBidi"/>
          <w:szCs w:val="22"/>
          <w:u w:val="single"/>
        </w:rPr>
      </w:pPr>
      <w:r w:rsidRPr="00DE3BEC">
        <w:rPr>
          <w:color w:val="000000"/>
          <w:u w:val="single"/>
        </w:rPr>
        <w:t>Imunitātes ilgums pēc otrās vakcinācijas:</w:t>
      </w:r>
    </w:p>
    <w:p w14:paraId="035836C0" w14:textId="1A86E828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 xml:space="preserve">Enteritidis: </w:t>
      </w:r>
      <w:r w:rsidR="005F2C81">
        <w:rPr>
          <w:color w:val="000000"/>
        </w:rPr>
        <w:tab/>
      </w:r>
      <w:r w:rsidRPr="00DE3BEC">
        <w:rPr>
          <w:color w:val="000000"/>
        </w:rPr>
        <w:t>48 nedēļas (pierādīts ar provokācijas testu) un 90 nedēļas (pierādīts seroloģiski);</w:t>
      </w:r>
    </w:p>
    <w:p w14:paraId="6A391EF1" w14:textId="77777777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lastRenderedPageBreak/>
        <w:tab/>
        <w:t xml:space="preserve">-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>Typhimurium: 57 nedēļas (pierādīts ar provokācijas testu) un 90 nedēļas (pierādīts seroloģiski);</w:t>
      </w:r>
    </w:p>
    <w:p w14:paraId="2C64F06C" w14:textId="448518BA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>S</w:t>
      </w:r>
      <w:r w:rsidRPr="00DE3BEC">
        <w:rPr>
          <w:color w:val="000000"/>
        </w:rPr>
        <w:t xml:space="preserve">. Infantis: </w:t>
      </w:r>
      <w:r w:rsidR="005F2C81">
        <w:rPr>
          <w:color w:val="000000"/>
        </w:rPr>
        <w:tab/>
      </w:r>
      <w:r w:rsidRPr="00DE3BEC">
        <w:rPr>
          <w:color w:val="000000"/>
        </w:rPr>
        <w:t>51 nedēļa (pierādīts ar provokācijas testu);</w:t>
      </w:r>
    </w:p>
    <w:p w14:paraId="37683627" w14:textId="7D13E99D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 xml:space="preserve">Hadar: </w:t>
      </w:r>
      <w:r w:rsidR="005F2C81">
        <w:rPr>
          <w:color w:val="000000"/>
        </w:rPr>
        <w:tab/>
      </w:r>
      <w:r w:rsidR="005F2C81">
        <w:rPr>
          <w:color w:val="000000"/>
        </w:rPr>
        <w:tab/>
      </w:r>
      <w:r w:rsidRPr="00DE3BEC">
        <w:rPr>
          <w:color w:val="000000"/>
        </w:rPr>
        <w:t>51 nedēļa (pierādīts ar provokācijas testu);</w:t>
      </w:r>
    </w:p>
    <w:p w14:paraId="33F2449E" w14:textId="7FF620C5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 xml:space="preserve">Virchow: </w:t>
      </w:r>
      <w:r w:rsidR="005F2C81">
        <w:rPr>
          <w:color w:val="000000"/>
        </w:rPr>
        <w:tab/>
      </w:r>
      <w:r w:rsidRPr="00DE3BEC">
        <w:rPr>
          <w:color w:val="000000"/>
        </w:rPr>
        <w:t>51 nedēļa (saskaņā ar zinātnisku pamatojumu);</w:t>
      </w:r>
    </w:p>
    <w:p w14:paraId="703F420E" w14:textId="205425C5" w:rsidR="00DE3BEC" w:rsidRPr="00DE3BEC" w:rsidRDefault="00DE3BEC" w:rsidP="00DE3BEC">
      <w:pPr>
        <w:tabs>
          <w:tab w:val="clear" w:pos="567"/>
        </w:tabs>
        <w:spacing w:line="240" w:lineRule="auto"/>
        <w:rPr>
          <w:color w:val="000000"/>
        </w:rPr>
      </w:pPr>
      <w:r w:rsidRPr="00DE3BEC">
        <w:rPr>
          <w:color w:val="000000"/>
        </w:rPr>
        <w:tab/>
        <w:t xml:space="preserve">- </w:t>
      </w:r>
      <w:r w:rsidRPr="00DE3BEC">
        <w:rPr>
          <w:i/>
          <w:iCs/>
          <w:color w:val="000000"/>
        </w:rPr>
        <w:t xml:space="preserve">S. </w:t>
      </w:r>
      <w:r w:rsidRPr="00DE3BEC">
        <w:rPr>
          <w:color w:val="000000"/>
        </w:rPr>
        <w:t xml:space="preserve">Heidelberg: </w:t>
      </w:r>
      <w:r w:rsidR="005F2C81">
        <w:rPr>
          <w:color w:val="000000"/>
        </w:rPr>
        <w:tab/>
      </w:r>
      <w:r w:rsidRPr="00DE3BEC">
        <w:rPr>
          <w:color w:val="000000"/>
        </w:rPr>
        <w:t xml:space="preserve">57 nedēļas (saskaņā ar zinātnisku pamatojumu).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3B528C5E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081CFE17" w:rsidR="00E86CEE" w:rsidRPr="00E57A7D" w:rsidRDefault="00C75F23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C75F2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BF21B2" w14:textId="233DA971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9FFB11" w14:textId="6D153A99" w:rsidR="00C114FF" w:rsidRPr="00E57A7D" w:rsidRDefault="00C75F2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7028BA">
        <w:rPr>
          <w:szCs w:val="22"/>
          <w:u w:val="single"/>
        </w:rPr>
        <w:t>ievada</w:t>
      </w:r>
      <w:r w:rsidR="007028BA" w:rsidRPr="00E57A7D">
        <w:rPr>
          <w:szCs w:val="22"/>
          <w:u w:val="single"/>
        </w:rPr>
        <w:t xml:space="preserve"> </w:t>
      </w:r>
      <w:r w:rsidRPr="00E57A7D">
        <w:rPr>
          <w:szCs w:val="22"/>
          <w:u w:val="single"/>
        </w:rPr>
        <w:t>veterinārās zāles dzīvniek</w:t>
      </w:r>
      <w:r w:rsidR="007028BA">
        <w:rPr>
          <w:szCs w:val="22"/>
          <w:u w:val="single"/>
        </w:rPr>
        <w:t>iem</w:t>
      </w:r>
      <w:r w:rsidR="003A30C8">
        <w:rPr>
          <w:szCs w:val="22"/>
          <w:u w:val="single"/>
        </w:rPr>
        <w:t>:</w:t>
      </w:r>
    </w:p>
    <w:p w14:paraId="63EB3FFC" w14:textId="77777777" w:rsidR="00567167" w:rsidRDefault="00567167" w:rsidP="00604A67">
      <w:pPr>
        <w:tabs>
          <w:tab w:val="clear" w:pos="567"/>
        </w:tabs>
        <w:spacing w:line="240" w:lineRule="auto"/>
        <w:rPr>
          <w:color w:val="000000"/>
        </w:rPr>
      </w:pPr>
    </w:p>
    <w:p w14:paraId="47CE2493" w14:textId="167A1702" w:rsidR="00604A67" w:rsidRPr="00604A67" w:rsidRDefault="00604A67" w:rsidP="00604A67">
      <w:pPr>
        <w:tabs>
          <w:tab w:val="clear" w:pos="567"/>
        </w:tabs>
        <w:spacing w:line="240" w:lineRule="auto"/>
        <w:rPr>
          <w:color w:val="000000"/>
        </w:rPr>
      </w:pPr>
      <w:r w:rsidRPr="00604A67">
        <w:rPr>
          <w:color w:val="000000"/>
        </w:rPr>
        <w:t>Ja notikusi nejauša pašinjicēšana,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C75F23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A333DA" w14:textId="77777777" w:rsidR="004F002D" w:rsidRPr="00E57A7D" w:rsidRDefault="004F002D" w:rsidP="004F002D">
      <w:pPr>
        <w:tabs>
          <w:tab w:val="clear" w:pos="567"/>
        </w:tabs>
        <w:spacing w:line="240" w:lineRule="auto"/>
        <w:rPr>
          <w:szCs w:val="22"/>
        </w:rPr>
      </w:pPr>
      <w:bookmarkStart w:id="3" w:name="_Hlk121162374"/>
      <w:r w:rsidRPr="00E57A7D">
        <w:t>Nav piemērojami.</w:t>
      </w:r>
    </w:p>
    <w:bookmarkEnd w:id="3"/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4861F2" w14:textId="3FD0D219" w:rsidR="00295140" w:rsidRDefault="00C75F23" w:rsidP="00454D90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4E933290" w14:textId="77777777" w:rsidR="00454D90" w:rsidRPr="00E57A7D" w:rsidRDefault="00454D9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2A20B7D8" w:rsidR="00AD0710" w:rsidRPr="00E57A7D" w:rsidRDefault="009A7E2C" w:rsidP="00AD0710">
      <w:pPr>
        <w:tabs>
          <w:tab w:val="clear" w:pos="567"/>
        </w:tabs>
        <w:spacing w:line="240" w:lineRule="auto"/>
        <w:rPr>
          <w:szCs w:val="22"/>
        </w:rPr>
      </w:pPr>
      <w:r w:rsidRPr="00783D22">
        <w:rPr>
          <w:color w:val="000000"/>
        </w:rPr>
        <w:t>Vistas</w:t>
      </w:r>
      <w:r w:rsidR="00C75F23" w:rsidRPr="00E57A7D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bookmarkStart w:id="4" w:name="_Hlk121166490"/>
            <w:r w:rsidRPr="00E57A7D">
              <w:t>Ļoti bieži</w:t>
            </w:r>
          </w:p>
          <w:p w14:paraId="2ACC06DD" w14:textId="526C0DF5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0301C3B" w14:textId="6AAED285" w:rsidR="00295140" w:rsidRPr="00E57A7D" w:rsidRDefault="00780494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Samazināta aktivitāte</w:t>
            </w:r>
            <w:r w:rsidRPr="00D30DBD">
              <w:rPr>
                <w:iCs/>
                <w:szCs w:val="22"/>
                <w:vertAlign w:val="superscript"/>
              </w:rPr>
              <w:t>1</w:t>
            </w:r>
            <w:r w:rsidR="0002450F">
              <w:rPr>
                <w:iCs/>
                <w:szCs w:val="22"/>
              </w:rPr>
              <w:t>;</w:t>
            </w:r>
            <w:r>
              <w:rPr>
                <w:iCs/>
                <w:szCs w:val="22"/>
              </w:rPr>
              <w:t xml:space="preserve"> Samazināta </w:t>
            </w:r>
            <w:r w:rsidR="003C6CB4">
              <w:rPr>
                <w:iCs/>
                <w:szCs w:val="22"/>
              </w:rPr>
              <w:t>barības</w:t>
            </w:r>
            <w:r>
              <w:rPr>
                <w:iCs/>
                <w:szCs w:val="22"/>
              </w:rPr>
              <w:t xml:space="preserve"> uzņemšana</w:t>
            </w:r>
            <w:r w:rsidR="0002450F">
              <w:rPr>
                <w:iCs/>
                <w:szCs w:val="22"/>
                <w:vertAlign w:val="superscript"/>
              </w:rPr>
              <w:t>1</w:t>
            </w:r>
            <w:r w:rsidR="0002450F">
              <w:rPr>
                <w:iCs/>
                <w:szCs w:val="22"/>
              </w:rPr>
              <w:t xml:space="preserve">; </w:t>
            </w:r>
            <w:proofErr w:type="spellStart"/>
            <w:r>
              <w:rPr>
                <w:iCs/>
                <w:szCs w:val="22"/>
              </w:rPr>
              <w:t>Mezglveida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3C6CB4">
              <w:rPr>
                <w:iCs/>
                <w:szCs w:val="22"/>
              </w:rPr>
              <w:t>pietūkums</w:t>
            </w:r>
            <w:r>
              <w:rPr>
                <w:iCs/>
                <w:szCs w:val="22"/>
              </w:rPr>
              <w:t xml:space="preserve"> injekcijas vietā</w:t>
            </w:r>
            <w:r w:rsidR="0002450F"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08D11652" w14:textId="7029CA3E" w:rsidR="00E15150" w:rsidRPr="0001719A" w:rsidRDefault="00E15150" w:rsidP="00E15150">
      <w:pPr>
        <w:tabs>
          <w:tab w:val="clear" w:pos="567"/>
        </w:tabs>
        <w:spacing w:line="240" w:lineRule="auto"/>
        <w:rPr>
          <w:sz w:val="18"/>
          <w:szCs w:val="18"/>
        </w:rPr>
      </w:pPr>
      <w:r>
        <w:rPr>
          <w:szCs w:val="22"/>
          <w:vertAlign w:val="superscript"/>
        </w:rPr>
        <w:t xml:space="preserve">1 </w:t>
      </w:r>
      <w:r w:rsidR="00780494" w:rsidRPr="00780494">
        <w:rPr>
          <w:sz w:val="18"/>
          <w:szCs w:val="18"/>
        </w:rPr>
        <w:t>Var ilgt līdz 2</w:t>
      </w:r>
      <w:r w:rsidR="00780494">
        <w:rPr>
          <w:sz w:val="18"/>
          <w:szCs w:val="18"/>
        </w:rPr>
        <w:t> </w:t>
      </w:r>
      <w:r w:rsidR="00780494" w:rsidRPr="00780494">
        <w:rPr>
          <w:sz w:val="18"/>
          <w:szCs w:val="18"/>
        </w:rPr>
        <w:t>dienām pēc pirmās vakcinācijas</w:t>
      </w:r>
    </w:p>
    <w:p w14:paraId="58520FF2" w14:textId="56C19126" w:rsidR="00E15150" w:rsidRPr="0001719A" w:rsidRDefault="00E15150" w:rsidP="00E1515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C8697B">
        <w:rPr>
          <w:sz w:val="18"/>
          <w:szCs w:val="18"/>
        </w:rPr>
        <w:t>≤ 8</w:t>
      </w:r>
      <w:r w:rsidR="00780494">
        <w:rPr>
          <w:sz w:val="18"/>
          <w:szCs w:val="18"/>
        </w:rPr>
        <w:t> </w:t>
      </w:r>
      <w:r w:rsidRPr="00C8697B">
        <w:rPr>
          <w:sz w:val="18"/>
          <w:szCs w:val="18"/>
        </w:rPr>
        <w:t>mm</w:t>
      </w:r>
      <w:r w:rsidR="00780494">
        <w:rPr>
          <w:sz w:val="18"/>
          <w:szCs w:val="18"/>
        </w:rPr>
        <w:t xml:space="preserve">, </w:t>
      </w:r>
      <w:r w:rsidR="00780494" w:rsidRPr="00780494">
        <w:rPr>
          <w:sz w:val="18"/>
          <w:szCs w:val="18"/>
        </w:rPr>
        <w:t>var būt līdz 2</w:t>
      </w:r>
      <w:r w:rsidR="00780494">
        <w:rPr>
          <w:sz w:val="18"/>
          <w:szCs w:val="18"/>
        </w:rPr>
        <w:t> </w:t>
      </w:r>
      <w:r w:rsidR="00780494" w:rsidRPr="00780494">
        <w:rPr>
          <w:sz w:val="18"/>
          <w:szCs w:val="18"/>
        </w:rPr>
        <w:t>nedēļām pēc otrās vakcinācijas.</w:t>
      </w:r>
    </w:p>
    <w:p w14:paraId="48925766" w14:textId="77777777" w:rsidR="00696636" w:rsidRDefault="00696636" w:rsidP="00AD0710">
      <w:pPr>
        <w:tabs>
          <w:tab w:val="clear" w:pos="567"/>
        </w:tabs>
        <w:spacing w:line="240" w:lineRule="auto"/>
      </w:pPr>
    </w:p>
    <w:p w14:paraId="0210FDD5" w14:textId="2C40D8F8" w:rsidR="00B65F31" w:rsidRDefault="00696636" w:rsidP="00AC5A06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</w:t>
      </w:r>
      <w:bookmarkStart w:id="5" w:name="_Hlk66891708"/>
      <w:bookmarkEnd w:id="4"/>
      <w:r w:rsidR="006073AC" w:rsidRPr="006073AC">
        <w:rPr>
          <w:szCs w:val="22"/>
        </w:rPr>
        <w:t xml:space="preserve"> </w:t>
      </w:r>
      <w:r w:rsidR="00AC5A06" w:rsidRPr="00AC5A06">
        <w:rPr>
          <w:szCs w:val="22"/>
        </w:rPr>
        <w:t xml:space="preserve">Skatiet lietošanas instrukcijas sadaļu </w:t>
      </w:r>
      <w:r w:rsidR="00B65F31">
        <w:rPr>
          <w:szCs w:val="22"/>
        </w:rPr>
        <w:t>“</w:t>
      </w:r>
      <w:r w:rsidR="00AC5A06" w:rsidRPr="00AC5A06">
        <w:rPr>
          <w:szCs w:val="22"/>
        </w:rPr>
        <w:t>Kontaktinformācija</w:t>
      </w:r>
      <w:r w:rsidR="00B65F31">
        <w:rPr>
          <w:szCs w:val="22"/>
        </w:rPr>
        <w:t>”</w:t>
      </w:r>
      <w:r w:rsidR="00AC5A06" w:rsidRPr="00AC5A06">
        <w:rPr>
          <w:szCs w:val="22"/>
        </w:rPr>
        <w:t>.</w:t>
      </w:r>
    </w:p>
    <w:bookmarkEnd w:id="5"/>
    <w:p w14:paraId="730D6E09" w14:textId="77777777" w:rsidR="00247A48" w:rsidRPr="00E57A7D" w:rsidRDefault="00247A4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44713212" w:rsidR="00C114FF" w:rsidRPr="00E57A7D" w:rsidRDefault="00C75F2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725AB9" w14:textId="3375BE68" w:rsidR="00FB5161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Dējējputniem</w:t>
      </w:r>
      <w:r w:rsidRPr="00E57A7D">
        <w:t>:</w:t>
      </w:r>
    </w:p>
    <w:p w14:paraId="1110F447" w14:textId="77777777" w:rsidR="00FB5161" w:rsidRPr="00FB5161" w:rsidRDefault="00FB5161" w:rsidP="00FB5161">
      <w:pPr>
        <w:tabs>
          <w:tab w:val="clear" w:pos="567"/>
        </w:tabs>
        <w:spacing w:line="240" w:lineRule="auto"/>
        <w:rPr>
          <w:color w:val="000000"/>
        </w:rPr>
      </w:pPr>
      <w:r w:rsidRPr="00FB5161">
        <w:rPr>
          <w:color w:val="000000"/>
        </w:rPr>
        <w:t>Nelietot putniem dēšanas periodā un 3 nedēļas pirms dēšanas perioda sākuma.</w:t>
      </w:r>
    </w:p>
    <w:p w14:paraId="29793E80" w14:textId="77777777" w:rsidR="00E57A7D" w:rsidRPr="00E57A7D" w:rsidRDefault="00E57A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9818189" w14:textId="7344D7EB" w:rsidR="00CF7E7E" w:rsidRPr="00CF7E7E" w:rsidRDefault="00CF7E7E" w:rsidP="00CF7E7E">
      <w:pPr>
        <w:tabs>
          <w:tab w:val="clear" w:pos="567"/>
        </w:tabs>
        <w:spacing w:line="240" w:lineRule="auto"/>
        <w:rPr>
          <w:color w:val="000000"/>
        </w:rPr>
      </w:pPr>
      <w:r w:rsidRPr="00CF7E7E">
        <w:rPr>
          <w:color w:val="000000"/>
        </w:rPr>
        <w:t xml:space="preserve">Nav pieejama informācija par šīs vakcīnas drošumu un iedarbīgumu, </w:t>
      </w:r>
      <w:r w:rsidR="00BC4B13">
        <w:rPr>
          <w:color w:val="000000"/>
        </w:rPr>
        <w:t>kad</w:t>
      </w:r>
      <w:r w:rsidRPr="00CF7E7E">
        <w:rPr>
          <w:color w:val="000000"/>
        </w:rPr>
        <w:t xml:space="preserve"> to lieto kopā ar citām veterinārajām zālēm. Lēmumu par </w:t>
      </w:r>
      <w:r w:rsidR="00BC4B13">
        <w:rPr>
          <w:color w:val="000000"/>
        </w:rPr>
        <w:t xml:space="preserve">šīs </w:t>
      </w:r>
      <w:r w:rsidRPr="00CF7E7E">
        <w:rPr>
          <w:color w:val="000000"/>
        </w:rPr>
        <w:t>vakcīnas lietošanu pirms vai pēc citu veterināro zāļu lietošanas pieņem,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8AC594D" w14:textId="77777777" w:rsidR="00E87205" w:rsidRDefault="00724C5B" w:rsidP="00724C5B">
      <w:pPr>
        <w:tabs>
          <w:tab w:val="clear" w:pos="567"/>
        </w:tabs>
        <w:spacing w:line="240" w:lineRule="auto"/>
        <w:rPr>
          <w:color w:val="000000"/>
        </w:rPr>
      </w:pPr>
      <w:r w:rsidRPr="00724C5B">
        <w:rPr>
          <w:color w:val="000000"/>
        </w:rPr>
        <w:t xml:space="preserve">Intramuskulārai lietošanai. </w:t>
      </w:r>
    </w:p>
    <w:p w14:paraId="355F19A2" w14:textId="77777777" w:rsidR="00E87205" w:rsidRDefault="00E87205" w:rsidP="00724C5B">
      <w:pPr>
        <w:tabs>
          <w:tab w:val="clear" w:pos="567"/>
        </w:tabs>
        <w:spacing w:line="240" w:lineRule="auto"/>
        <w:rPr>
          <w:color w:val="000000"/>
        </w:rPr>
      </w:pPr>
    </w:p>
    <w:p w14:paraId="111DC6A3" w14:textId="331C39EC" w:rsidR="00724C5B" w:rsidRPr="00724C5B" w:rsidRDefault="00724C5B" w:rsidP="00724C5B">
      <w:pPr>
        <w:tabs>
          <w:tab w:val="clear" w:pos="567"/>
        </w:tabs>
        <w:spacing w:line="240" w:lineRule="auto"/>
        <w:rPr>
          <w:color w:val="000000"/>
        </w:rPr>
      </w:pPr>
      <w:r w:rsidRPr="00724C5B">
        <w:rPr>
          <w:color w:val="000000"/>
        </w:rPr>
        <w:t>Pirms lietošanas rūpīgi saskalināt. Pirms lietošanas šļircēm un adatām jābūt sterilām. Ievērot vispārpieņemtās aseptikas metodes.</w:t>
      </w:r>
    </w:p>
    <w:p w14:paraId="3E5A112A" w14:textId="77777777" w:rsidR="00724C5B" w:rsidRPr="00724C5B" w:rsidRDefault="00724C5B" w:rsidP="00724C5B">
      <w:pPr>
        <w:tabs>
          <w:tab w:val="clear" w:pos="567"/>
        </w:tabs>
        <w:spacing w:line="240" w:lineRule="auto"/>
        <w:rPr>
          <w:color w:val="000000"/>
        </w:rPr>
      </w:pPr>
    </w:p>
    <w:p w14:paraId="205149B5" w14:textId="77777777" w:rsidR="00724C5B" w:rsidRPr="00724C5B" w:rsidRDefault="00724C5B" w:rsidP="00724C5B">
      <w:pPr>
        <w:tabs>
          <w:tab w:val="clear" w:pos="567"/>
        </w:tabs>
        <w:spacing w:line="240" w:lineRule="auto"/>
        <w:rPr>
          <w:color w:val="000000"/>
        </w:rPr>
      </w:pPr>
      <w:r w:rsidRPr="00724C5B">
        <w:rPr>
          <w:color w:val="000000"/>
        </w:rPr>
        <w:t>Viena 0,5 ml devas intramuskulāra injekcija no 6 nedēļu vecuma, kurai seko otra vakcinācija ar vienu 0,5 ml devu vismaz 4 nedēļas vēlāk. Otru vakcīnas devu ievadīt ne vēlāk kā 3 nedēļas pirms dēšanas perioda sākuma.</w:t>
      </w:r>
    </w:p>
    <w:p w14:paraId="6985693C" w14:textId="77777777" w:rsidR="00724C5B" w:rsidRPr="00724C5B" w:rsidRDefault="00724C5B" w:rsidP="00724C5B">
      <w:pPr>
        <w:tabs>
          <w:tab w:val="clear" w:pos="567"/>
        </w:tabs>
        <w:spacing w:line="240" w:lineRule="auto"/>
        <w:rPr>
          <w:color w:val="000000"/>
        </w:rPr>
      </w:pPr>
    </w:p>
    <w:p w14:paraId="3E2323C0" w14:textId="77777777" w:rsidR="00724C5B" w:rsidRPr="00724C5B" w:rsidRDefault="00724C5B" w:rsidP="00724C5B">
      <w:pPr>
        <w:tabs>
          <w:tab w:val="clear" w:pos="567"/>
        </w:tabs>
        <w:spacing w:line="240" w:lineRule="auto"/>
        <w:rPr>
          <w:b/>
          <w:color w:val="000000"/>
        </w:rPr>
      </w:pPr>
      <w:bookmarkStart w:id="6" w:name="_Hlk43194769"/>
      <w:r w:rsidRPr="00724C5B">
        <w:rPr>
          <w:color w:val="000000"/>
        </w:rPr>
        <w:t xml:space="preserve">Atbilstošu higiēnas pasākumu un labturības prakses ievērošana ir </w:t>
      </w:r>
      <w:bookmarkEnd w:id="6"/>
      <w:r w:rsidRPr="00724C5B">
        <w:rPr>
          <w:color w:val="000000"/>
        </w:rPr>
        <w:t xml:space="preserve">svarīga kontroles programmas daļa, lai samazinātu </w:t>
      </w:r>
      <w:r w:rsidRPr="00724C5B">
        <w:rPr>
          <w:i/>
          <w:color w:val="000000"/>
          <w:szCs w:val="22"/>
        </w:rPr>
        <w:t>Salmonella</w:t>
      </w:r>
      <w:r w:rsidRPr="00724C5B">
        <w:rPr>
          <w:color w:val="000000"/>
        </w:rPr>
        <w:t xml:space="preserve"> infekcijas biežumu. 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2E1AD7EF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56DAC058" w14:textId="77777777" w:rsidR="009B2410" w:rsidRPr="006E49BF" w:rsidRDefault="009B2410" w:rsidP="006E49BF">
      <w:pPr>
        <w:pStyle w:val="Style1"/>
      </w:pPr>
    </w:p>
    <w:p w14:paraId="321B594A" w14:textId="77777777" w:rsidR="009B2410" w:rsidRPr="009B2410" w:rsidRDefault="009B2410" w:rsidP="009B2410">
      <w:pPr>
        <w:spacing w:line="240" w:lineRule="auto"/>
        <w:ind w:left="567" w:hanging="567"/>
        <w:rPr>
          <w:color w:val="000000"/>
        </w:rPr>
      </w:pPr>
      <w:r w:rsidRPr="009B2410">
        <w:rPr>
          <w:color w:val="000000"/>
        </w:rPr>
        <w:t>Pētījumi nav pieejami.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3D3E9980" w14:textId="77777777" w:rsidR="00F4342C" w:rsidRPr="00E57A7D" w:rsidRDefault="00F4342C" w:rsidP="00F4342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15AB59D0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2DA0F348" w14:textId="3AE9DDC1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ECF879" w14:textId="77777777" w:rsidR="00195D44" w:rsidRPr="00E57A7D" w:rsidRDefault="00195D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23892361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CE6EDC5" w:rsidR="005B04A8" w:rsidRPr="00C95733" w:rsidRDefault="00C75F23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95733">
        <w:t xml:space="preserve"> </w:t>
      </w:r>
      <w:r w:rsidR="00C95733" w:rsidRPr="00C95733">
        <w:rPr>
          <w:b w:val="0"/>
          <w:bCs/>
        </w:rPr>
        <w:t>QI01AB01</w:t>
      </w:r>
    </w:p>
    <w:p w14:paraId="77261AA0" w14:textId="0594323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01085C" w14:textId="77777777" w:rsidR="006C78CA" w:rsidRPr="006C78CA" w:rsidRDefault="006C78CA" w:rsidP="006C78CA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6C78CA">
        <w:rPr>
          <w:color w:val="000000"/>
        </w:rPr>
        <w:t xml:space="preserve">Lai ierosinātu aktīvo imunitāti pret </w:t>
      </w:r>
      <w:r w:rsidRPr="006C78CA">
        <w:rPr>
          <w:i/>
          <w:szCs w:val="22"/>
        </w:rPr>
        <w:t xml:space="preserve">S. </w:t>
      </w:r>
      <w:r w:rsidRPr="006C78CA">
        <w:rPr>
          <w:szCs w:val="22"/>
        </w:rPr>
        <w:t xml:space="preserve">Enteritidis (serogroupa D), </w:t>
      </w:r>
      <w:r w:rsidRPr="006C78CA">
        <w:rPr>
          <w:i/>
          <w:szCs w:val="22"/>
        </w:rPr>
        <w:t xml:space="preserve">S. </w:t>
      </w:r>
      <w:r w:rsidRPr="006C78CA">
        <w:rPr>
          <w:szCs w:val="22"/>
        </w:rPr>
        <w:t xml:space="preserve">Typhimurium un </w:t>
      </w:r>
      <w:r w:rsidRPr="006C78CA">
        <w:rPr>
          <w:i/>
          <w:szCs w:val="22"/>
        </w:rPr>
        <w:t>S</w:t>
      </w:r>
      <w:r w:rsidRPr="006C78CA">
        <w:rPr>
          <w:szCs w:val="22"/>
        </w:rPr>
        <w:t>. Heidelberg</w:t>
      </w:r>
      <w:r w:rsidRPr="006C78CA">
        <w:rPr>
          <w:i/>
          <w:iCs/>
          <w:szCs w:val="22"/>
        </w:rPr>
        <w:t xml:space="preserve"> </w:t>
      </w:r>
      <w:r w:rsidRPr="006C78CA">
        <w:rPr>
          <w:szCs w:val="22"/>
        </w:rPr>
        <w:t xml:space="preserve">(serogroupa B), </w:t>
      </w:r>
      <w:r w:rsidRPr="006C78CA">
        <w:rPr>
          <w:i/>
          <w:szCs w:val="22"/>
        </w:rPr>
        <w:t xml:space="preserve">S. </w:t>
      </w:r>
      <w:r w:rsidRPr="006C78CA">
        <w:rPr>
          <w:szCs w:val="22"/>
        </w:rPr>
        <w:t xml:space="preserve">Infantis, </w:t>
      </w:r>
      <w:r w:rsidRPr="006C78CA">
        <w:rPr>
          <w:i/>
          <w:szCs w:val="22"/>
        </w:rPr>
        <w:t>S</w:t>
      </w:r>
      <w:r w:rsidRPr="006C78CA">
        <w:rPr>
          <w:szCs w:val="22"/>
        </w:rPr>
        <w:t xml:space="preserve">. Hadar un </w:t>
      </w:r>
      <w:r w:rsidRPr="006C78CA">
        <w:rPr>
          <w:i/>
          <w:szCs w:val="22"/>
        </w:rPr>
        <w:t>S</w:t>
      </w:r>
      <w:r w:rsidRPr="006C78CA">
        <w:rPr>
          <w:szCs w:val="22"/>
        </w:rPr>
        <w:t>. Virchow (serogroupa C).</w:t>
      </w:r>
    </w:p>
    <w:p w14:paraId="21580649" w14:textId="77777777" w:rsidR="006C78CA" w:rsidRPr="00E57A7D" w:rsidRDefault="006C78C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FECE18" w14:textId="77777777" w:rsidR="00EF7D91" w:rsidRPr="00EF7D91" w:rsidRDefault="00EF7D91" w:rsidP="00EF7D91">
      <w:pPr>
        <w:tabs>
          <w:tab w:val="clear" w:pos="567"/>
        </w:tabs>
        <w:spacing w:line="240" w:lineRule="auto"/>
        <w:rPr>
          <w:color w:val="000000"/>
        </w:rPr>
      </w:pPr>
      <w:r w:rsidRPr="00EF7D91">
        <w:rPr>
          <w:color w:val="000000"/>
        </w:rPr>
        <w:t>Nelietot maisījumā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A7D8D7" w14:textId="223C9302" w:rsidR="006C78A0" w:rsidRPr="006C78A0" w:rsidRDefault="006C78A0" w:rsidP="006C78A0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6C78A0">
        <w:rPr>
          <w:color w:val="000000"/>
        </w:rPr>
        <w:t xml:space="preserve">Veterināro zāļu derīguma termiņš izplatīšanai </w:t>
      </w:r>
      <w:r w:rsidR="00626308" w:rsidRPr="00E57A7D">
        <w:t>paredzēt</w:t>
      </w:r>
      <w:r w:rsidR="00626308">
        <w:t>aj</w:t>
      </w:r>
      <w:r w:rsidR="00626308" w:rsidRPr="00E57A7D">
        <w:t>ā</w:t>
      </w:r>
      <w:r w:rsidRPr="006C78A0">
        <w:rPr>
          <w:color w:val="000000"/>
        </w:rPr>
        <w:t xml:space="preserve"> iepakojumā: </w:t>
      </w:r>
      <w:r w:rsidR="002B6EE7">
        <w:rPr>
          <w:color w:val="000000"/>
        </w:rPr>
        <w:t>3</w:t>
      </w:r>
      <w:r w:rsidRPr="006C78A0">
        <w:rPr>
          <w:color w:val="000000"/>
        </w:rPr>
        <w:t xml:space="preserve"> gadi.</w:t>
      </w:r>
    </w:p>
    <w:p w14:paraId="3836A61E" w14:textId="0450CEBA" w:rsidR="006C78A0" w:rsidRPr="006C78A0" w:rsidRDefault="006C78A0" w:rsidP="006C78A0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6C78A0">
        <w:rPr>
          <w:color w:val="000000"/>
        </w:rPr>
        <w:t xml:space="preserve">Derīguma termiņš pēc </w:t>
      </w:r>
      <w:r w:rsidR="00314B02" w:rsidRPr="00E57A7D">
        <w:t>pirm</w:t>
      </w:r>
      <w:r w:rsidR="00314B02">
        <w:t>reizējas</w:t>
      </w:r>
      <w:r w:rsidRPr="006C78A0">
        <w:rPr>
          <w:color w:val="000000"/>
        </w:rPr>
        <w:t xml:space="preserve"> tiešā iepakojuma atvēršanas: 10 stundas.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CF9E1E" w14:textId="08E0718C" w:rsidR="00054843" w:rsidRPr="00054843" w:rsidRDefault="00054843" w:rsidP="00054843">
      <w:pPr>
        <w:tabs>
          <w:tab w:val="clear" w:pos="567"/>
        </w:tabs>
        <w:spacing w:line="240" w:lineRule="auto"/>
      </w:pPr>
      <w:r w:rsidRPr="00054843">
        <w:t>Uzglabāt ledusskapī (2</w:t>
      </w:r>
      <w:r w:rsidR="00BE4CB2">
        <w:t xml:space="preserve"> </w:t>
      </w:r>
      <w:r w:rsidRPr="00054843">
        <w:sym w:font="Symbol" w:char="F0B0"/>
      </w:r>
      <w:r w:rsidRPr="00054843">
        <w:t>C </w:t>
      </w:r>
      <w:r w:rsidR="00BE4CB2">
        <w:t>–</w:t>
      </w:r>
      <w:r w:rsidRPr="00054843">
        <w:t> 8</w:t>
      </w:r>
      <w:r w:rsidR="00BE4CB2">
        <w:t xml:space="preserve"> </w:t>
      </w:r>
      <w:r w:rsidRPr="00054843">
        <w:sym w:font="Symbol" w:char="F0B0"/>
      </w:r>
      <w:r w:rsidRPr="00054843">
        <w:t>C).</w:t>
      </w:r>
    </w:p>
    <w:p w14:paraId="70F1A9E8" w14:textId="77777777" w:rsidR="00054843" w:rsidRPr="00054843" w:rsidRDefault="00054843" w:rsidP="00054843">
      <w:pPr>
        <w:tabs>
          <w:tab w:val="clear" w:pos="567"/>
        </w:tabs>
        <w:spacing w:line="240" w:lineRule="auto"/>
        <w:ind w:left="567" w:hanging="567"/>
      </w:pPr>
      <w:r w:rsidRPr="00054843">
        <w:t>Nesasaldēt.</w:t>
      </w:r>
    </w:p>
    <w:p w14:paraId="02100E4A" w14:textId="77777777" w:rsidR="00054843" w:rsidRPr="00054843" w:rsidRDefault="00054843" w:rsidP="00054843">
      <w:pPr>
        <w:tabs>
          <w:tab w:val="clear" w:pos="567"/>
        </w:tabs>
        <w:spacing w:line="240" w:lineRule="auto"/>
      </w:pPr>
      <w:r w:rsidRPr="00054843">
        <w:t>Sargāt no gaismas.</w:t>
      </w:r>
    </w:p>
    <w:p w14:paraId="6D4BA1AF" w14:textId="3981F606" w:rsidR="00E77073" w:rsidRDefault="00E7707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D8FF5C" w14:textId="77777777" w:rsidR="00804C9E" w:rsidRPr="00804C9E" w:rsidRDefault="00804C9E" w:rsidP="00804C9E">
      <w:pPr>
        <w:tabs>
          <w:tab w:val="clear" w:pos="567"/>
        </w:tabs>
        <w:spacing w:line="240" w:lineRule="auto"/>
        <w:rPr>
          <w:color w:val="000000"/>
        </w:rPr>
      </w:pPr>
      <w:r w:rsidRPr="00804C9E">
        <w:rPr>
          <w:color w:val="000000"/>
        </w:rPr>
        <w:t>Zema blīvuma polietilēna pudele, kura satur 1000 vakcīnas devas. Pudele ir noslēgta ar halogēna butila aizbāzni un alumīnija vāciņu.</w:t>
      </w:r>
    </w:p>
    <w:p w14:paraId="75C955B1" w14:textId="77777777" w:rsidR="00804C9E" w:rsidRPr="00804C9E" w:rsidRDefault="00804C9E" w:rsidP="00804C9E">
      <w:pPr>
        <w:tabs>
          <w:tab w:val="clear" w:pos="567"/>
        </w:tabs>
        <w:spacing w:line="240" w:lineRule="auto"/>
        <w:rPr>
          <w:color w:val="000000"/>
        </w:rPr>
      </w:pPr>
    </w:p>
    <w:p w14:paraId="47E96F5F" w14:textId="2570B5B8" w:rsidR="00804C9E" w:rsidRPr="00804C9E" w:rsidRDefault="00804C9E" w:rsidP="00804C9E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804C9E">
        <w:rPr>
          <w:color w:val="000000"/>
        </w:rPr>
        <w:t xml:space="preserve">Iepakojuma </w:t>
      </w:r>
      <w:r w:rsidR="003C6CB4">
        <w:rPr>
          <w:color w:val="000000"/>
        </w:rPr>
        <w:t>lielums</w:t>
      </w:r>
      <w:r w:rsidRPr="00804C9E">
        <w:rPr>
          <w:color w:val="000000"/>
        </w:rPr>
        <w:t>:</w:t>
      </w:r>
    </w:p>
    <w:p w14:paraId="616263F4" w14:textId="65605BFE" w:rsidR="00804C9E" w:rsidRPr="00804C9E" w:rsidRDefault="00804C9E" w:rsidP="00804C9E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804C9E">
        <w:rPr>
          <w:color w:val="000000"/>
        </w:rPr>
        <w:t>Kartona kastīte ar</w:t>
      </w:r>
      <w:r w:rsidR="002717D2">
        <w:rPr>
          <w:color w:val="000000"/>
        </w:rPr>
        <w:t xml:space="preserve"> </w:t>
      </w:r>
      <w:r w:rsidR="00AC5A06">
        <w:rPr>
          <w:color w:val="000000"/>
        </w:rPr>
        <w:t>vienu</w:t>
      </w:r>
      <w:r w:rsidR="00AC5A06">
        <w:t xml:space="preserve"> </w:t>
      </w:r>
      <w:r w:rsidRPr="00804C9E">
        <w:rPr>
          <w:color w:val="000000"/>
        </w:rPr>
        <w:t>500 ml pudeli (1000 devas).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A571622" w14:textId="77777777" w:rsidR="003652FF" w:rsidRDefault="003652FF" w:rsidP="003652FF">
      <w:pPr>
        <w:tabs>
          <w:tab w:val="clear" w:pos="567"/>
        </w:tabs>
        <w:spacing w:line="240" w:lineRule="auto"/>
      </w:pPr>
    </w:p>
    <w:p w14:paraId="4632ADD0" w14:textId="77777777" w:rsidR="00ED2B3A" w:rsidRPr="00E57A7D" w:rsidRDefault="00ED2B3A" w:rsidP="00ED2B3A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4A5766CC" w14:textId="77777777" w:rsidR="00ED2B3A" w:rsidRDefault="00ED2B3A" w:rsidP="003652FF">
      <w:pPr>
        <w:tabs>
          <w:tab w:val="clear" w:pos="567"/>
        </w:tabs>
        <w:spacing w:line="240" w:lineRule="auto"/>
      </w:pPr>
    </w:p>
    <w:p w14:paraId="2FD3F0BD" w14:textId="1A2F1B9A" w:rsidR="003652FF" w:rsidRPr="00E57A7D" w:rsidRDefault="003652FF" w:rsidP="003652FF">
      <w:pPr>
        <w:tabs>
          <w:tab w:val="clear" w:pos="567"/>
        </w:tabs>
        <w:spacing w:line="240" w:lineRule="auto"/>
        <w:rPr>
          <w:szCs w:val="22"/>
        </w:rPr>
      </w:pPr>
      <w:r>
        <w:t>V</w:t>
      </w:r>
      <w:r w:rsidRPr="00E57A7D">
        <w:t xml:space="preserve">isu neizlietoto veterināro zāļu vai to atkritumu iznīcināšanai </w:t>
      </w:r>
      <w:r>
        <w:t>i</w:t>
      </w:r>
      <w:r w:rsidRPr="00E57A7D">
        <w:t xml:space="preserve">zmantot </w:t>
      </w:r>
      <w:r>
        <w:t xml:space="preserve">nevajadzīgo veterināro zāļu nodošanas </w:t>
      </w:r>
      <w:r w:rsidRPr="00E57A7D">
        <w:t xml:space="preserve">shēmas </w:t>
      </w:r>
      <w:r w:rsidR="00BC4B13">
        <w:t>saskaņā ar nacionālajām prasībām un jebkurām valsts atkritumu savākšanas sistēmām, kas piemērojamas attiecīgajām veterinārajām zālēm.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0D7B4E0B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8A013A" w14:textId="267D30C0" w:rsidR="007F3E0A" w:rsidRPr="007F3E0A" w:rsidRDefault="007F3E0A" w:rsidP="007F3E0A">
      <w:pPr>
        <w:rPr>
          <w:szCs w:val="22"/>
        </w:rPr>
      </w:pPr>
      <w:r w:rsidRPr="007F3E0A">
        <w:rPr>
          <w:szCs w:val="22"/>
        </w:rPr>
        <w:t xml:space="preserve">Intervet International B.V. </w:t>
      </w:r>
    </w:p>
    <w:p w14:paraId="36D94649" w14:textId="1BA4280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0F555" w14:textId="77777777" w:rsidR="00C25268" w:rsidRPr="00E57A7D" w:rsidRDefault="00C2526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622DB867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F7F3D7" w14:textId="77777777" w:rsidR="00327182" w:rsidRPr="00327182" w:rsidRDefault="00327182" w:rsidP="00327182">
      <w:pPr>
        <w:tabs>
          <w:tab w:val="clear" w:pos="567"/>
        </w:tabs>
        <w:spacing w:line="240" w:lineRule="auto"/>
        <w:rPr>
          <w:caps/>
          <w:color w:val="000000"/>
          <w:szCs w:val="22"/>
        </w:rPr>
      </w:pPr>
      <w:r w:rsidRPr="00327182">
        <w:rPr>
          <w:caps/>
          <w:color w:val="000000"/>
          <w:szCs w:val="22"/>
        </w:rPr>
        <w:t>V/DCP/20/0035</w:t>
      </w:r>
    </w:p>
    <w:p w14:paraId="2EF1B7FE" w14:textId="53BBE24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E4C317" w14:textId="77777777" w:rsidR="009371C8" w:rsidRPr="00E57A7D" w:rsidRDefault="009371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0F0827DB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3A9AB" w14:textId="107C587D" w:rsidR="00BF54C9" w:rsidRPr="00BF54C9" w:rsidRDefault="00C75F23" w:rsidP="00BF54C9">
      <w:pPr>
        <w:spacing w:line="240" w:lineRule="auto"/>
        <w:rPr>
          <w:color w:val="000000"/>
        </w:rPr>
      </w:pPr>
      <w:r w:rsidRPr="00B72BBB">
        <w:t>Pirmās tirdzniecības atļaujas piešķiršanas datums</w:t>
      </w:r>
      <w:r w:rsidRPr="00E57A7D">
        <w:t>:</w:t>
      </w:r>
      <w:r w:rsidR="00BF54C9">
        <w:t xml:space="preserve"> </w:t>
      </w:r>
      <w:r w:rsidR="00BF54C9" w:rsidRPr="00BF54C9">
        <w:t>30</w:t>
      </w:r>
      <w:r w:rsidR="003C6CB4">
        <w:t>/</w:t>
      </w:r>
      <w:r w:rsidR="00BF54C9" w:rsidRPr="00BF54C9">
        <w:t>06</w:t>
      </w:r>
      <w:r w:rsidR="003C6CB4">
        <w:t>/</w:t>
      </w:r>
      <w:r w:rsidR="00BF54C9" w:rsidRPr="00BF54C9">
        <w:t xml:space="preserve">2020 </w:t>
      </w:r>
    </w:p>
    <w:p w14:paraId="4F4DEBBA" w14:textId="3330E04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6B5E2461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BC4B13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B6434" w14:textId="0D5B7653" w:rsidR="00423968" w:rsidRPr="00E57A7D" w:rsidRDefault="003C6CB4" w:rsidP="0003655A">
      <w:pPr>
        <w:tabs>
          <w:tab w:val="clear" w:pos="567"/>
        </w:tabs>
        <w:spacing w:line="240" w:lineRule="auto"/>
      </w:pPr>
      <w:r>
        <w:t>02/2023</w:t>
      </w:r>
    </w:p>
    <w:p w14:paraId="4FBA3D27" w14:textId="0A5A4ACE" w:rsidR="0078538F" w:rsidRPr="00E57A7D" w:rsidRDefault="0078538F" w:rsidP="0003655A">
      <w:pPr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1B6CC8" w14:textId="77777777" w:rsidR="00823A45" w:rsidRPr="00E57A7D" w:rsidRDefault="00823A45" w:rsidP="00823A45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1AE0A25F" w14:textId="77777777" w:rsidR="00535202" w:rsidRPr="00E57A7D" w:rsidRDefault="00535202" w:rsidP="00535202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7"/>
    <w:p w14:paraId="36C1D993" w14:textId="77777777" w:rsidR="00535202" w:rsidRPr="00E57A7D" w:rsidRDefault="00535202" w:rsidP="00535202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2143426" w14:textId="19D91FCE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67C59260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C75F23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D6B8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C75F2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73B71732" w:rsidR="00C114FF" w:rsidRPr="00E57A7D" w:rsidRDefault="00055195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C0118">
              <w:rPr>
                <w:b/>
                <w:color w:val="000000"/>
              </w:rPr>
              <w:t>Kartona 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3A363C" w14:textId="39A5F109" w:rsidR="00055195" w:rsidRPr="00055195" w:rsidRDefault="00055195" w:rsidP="00055195">
      <w:pPr>
        <w:tabs>
          <w:tab w:val="clear" w:pos="567"/>
        </w:tabs>
        <w:spacing w:line="240" w:lineRule="auto"/>
        <w:rPr>
          <w:b/>
          <w:color w:val="000000"/>
        </w:rPr>
      </w:pPr>
      <w:r w:rsidRPr="00055195">
        <w:rPr>
          <w:b/>
          <w:color w:val="000000"/>
        </w:rPr>
        <w:t>Nobilis Salenvac ETC</w:t>
      </w:r>
      <w:r w:rsidRPr="00055195">
        <w:rPr>
          <w:color w:val="000000"/>
        </w:rPr>
        <w:t xml:space="preserve"> suspensija injekcijām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5001EB8A" w:rsidR="00C114FF" w:rsidRPr="00E57A7D" w:rsidRDefault="00C75F2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</w:t>
      </w:r>
      <w:r w:rsidR="00BC4B13">
        <w:t xml:space="preserve"> </w:t>
      </w:r>
      <w:r w:rsidR="005E1FFD">
        <w:t>VIELĀM</w:t>
      </w:r>
    </w:p>
    <w:p w14:paraId="68BE1902" w14:textId="77777777" w:rsidR="00055195" w:rsidRDefault="00055195" w:rsidP="00055195">
      <w:pPr>
        <w:tabs>
          <w:tab w:val="clear" w:pos="567"/>
        </w:tabs>
        <w:spacing w:line="240" w:lineRule="auto"/>
        <w:rPr>
          <w:color w:val="000000"/>
        </w:rPr>
      </w:pPr>
    </w:p>
    <w:p w14:paraId="19B4D4A7" w14:textId="66085552" w:rsidR="00055195" w:rsidRPr="00055195" w:rsidRDefault="00055195" w:rsidP="00055195">
      <w:pPr>
        <w:tabs>
          <w:tab w:val="clear" w:pos="567"/>
        </w:tabs>
        <w:spacing w:line="240" w:lineRule="auto"/>
        <w:rPr>
          <w:color w:val="000000"/>
        </w:rPr>
      </w:pPr>
      <w:r w:rsidRPr="00055195">
        <w:rPr>
          <w:color w:val="000000"/>
        </w:rPr>
        <w:t>Katra deva (0,5 ml) satur:</w:t>
      </w:r>
    </w:p>
    <w:p w14:paraId="494EC3B0" w14:textId="77777777" w:rsidR="00055195" w:rsidRPr="00055195" w:rsidRDefault="00055195" w:rsidP="00055195">
      <w:pPr>
        <w:tabs>
          <w:tab w:val="left" w:pos="5670"/>
        </w:tabs>
        <w:rPr>
          <w:color w:val="000000"/>
          <w:szCs w:val="22"/>
        </w:rPr>
      </w:pPr>
      <w:r w:rsidRPr="00055195">
        <w:rPr>
          <w:i/>
          <w:color w:val="000000"/>
          <w:szCs w:val="22"/>
        </w:rPr>
        <w:t xml:space="preserve">S. </w:t>
      </w:r>
      <w:r w:rsidRPr="00055195">
        <w:rPr>
          <w:color w:val="000000"/>
          <w:szCs w:val="22"/>
        </w:rPr>
        <w:t>Enteritidis, celms PT4, inakt.</w:t>
      </w:r>
      <w:r w:rsidRPr="00055195">
        <w:rPr>
          <w:color w:val="000000"/>
          <w:szCs w:val="22"/>
        </w:rPr>
        <w:tab/>
      </w:r>
      <w:r w:rsidRPr="00055195">
        <w:rPr>
          <w:color w:val="000000"/>
          <w:szCs w:val="22"/>
        </w:rPr>
        <w:tab/>
        <w:t>1 – 6,6 RP*</w:t>
      </w:r>
    </w:p>
    <w:p w14:paraId="6DB6198A" w14:textId="77777777" w:rsidR="00055195" w:rsidRPr="00055195" w:rsidRDefault="00055195" w:rsidP="00055195">
      <w:pPr>
        <w:tabs>
          <w:tab w:val="left" w:pos="5670"/>
        </w:tabs>
        <w:rPr>
          <w:szCs w:val="22"/>
        </w:rPr>
      </w:pPr>
      <w:r w:rsidRPr="00055195">
        <w:rPr>
          <w:i/>
          <w:color w:val="000000"/>
          <w:szCs w:val="22"/>
        </w:rPr>
        <w:t xml:space="preserve">S. </w:t>
      </w:r>
      <w:r w:rsidRPr="00055195">
        <w:rPr>
          <w:color w:val="000000"/>
          <w:szCs w:val="22"/>
        </w:rPr>
        <w:t>Typhimurium, celms DT104, inakt.</w:t>
      </w:r>
      <w:r w:rsidRPr="00055195">
        <w:rPr>
          <w:color w:val="000000"/>
          <w:szCs w:val="22"/>
        </w:rPr>
        <w:tab/>
      </w:r>
      <w:r w:rsidRPr="00055195">
        <w:rPr>
          <w:color w:val="000000"/>
          <w:szCs w:val="22"/>
        </w:rPr>
        <w:tab/>
        <w:t>1 – 16,1 RP</w:t>
      </w:r>
    </w:p>
    <w:p w14:paraId="7DFEC4D5" w14:textId="77777777" w:rsidR="00055195" w:rsidRPr="00055195" w:rsidRDefault="00055195" w:rsidP="00055195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055195">
        <w:rPr>
          <w:i/>
          <w:color w:val="000000"/>
          <w:szCs w:val="22"/>
        </w:rPr>
        <w:t xml:space="preserve">S. </w:t>
      </w:r>
      <w:r w:rsidRPr="00055195">
        <w:rPr>
          <w:color w:val="000000"/>
          <w:szCs w:val="22"/>
        </w:rPr>
        <w:t xml:space="preserve">Infantis, celms A, S03499-06, inakt. </w:t>
      </w:r>
      <w:r w:rsidRPr="00055195">
        <w:rPr>
          <w:color w:val="000000"/>
          <w:szCs w:val="22"/>
        </w:rPr>
        <w:tab/>
      </w:r>
      <w:r w:rsidRPr="00055195">
        <w:rPr>
          <w:color w:val="000000"/>
          <w:szCs w:val="22"/>
        </w:rPr>
        <w:tab/>
      </w:r>
      <w:r w:rsidRPr="00055195">
        <w:rPr>
          <w:color w:val="000000"/>
          <w:szCs w:val="22"/>
        </w:rPr>
        <w:tab/>
      </w:r>
      <w:r w:rsidRPr="00055195">
        <w:rPr>
          <w:color w:val="000000"/>
          <w:szCs w:val="22"/>
        </w:rPr>
        <w:tab/>
        <w:t>1 – 26,6 RP</w:t>
      </w:r>
    </w:p>
    <w:p w14:paraId="31D20967" w14:textId="77777777" w:rsidR="00055195" w:rsidRPr="00055195" w:rsidRDefault="00055195" w:rsidP="00055195">
      <w:pPr>
        <w:tabs>
          <w:tab w:val="clear" w:pos="567"/>
        </w:tabs>
        <w:spacing w:line="240" w:lineRule="auto"/>
        <w:rPr>
          <w:color w:val="000000"/>
        </w:rPr>
      </w:pPr>
    </w:p>
    <w:p w14:paraId="61BF8F28" w14:textId="77777777" w:rsidR="00055195" w:rsidRPr="00055195" w:rsidRDefault="00055195" w:rsidP="00055195">
      <w:pPr>
        <w:tabs>
          <w:tab w:val="clear" w:pos="567"/>
        </w:tabs>
        <w:spacing w:line="240" w:lineRule="auto"/>
        <w:rPr>
          <w:color w:val="000000"/>
        </w:rPr>
      </w:pPr>
      <w:r w:rsidRPr="00055195">
        <w:rPr>
          <w:color w:val="000000"/>
        </w:rPr>
        <w:t>*RP (relatīvā potence): antigēnās masas attiecība(vienībās), salīdzinot ar references sērijas antigēno masu (vienībās), kura bija uzrādījusi iedarbību vistām.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7DB8B72F" w14:textId="77777777" w:rsidR="00C043D4" w:rsidRDefault="00C043D4" w:rsidP="00C043D4">
      <w:pPr>
        <w:tabs>
          <w:tab w:val="clear" w:pos="567"/>
        </w:tabs>
        <w:spacing w:line="240" w:lineRule="auto"/>
        <w:rPr>
          <w:szCs w:val="22"/>
        </w:rPr>
      </w:pPr>
    </w:p>
    <w:p w14:paraId="2E21756A" w14:textId="3C8CB997" w:rsidR="00C043D4" w:rsidRPr="00C043D4" w:rsidRDefault="00C043D4" w:rsidP="00C043D4">
      <w:pPr>
        <w:tabs>
          <w:tab w:val="clear" w:pos="567"/>
        </w:tabs>
        <w:spacing w:line="240" w:lineRule="auto"/>
        <w:rPr>
          <w:szCs w:val="22"/>
        </w:rPr>
      </w:pPr>
      <w:r w:rsidRPr="00C043D4">
        <w:rPr>
          <w:szCs w:val="22"/>
        </w:rPr>
        <w:t>500 ml (1000 devas)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DC46DA" w14:textId="77777777" w:rsidR="00C043D4" w:rsidRPr="00C043D4" w:rsidRDefault="00C043D4" w:rsidP="00C043D4">
      <w:pPr>
        <w:tabs>
          <w:tab w:val="clear" w:pos="567"/>
        </w:tabs>
        <w:spacing w:line="240" w:lineRule="auto"/>
        <w:rPr>
          <w:color w:val="000000"/>
        </w:rPr>
      </w:pPr>
      <w:r w:rsidRPr="006707C7">
        <w:rPr>
          <w:color w:val="000000"/>
        </w:rPr>
        <w:t>Vistas (vaislas putni un dējējvistas).</w:t>
      </w:r>
    </w:p>
    <w:p w14:paraId="40324195" w14:textId="77777777" w:rsidR="00D30DBD" w:rsidRDefault="00D30D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738ED0" w14:textId="77777777" w:rsidR="00C043D4" w:rsidRPr="00E57A7D" w:rsidRDefault="00C043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C75F2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C75F2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4EB9151C" w14:textId="77777777" w:rsidR="00C043D4" w:rsidRDefault="00C043D4" w:rsidP="00C043D4">
      <w:pPr>
        <w:tabs>
          <w:tab w:val="clear" w:pos="567"/>
        </w:tabs>
        <w:spacing w:line="240" w:lineRule="auto"/>
        <w:rPr>
          <w:color w:val="000000"/>
        </w:rPr>
      </w:pPr>
    </w:p>
    <w:p w14:paraId="6DDC522D" w14:textId="28746610" w:rsidR="00C114FF" w:rsidRDefault="00C043D4" w:rsidP="00A9226B">
      <w:pPr>
        <w:tabs>
          <w:tab w:val="clear" w:pos="567"/>
        </w:tabs>
        <w:spacing w:line="240" w:lineRule="auto"/>
        <w:rPr>
          <w:color w:val="000000"/>
        </w:rPr>
      </w:pPr>
      <w:r w:rsidRPr="00C043D4">
        <w:rPr>
          <w:color w:val="000000"/>
        </w:rPr>
        <w:t>Intramuskulārai lietošanai.</w:t>
      </w:r>
    </w:p>
    <w:p w14:paraId="147C3095" w14:textId="77777777" w:rsidR="00C043D4" w:rsidRPr="00C043D4" w:rsidRDefault="00C043D4" w:rsidP="00A9226B">
      <w:pPr>
        <w:tabs>
          <w:tab w:val="clear" w:pos="567"/>
        </w:tabs>
        <w:spacing w:line="240" w:lineRule="auto"/>
        <w:rPr>
          <w:color w:val="000000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C75F2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208D1E32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4001AA">
        <w:t xml:space="preserve"> </w:t>
      </w:r>
      <w:r w:rsidR="004001AA" w:rsidRPr="004001AA">
        <w:t>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C75F23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3C64EC" w14:textId="77777777" w:rsidR="000E1AD4" w:rsidRPr="000E1AD4" w:rsidRDefault="000E1AD4" w:rsidP="000E1AD4">
      <w:pPr>
        <w:tabs>
          <w:tab w:val="clear" w:pos="567"/>
        </w:tabs>
        <w:spacing w:line="240" w:lineRule="auto"/>
        <w:rPr>
          <w:color w:val="000000"/>
        </w:rPr>
      </w:pPr>
      <w:r w:rsidRPr="000E1AD4">
        <w:rPr>
          <w:color w:val="000000"/>
        </w:rPr>
        <w:t xml:space="preserve">Pēc pirmreizējas </w:t>
      </w:r>
      <w:r w:rsidRPr="000E1AD4">
        <w:rPr>
          <w:szCs w:val="22"/>
        </w:rPr>
        <w:t xml:space="preserve">caurduršanas </w:t>
      </w:r>
      <w:r w:rsidRPr="000E1AD4">
        <w:rPr>
          <w:color w:val="000000"/>
        </w:rPr>
        <w:t>izlietot 10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C75F23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86C90" w14:textId="77777777" w:rsidR="005A7792" w:rsidRPr="005A7792" w:rsidRDefault="005A7792" w:rsidP="005A7792">
      <w:pPr>
        <w:tabs>
          <w:tab w:val="clear" w:pos="567"/>
        </w:tabs>
        <w:spacing w:line="240" w:lineRule="auto"/>
      </w:pPr>
      <w:r w:rsidRPr="005A7792">
        <w:t>Uzglabāt ledusskapī.</w:t>
      </w:r>
    </w:p>
    <w:p w14:paraId="0CC9A92E" w14:textId="77777777" w:rsidR="005A7792" w:rsidRPr="005A7792" w:rsidRDefault="005A7792" w:rsidP="005A7792">
      <w:pPr>
        <w:tabs>
          <w:tab w:val="clear" w:pos="567"/>
        </w:tabs>
        <w:spacing w:line="240" w:lineRule="auto"/>
        <w:ind w:left="567" w:hanging="567"/>
      </w:pPr>
      <w:r w:rsidRPr="005A7792">
        <w:t>Nesasaldēt.</w:t>
      </w:r>
    </w:p>
    <w:p w14:paraId="2F6C0D86" w14:textId="77777777" w:rsidR="005A7792" w:rsidRPr="005A7792" w:rsidRDefault="005A7792" w:rsidP="005A7792">
      <w:pPr>
        <w:tabs>
          <w:tab w:val="clear" w:pos="567"/>
        </w:tabs>
        <w:spacing w:line="240" w:lineRule="auto"/>
      </w:pPr>
      <w:r w:rsidRPr="005A7792">
        <w:t>Sargāt no gaismas.</w:t>
      </w:r>
    </w:p>
    <w:p w14:paraId="19FD0CBA" w14:textId="5EA2F9B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3B954" w14:textId="77777777" w:rsidR="005A7792" w:rsidRPr="00E57A7D" w:rsidRDefault="005A77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C75F2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47BC46E9" w:rsidR="0073373D" w:rsidRDefault="00C75F23" w:rsidP="00A9226B">
      <w:pPr>
        <w:tabs>
          <w:tab w:val="clear" w:pos="567"/>
        </w:tabs>
        <w:spacing w:line="240" w:lineRule="auto"/>
      </w:pPr>
      <w:r w:rsidRPr="00E57A7D">
        <w:t>Pirms lietošanas izlasiet lietošanas instrukciju.</w:t>
      </w:r>
    </w:p>
    <w:p w14:paraId="1CF92F6A" w14:textId="77777777" w:rsidR="00B96ACA" w:rsidRPr="00E57A7D" w:rsidRDefault="00B96AC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C75F2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00E39636" w:rsidR="00C114FF" w:rsidRPr="00E57A7D" w:rsidRDefault="00C75F23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  <w:r w:rsidR="00A42E50">
        <w:t xml:space="preserve"> 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C75F23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C75F2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3640F68" w14:textId="28F203C7" w:rsidR="005A7792" w:rsidRPr="005A7792" w:rsidRDefault="005A7792" w:rsidP="005A7792">
      <w:pPr>
        <w:spacing w:line="240" w:lineRule="auto"/>
        <w:rPr>
          <w:szCs w:val="22"/>
        </w:rPr>
      </w:pPr>
      <w:r w:rsidRPr="005A7792">
        <w:rPr>
          <w:szCs w:val="22"/>
        </w:rPr>
        <w:t>Intervet International B.V.</w:t>
      </w:r>
    </w:p>
    <w:p w14:paraId="7538C3C0" w14:textId="1931BF9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8EEAC7" w14:textId="77777777" w:rsidR="005A7792" w:rsidRPr="00E57A7D" w:rsidRDefault="005A77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C75F2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2A886D57" w:rsidR="00C114FF" w:rsidRPr="00E57A7D" w:rsidRDefault="00752A53" w:rsidP="00A9226B">
      <w:pPr>
        <w:tabs>
          <w:tab w:val="clear" w:pos="567"/>
        </w:tabs>
        <w:spacing w:line="240" w:lineRule="auto"/>
        <w:rPr>
          <w:szCs w:val="22"/>
        </w:rPr>
      </w:pPr>
      <w:bookmarkStart w:id="8" w:name="_Hlk121161551"/>
      <w:r w:rsidRPr="00752A53">
        <w:t>V/DCP/20/0035</w:t>
      </w:r>
    </w:p>
    <w:bookmarkEnd w:id="8"/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C75F2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D6B81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C75F23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2DB9EC2E" w:rsidR="00673F4C" w:rsidRPr="00E57A7D" w:rsidRDefault="002E6CE6" w:rsidP="00302266">
            <w:pPr>
              <w:rPr>
                <w:szCs w:val="22"/>
              </w:rPr>
            </w:pPr>
            <w:r>
              <w:rPr>
                <w:b/>
                <w:bCs/>
                <w:szCs w:val="22"/>
              </w:rPr>
              <w:t>Marķējums –</w:t>
            </w:r>
            <w:r w:rsidR="008B0AA3">
              <w:rPr>
                <w:b/>
                <w:bCs/>
                <w:szCs w:val="22"/>
              </w:rPr>
              <w:t xml:space="preserve"> </w:t>
            </w:r>
            <w:r w:rsidR="00F764A6" w:rsidRPr="004C0118">
              <w:rPr>
                <w:b/>
                <w:color w:val="000000"/>
              </w:rPr>
              <w:t>Zema blīvuma polietilēna pudele (500 ml)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657ABBEE" w14:textId="36064A98" w:rsidR="00AD72DB" w:rsidRPr="00AD72DB" w:rsidRDefault="00AD72DB" w:rsidP="00AD72DB">
      <w:pPr>
        <w:tabs>
          <w:tab w:val="clear" w:pos="567"/>
        </w:tabs>
        <w:spacing w:line="240" w:lineRule="auto"/>
        <w:rPr>
          <w:b/>
          <w:color w:val="000000"/>
        </w:rPr>
      </w:pPr>
      <w:r w:rsidRPr="00AD72DB">
        <w:rPr>
          <w:b/>
          <w:color w:val="000000"/>
        </w:rPr>
        <w:t xml:space="preserve">Nobilis </w:t>
      </w:r>
      <w:proofErr w:type="spellStart"/>
      <w:r w:rsidRPr="00AD72DB">
        <w:rPr>
          <w:b/>
          <w:color w:val="000000"/>
        </w:rPr>
        <w:t>Salenvac</w:t>
      </w:r>
      <w:proofErr w:type="spellEnd"/>
      <w:r w:rsidRPr="00AD72DB">
        <w:rPr>
          <w:b/>
          <w:color w:val="000000"/>
        </w:rPr>
        <w:t xml:space="preserve"> ETC</w:t>
      </w:r>
      <w:r w:rsidRPr="00AD72DB">
        <w:rPr>
          <w:color w:val="000000"/>
        </w:rPr>
        <w:t xml:space="preserve"> suspensija injekcijām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547D20B3" w:rsidR="00673F4C" w:rsidRPr="00E57A7D" w:rsidRDefault="00C75F23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>INFORMĀCIJA PAR AKTĪVO(-AJĀM) VIELU(-ĀM)</w:t>
      </w:r>
    </w:p>
    <w:p w14:paraId="2B9C76CF" w14:textId="77777777" w:rsidR="00F93AF6" w:rsidRDefault="00F93AF6" w:rsidP="00296B7F">
      <w:pPr>
        <w:tabs>
          <w:tab w:val="clear" w:pos="567"/>
        </w:tabs>
        <w:spacing w:line="240" w:lineRule="auto"/>
        <w:rPr>
          <w:color w:val="000000"/>
        </w:rPr>
      </w:pPr>
    </w:p>
    <w:p w14:paraId="31F6884C" w14:textId="0322FA00" w:rsidR="00D30DBD" w:rsidRDefault="006C5118" w:rsidP="00296B7F">
      <w:pPr>
        <w:tabs>
          <w:tab w:val="clear" w:pos="567"/>
        </w:tabs>
        <w:spacing w:line="240" w:lineRule="auto"/>
        <w:rPr>
          <w:color w:val="000000"/>
        </w:rPr>
      </w:pPr>
      <w:r w:rsidRPr="00F93AF6">
        <w:rPr>
          <w:color w:val="000000"/>
        </w:rPr>
        <w:t>500 ml (1000 devas)</w:t>
      </w:r>
      <w:r w:rsidR="007B4CA0">
        <w:rPr>
          <w:color w:val="000000"/>
        </w:rPr>
        <w:t xml:space="preserve"> </w:t>
      </w:r>
    </w:p>
    <w:p w14:paraId="41D8F41A" w14:textId="77777777" w:rsidR="00D30DBD" w:rsidRDefault="00D30DBD" w:rsidP="00296B7F">
      <w:pPr>
        <w:tabs>
          <w:tab w:val="clear" w:pos="567"/>
        </w:tabs>
        <w:spacing w:line="240" w:lineRule="auto"/>
        <w:rPr>
          <w:color w:val="000000"/>
        </w:rPr>
      </w:pPr>
    </w:p>
    <w:p w14:paraId="2635FC14" w14:textId="59D7AB71" w:rsidR="00296B7F" w:rsidRPr="00296B7F" w:rsidRDefault="00296B7F" w:rsidP="00296B7F">
      <w:pPr>
        <w:tabs>
          <w:tab w:val="clear" w:pos="567"/>
        </w:tabs>
        <w:spacing w:line="240" w:lineRule="auto"/>
        <w:rPr>
          <w:color w:val="000000"/>
        </w:rPr>
      </w:pPr>
      <w:r w:rsidRPr="00296B7F">
        <w:rPr>
          <w:color w:val="000000"/>
        </w:rPr>
        <w:t>Katra deva (0,5 ml) satur:</w:t>
      </w:r>
    </w:p>
    <w:p w14:paraId="00144856" w14:textId="77777777" w:rsidR="00296B7F" w:rsidRPr="00296B7F" w:rsidRDefault="00296B7F" w:rsidP="00296B7F">
      <w:pPr>
        <w:tabs>
          <w:tab w:val="left" w:pos="5670"/>
        </w:tabs>
        <w:rPr>
          <w:color w:val="000000"/>
          <w:szCs w:val="22"/>
        </w:rPr>
      </w:pPr>
      <w:r w:rsidRPr="00296B7F">
        <w:rPr>
          <w:i/>
          <w:color w:val="000000"/>
          <w:szCs w:val="22"/>
        </w:rPr>
        <w:t xml:space="preserve">S. </w:t>
      </w:r>
      <w:r w:rsidRPr="00296B7F">
        <w:rPr>
          <w:color w:val="000000"/>
          <w:szCs w:val="22"/>
        </w:rPr>
        <w:t>Enteritidis, celms PT4, inakt.</w:t>
      </w:r>
      <w:r w:rsidRPr="00296B7F">
        <w:rPr>
          <w:color w:val="000000"/>
          <w:szCs w:val="22"/>
        </w:rPr>
        <w:tab/>
        <w:t xml:space="preserve"> 1 – 6,6 RP</w:t>
      </w:r>
      <w:r w:rsidRPr="00296B7F">
        <w:rPr>
          <w:color w:val="000000"/>
          <w:szCs w:val="22"/>
          <w:highlight w:val="lightGray"/>
        </w:rPr>
        <w:t>*</w:t>
      </w:r>
    </w:p>
    <w:p w14:paraId="2527C025" w14:textId="77777777" w:rsidR="00296B7F" w:rsidRPr="00296B7F" w:rsidRDefault="00296B7F" w:rsidP="00296B7F">
      <w:pPr>
        <w:tabs>
          <w:tab w:val="left" w:pos="5670"/>
        </w:tabs>
        <w:rPr>
          <w:szCs w:val="22"/>
        </w:rPr>
      </w:pPr>
      <w:r w:rsidRPr="00296B7F">
        <w:rPr>
          <w:i/>
          <w:color w:val="000000"/>
          <w:szCs w:val="22"/>
        </w:rPr>
        <w:t xml:space="preserve">S. </w:t>
      </w:r>
      <w:r w:rsidRPr="00296B7F">
        <w:rPr>
          <w:color w:val="000000"/>
          <w:szCs w:val="22"/>
        </w:rPr>
        <w:t>Typhimurium, celms DT104, inakt.</w:t>
      </w:r>
      <w:r w:rsidRPr="00296B7F">
        <w:rPr>
          <w:color w:val="000000"/>
          <w:szCs w:val="22"/>
        </w:rPr>
        <w:tab/>
        <w:t xml:space="preserve"> 1 – 16,1 RP</w:t>
      </w:r>
    </w:p>
    <w:p w14:paraId="01030810" w14:textId="17652532" w:rsidR="00296B7F" w:rsidRPr="00296B7F" w:rsidRDefault="00296B7F" w:rsidP="00296B7F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296B7F">
        <w:rPr>
          <w:i/>
          <w:color w:val="000000"/>
          <w:szCs w:val="22"/>
        </w:rPr>
        <w:t xml:space="preserve">S. </w:t>
      </w:r>
      <w:r w:rsidRPr="00296B7F">
        <w:rPr>
          <w:color w:val="000000"/>
          <w:szCs w:val="22"/>
        </w:rPr>
        <w:t>Infantis, celms A, S03499-06, inakt.</w:t>
      </w:r>
      <w:r w:rsidRPr="00296B7F">
        <w:rPr>
          <w:color w:val="000000"/>
          <w:szCs w:val="22"/>
        </w:rPr>
        <w:tab/>
      </w:r>
      <w:r w:rsidRPr="00296B7F">
        <w:rPr>
          <w:color w:val="000000"/>
          <w:szCs w:val="22"/>
        </w:rPr>
        <w:tab/>
      </w:r>
      <w:r w:rsidRPr="00296B7F">
        <w:rPr>
          <w:color w:val="000000"/>
          <w:szCs w:val="22"/>
        </w:rPr>
        <w:tab/>
      </w:r>
      <w:r w:rsidRPr="00296B7F">
        <w:rPr>
          <w:color w:val="000000"/>
          <w:szCs w:val="22"/>
        </w:rPr>
        <w:tab/>
      </w:r>
      <w:r w:rsidR="008B0AA3">
        <w:rPr>
          <w:color w:val="000000"/>
          <w:szCs w:val="22"/>
        </w:rPr>
        <w:t xml:space="preserve"> </w:t>
      </w:r>
      <w:r w:rsidRPr="00296B7F">
        <w:rPr>
          <w:color w:val="000000"/>
          <w:szCs w:val="22"/>
        </w:rPr>
        <w:t>1 – 26,6 RP</w:t>
      </w:r>
    </w:p>
    <w:p w14:paraId="6C590CE6" w14:textId="77777777" w:rsidR="00296B7F" w:rsidRPr="00296B7F" w:rsidRDefault="00296B7F" w:rsidP="00296B7F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F50D183" w14:textId="77777777" w:rsidR="00296B7F" w:rsidRPr="00296B7F" w:rsidRDefault="00296B7F" w:rsidP="00296B7F">
      <w:pPr>
        <w:tabs>
          <w:tab w:val="clear" w:pos="567"/>
        </w:tabs>
        <w:spacing w:line="240" w:lineRule="auto"/>
        <w:rPr>
          <w:color w:val="000000"/>
        </w:rPr>
      </w:pPr>
      <w:r w:rsidRPr="00296B7F">
        <w:rPr>
          <w:color w:val="000000"/>
          <w:highlight w:val="lightGray"/>
        </w:rPr>
        <w:t>*RP (relatīvā potence): antigēnās masas attiecība (vienībās), salīdzinot ar references sērijas antigēno masu (vienībās), kura bija uzrādījusi iedarbību vistām.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44C10E0A" w14:textId="77777777" w:rsidR="00673F4C" w:rsidRPr="00E57A7D" w:rsidRDefault="00673F4C" w:rsidP="00673F4C">
      <w:pPr>
        <w:ind w:right="113"/>
        <w:rPr>
          <w:szCs w:val="22"/>
        </w:rPr>
      </w:pPr>
    </w:p>
    <w:p w14:paraId="3D4471F2" w14:textId="5F5C4599" w:rsidR="00673F4C" w:rsidRPr="00E57A7D" w:rsidRDefault="00C75F23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5DF276D5" w14:textId="77777777" w:rsidR="00A31698" w:rsidRDefault="00A31698" w:rsidP="00A31698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</w:p>
    <w:p w14:paraId="036C7A31" w14:textId="2836EB6D" w:rsidR="00A31698" w:rsidRPr="00A31698" w:rsidRDefault="00A31698" w:rsidP="00A31698">
      <w:pPr>
        <w:tabs>
          <w:tab w:val="clear" w:pos="567"/>
        </w:tabs>
        <w:spacing w:line="240" w:lineRule="auto"/>
        <w:rPr>
          <w:color w:val="000000"/>
        </w:rPr>
      </w:pPr>
      <w:r w:rsidRPr="008B0AA3">
        <w:rPr>
          <w:color w:val="000000"/>
        </w:rPr>
        <w:t>Vistas (vaislas putni un dējējvistas).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C75F23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1DE20A85" w14:textId="77777777" w:rsidR="00A31698" w:rsidRDefault="00A31698" w:rsidP="00A31698">
      <w:pPr>
        <w:tabs>
          <w:tab w:val="clear" w:pos="567"/>
        </w:tabs>
        <w:spacing w:line="240" w:lineRule="auto"/>
        <w:rPr>
          <w:color w:val="000000"/>
        </w:rPr>
      </w:pPr>
    </w:p>
    <w:p w14:paraId="0C68C2AA" w14:textId="4D06EDEA" w:rsidR="00673F4C" w:rsidRPr="00A31698" w:rsidRDefault="00A31698" w:rsidP="00A31698">
      <w:pPr>
        <w:tabs>
          <w:tab w:val="clear" w:pos="567"/>
        </w:tabs>
        <w:spacing w:line="240" w:lineRule="auto"/>
        <w:rPr>
          <w:color w:val="000000"/>
        </w:rPr>
      </w:pPr>
      <w:r w:rsidRPr="00A31698">
        <w:rPr>
          <w:color w:val="000000"/>
        </w:rPr>
        <w:t>Intramuskulārai lietošanai.</w:t>
      </w:r>
    </w:p>
    <w:p w14:paraId="129CE7EE" w14:textId="6C1179D8" w:rsidR="005941E4" w:rsidRPr="00E57A7D" w:rsidRDefault="00C75F23" w:rsidP="00D30DBD">
      <w:pPr>
        <w:pStyle w:val="EndnoteText"/>
      </w:pPr>
      <w:r w:rsidRPr="00E57A7D">
        <w:t>Pirms lietošanas izlasiet lietošanas instrukciju.</w:t>
      </w:r>
    </w:p>
    <w:p w14:paraId="4978F3CB" w14:textId="6D712BEB" w:rsidR="00673F4C" w:rsidRDefault="00673F4C" w:rsidP="00673F4C">
      <w:pPr>
        <w:ind w:right="113"/>
        <w:rPr>
          <w:szCs w:val="22"/>
        </w:rPr>
      </w:pPr>
    </w:p>
    <w:p w14:paraId="29AEC44B" w14:textId="77777777" w:rsidR="00415D34" w:rsidRPr="00E57A7D" w:rsidRDefault="00415D34" w:rsidP="00673F4C">
      <w:pPr>
        <w:ind w:right="113"/>
        <w:rPr>
          <w:szCs w:val="22"/>
        </w:rPr>
      </w:pPr>
    </w:p>
    <w:p w14:paraId="402D96ED" w14:textId="1C66CC9B" w:rsidR="00673F4C" w:rsidRPr="00E57A7D" w:rsidRDefault="00C75F23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55FCB83B" w14:textId="77777777" w:rsidR="00FA02F0" w:rsidRPr="00FA02F0" w:rsidRDefault="00C75F23" w:rsidP="00FA02F0">
      <w:pPr>
        <w:spacing w:line="240" w:lineRule="auto"/>
        <w:rPr>
          <w:color w:val="000000"/>
        </w:rPr>
      </w:pPr>
      <w:r w:rsidRPr="00E57A7D">
        <w:t>Ierobežojumu periods:</w:t>
      </w:r>
      <w:r w:rsidR="00FA02F0">
        <w:t xml:space="preserve"> </w:t>
      </w:r>
      <w:r w:rsidR="00FA02F0" w:rsidRPr="00FA02F0">
        <w:rPr>
          <w:color w:val="000000"/>
        </w:rPr>
        <w:t>nulle dienas.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C75F23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C75F23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65889EDC" w14:textId="77777777" w:rsidR="00673F4C" w:rsidRPr="00E57A7D" w:rsidRDefault="00673F4C" w:rsidP="00673F4C">
      <w:pPr>
        <w:rPr>
          <w:szCs w:val="22"/>
        </w:rPr>
      </w:pPr>
    </w:p>
    <w:p w14:paraId="48950763" w14:textId="005F87FF" w:rsidR="0004527E" w:rsidRPr="0004527E" w:rsidRDefault="0004527E" w:rsidP="0004527E">
      <w:pPr>
        <w:spacing w:line="240" w:lineRule="auto"/>
        <w:rPr>
          <w:color w:val="000000"/>
        </w:rPr>
      </w:pPr>
      <w:r w:rsidRPr="0004527E">
        <w:rPr>
          <w:color w:val="000000"/>
        </w:rPr>
        <w:t xml:space="preserve">Pēc pirmreizējas </w:t>
      </w:r>
      <w:r w:rsidRPr="0004527E">
        <w:rPr>
          <w:szCs w:val="22"/>
        </w:rPr>
        <w:t xml:space="preserve">caurduršanas </w:t>
      </w:r>
      <w:r w:rsidRPr="0004527E">
        <w:rPr>
          <w:color w:val="000000"/>
        </w:rPr>
        <w:t>izlietot 10 stundu laikā.</w:t>
      </w:r>
    </w:p>
    <w:p w14:paraId="45434399" w14:textId="1849382F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C75F23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002C233A" w:rsidR="00673F4C" w:rsidRDefault="00673F4C" w:rsidP="00673F4C">
      <w:pPr>
        <w:rPr>
          <w:szCs w:val="22"/>
        </w:rPr>
      </w:pPr>
    </w:p>
    <w:p w14:paraId="79D036C0" w14:textId="77777777" w:rsidR="0004527E" w:rsidRPr="0004527E" w:rsidRDefault="0004527E" w:rsidP="0004527E">
      <w:pPr>
        <w:tabs>
          <w:tab w:val="clear" w:pos="567"/>
        </w:tabs>
        <w:spacing w:line="240" w:lineRule="auto"/>
      </w:pPr>
      <w:r w:rsidRPr="0004527E">
        <w:t>Uzglabāt ledusskapī.</w:t>
      </w:r>
    </w:p>
    <w:p w14:paraId="43D167A0" w14:textId="77777777" w:rsidR="0004527E" w:rsidRPr="0004527E" w:rsidRDefault="0004527E" w:rsidP="0004527E">
      <w:pPr>
        <w:tabs>
          <w:tab w:val="clear" w:pos="567"/>
        </w:tabs>
        <w:spacing w:line="240" w:lineRule="auto"/>
        <w:ind w:left="567" w:hanging="567"/>
      </w:pPr>
      <w:r w:rsidRPr="0004527E">
        <w:t>Nesasaldēt.</w:t>
      </w:r>
    </w:p>
    <w:p w14:paraId="538132FA" w14:textId="77777777" w:rsidR="0004527E" w:rsidRPr="0004527E" w:rsidRDefault="0004527E" w:rsidP="0004527E">
      <w:pPr>
        <w:tabs>
          <w:tab w:val="clear" w:pos="567"/>
        </w:tabs>
        <w:spacing w:line="240" w:lineRule="auto"/>
      </w:pPr>
      <w:r w:rsidRPr="0004527E">
        <w:t>Sargāt no gaismas.</w:t>
      </w:r>
    </w:p>
    <w:p w14:paraId="38502B22" w14:textId="77777777" w:rsidR="0004527E" w:rsidRPr="00E57A7D" w:rsidRDefault="0004527E" w:rsidP="00673F4C">
      <w:pPr>
        <w:rPr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C75F23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3C28FF4A" w14:textId="262A25E4" w:rsidR="00433519" w:rsidRPr="00433519" w:rsidRDefault="00433519" w:rsidP="00433519">
      <w:pPr>
        <w:spacing w:line="240" w:lineRule="auto"/>
        <w:rPr>
          <w:szCs w:val="22"/>
        </w:rPr>
      </w:pPr>
      <w:r w:rsidRPr="00433519">
        <w:rPr>
          <w:szCs w:val="22"/>
        </w:rPr>
        <w:t>Intervet International B.V.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C75F23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C75F23" w:rsidP="00673F4C">
      <w:pPr>
        <w:rPr>
          <w:szCs w:val="22"/>
        </w:rPr>
      </w:pPr>
      <w:r>
        <w:t>Lot</w:t>
      </w:r>
      <w:r w:rsidRPr="00E57A7D">
        <w:t xml:space="preserve"> {numurs}</w:t>
      </w:r>
    </w:p>
    <w:p w14:paraId="2B40E23E" w14:textId="77777777" w:rsidR="00C114FF" w:rsidRPr="00E57A7D" w:rsidRDefault="00C75F23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C75F23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52C7C1" w14:textId="77777777" w:rsidR="00CB0CBA" w:rsidRPr="00CB0CBA" w:rsidRDefault="00CB0CBA" w:rsidP="00CB0CBA">
      <w:pPr>
        <w:spacing w:line="240" w:lineRule="auto"/>
        <w:ind w:left="567" w:hanging="567"/>
        <w:rPr>
          <w:b/>
          <w:color w:val="000000"/>
        </w:rPr>
      </w:pPr>
      <w:r w:rsidRPr="00CB0CBA">
        <w:rPr>
          <w:b/>
          <w:bCs/>
          <w:color w:val="000000"/>
        </w:rPr>
        <w:t>Nobilis Salenvac ETC</w:t>
      </w:r>
      <w:r w:rsidRPr="00CB0CBA">
        <w:rPr>
          <w:color w:val="000000"/>
        </w:rPr>
        <w:t xml:space="preserve"> suspensija injekcijām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C75F23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08CC7DE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color w:val="000000"/>
        </w:rPr>
      </w:pPr>
      <w:r w:rsidRPr="00826B98">
        <w:rPr>
          <w:color w:val="000000"/>
        </w:rPr>
        <w:t>Katra 0,5 ml deva satur:</w:t>
      </w:r>
    </w:p>
    <w:p w14:paraId="73DC6FEE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b/>
          <w:color w:val="000000"/>
        </w:rPr>
      </w:pPr>
    </w:p>
    <w:p w14:paraId="6ABEE6F5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b/>
          <w:color w:val="000000"/>
        </w:rPr>
      </w:pPr>
      <w:r w:rsidRPr="00826B98">
        <w:rPr>
          <w:b/>
          <w:color w:val="000000"/>
        </w:rPr>
        <w:t>Aktīvās vielas:</w:t>
      </w:r>
    </w:p>
    <w:p w14:paraId="38AF3B9E" w14:textId="77777777" w:rsidR="00826B98" w:rsidRPr="00826B98" w:rsidRDefault="00826B98" w:rsidP="00826B98">
      <w:pPr>
        <w:tabs>
          <w:tab w:val="left" w:pos="5670"/>
        </w:tabs>
        <w:rPr>
          <w:color w:val="000000"/>
          <w:szCs w:val="22"/>
        </w:rPr>
      </w:pPr>
      <w:r w:rsidRPr="00826B98">
        <w:rPr>
          <w:color w:val="000000"/>
          <w:szCs w:val="22"/>
        </w:rPr>
        <w:t xml:space="preserve">Inaktivētas </w:t>
      </w:r>
      <w:r w:rsidRPr="00826B98">
        <w:rPr>
          <w:i/>
          <w:color w:val="000000"/>
          <w:szCs w:val="22"/>
        </w:rPr>
        <w:t>Salmonella</w:t>
      </w:r>
      <w:r w:rsidRPr="00826B98">
        <w:rPr>
          <w:color w:val="000000"/>
          <w:szCs w:val="22"/>
        </w:rPr>
        <w:t xml:space="preserve"> Enteritidis, celms PT4:</w:t>
      </w:r>
      <w:r w:rsidRPr="00826B98">
        <w:rPr>
          <w:color w:val="000000"/>
          <w:szCs w:val="22"/>
        </w:rPr>
        <w:tab/>
        <w:t>1 – 6,6 RP*</w:t>
      </w:r>
    </w:p>
    <w:p w14:paraId="358EE47B" w14:textId="77777777" w:rsidR="00826B98" w:rsidRPr="00826B98" w:rsidRDefault="00826B98" w:rsidP="00826B98">
      <w:pPr>
        <w:tabs>
          <w:tab w:val="left" w:pos="5670"/>
        </w:tabs>
        <w:rPr>
          <w:szCs w:val="22"/>
        </w:rPr>
      </w:pPr>
      <w:r w:rsidRPr="00826B98">
        <w:rPr>
          <w:color w:val="000000"/>
          <w:szCs w:val="22"/>
        </w:rPr>
        <w:t>Inaktivētas</w:t>
      </w:r>
      <w:r w:rsidRPr="00826B98">
        <w:rPr>
          <w:i/>
          <w:color w:val="000000"/>
          <w:szCs w:val="22"/>
        </w:rPr>
        <w:t xml:space="preserve"> Salmonella </w:t>
      </w:r>
      <w:r w:rsidRPr="00826B98">
        <w:rPr>
          <w:color w:val="000000"/>
          <w:szCs w:val="22"/>
        </w:rPr>
        <w:t>Typhimurium, celms DT104:</w:t>
      </w:r>
      <w:r w:rsidRPr="00826B98">
        <w:rPr>
          <w:color w:val="000000"/>
          <w:szCs w:val="22"/>
        </w:rPr>
        <w:tab/>
        <w:t>1 – 16,1 RP</w:t>
      </w:r>
    </w:p>
    <w:p w14:paraId="45E0127B" w14:textId="77777777" w:rsidR="00826B98" w:rsidRPr="00826B98" w:rsidRDefault="00826B98" w:rsidP="00826B98">
      <w:pPr>
        <w:tabs>
          <w:tab w:val="left" w:pos="5670"/>
        </w:tabs>
        <w:rPr>
          <w:szCs w:val="22"/>
        </w:rPr>
      </w:pPr>
      <w:r w:rsidRPr="00826B98">
        <w:rPr>
          <w:color w:val="000000"/>
          <w:szCs w:val="22"/>
        </w:rPr>
        <w:t xml:space="preserve">Inaktivētas </w:t>
      </w:r>
      <w:r w:rsidRPr="00826B98">
        <w:rPr>
          <w:i/>
          <w:color w:val="000000"/>
          <w:szCs w:val="22"/>
        </w:rPr>
        <w:t xml:space="preserve">Salmonella </w:t>
      </w:r>
      <w:r w:rsidRPr="00826B98">
        <w:rPr>
          <w:color w:val="000000"/>
          <w:szCs w:val="22"/>
        </w:rPr>
        <w:t>Infantis, celms A, S03499-06:</w:t>
      </w:r>
      <w:r w:rsidRPr="00826B98">
        <w:rPr>
          <w:color w:val="000000"/>
          <w:szCs w:val="22"/>
        </w:rPr>
        <w:tab/>
        <w:t>1 – 26,6 RP</w:t>
      </w:r>
    </w:p>
    <w:p w14:paraId="4031E3AE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F872BC" w14:textId="77777777" w:rsidR="00826B98" w:rsidRPr="00826B98" w:rsidRDefault="00826B98" w:rsidP="00826B98">
      <w:pPr>
        <w:rPr>
          <w:color w:val="000000"/>
        </w:rPr>
      </w:pPr>
      <w:r w:rsidRPr="00826B98">
        <w:rPr>
          <w:sz w:val="20"/>
        </w:rPr>
        <w:t>*RP (relatīvā potence): antigēnās masas attiecība (vienībās), salīdzinot ar references sērijas antigēno masu (vienībās), kura bija uzrādījusi iedarbību vistām.</w:t>
      </w:r>
    </w:p>
    <w:p w14:paraId="5A567F0C" w14:textId="77777777" w:rsidR="00826B98" w:rsidRPr="00826B98" w:rsidRDefault="00826B98" w:rsidP="00826B98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</w:p>
    <w:p w14:paraId="4354C6A7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color w:val="000000"/>
        </w:rPr>
      </w:pPr>
      <w:r w:rsidRPr="00826B98">
        <w:rPr>
          <w:b/>
          <w:color w:val="000000"/>
        </w:rPr>
        <w:t>Adjuvants</w:t>
      </w:r>
      <w:r w:rsidRPr="00826B98">
        <w:rPr>
          <w:b/>
          <w:szCs w:val="22"/>
        </w:rPr>
        <w:t>:</w:t>
      </w:r>
    </w:p>
    <w:p w14:paraId="2655BF99" w14:textId="77777777" w:rsidR="00826B98" w:rsidRPr="00826B98" w:rsidRDefault="00826B98" w:rsidP="00826B98">
      <w:pPr>
        <w:tabs>
          <w:tab w:val="left" w:pos="5670"/>
        </w:tabs>
        <w:rPr>
          <w:szCs w:val="22"/>
        </w:rPr>
      </w:pPr>
      <w:r w:rsidRPr="00826B98">
        <w:rPr>
          <w:color w:val="000000"/>
          <w:szCs w:val="22"/>
        </w:rPr>
        <w:t>Alumīnija hidroksīds:</w:t>
      </w:r>
      <w:r w:rsidRPr="00826B98">
        <w:rPr>
          <w:color w:val="000000"/>
          <w:szCs w:val="22"/>
        </w:rPr>
        <w:tab/>
        <w:t>125 mg</w:t>
      </w:r>
    </w:p>
    <w:p w14:paraId="42A41CA2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color w:val="000000"/>
        </w:rPr>
      </w:pPr>
    </w:p>
    <w:p w14:paraId="2CEB5AB4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color w:val="000000"/>
        </w:rPr>
      </w:pPr>
      <w:r w:rsidRPr="00826B98">
        <w:rPr>
          <w:b/>
          <w:color w:val="000000"/>
        </w:rPr>
        <w:t>Palīgvielas:</w:t>
      </w:r>
    </w:p>
    <w:p w14:paraId="5C037BCA" w14:textId="77777777" w:rsidR="00826B98" w:rsidRPr="00826B98" w:rsidRDefault="00826B98" w:rsidP="00826B98">
      <w:pPr>
        <w:tabs>
          <w:tab w:val="left" w:pos="5670"/>
        </w:tabs>
        <w:rPr>
          <w:color w:val="000000"/>
          <w:szCs w:val="22"/>
        </w:rPr>
      </w:pPr>
      <w:r w:rsidRPr="00826B98">
        <w:rPr>
          <w:color w:val="000000"/>
          <w:szCs w:val="22"/>
        </w:rPr>
        <w:t>Tiomersāls:</w:t>
      </w:r>
      <w:r w:rsidRPr="00826B98">
        <w:rPr>
          <w:color w:val="000000"/>
          <w:szCs w:val="22"/>
        </w:rPr>
        <w:tab/>
        <w:t>0,065 mg</w:t>
      </w:r>
    </w:p>
    <w:p w14:paraId="0CB0CA67" w14:textId="77777777" w:rsidR="00826B98" w:rsidRPr="00826B98" w:rsidRDefault="00826B98" w:rsidP="00826B98">
      <w:pPr>
        <w:tabs>
          <w:tab w:val="clear" w:pos="567"/>
        </w:tabs>
        <w:spacing w:line="240" w:lineRule="auto"/>
        <w:rPr>
          <w:color w:val="000000"/>
        </w:rPr>
      </w:pPr>
    </w:p>
    <w:p w14:paraId="56667434" w14:textId="3BABB5CA" w:rsidR="00826B98" w:rsidRPr="00826B98" w:rsidRDefault="00826B98" w:rsidP="007B404B">
      <w:pPr>
        <w:tabs>
          <w:tab w:val="clear" w:pos="567"/>
        </w:tabs>
        <w:spacing w:line="240" w:lineRule="auto"/>
        <w:rPr>
          <w:color w:val="000000"/>
        </w:rPr>
      </w:pPr>
      <w:r w:rsidRPr="00826B98">
        <w:rPr>
          <w:color w:val="000000"/>
        </w:rPr>
        <w:t xml:space="preserve">Homogēna, krēmkrāsas līdz </w:t>
      </w:r>
      <w:r w:rsidR="003C6CB4">
        <w:rPr>
          <w:color w:val="000000"/>
        </w:rPr>
        <w:t>gaiši</w:t>
      </w:r>
      <w:r w:rsidRPr="00826B98">
        <w:rPr>
          <w:color w:val="000000"/>
        </w:rPr>
        <w:t xml:space="preserve"> brūna suspensija.</w:t>
      </w:r>
    </w:p>
    <w:p w14:paraId="46B9CED6" w14:textId="19170C8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48225C" w14:textId="77777777" w:rsidR="00696C32" w:rsidRPr="00E57A7D" w:rsidRDefault="00696C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C75F23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B7716E" w14:textId="77777777" w:rsidR="00576476" w:rsidRPr="00576476" w:rsidRDefault="00576476" w:rsidP="00576476">
      <w:pPr>
        <w:tabs>
          <w:tab w:val="clear" w:pos="567"/>
        </w:tabs>
        <w:spacing w:line="240" w:lineRule="auto"/>
        <w:rPr>
          <w:color w:val="000000"/>
        </w:rPr>
      </w:pPr>
      <w:r w:rsidRPr="00576476">
        <w:rPr>
          <w:color w:val="000000"/>
        </w:rPr>
        <w:t>Vistas (vaislas putni un dējējvistas).</w:t>
      </w:r>
    </w:p>
    <w:p w14:paraId="11398AC0" w14:textId="32F4023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2C42" w14:textId="77777777" w:rsidR="00576476" w:rsidRPr="00E57A7D" w:rsidRDefault="0057647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7018B916" w14:textId="77777777" w:rsidR="00194616" w:rsidRPr="00194616" w:rsidRDefault="00194616" w:rsidP="00194616">
      <w:pPr>
        <w:spacing w:line="240" w:lineRule="auto"/>
        <w:rPr>
          <w:color w:val="000000"/>
        </w:rPr>
      </w:pPr>
    </w:p>
    <w:p w14:paraId="7F816791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194616">
        <w:rPr>
          <w:szCs w:val="22"/>
        </w:rPr>
        <w:t xml:space="preserve">Vistu aktīvai imunizācijai, sākot no 6 nedēļu vecuma, lai samazinātu </w:t>
      </w:r>
      <w:r w:rsidRPr="00194616">
        <w:rPr>
          <w:i/>
          <w:szCs w:val="22"/>
        </w:rPr>
        <w:t xml:space="preserve">S. </w:t>
      </w:r>
      <w:r w:rsidRPr="00194616">
        <w:rPr>
          <w:szCs w:val="22"/>
        </w:rPr>
        <w:t xml:space="preserve">Enteritidis (serogroupa D), </w:t>
      </w:r>
      <w:r w:rsidRPr="00194616">
        <w:rPr>
          <w:i/>
          <w:szCs w:val="22"/>
        </w:rPr>
        <w:t xml:space="preserve">S. </w:t>
      </w:r>
      <w:r w:rsidRPr="00194616">
        <w:rPr>
          <w:szCs w:val="22"/>
        </w:rPr>
        <w:t xml:space="preserve">Typhimurium un </w:t>
      </w:r>
      <w:r w:rsidRPr="00194616">
        <w:rPr>
          <w:i/>
          <w:szCs w:val="22"/>
        </w:rPr>
        <w:t>S</w:t>
      </w:r>
      <w:r w:rsidRPr="00194616">
        <w:rPr>
          <w:szCs w:val="22"/>
        </w:rPr>
        <w:t xml:space="preserve">. Heidelberg (serogroupa B), </w:t>
      </w:r>
      <w:r w:rsidRPr="00194616">
        <w:rPr>
          <w:i/>
          <w:szCs w:val="22"/>
        </w:rPr>
        <w:t>S.</w:t>
      </w:r>
      <w:r w:rsidRPr="00194616">
        <w:rPr>
          <w:szCs w:val="22"/>
        </w:rPr>
        <w:t xml:space="preserve"> Infantis, </w:t>
      </w:r>
      <w:r w:rsidRPr="00194616">
        <w:rPr>
          <w:i/>
          <w:szCs w:val="22"/>
        </w:rPr>
        <w:t>S</w:t>
      </w:r>
      <w:r w:rsidRPr="00194616">
        <w:rPr>
          <w:szCs w:val="22"/>
        </w:rPr>
        <w:t xml:space="preserve">. Hadar un </w:t>
      </w:r>
      <w:r w:rsidRPr="00194616">
        <w:rPr>
          <w:i/>
          <w:szCs w:val="22"/>
        </w:rPr>
        <w:t>S</w:t>
      </w:r>
      <w:r w:rsidRPr="00194616">
        <w:rPr>
          <w:szCs w:val="22"/>
        </w:rPr>
        <w:t>. Virchow (serogroupa C) kolonizāciju un izdalīšanos ar fekālijām.</w:t>
      </w:r>
    </w:p>
    <w:p w14:paraId="226F1924" w14:textId="77777777" w:rsidR="00194616" w:rsidRPr="00194616" w:rsidRDefault="00194616" w:rsidP="00194616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1B245079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rFonts w:asciiTheme="minorHAnsi" w:eastAsiaTheme="minorHAnsi" w:hAnsiTheme="minorHAnsi" w:cstheme="minorBidi"/>
          <w:szCs w:val="22"/>
          <w:u w:val="single"/>
        </w:rPr>
      </w:pPr>
      <w:r w:rsidRPr="00194616">
        <w:rPr>
          <w:color w:val="000000"/>
          <w:u w:val="single"/>
        </w:rPr>
        <w:t>Imunitātes iestāšanās pēc otrās vakcinācijas:</w:t>
      </w:r>
    </w:p>
    <w:p w14:paraId="5B2FF5FE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194616">
        <w:rPr>
          <w:color w:val="000000"/>
        </w:rPr>
        <w:tab/>
        <w:t xml:space="preserve">- </w:t>
      </w:r>
      <w:r w:rsidRPr="00194616">
        <w:rPr>
          <w:rFonts w:eastAsiaTheme="minorHAnsi"/>
          <w:i/>
          <w:iCs/>
          <w:color w:val="000000"/>
          <w:szCs w:val="22"/>
        </w:rPr>
        <w:t>S.</w:t>
      </w:r>
      <w:r w:rsidRPr="00194616">
        <w:rPr>
          <w:rFonts w:eastAsiaTheme="minorHAnsi"/>
          <w:color w:val="000000"/>
          <w:szCs w:val="22"/>
        </w:rPr>
        <w:t xml:space="preserve"> Enteritidis,</w:t>
      </w:r>
      <w:r w:rsidRPr="00194616">
        <w:rPr>
          <w:rFonts w:eastAsiaTheme="minorHAnsi"/>
          <w:iCs/>
          <w:color w:val="000000"/>
          <w:szCs w:val="22"/>
        </w:rPr>
        <w:t xml:space="preserve"> </w:t>
      </w:r>
      <w:r w:rsidRPr="00194616">
        <w:rPr>
          <w:rFonts w:eastAsiaTheme="minorHAnsi"/>
          <w:i/>
          <w:iCs/>
          <w:color w:val="000000"/>
          <w:szCs w:val="22"/>
        </w:rPr>
        <w:t>S.</w:t>
      </w:r>
      <w:r w:rsidRPr="00194616">
        <w:rPr>
          <w:rFonts w:eastAsiaTheme="minorHAnsi"/>
          <w:color w:val="000000"/>
          <w:szCs w:val="22"/>
        </w:rPr>
        <w:t xml:space="preserve"> Typhimurium, </w:t>
      </w:r>
      <w:r w:rsidRPr="00194616">
        <w:rPr>
          <w:rFonts w:eastAsiaTheme="minorHAnsi"/>
          <w:i/>
          <w:iCs/>
          <w:color w:val="000000"/>
          <w:szCs w:val="22"/>
        </w:rPr>
        <w:t>S.</w:t>
      </w:r>
      <w:r w:rsidRPr="00194616">
        <w:rPr>
          <w:rFonts w:eastAsiaTheme="minorHAnsi"/>
          <w:iCs/>
          <w:color w:val="000000"/>
          <w:szCs w:val="22"/>
        </w:rPr>
        <w:t xml:space="preserve"> </w:t>
      </w:r>
      <w:r w:rsidRPr="00194616">
        <w:rPr>
          <w:rFonts w:eastAsiaTheme="minorHAnsi"/>
          <w:color w:val="000000"/>
          <w:szCs w:val="22"/>
        </w:rPr>
        <w:t>Infantis,</w:t>
      </w:r>
      <w:r w:rsidRPr="00194616">
        <w:rPr>
          <w:rFonts w:eastAsiaTheme="minorHAnsi"/>
          <w:i/>
          <w:color w:val="000000"/>
          <w:szCs w:val="22"/>
        </w:rPr>
        <w:t xml:space="preserve"> </w:t>
      </w:r>
      <w:r w:rsidRPr="00194616">
        <w:rPr>
          <w:rFonts w:eastAsiaTheme="minorHAnsi"/>
          <w:i/>
          <w:iCs/>
          <w:color w:val="000000"/>
          <w:szCs w:val="22"/>
        </w:rPr>
        <w:t>S.</w:t>
      </w:r>
      <w:r w:rsidRPr="00194616">
        <w:rPr>
          <w:rFonts w:eastAsiaTheme="minorHAnsi"/>
          <w:i/>
          <w:color w:val="000000"/>
          <w:szCs w:val="22"/>
        </w:rPr>
        <w:t xml:space="preserve"> </w:t>
      </w:r>
      <w:r w:rsidRPr="00194616">
        <w:rPr>
          <w:rFonts w:eastAsiaTheme="minorHAnsi"/>
          <w:color w:val="000000"/>
          <w:szCs w:val="22"/>
        </w:rPr>
        <w:t xml:space="preserve">Hadar un </w:t>
      </w:r>
      <w:r w:rsidRPr="00194616">
        <w:rPr>
          <w:rFonts w:eastAsiaTheme="minorHAnsi"/>
          <w:i/>
          <w:iCs/>
          <w:color w:val="000000"/>
          <w:szCs w:val="22"/>
        </w:rPr>
        <w:t>S.</w:t>
      </w:r>
      <w:r w:rsidRPr="00194616">
        <w:rPr>
          <w:rFonts w:eastAsiaTheme="minorHAnsi"/>
          <w:i/>
          <w:color w:val="000000"/>
          <w:szCs w:val="22"/>
        </w:rPr>
        <w:t xml:space="preserve"> </w:t>
      </w:r>
      <w:r w:rsidRPr="00194616">
        <w:rPr>
          <w:rFonts w:eastAsiaTheme="minorHAnsi"/>
          <w:color w:val="000000"/>
          <w:szCs w:val="22"/>
        </w:rPr>
        <w:t>Virchow</w:t>
      </w:r>
      <w:r w:rsidRPr="00194616">
        <w:rPr>
          <w:color w:val="000000"/>
        </w:rPr>
        <w:t>: 4 nedēļas;</w:t>
      </w:r>
    </w:p>
    <w:p w14:paraId="59FCE86A" w14:textId="1FE83444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  <w:t xml:space="preserve">- </w:t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 xml:space="preserve">Heidelberg: </w:t>
      </w:r>
      <w:r w:rsidR="00EF61AD">
        <w:rPr>
          <w:color w:val="000000"/>
        </w:rPr>
        <w:tab/>
      </w:r>
      <w:r w:rsidR="00EF61AD">
        <w:rPr>
          <w:color w:val="000000"/>
        </w:rPr>
        <w:tab/>
      </w:r>
      <w:r w:rsidR="00EF61AD">
        <w:rPr>
          <w:color w:val="000000"/>
        </w:rPr>
        <w:tab/>
      </w:r>
      <w:r w:rsidR="00EF61AD">
        <w:rPr>
          <w:color w:val="000000"/>
        </w:rPr>
        <w:tab/>
      </w:r>
      <w:r w:rsidR="00EF61AD">
        <w:rPr>
          <w:color w:val="000000"/>
        </w:rPr>
        <w:tab/>
      </w:r>
      <w:r w:rsidR="00EF61AD">
        <w:rPr>
          <w:color w:val="000000"/>
        </w:rPr>
        <w:tab/>
      </w:r>
      <w:r w:rsidR="00EF61AD">
        <w:rPr>
          <w:color w:val="000000"/>
        </w:rPr>
        <w:tab/>
      </w:r>
      <w:r w:rsidR="00EF61AD">
        <w:rPr>
          <w:color w:val="000000"/>
        </w:rPr>
        <w:tab/>
        <w:t xml:space="preserve">        </w:t>
      </w:r>
      <w:r w:rsidRPr="00194616">
        <w:rPr>
          <w:color w:val="000000"/>
        </w:rPr>
        <w:t xml:space="preserve">9 nedēļas*. </w:t>
      </w:r>
    </w:p>
    <w:p w14:paraId="566D0DDD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>*Agrākais pārbaudītais laiks</w:t>
      </w:r>
    </w:p>
    <w:p w14:paraId="30B9AB95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</w:p>
    <w:p w14:paraId="5DF833DE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rFonts w:asciiTheme="minorHAnsi" w:eastAsiaTheme="minorHAnsi" w:hAnsiTheme="minorHAnsi" w:cstheme="minorBidi"/>
          <w:szCs w:val="22"/>
          <w:u w:val="single"/>
        </w:rPr>
      </w:pPr>
      <w:r w:rsidRPr="00194616">
        <w:rPr>
          <w:color w:val="000000"/>
          <w:u w:val="single"/>
        </w:rPr>
        <w:t>Imunitātes ilgums pēc otrās vakcinācijas:</w:t>
      </w:r>
    </w:p>
    <w:p w14:paraId="15EAA318" w14:textId="68642F9A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  <w:t xml:space="preserve">- </w:t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 xml:space="preserve">Enteritidis: </w:t>
      </w:r>
      <w:r w:rsidR="00497CD9">
        <w:rPr>
          <w:color w:val="000000"/>
        </w:rPr>
        <w:tab/>
      </w:r>
      <w:r w:rsidRPr="00194616">
        <w:rPr>
          <w:color w:val="000000"/>
        </w:rPr>
        <w:t>48 nedēļas (pierādīts ar provokācijas testu) un 90 nedēļas (pierādīts seroloģiski);</w:t>
      </w:r>
    </w:p>
    <w:p w14:paraId="657F8238" w14:textId="77777777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  <w:t xml:space="preserve">- </w:t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>Typhimurium: 57 nedēļas (pierādīts ar provokācijas testu) un 90 nedēļas (pierādīts seroloģiski);</w:t>
      </w:r>
    </w:p>
    <w:p w14:paraId="67B38884" w14:textId="4F6DBAE4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 xml:space="preserve">Infantis: </w:t>
      </w:r>
      <w:r w:rsidR="00497CD9">
        <w:rPr>
          <w:color w:val="000000"/>
        </w:rPr>
        <w:tab/>
      </w:r>
      <w:r w:rsidR="00497CD9">
        <w:rPr>
          <w:color w:val="000000"/>
        </w:rPr>
        <w:tab/>
      </w:r>
      <w:r w:rsidRPr="00194616">
        <w:rPr>
          <w:color w:val="000000"/>
        </w:rPr>
        <w:t>51 nedēļa (pierādīts ar provokācijas testu);</w:t>
      </w:r>
    </w:p>
    <w:p w14:paraId="6D89188D" w14:textId="1D069BE1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 xml:space="preserve">Hadar: </w:t>
      </w:r>
      <w:r w:rsidR="00497CD9">
        <w:rPr>
          <w:color w:val="000000"/>
        </w:rPr>
        <w:tab/>
      </w:r>
      <w:r w:rsidR="00497CD9">
        <w:rPr>
          <w:color w:val="000000"/>
        </w:rPr>
        <w:tab/>
      </w:r>
      <w:r w:rsidRPr="00194616">
        <w:rPr>
          <w:color w:val="000000"/>
        </w:rPr>
        <w:t>51 nedēļa (pierādīts ar provokācijas testu);</w:t>
      </w:r>
    </w:p>
    <w:p w14:paraId="3F7FC8F1" w14:textId="3102042B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 xml:space="preserve">Virchow: </w:t>
      </w:r>
      <w:r w:rsidR="00497CD9">
        <w:rPr>
          <w:color w:val="000000"/>
        </w:rPr>
        <w:tab/>
      </w:r>
      <w:r w:rsidR="00497CD9">
        <w:rPr>
          <w:color w:val="000000"/>
        </w:rPr>
        <w:tab/>
      </w:r>
      <w:r w:rsidRPr="00194616">
        <w:rPr>
          <w:color w:val="000000"/>
        </w:rPr>
        <w:t>51 nedēļa (saskaņā ar zinātnisku pamatojumu);</w:t>
      </w:r>
    </w:p>
    <w:p w14:paraId="244C98CC" w14:textId="3566AC21" w:rsidR="00194616" w:rsidRPr="00194616" w:rsidRDefault="00194616" w:rsidP="00194616">
      <w:pPr>
        <w:tabs>
          <w:tab w:val="clear" w:pos="567"/>
        </w:tabs>
        <w:spacing w:line="240" w:lineRule="auto"/>
        <w:rPr>
          <w:color w:val="000000"/>
        </w:rPr>
      </w:pPr>
      <w:r w:rsidRPr="00194616">
        <w:rPr>
          <w:color w:val="000000"/>
        </w:rPr>
        <w:tab/>
      </w:r>
      <w:r w:rsidRPr="00194616">
        <w:rPr>
          <w:i/>
          <w:iCs/>
          <w:color w:val="000000"/>
        </w:rPr>
        <w:t xml:space="preserve">S. </w:t>
      </w:r>
      <w:r w:rsidRPr="00194616">
        <w:rPr>
          <w:color w:val="000000"/>
        </w:rPr>
        <w:t xml:space="preserve">Heidelberg: </w:t>
      </w:r>
      <w:r w:rsidR="00497CD9">
        <w:rPr>
          <w:color w:val="000000"/>
        </w:rPr>
        <w:tab/>
      </w:r>
      <w:r w:rsidRPr="00194616">
        <w:rPr>
          <w:color w:val="000000"/>
        </w:rPr>
        <w:t xml:space="preserve">57 nedēļas (saskaņā ar zinātnisku pamatojumu). </w:t>
      </w:r>
    </w:p>
    <w:p w14:paraId="5872ACD1" w14:textId="4E9300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8943E4" w14:textId="1D65554B" w:rsidR="00E77073" w:rsidRDefault="00E7707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25CA24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90096D" w14:textId="77777777" w:rsidR="00040E8C" w:rsidRPr="00040E8C" w:rsidRDefault="00040E8C" w:rsidP="00040E8C">
      <w:pPr>
        <w:spacing w:line="240" w:lineRule="auto"/>
        <w:ind w:left="567" w:hanging="567"/>
        <w:rPr>
          <w:color w:val="000000"/>
        </w:rPr>
      </w:pPr>
      <w:r w:rsidRPr="00040E8C">
        <w:rPr>
          <w:color w:val="000000"/>
        </w:rPr>
        <w:t>Nav.</w:t>
      </w:r>
    </w:p>
    <w:p w14:paraId="6597C7BE" w14:textId="40CCB5B1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8632AA9" w14:textId="77777777" w:rsidR="00CF14AC" w:rsidRPr="00E57A7D" w:rsidRDefault="00CF14AC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DA1B28D" w:rsidR="00F354C5" w:rsidRPr="00E57A7D" w:rsidRDefault="00C75F23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6A6FC4F" w14:textId="77777777" w:rsidR="0001235E" w:rsidRPr="0001235E" w:rsidRDefault="0001235E" w:rsidP="0001235E">
      <w:pPr>
        <w:tabs>
          <w:tab w:val="clear" w:pos="567"/>
        </w:tabs>
        <w:spacing w:line="240" w:lineRule="auto"/>
        <w:rPr>
          <w:szCs w:val="22"/>
        </w:rPr>
      </w:pPr>
      <w:r w:rsidRPr="0001235E">
        <w:rPr>
          <w:szCs w:val="22"/>
        </w:rPr>
        <w:t>Vakcinēt tikai klīniski veselus dzīvniekus.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267A56DF" w:rsidR="00F354C5" w:rsidRPr="00E57A7D" w:rsidRDefault="00C75F23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Pr="00E57A7D">
        <w:t>:</w:t>
      </w:r>
    </w:p>
    <w:p w14:paraId="08DF4B0C" w14:textId="6BA705EC" w:rsidR="00E81915" w:rsidRPr="00E81915" w:rsidRDefault="00E81915" w:rsidP="00E81915">
      <w:pPr>
        <w:tabs>
          <w:tab w:val="clear" w:pos="567"/>
        </w:tabs>
        <w:spacing w:line="240" w:lineRule="auto"/>
        <w:rPr>
          <w:szCs w:val="22"/>
        </w:rPr>
      </w:pPr>
      <w:r w:rsidRPr="00E81915">
        <w:rPr>
          <w:szCs w:val="22"/>
        </w:rPr>
        <w:t>Ja notikusi nejauša pašinjicēšana, nekavējoties meklēt medicīnisko palīdzību un uzrādīt lietošanas instrukciju vai iepakojuma marķējumu ārstam.</w:t>
      </w:r>
    </w:p>
    <w:p w14:paraId="0E2855CC" w14:textId="77777777" w:rsidR="00FF5672" w:rsidRPr="00E57A7D" w:rsidRDefault="00FF5672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0D0EE5FB" w:rsidR="005B1FD0" w:rsidRPr="00E57A7D" w:rsidRDefault="00C75F2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1F80C894" w14:textId="77777777" w:rsidR="00C526FE" w:rsidRPr="00C526FE" w:rsidRDefault="00C526FE" w:rsidP="00C526FE">
      <w:pPr>
        <w:tabs>
          <w:tab w:val="clear" w:pos="567"/>
        </w:tabs>
        <w:spacing w:line="240" w:lineRule="auto"/>
        <w:rPr>
          <w:szCs w:val="22"/>
        </w:rPr>
      </w:pPr>
      <w:r w:rsidRPr="00C526FE">
        <w:rPr>
          <w:szCs w:val="22"/>
        </w:rPr>
        <w:t>Nelietot putniem dēšanas periodā un 3 nedēļas pirms dēšanas perioda sākuma.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23116B0" w:rsidR="005B1FD0" w:rsidRPr="00E57A7D" w:rsidRDefault="00C75F2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5C3575A" w14:textId="76370D00" w:rsidR="000C44F8" w:rsidRPr="000C44F8" w:rsidRDefault="000C44F8" w:rsidP="000C44F8">
      <w:pPr>
        <w:tabs>
          <w:tab w:val="clear" w:pos="567"/>
        </w:tabs>
        <w:spacing w:line="240" w:lineRule="auto"/>
        <w:rPr>
          <w:szCs w:val="22"/>
        </w:rPr>
      </w:pPr>
      <w:r w:rsidRPr="000C44F8">
        <w:rPr>
          <w:szCs w:val="22"/>
        </w:rPr>
        <w:t xml:space="preserve">Nav pieejama informācija par šīs vakcīnas drošumu un iedarbīgumu, </w:t>
      </w:r>
      <w:r w:rsidR="003C6CB4">
        <w:rPr>
          <w:szCs w:val="22"/>
        </w:rPr>
        <w:t>kad</w:t>
      </w:r>
      <w:r w:rsidRPr="000C44F8">
        <w:rPr>
          <w:szCs w:val="22"/>
        </w:rPr>
        <w:t xml:space="preserve"> to lieto kopā ar citām veterinārajām zālēm. Lēmumu par vakcīnas lietošanu pirms vai pēc citu veterināro zāļu lietošanas pieņem</w:t>
      </w:r>
      <w:r w:rsidR="003C6CB4">
        <w:rPr>
          <w:szCs w:val="22"/>
        </w:rPr>
        <w:t>t</w:t>
      </w:r>
      <w:r w:rsidRPr="000C44F8">
        <w:rPr>
          <w:szCs w:val="22"/>
        </w:rPr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75FA8BE" w:rsidR="005B1FD0" w:rsidRPr="00E57A7D" w:rsidRDefault="00C75F2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3BD96ECB" w:rsidR="005B1FD0" w:rsidRDefault="00B114DA" w:rsidP="005B1FD0">
      <w:pPr>
        <w:tabs>
          <w:tab w:val="clear" w:pos="567"/>
        </w:tabs>
        <w:spacing w:line="240" w:lineRule="auto"/>
        <w:rPr>
          <w:szCs w:val="22"/>
        </w:rPr>
      </w:pPr>
      <w:r w:rsidRPr="00B114DA">
        <w:rPr>
          <w:szCs w:val="22"/>
        </w:rPr>
        <w:t>Pētījumi nav pieejami.</w:t>
      </w:r>
    </w:p>
    <w:p w14:paraId="1F7C3F8F" w14:textId="77777777" w:rsidR="00B114DA" w:rsidRPr="00E57A7D" w:rsidRDefault="00B114DA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7DCCA487" w:rsidR="005B1FD0" w:rsidRPr="00E57A7D" w:rsidRDefault="00C75F2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04B29D5B" w:rsidR="005B1FD0" w:rsidRPr="00E57A7D" w:rsidRDefault="00B114DA" w:rsidP="00A9226B">
      <w:pPr>
        <w:tabs>
          <w:tab w:val="clear" w:pos="567"/>
        </w:tabs>
        <w:spacing w:line="240" w:lineRule="auto"/>
        <w:rPr>
          <w:szCs w:val="22"/>
        </w:rPr>
      </w:pPr>
      <w:r w:rsidRPr="00B114DA">
        <w:rPr>
          <w:szCs w:val="22"/>
        </w:rPr>
        <w:t>Nelietot maisījumā ar citām veterinārajām zālēm.</w:t>
      </w:r>
    </w:p>
    <w:p w14:paraId="1DEF4426" w14:textId="44FE68C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068A4F" w14:textId="77777777" w:rsidR="00A57FB3" w:rsidRPr="00E57A7D" w:rsidRDefault="00A57FB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C75F23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02B07C30" w:rsidR="00C114FF" w:rsidRPr="00F53AAA" w:rsidRDefault="00C114FF" w:rsidP="00F53AAA">
      <w:pPr>
        <w:tabs>
          <w:tab w:val="clear" w:pos="567"/>
        </w:tabs>
        <w:spacing w:after="160" w:line="259" w:lineRule="auto"/>
      </w:pPr>
    </w:p>
    <w:p w14:paraId="727DFF57" w14:textId="05D8ADD1" w:rsidR="00F520FE" w:rsidRPr="00E57A7D" w:rsidRDefault="00B95944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576476">
        <w:rPr>
          <w:color w:val="000000"/>
        </w:rPr>
        <w:t>Vistas</w:t>
      </w:r>
      <w:r w:rsidR="00C75F23" w:rsidRPr="00E57A7D">
        <w:t>:</w:t>
      </w:r>
    </w:p>
    <w:p w14:paraId="66B99368" w14:textId="361E6866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B7A9F" w14:paraId="179924B3" w14:textId="77777777" w:rsidTr="00B55811">
        <w:tc>
          <w:tcPr>
            <w:tcW w:w="2500" w:type="pct"/>
          </w:tcPr>
          <w:p w14:paraId="41F1BAD4" w14:textId="77777777" w:rsidR="000B7A9F" w:rsidRPr="00E57A7D" w:rsidRDefault="000B7A9F" w:rsidP="00B5581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719931AD" w14:textId="77777777" w:rsidR="000B7A9F" w:rsidRPr="00E57A7D" w:rsidRDefault="000B7A9F" w:rsidP="00B5581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1D13B1CF" w14:textId="4F749249" w:rsidR="000B7A9F" w:rsidRPr="00E57A7D" w:rsidRDefault="002E6CE6" w:rsidP="00B5581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Samazināta aktivitāte</w:t>
            </w:r>
            <w:r w:rsidRPr="0056777C">
              <w:rPr>
                <w:iCs/>
                <w:szCs w:val="22"/>
                <w:vertAlign w:val="superscript"/>
              </w:rPr>
              <w:t>1</w:t>
            </w:r>
            <w:r>
              <w:rPr>
                <w:iCs/>
                <w:szCs w:val="22"/>
              </w:rPr>
              <w:t xml:space="preserve">; Samazināta </w:t>
            </w:r>
            <w:r w:rsidR="003C6CB4">
              <w:rPr>
                <w:iCs/>
                <w:szCs w:val="22"/>
              </w:rPr>
              <w:t>barības</w:t>
            </w:r>
            <w:r>
              <w:rPr>
                <w:iCs/>
                <w:szCs w:val="22"/>
              </w:rPr>
              <w:t xml:space="preserve"> uzņemšana</w:t>
            </w:r>
            <w:r>
              <w:rPr>
                <w:iCs/>
                <w:szCs w:val="22"/>
                <w:vertAlign w:val="superscript"/>
              </w:rPr>
              <w:t>1</w:t>
            </w:r>
            <w:r>
              <w:rPr>
                <w:iCs/>
                <w:szCs w:val="22"/>
              </w:rPr>
              <w:t xml:space="preserve">; </w:t>
            </w:r>
            <w:proofErr w:type="spellStart"/>
            <w:r>
              <w:rPr>
                <w:iCs/>
                <w:szCs w:val="22"/>
              </w:rPr>
              <w:t>Mezglveida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3C6CB4">
              <w:rPr>
                <w:iCs/>
                <w:szCs w:val="22"/>
              </w:rPr>
              <w:t>pietūkums</w:t>
            </w:r>
            <w:r>
              <w:rPr>
                <w:iCs/>
                <w:szCs w:val="22"/>
              </w:rPr>
              <w:t xml:space="preserve"> injekcijas vietā</w:t>
            </w:r>
            <w:r>
              <w:rPr>
                <w:iCs/>
                <w:szCs w:val="22"/>
                <w:vertAlign w:val="superscript"/>
              </w:rPr>
              <w:t>2</w:t>
            </w:r>
          </w:p>
        </w:tc>
      </w:tr>
    </w:tbl>
    <w:p w14:paraId="389F267B" w14:textId="654C581F" w:rsidR="002E6CE6" w:rsidRPr="0001719A" w:rsidRDefault="002E6CE6" w:rsidP="002E6CE6">
      <w:pPr>
        <w:tabs>
          <w:tab w:val="clear" w:pos="567"/>
        </w:tabs>
        <w:spacing w:line="240" w:lineRule="auto"/>
        <w:rPr>
          <w:sz w:val="18"/>
          <w:szCs w:val="18"/>
        </w:rPr>
      </w:pPr>
      <w:r>
        <w:rPr>
          <w:szCs w:val="22"/>
          <w:vertAlign w:val="superscript"/>
        </w:rPr>
        <w:t xml:space="preserve">1 </w:t>
      </w:r>
      <w:r w:rsidRPr="00780494">
        <w:rPr>
          <w:sz w:val="18"/>
          <w:szCs w:val="18"/>
        </w:rPr>
        <w:t>Var ilgt līdz 2</w:t>
      </w:r>
      <w:r>
        <w:rPr>
          <w:sz w:val="18"/>
          <w:szCs w:val="18"/>
        </w:rPr>
        <w:t> </w:t>
      </w:r>
      <w:r w:rsidRPr="00780494">
        <w:rPr>
          <w:sz w:val="18"/>
          <w:szCs w:val="18"/>
        </w:rPr>
        <w:t>dienām pēc pirmās vakcinācijas</w:t>
      </w:r>
    </w:p>
    <w:p w14:paraId="4C9407D6" w14:textId="77777777" w:rsidR="002E6CE6" w:rsidRPr="0001719A" w:rsidRDefault="002E6CE6" w:rsidP="002E6CE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vertAlign w:val="superscript"/>
        </w:rPr>
        <w:t>2</w:t>
      </w:r>
      <w:r>
        <w:rPr>
          <w:szCs w:val="22"/>
        </w:rPr>
        <w:t xml:space="preserve"> </w:t>
      </w:r>
      <w:r w:rsidRPr="00C8697B">
        <w:rPr>
          <w:sz w:val="18"/>
          <w:szCs w:val="18"/>
        </w:rPr>
        <w:t>≤ 8</w:t>
      </w:r>
      <w:r>
        <w:rPr>
          <w:sz w:val="18"/>
          <w:szCs w:val="18"/>
        </w:rPr>
        <w:t> </w:t>
      </w:r>
      <w:r w:rsidRPr="00C8697B">
        <w:rPr>
          <w:sz w:val="18"/>
          <w:szCs w:val="18"/>
        </w:rPr>
        <w:t>mm</w:t>
      </w:r>
      <w:r>
        <w:rPr>
          <w:sz w:val="18"/>
          <w:szCs w:val="18"/>
        </w:rPr>
        <w:t xml:space="preserve">, </w:t>
      </w:r>
      <w:r w:rsidRPr="00780494">
        <w:rPr>
          <w:sz w:val="18"/>
          <w:szCs w:val="18"/>
        </w:rPr>
        <w:t>var būt līdz 2</w:t>
      </w:r>
      <w:r>
        <w:rPr>
          <w:sz w:val="18"/>
          <w:szCs w:val="18"/>
        </w:rPr>
        <w:t> </w:t>
      </w:r>
      <w:r w:rsidRPr="00780494">
        <w:rPr>
          <w:sz w:val="18"/>
          <w:szCs w:val="18"/>
        </w:rPr>
        <w:t>nedēļām pēc otrās vakcinācijas.</w:t>
      </w:r>
    </w:p>
    <w:p w14:paraId="4797D96F" w14:textId="77777777" w:rsidR="000B7A9F" w:rsidRPr="00E57A7D" w:rsidRDefault="000B7A9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461CE0F2" w:rsidR="00F520FE" w:rsidRDefault="000B0BDF" w:rsidP="00F520FE">
      <w:r w:rsidRPr="006819D0">
        <w:t>Ir svarīgi ziņot par blakusparādībām. Tas</w:t>
      </w:r>
      <w:r w:rsidRPr="00E57A7D">
        <w:t xml:space="preserve"> ļauj pastāvīgi uzraudzīt </w:t>
      </w:r>
      <w:r w:rsidR="00BC4B13">
        <w:t xml:space="preserve">veterināro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</w:t>
      </w:r>
      <w:r w:rsidR="00BC4B13">
        <w:t xml:space="preserve"> vai</w:t>
      </w:r>
      <w:r>
        <w:t xml:space="preserve"> tirdzniecības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sistēmu.</w:t>
      </w:r>
    </w:p>
    <w:p w14:paraId="3F11FBDB" w14:textId="77777777" w:rsidR="00385347" w:rsidRPr="00E57A7D" w:rsidRDefault="00385347" w:rsidP="00F520FE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C75F23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35A7CC81" w14:textId="77777777" w:rsidR="00870BBD" w:rsidRDefault="00870BBD" w:rsidP="00A9226B">
      <w:pPr>
        <w:tabs>
          <w:tab w:val="clear" w:pos="567"/>
        </w:tabs>
        <w:spacing w:line="240" w:lineRule="auto"/>
      </w:pPr>
    </w:p>
    <w:p w14:paraId="52FD2F23" w14:textId="55E10C75" w:rsidR="00C114FF" w:rsidRDefault="00870BBD" w:rsidP="00A9226B">
      <w:pPr>
        <w:tabs>
          <w:tab w:val="clear" w:pos="567"/>
        </w:tabs>
        <w:spacing w:line="240" w:lineRule="auto"/>
        <w:rPr>
          <w:szCs w:val="22"/>
        </w:rPr>
      </w:pPr>
      <w:r w:rsidRPr="009E4E64">
        <w:t>Intramuskulārai lietošanai.</w:t>
      </w:r>
    </w:p>
    <w:p w14:paraId="196DC04F" w14:textId="77777777" w:rsidR="00870BBD" w:rsidRPr="00E57A7D" w:rsidRDefault="00870B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A1B9D8" w14:textId="77777777" w:rsidR="00F53AAA" w:rsidRPr="00F53AAA" w:rsidRDefault="00F53AAA" w:rsidP="00F53AAA">
      <w:pPr>
        <w:tabs>
          <w:tab w:val="clear" w:pos="567"/>
        </w:tabs>
        <w:spacing w:line="240" w:lineRule="auto"/>
        <w:rPr>
          <w:color w:val="000000"/>
        </w:rPr>
      </w:pPr>
      <w:r w:rsidRPr="00F53AAA">
        <w:rPr>
          <w:color w:val="000000"/>
        </w:rPr>
        <w:t>Viena 0,5 ml devas intramuskulāra injekcija no 6 nedēļu vecuma, kurai seko otra vakcinācija ar vienu 0,5 ml devu vismaz 4 nedēļas vēlāk. Otru vakcīnas devu ievadīt ne vēlāk kā 3 nedēļas pirms dēšanas perioda sākuma.</w:t>
      </w:r>
    </w:p>
    <w:p w14:paraId="56064481" w14:textId="5D6D9E8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780F3" w14:textId="53378933" w:rsidR="00E77073" w:rsidRDefault="00E7707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97EED31" w14:textId="5C21DDBB" w:rsidR="00C114FF" w:rsidRPr="00E57A7D" w:rsidRDefault="00C75F23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49C90D91" w14:textId="77777777" w:rsidR="005E670F" w:rsidRDefault="005E670F" w:rsidP="009E4E64"/>
    <w:p w14:paraId="1C083A65" w14:textId="4618B2BD" w:rsidR="009E4E64" w:rsidRPr="009E4E64" w:rsidRDefault="009E4E64" w:rsidP="009E4E64">
      <w:r w:rsidRPr="009E4E64">
        <w:t>Pirms lietošanas rūpīgi saskalināt. Pirms lietošanas šļircēm un adatām jābūt sterilām. Ievērot vispārpieņemtās aseptikas metodes.</w:t>
      </w:r>
    </w:p>
    <w:p w14:paraId="02B4F13D" w14:textId="77777777" w:rsidR="009E4E64" w:rsidRPr="009E4E64" w:rsidRDefault="009E4E64" w:rsidP="009E4E64"/>
    <w:p w14:paraId="72975BA4" w14:textId="77777777" w:rsidR="009E4E64" w:rsidRPr="009E4E64" w:rsidRDefault="009E4E64" w:rsidP="009E4E64">
      <w:pPr>
        <w:rPr>
          <w:b/>
        </w:rPr>
      </w:pPr>
      <w:r w:rsidRPr="009E4E64">
        <w:rPr>
          <w:color w:val="000000"/>
        </w:rPr>
        <w:t>Atbilstošu higiēnas pasākumu un labturības prakses ievērošana ir</w:t>
      </w:r>
      <w:r w:rsidRPr="009E4E64">
        <w:t xml:space="preserve"> svarīga kontroles programmas daļa, lai samazinātu </w:t>
      </w:r>
      <w:r w:rsidRPr="009E4E64">
        <w:rPr>
          <w:i/>
        </w:rPr>
        <w:t>Salmonella</w:t>
      </w:r>
      <w:r w:rsidRPr="009E4E64">
        <w:t xml:space="preserve"> infekcijas biežumu. 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C75F23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06F1523C" w14:textId="77777777" w:rsidR="00086416" w:rsidRDefault="00086416" w:rsidP="00086416">
      <w:pPr>
        <w:tabs>
          <w:tab w:val="clear" w:pos="567"/>
        </w:tabs>
        <w:spacing w:line="240" w:lineRule="auto"/>
        <w:rPr>
          <w:color w:val="000000"/>
        </w:rPr>
      </w:pPr>
    </w:p>
    <w:p w14:paraId="68812156" w14:textId="284C01E4" w:rsidR="00086416" w:rsidRPr="00086416" w:rsidRDefault="00086416" w:rsidP="00086416">
      <w:pPr>
        <w:tabs>
          <w:tab w:val="clear" w:pos="567"/>
        </w:tabs>
        <w:spacing w:line="240" w:lineRule="auto"/>
        <w:rPr>
          <w:color w:val="000000"/>
        </w:rPr>
      </w:pPr>
      <w:r w:rsidRPr="00086416">
        <w:rPr>
          <w:color w:val="000000"/>
        </w:rPr>
        <w:t>Nulle dienas.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088A956F" w:rsidR="00C114FF" w:rsidRDefault="00C75F23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479371B4" w14:textId="7E7DF0EF" w:rsidR="00B92726" w:rsidRDefault="00B92726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6B92210A" w14:textId="3C8DE376" w:rsidR="00B92726" w:rsidRPr="00B92726" w:rsidRDefault="00B92726" w:rsidP="00B92726">
      <w:pPr>
        <w:tabs>
          <w:tab w:val="clear" w:pos="567"/>
        </w:tabs>
        <w:spacing w:line="240" w:lineRule="auto"/>
      </w:pPr>
      <w:r w:rsidRPr="00B92726">
        <w:t>Uzglabāt ledusskapī (2</w:t>
      </w:r>
      <w:r w:rsidR="007B5A87">
        <w:t xml:space="preserve"> </w:t>
      </w:r>
      <w:r w:rsidRPr="00B92726">
        <w:sym w:font="Symbol" w:char="F0B0"/>
      </w:r>
      <w:r w:rsidRPr="00B92726">
        <w:t>C </w:t>
      </w:r>
      <w:r w:rsidR="007B5A87">
        <w:t>–</w:t>
      </w:r>
      <w:r w:rsidRPr="00B92726">
        <w:t> 8</w:t>
      </w:r>
      <w:r w:rsidR="007B5A87">
        <w:t xml:space="preserve"> </w:t>
      </w:r>
      <w:r w:rsidRPr="00B92726">
        <w:sym w:font="Symbol" w:char="F0B0"/>
      </w:r>
      <w:r w:rsidRPr="00B92726">
        <w:t>C).</w:t>
      </w:r>
    </w:p>
    <w:p w14:paraId="600A77F7" w14:textId="77777777" w:rsidR="00B92726" w:rsidRPr="00B92726" w:rsidRDefault="00B92726" w:rsidP="00B92726">
      <w:pPr>
        <w:tabs>
          <w:tab w:val="clear" w:pos="567"/>
        </w:tabs>
        <w:spacing w:line="240" w:lineRule="auto"/>
        <w:ind w:left="567" w:hanging="567"/>
      </w:pPr>
      <w:r w:rsidRPr="00B92726">
        <w:t>Nesasaldēt.</w:t>
      </w:r>
    </w:p>
    <w:p w14:paraId="0CA917F9" w14:textId="77777777" w:rsidR="00B92726" w:rsidRPr="00B92726" w:rsidRDefault="00B92726" w:rsidP="00B92726">
      <w:pPr>
        <w:tabs>
          <w:tab w:val="clear" w:pos="567"/>
        </w:tabs>
        <w:spacing w:line="240" w:lineRule="auto"/>
      </w:pPr>
      <w:r w:rsidRPr="00B92726">
        <w:t>Sargāt no gaismas.</w:t>
      </w:r>
    </w:p>
    <w:p w14:paraId="4E096BBF" w14:textId="77777777" w:rsidR="00B92726" w:rsidRPr="00B92726" w:rsidRDefault="00B92726" w:rsidP="00B92726">
      <w:pPr>
        <w:tabs>
          <w:tab w:val="clear" w:pos="567"/>
        </w:tabs>
        <w:spacing w:line="240" w:lineRule="auto"/>
        <w:ind w:right="-2"/>
      </w:pPr>
    </w:p>
    <w:p w14:paraId="5A775261" w14:textId="284FBE74" w:rsidR="00B92726" w:rsidRPr="00B92726" w:rsidRDefault="00B92726" w:rsidP="00B92726">
      <w:pPr>
        <w:tabs>
          <w:tab w:val="clear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pacing w:line="240" w:lineRule="auto"/>
      </w:pPr>
      <w:r w:rsidRPr="00B92726">
        <w:rPr>
          <w:color w:val="000000"/>
        </w:rPr>
        <w:t>Nelietot šīs veterinārās zāles, ja beidzies derīguma termiņš, kas norādīts marķējumā.</w:t>
      </w:r>
      <w:r w:rsidR="000C6F70">
        <w:t xml:space="preserve"> </w:t>
      </w:r>
      <w:r w:rsidR="000D6A00" w:rsidRPr="000D6A00">
        <w:t>Derīguma termiņš attiecas uz norādītā mēneša pēdējo dienu.</w:t>
      </w:r>
    </w:p>
    <w:p w14:paraId="388D3A78" w14:textId="77777777" w:rsidR="000C6F70" w:rsidRDefault="000C6F70" w:rsidP="00B92726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2EA044D5" w14:textId="164A3984" w:rsidR="00B92726" w:rsidRPr="00B92726" w:rsidRDefault="00B92726" w:rsidP="00B92726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B92726">
        <w:rPr>
          <w:color w:val="000000"/>
        </w:rPr>
        <w:t xml:space="preserve">Derīguma termiņš pēc </w:t>
      </w:r>
      <w:r w:rsidRPr="00E811BF">
        <w:t>pirmreizējas</w:t>
      </w:r>
      <w:r w:rsidRPr="00B92726">
        <w:rPr>
          <w:color w:val="000000"/>
        </w:rPr>
        <w:t xml:space="preserve"> tiešā iepakojuma atvēršanas: 10 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C75F23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3B0D72FE" w14:textId="77777777" w:rsidR="00310A6D" w:rsidRDefault="00310A6D" w:rsidP="00310A6D">
      <w:pPr>
        <w:tabs>
          <w:tab w:val="clear" w:pos="567"/>
        </w:tabs>
        <w:spacing w:line="240" w:lineRule="auto"/>
      </w:pPr>
    </w:p>
    <w:p w14:paraId="37157892" w14:textId="7BC1209F" w:rsidR="00310A6D" w:rsidRPr="00E57A7D" w:rsidRDefault="00310A6D" w:rsidP="00310A6D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015AAE" w14:textId="210CC0E5" w:rsidR="000C6F70" w:rsidRPr="00E57A7D" w:rsidRDefault="00004323" w:rsidP="000C6F70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71951DE9" w14:textId="77777777" w:rsidR="000C6F70" w:rsidRDefault="000C6F70" w:rsidP="001A047C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71683020" w14:textId="2A5C07CD" w:rsidR="001A047C" w:rsidRPr="001A047C" w:rsidRDefault="001A047C" w:rsidP="001A047C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1A047C">
        <w:rPr>
          <w:color w:val="000000"/>
        </w:rPr>
        <w:t xml:space="preserve">Jautājiet savam veterinārārstam, kā atbrīvoties no nevajadzīgām </w:t>
      </w:r>
      <w:r w:rsidRPr="001A047C">
        <w:t>veterinārajām</w:t>
      </w:r>
      <w:r w:rsidRPr="001A047C">
        <w:rPr>
          <w:color w:val="000000"/>
        </w:rPr>
        <w:t xml:space="preserve"> zālēm. 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C75F23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672D01" w14:textId="77777777" w:rsidR="00002499" w:rsidRPr="00E57A7D" w:rsidRDefault="00002499" w:rsidP="00002499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199B8009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8B8BB1" w14:textId="77777777" w:rsidR="00116B78" w:rsidRPr="00E57A7D" w:rsidRDefault="00116B7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4823F0C5" w:rsidR="00DB468A" w:rsidRPr="00E57A7D" w:rsidRDefault="00C75F23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s(-i)</w:t>
      </w:r>
      <w:r w:rsidRPr="00E57A7D">
        <w:t xml:space="preserve"> un iepakojuma </w:t>
      </w:r>
      <w:r w:rsidR="004A7CA7" w:rsidRPr="004A7CA7">
        <w:t>lielumi</w:t>
      </w:r>
    </w:p>
    <w:p w14:paraId="56CEB034" w14:textId="35403AD0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09123E" w14:textId="77777777" w:rsidR="0035171E" w:rsidRPr="00E57A7D" w:rsidRDefault="0035171E" w:rsidP="0035171E">
      <w:pPr>
        <w:tabs>
          <w:tab w:val="clear" w:pos="567"/>
        </w:tabs>
        <w:spacing w:line="240" w:lineRule="auto"/>
        <w:rPr>
          <w:szCs w:val="22"/>
        </w:rPr>
      </w:pPr>
      <w:r w:rsidRPr="00752A53">
        <w:t>V/DCP/20/0035</w:t>
      </w:r>
    </w:p>
    <w:p w14:paraId="7C1CFD9F" w14:textId="77777777" w:rsidR="0035171E" w:rsidRPr="00E57A7D" w:rsidRDefault="0035171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195A69" w14:textId="27A40676" w:rsidR="00587E02" w:rsidRPr="00587E02" w:rsidRDefault="00587E02" w:rsidP="00587E02">
      <w:pPr>
        <w:tabs>
          <w:tab w:val="clear" w:pos="567"/>
        </w:tabs>
        <w:spacing w:line="240" w:lineRule="auto"/>
        <w:rPr>
          <w:szCs w:val="22"/>
        </w:rPr>
      </w:pPr>
      <w:r w:rsidRPr="00587E02">
        <w:rPr>
          <w:szCs w:val="22"/>
        </w:rPr>
        <w:t xml:space="preserve">Iepakojuma </w:t>
      </w:r>
      <w:r w:rsidR="008A67B3">
        <w:rPr>
          <w:szCs w:val="22"/>
        </w:rPr>
        <w:t>lielums</w:t>
      </w:r>
      <w:r w:rsidRPr="00587E02">
        <w:rPr>
          <w:szCs w:val="22"/>
        </w:rPr>
        <w:t>:</w:t>
      </w:r>
    </w:p>
    <w:p w14:paraId="11B4618F" w14:textId="24AE679B" w:rsidR="00C114FF" w:rsidRPr="00E57A7D" w:rsidRDefault="00587E02" w:rsidP="00587E02">
      <w:pPr>
        <w:tabs>
          <w:tab w:val="clear" w:pos="567"/>
        </w:tabs>
        <w:spacing w:line="240" w:lineRule="auto"/>
        <w:rPr>
          <w:szCs w:val="22"/>
        </w:rPr>
      </w:pPr>
      <w:r w:rsidRPr="00587E02">
        <w:rPr>
          <w:szCs w:val="22"/>
        </w:rPr>
        <w:t>Kartona kastīte ar 1 pudeli, kurā ir 500 ml (1000 devas).</w:t>
      </w:r>
    </w:p>
    <w:p w14:paraId="500F5BBA" w14:textId="2A16B808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9EC294" w14:textId="09F1DF78" w:rsidR="00E77073" w:rsidRDefault="00E7707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83ED1EC" w14:textId="77777777" w:rsidR="00C114FF" w:rsidRPr="00E57A7D" w:rsidRDefault="00C75F23" w:rsidP="00B13B6D">
      <w:pPr>
        <w:pStyle w:val="Style1"/>
      </w:pPr>
      <w:bookmarkStart w:id="9" w:name="_GoBack"/>
      <w:bookmarkEnd w:id="9"/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5A989F2D" w:rsidR="00DB468A" w:rsidRDefault="008A67B3" w:rsidP="001A047C">
      <w:r>
        <w:t>02/2023</w:t>
      </w:r>
    </w:p>
    <w:p w14:paraId="408A0104" w14:textId="77777777" w:rsidR="001A047C" w:rsidRPr="00E57A7D" w:rsidRDefault="001A047C" w:rsidP="001A047C">
      <w:pPr>
        <w:rPr>
          <w:szCs w:val="22"/>
        </w:rPr>
      </w:pPr>
    </w:p>
    <w:p w14:paraId="0E2CFC02" w14:textId="77777777" w:rsidR="004A12C5" w:rsidRPr="00E57A7D" w:rsidRDefault="004A12C5" w:rsidP="004A12C5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C75F23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291DAD5B" w14:textId="77777777" w:rsidR="00C62C6F" w:rsidRDefault="00C62C6F" w:rsidP="00A9226B">
      <w:pPr>
        <w:tabs>
          <w:tab w:val="clear" w:pos="567"/>
        </w:tabs>
        <w:spacing w:line="240" w:lineRule="auto"/>
        <w:rPr>
          <w:u w:val="single"/>
        </w:rPr>
      </w:pPr>
    </w:p>
    <w:p w14:paraId="7CC78951" w14:textId="1C19E973" w:rsidR="00C114FF" w:rsidRPr="00E57A7D" w:rsidRDefault="00C62C6F" w:rsidP="00A9226B">
      <w:pPr>
        <w:tabs>
          <w:tab w:val="clear" w:pos="567"/>
        </w:tabs>
        <w:spacing w:line="240" w:lineRule="auto"/>
        <w:rPr>
          <w:szCs w:val="22"/>
        </w:rPr>
      </w:pPr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t>:</w:t>
      </w:r>
    </w:p>
    <w:p w14:paraId="598E5E77" w14:textId="482D882B" w:rsidR="00455D25" w:rsidRPr="00455D25" w:rsidRDefault="00455D25" w:rsidP="00455D25">
      <w:pPr>
        <w:tabs>
          <w:tab w:val="clear" w:pos="567"/>
        </w:tabs>
        <w:spacing w:line="240" w:lineRule="auto"/>
        <w:rPr>
          <w:color w:val="000000"/>
        </w:rPr>
      </w:pPr>
      <w:r w:rsidRPr="00455D25">
        <w:t>Intervet International B</w:t>
      </w:r>
      <w:r w:rsidR="00FF3D88">
        <w:t>.</w:t>
      </w:r>
      <w:r w:rsidRPr="00455D25">
        <w:t>V</w:t>
      </w:r>
      <w:r w:rsidR="00FF3D88">
        <w:t>.</w:t>
      </w:r>
      <w:r w:rsidRPr="00455D25">
        <w:rPr>
          <w:color w:val="000000"/>
        </w:rPr>
        <w:t xml:space="preserve"> </w:t>
      </w:r>
    </w:p>
    <w:p w14:paraId="45CAE4E1" w14:textId="77777777" w:rsidR="00455D25" w:rsidRPr="00455D25" w:rsidRDefault="00455D25" w:rsidP="00455D25">
      <w:pPr>
        <w:tabs>
          <w:tab w:val="clear" w:pos="567"/>
          <w:tab w:val="left" w:pos="-1440"/>
          <w:tab w:val="left" w:pos="-720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320"/>
          <w:tab w:val="left" w:pos="8505"/>
        </w:tabs>
        <w:suppressAutoHyphens/>
        <w:spacing w:line="240" w:lineRule="auto"/>
        <w:rPr>
          <w:spacing w:val="-3"/>
          <w:lang w:eastAsia="en-GB"/>
        </w:rPr>
      </w:pPr>
      <w:r w:rsidRPr="00455D25">
        <w:rPr>
          <w:spacing w:val="-3"/>
          <w:lang w:eastAsia="en-GB"/>
        </w:rPr>
        <w:t>Wim de Körverstraat 35</w:t>
      </w:r>
    </w:p>
    <w:p w14:paraId="13BB69ED" w14:textId="77777777" w:rsidR="00455D25" w:rsidRPr="00455D25" w:rsidRDefault="00455D25" w:rsidP="00455D25">
      <w:pPr>
        <w:tabs>
          <w:tab w:val="clear" w:pos="567"/>
          <w:tab w:val="left" w:pos="-1440"/>
          <w:tab w:val="left" w:pos="-720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uppressAutoHyphens/>
        <w:spacing w:line="240" w:lineRule="auto"/>
        <w:rPr>
          <w:spacing w:val="-3"/>
          <w:lang w:eastAsia="en-GB"/>
        </w:rPr>
      </w:pPr>
      <w:r w:rsidRPr="00455D25">
        <w:rPr>
          <w:spacing w:val="-3"/>
          <w:lang w:eastAsia="en-GB"/>
        </w:rPr>
        <w:t>5831 AN Boxmeer</w:t>
      </w:r>
    </w:p>
    <w:p w14:paraId="17DB68F0" w14:textId="77777777" w:rsidR="00455D25" w:rsidRPr="00455D25" w:rsidRDefault="00455D25" w:rsidP="00455D25">
      <w:pPr>
        <w:tabs>
          <w:tab w:val="clear" w:pos="567"/>
          <w:tab w:val="left" w:pos="-1440"/>
          <w:tab w:val="left" w:pos="-720"/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670"/>
          <w:tab w:val="left" w:pos="8505"/>
        </w:tabs>
        <w:suppressAutoHyphens/>
        <w:spacing w:line="240" w:lineRule="auto"/>
        <w:rPr>
          <w:spacing w:val="-3"/>
          <w:lang w:eastAsia="en-GB"/>
        </w:rPr>
      </w:pPr>
      <w:r w:rsidRPr="00455D25">
        <w:rPr>
          <w:spacing w:val="-3"/>
          <w:lang w:eastAsia="en-GB"/>
        </w:rPr>
        <w:t>Nīderlande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21991446" w14:textId="3B1487E2" w:rsidR="003841FC" w:rsidRPr="00E57A7D" w:rsidRDefault="005D4E9E" w:rsidP="0018657D">
      <w:pPr>
        <w:pStyle w:val="Style4"/>
      </w:pPr>
      <w:bookmarkStart w:id="10" w:name="_Hlk73552585"/>
      <w:r>
        <w:rPr>
          <w:u w:val="single"/>
        </w:rPr>
        <w:t>K</w:t>
      </w:r>
      <w:r w:rsidR="00C75F23" w:rsidRPr="00E57A7D">
        <w:rPr>
          <w:u w:val="single"/>
        </w:rPr>
        <w:t>ontaktinformācija, lai ziņotu par iespējamām</w:t>
      </w:r>
      <w:r w:rsidR="009F3687">
        <w:rPr>
          <w:u w:val="single"/>
        </w:rPr>
        <w:t xml:space="preserve"> </w:t>
      </w:r>
      <w:r w:rsidR="00C75F23" w:rsidRPr="00E57A7D">
        <w:rPr>
          <w:u w:val="single"/>
        </w:rPr>
        <w:t>blakusparādībām</w:t>
      </w:r>
      <w:r w:rsidR="00C75F23" w:rsidRPr="00E57A7D">
        <w:t>:</w:t>
      </w:r>
    </w:p>
    <w:bookmarkEnd w:id="10"/>
    <w:p w14:paraId="000CFB54" w14:textId="77777777" w:rsidR="00622D61" w:rsidRPr="00DA1B15" w:rsidRDefault="00622D61" w:rsidP="00622D61">
      <w:pPr>
        <w:rPr>
          <w:b/>
          <w:szCs w:val="22"/>
          <w:lang w:val="sv-SE"/>
        </w:rPr>
      </w:pPr>
      <w:r w:rsidRPr="00DA1B15">
        <w:rPr>
          <w:b/>
          <w:szCs w:val="22"/>
          <w:lang w:val="sv-SE"/>
        </w:rPr>
        <w:t>Latvija</w:t>
      </w:r>
    </w:p>
    <w:p w14:paraId="0D12855C" w14:textId="77777777" w:rsidR="00622D61" w:rsidRPr="00DA1B15" w:rsidRDefault="00622D61" w:rsidP="00622D61">
      <w:pPr>
        <w:rPr>
          <w:szCs w:val="22"/>
          <w:lang w:val="sv-SE"/>
        </w:rPr>
      </w:pPr>
      <w:r w:rsidRPr="00DA1B15">
        <w:rPr>
          <w:szCs w:val="22"/>
          <w:lang w:val="sv-SE"/>
        </w:rPr>
        <w:t>Intervet International B.V.</w:t>
      </w:r>
    </w:p>
    <w:p w14:paraId="1A92C49C" w14:textId="77777777" w:rsidR="00622D61" w:rsidRDefault="00622D61" w:rsidP="00622D61">
      <w:pPr>
        <w:tabs>
          <w:tab w:val="clear" w:pos="567"/>
          <w:tab w:val="left" w:pos="0"/>
        </w:tabs>
        <w:rPr>
          <w:bCs/>
          <w:szCs w:val="22"/>
        </w:rPr>
      </w:pPr>
      <w:r w:rsidRPr="00DA1B15">
        <w:rPr>
          <w:szCs w:val="22"/>
          <w:lang w:val="de-DE"/>
        </w:rPr>
        <w:t>Tel: + 37052196111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105C219B" w:rsidR="005F346D" w:rsidRPr="00E57A7D" w:rsidRDefault="005F346D" w:rsidP="005722AC">
      <w:pPr>
        <w:pStyle w:val="Style1"/>
      </w:pPr>
    </w:p>
    <w:sectPr w:rsidR="005F346D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9AE22" w14:textId="77777777" w:rsidR="00A1596A" w:rsidRDefault="00A1596A">
      <w:pPr>
        <w:spacing w:line="240" w:lineRule="auto"/>
      </w:pPr>
      <w:r>
        <w:separator/>
      </w:r>
    </w:p>
  </w:endnote>
  <w:endnote w:type="continuationSeparator" w:id="0">
    <w:p w14:paraId="58CB9FE2" w14:textId="77777777" w:rsidR="00A1596A" w:rsidRDefault="00A15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A79DE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7E735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C343A" w14:textId="77777777" w:rsidR="00A1596A" w:rsidRDefault="00A1596A">
      <w:pPr>
        <w:spacing w:line="240" w:lineRule="auto"/>
      </w:pPr>
      <w:r>
        <w:separator/>
      </w:r>
    </w:p>
  </w:footnote>
  <w:footnote w:type="continuationSeparator" w:id="0">
    <w:p w14:paraId="759BEE44" w14:textId="77777777" w:rsidR="00A1596A" w:rsidRDefault="00A159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3"/>
  </w:num>
  <w:num w:numId="6">
    <w:abstractNumId w:val="24"/>
  </w:num>
  <w:num w:numId="7">
    <w:abstractNumId w:val="19"/>
  </w:num>
  <w:num w:numId="8">
    <w:abstractNumId w:val="9"/>
  </w:num>
  <w:num w:numId="9">
    <w:abstractNumId w:val="30"/>
  </w:num>
  <w:num w:numId="10">
    <w:abstractNumId w:val="31"/>
  </w:num>
  <w:num w:numId="11">
    <w:abstractNumId w:val="15"/>
  </w:num>
  <w:num w:numId="12">
    <w:abstractNumId w:val="14"/>
  </w:num>
  <w:num w:numId="13">
    <w:abstractNumId w:val="3"/>
  </w:num>
  <w:num w:numId="14">
    <w:abstractNumId w:val="29"/>
  </w:num>
  <w:num w:numId="15">
    <w:abstractNumId w:val="18"/>
  </w:num>
  <w:num w:numId="16">
    <w:abstractNumId w:val="34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6"/>
  </w:num>
  <w:num w:numId="23">
    <w:abstractNumId w:val="35"/>
  </w:num>
  <w:num w:numId="24">
    <w:abstractNumId w:val="21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2"/>
  </w:num>
  <w:num w:numId="30">
    <w:abstractNumId w:val="37"/>
  </w:num>
  <w:num w:numId="31">
    <w:abstractNumId w:val="38"/>
  </w:num>
  <w:num w:numId="32">
    <w:abstractNumId w:val="20"/>
  </w:num>
  <w:num w:numId="33">
    <w:abstractNumId w:val="28"/>
  </w:num>
  <w:num w:numId="34">
    <w:abstractNumId w:val="23"/>
  </w:num>
  <w:num w:numId="35">
    <w:abstractNumId w:val="2"/>
  </w:num>
  <w:num w:numId="36">
    <w:abstractNumId w:val="5"/>
  </w:num>
  <w:num w:numId="37">
    <w:abstractNumId w:val="25"/>
  </w:num>
  <w:num w:numId="38">
    <w:abstractNumId w:val="17"/>
  </w:num>
  <w:num w:numId="39">
    <w:abstractNumId w:val="36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499"/>
    <w:rsid w:val="00004323"/>
    <w:rsid w:val="00007129"/>
    <w:rsid w:val="0001235E"/>
    <w:rsid w:val="00014A38"/>
    <w:rsid w:val="00021B82"/>
    <w:rsid w:val="000225EF"/>
    <w:rsid w:val="0002450F"/>
    <w:rsid w:val="00024777"/>
    <w:rsid w:val="00024E21"/>
    <w:rsid w:val="00027100"/>
    <w:rsid w:val="00032580"/>
    <w:rsid w:val="0003655A"/>
    <w:rsid w:val="00036C50"/>
    <w:rsid w:val="000373C9"/>
    <w:rsid w:val="00040E8C"/>
    <w:rsid w:val="00042C59"/>
    <w:rsid w:val="0004527E"/>
    <w:rsid w:val="00046A0E"/>
    <w:rsid w:val="00051275"/>
    <w:rsid w:val="00052D2B"/>
    <w:rsid w:val="00053611"/>
    <w:rsid w:val="00054843"/>
    <w:rsid w:val="00054F55"/>
    <w:rsid w:val="00055195"/>
    <w:rsid w:val="00056E0F"/>
    <w:rsid w:val="00057044"/>
    <w:rsid w:val="00062945"/>
    <w:rsid w:val="00062EF5"/>
    <w:rsid w:val="0007630A"/>
    <w:rsid w:val="000777B7"/>
    <w:rsid w:val="00080453"/>
    <w:rsid w:val="00080978"/>
    <w:rsid w:val="0008169A"/>
    <w:rsid w:val="00082200"/>
    <w:rsid w:val="000860CE"/>
    <w:rsid w:val="00086416"/>
    <w:rsid w:val="00092A37"/>
    <w:rsid w:val="000937C2"/>
    <w:rsid w:val="000938A6"/>
    <w:rsid w:val="00096E78"/>
    <w:rsid w:val="00097C1E"/>
    <w:rsid w:val="000A1DF5"/>
    <w:rsid w:val="000B0BDF"/>
    <w:rsid w:val="000B309D"/>
    <w:rsid w:val="000B46FB"/>
    <w:rsid w:val="000B7873"/>
    <w:rsid w:val="000B7A9F"/>
    <w:rsid w:val="000C02A1"/>
    <w:rsid w:val="000C1D4F"/>
    <w:rsid w:val="000C3ED7"/>
    <w:rsid w:val="000C3FAE"/>
    <w:rsid w:val="000C44F8"/>
    <w:rsid w:val="000C55E6"/>
    <w:rsid w:val="000C687A"/>
    <w:rsid w:val="000C6EA2"/>
    <w:rsid w:val="000C6F70"/>
    <w:rsid w:val="000D512F"/>
    <w:rsid w:val="000D5CA1"/>
    <w:rsid w:val="000D6144"/>
    <w:rsid w:val="000D67D0"/>
    <w:rsid w:val="000D6A00"/>
    <w:rsid w:val="000E195C"/>
    <w:rsid w:val="000E1AD4"/>
    <w:rsid w:val="000E3602"/>
    <w:rsid w:val="000E705A"/>
    <w:rsid w:val="000F3755"/>
    <w:rsid w:val="000F38DA"/>
    <w:rsid w:val="000F44DB"/>
    <w:rsid w:val="000F5822"/>
    <w:rsid w:val="000F59B1"/>
    <w:rsid w:val="000F6E6D"/>
    <w:rsid w:val="000F796B"/>
    <w:rsid w:val="0010031E"/>
    <w:rsid w:val="00100485"/>
    <w:rsid w:val="001012EB"/>
    <w:rsid w:val="001078D1"/>
    <w:rsid w:val="00111185"/>
    <w:rsid w:val="00115782"/>
    <w:rsid w:val="0011632E"/>
    <w:rsid w:val="00116B78"/>
    <w:rsid w:val="00124F36"/>
    <w:rsid w:val="00125666"/>
    <w:rsid w:val="00125C80"/>
    <w:rsid w:val="00126E0F"/>
    <w:rsid w:val="0013220B"/>
    <w:rsid w:val="0013799F"/>
    <w:rsid w:val="00140DF6"/>
    <w:rsid w:val="00145C3F"/>
    <w:rsid w:val="00145D34"/>
    <w:rsid w:val="00146284"/>
    <w:rsid w:val="0014690F"/>
    <w:rsid w:val="00146D8A"/>
    <w:rsid w:val="0015098E"/>
    <w:rsid w:val="00156EDF"/>
    <w:rsid w:val="00164543"/>
    <w:rsid w:val="0016563B"/>
    <w:rsid w:val="001674D3"/>
    <w:rsid w:val="00172B3E"/>
    <w:rsid w:val="00175264"/>
    <w:rsid w:val="00177F36"/>
    <w:rsid w:val="001803D2"/>
    <w:rsid w:val="0018228B"/>
    <w:rsid w:val="00185B50"/>
    <w:rsid w:val="0018625C"/>
    <w:rsid w:val="0018657D"/>
    <w:rsid w:val="00187A5D"/>
    <w:rsid w:val="00187DE7"/>
    <w:rsid w:val="00187E62"/>
    <w:rsid w:val="00187ED6"/>
    <w:rsid w:val="0019186C"/>
    <w:rsid w:val="00192045"/>
    <w:rsid w:val="00192D98"/>
    <w:rsid w:val="00193B14"/>
    <w:rsid w:val="00193E72"/>
    <w:rsid w:val="00194616"/>
    <w:rsid w:val="00195267"/>
    <w:rsid w:val="00195D44"/>
    <w:rsid w:val="0019600B"/>
    <w:rsid w:val="0019686E"/>
    <w:rsid w:val="001A047C"/>
    <w:rsid w:val="001A0E2C"/>
    <w:rsid w:val="001A10ED"/>
    <w:rsid w:val="001A1CA2"/>
    <w:rsid w:val="001A28C9"/>
    <w:rsid w:val="001A34BC"/>
    <w:rsid w:val="001B1C77"/>
    <w:rsid w:val="001B26EB"/>
    <w:rsid w:val="001B5AE5"/>
    <w:rsid w:val="001B6F4A"/>
    <w:rsid w:val="001C1BE5"/>
    <w:rsid w:val="001C4779"/>
    <w:rsid w:val="001C5288"/>
    <w:rsid w:val="001C5864"/>
    <w:rsid w:val="001C5B03"/>
    <w:rsid w:val="001D4CE4"/>
    <w:rsid w:val="001D6D96"/>
    <w:rsid w:val="001E5621"/>
    <w:rsid w:val="001F04F2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62A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6D5C"/>
    <w:rsid w:val="002714E1"/>
    <w:rsid w:val="002717D2"/>
    <w:rsid w:val="0027270B"/>
    <w:rsid w:val="002727FD"/>
    <w:rsid w:val="00274D17"/>
    <w:rsid w:val="002817F7"/>
    <w:rsid w:val="00282E7B"/>
    <w:rsid w:val="002838C8"/>
    <w:rsid w:val="002869EA"/>
    <w:rsid w:val="00290805"/>
    <w:rsid w:val="00290C2A"/>
    <w:rsid w:val="002931DD"/>
    <w:rsid w:val="00295140"/>
    <w:rsid w:val="00296B7F"/>
    <w:rsid w:val="0029740B"/>
    <w:rsid w:val="00297B2C"/>
    <w:rsid w:val="002A0202"/>
    <w:rsid w:val="002A0E7C"/>
    <w:rsid w:val="002A21ED"/>
    <w:rsid w:val="002A3C6D"/>
    <w:rsid w:val="002A3F88"/>
    <w:rsid w:val="002A5BC8"/>
    <w:rsid w:val="002A710D"/>
    <w:rsid w:val="002B0F11"/>
    <w:rsid w:val="002B1029"/>
    <w:rsid w:val="002B2BB1"/>
    <w:rsid w:val="002B2E17"/>
    <w:rsid w:val="002B3DC1"/>
    <w:rsid w:val="002B6560"/>
    <w:rsid w:val="002B6EE7"/>
    <w:rsid w:val="002C3EBE"/>
    <w:rsid w:val="002C50D0"/>
    <w:rsid w:val="002C55FF"/>
    <w:rsid w:val="002C592B"/>
    <w:rsid w:val="002D300D"/>
    <w:rsid w:val="002E0CD4"/>
    <w:rsid w:val="002E245A"/>
    <w:rsid w:val="002E3A90"/>
    <w:rsid w:val="002E46CC"/>
    <w:rsid w:val="002E4F48"/>
    <w:rsid w:val="002E56B6"/>
    <w:rsid w:val="002E62CB"/>
    <w:rsid w:val="002E6A6F"/>
    <w:rsid w:val="002E6CE6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0A6D"/>
    <w:rsid w:val="00311531"/>
    <w:rsid w:val="00314B02"/>
    <w:rsid w:val="00316E87"/>
    <w:rsid w:val="003174F6"/>
    <w:rsid w:val="003217B6"/>
    <w:rsid w:val="0032453E"/>
    <w:rsid w:val="00325053"/>
    <w:rsid w:val="003256AC"/>
    <w:rsid w:val="00327182"/>
    <w:rsid w:val="0033129D"/>
    <w:rsid w:val="003320ED"/>
    <w:rsid w:val="00333DA5"/>
    <w:rsid w:val="0033480E"/>
    <w:rsid w:val="00334964"/>
    <w:rsid w:val="00337123"/>
    <w:rsid w:val="00341866"/>
    <w:rsid w:val="00342C0C"/>
    <w:rsid w:val="00342DBD"/>
    <w:rsid w:val="00345F1C"/>
    <w:rsid w:val="0035171E"/>
    <w:rsid w:val="0035309A"/>
    <w:rsid w:val="003535E0"/>
    <w:rsid w:val="003543AC"/>
    <w:rsid w:val="00355D02"/>
    <w:rsid w:val="00361669"/>
    <w:rsid w:val="003652FF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1826"/>
    <w:rsid w:val="00393307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53F9"/>
    <w:rsid w:val="003C64A5"/>
    <w:rsid w:val="003C6CB4"/>
    <w:rsid w:val="003D03CC"/>
    <w:rsid w:val="003D2295"/>
    <w:rsid w:val="003D378C"/>
    <w:rsid w:val="003D3893"/>
    <w:rsid w:val="003D4BB7"/>
    <w:rsid w:val="003D79F3"/>
    <w:rsid w:val="003E0116"/>
    <w:rsid w:val="003E10EE"/>
    <w:rsid w:val="003E26C3"/>
    <w:rsid w:val="003E54B1"/>
    <w:rsid w:val="003F0BC8"/>
    <w:rsid w:val="003F0D6C"/>
    <w:rsid w:val="003F0F26"/>
    <w:rsid w:val="003F12D9"/>
    <w:rsid w:val="003F1B4C"/>
    <w:rsid w:val="003F3CE6"/>
    <w:rsid w:val="003F677F"/>
    <w:rsid w:val="004001AA"/>
    <w:rsid w:val="004008F6"/>
    <w:rsid w:val="0040364D"/>
    <w:rsid w:val="0040595E"/>
    <w:rsid w:val="00407C22"/>
    <w:rsid w:val="00412BBE"/>
    <w:rsid w:val="00414B20"/>
    <w:rsid w:val="00415D34"/>
    <w:rsid w:val="0041628A"/>
    <w:rsid w:val="00416816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3519"/>
    <w:rsid w:val="00435BCD"/>
    <w:rsid w:val="004371A3"/>
    <w:rsid w:val="00446960"/>
    <w:rsid w:val="00446F37"/>
    <w:rsid w:val="004518A6"/>
    <w:rsid w:val="00453E1D"/>
    <w:rsid w:val="00454589"/>
    <w:rsid w:val="00454D90"/>
    <w:rsid w:val="00455D25"/>
    <w:rsid w:val="00456ED0"/>
    <w:rsid w:val="00457550"/>
    <w:rsid w:val="00457B74"/>
    <w:rsid w:val="00461B2A"/>
    <w:rsid w:val="004620A4"/>
    <w:rsid w:val="00463F43"/>
    <w:rsid w:val="00470294"/>
    <w:rsid w:val="00471EBE"/>
    <w:rsid w:val="00474C50"/>
    <w:rsid w:val="004771F9"/>
    <w:rsid w:val="00477B46"/>
    <w:rsid w:val="00480869"/>
    <w:rsid w:val="00486006"/>
    <w:rsid w:val="00486BAD"/>
    <w:rsid w:val="00486BBE"/>
    <w:rsid w:val="00486D37"/>
    <w:rsid w:val="00487123"/>
    <w:rsid w:val="00495A75"/>
    <w:rsid w:val="00495CAE"/>
    <w:rsid w:val="00496E34"/>
    <w:rsid w:val="00497CD9"/>
    <w:rsid w:val="004A0652"/>
    <w:rsid w:val="004A12C5"/>
    <w:rsid w:val="004A1BD5"/>
    <w:rsid w:val="004A61E1"/>
    <w:rsid w:val="004A7C11"/>
    <w:rsid w:val="004A7CA7"/>
    <w:rsid w:val="004B1A75"/>
    <w:rsid w:val="004B2344"/>
    <w:rsid w:val="004B315D"/>
    <w:rsid w:val="004B34EB"/>
    <w:rsid w:val="004B5797"/>
    <w:rsid w:val="004B5DDC"/>
    <w:rsid w:val="004B798E"/>
    <w:rsid w:val="004C2ABD"/>
    <w:rsid w:val="004C5D4F"/>
    <w:rsid w:val="004C5F62"/>
    <w:rsid w:val="004C6D53"/>
    <w:rsid w:val="004D116F"/>
    <w:rsid w:val="004D3E58"/>
    <w:rsid w:val="004D6746"/>
    <w:rsid w:val="004D767B"/>
    <w:rsid w:val="004E0F32"/>
    <w:rsid w:val="004E23A1"/>
    <w:rsid w:val="004E2616"/>
    <w:rsid w:val="004E493C"/>
    <w:rsid w:val="004E623E"/>
    <w:rsid w:val="004E7092"/>
    <w:rsid w:val="004E7ECE"/>
    <w:rsid w:val="004F002D"/>
    <w:rsid w:val="004F1D8E"/>
    <w:rsid w:val="004F4DB1"/>
    <w:rsid w:val="004F6F64"/>
    <w:rsid w:val="005000D9"/>
    <w:rsid w:val="005004EC"/>
    <w:rsid w:val="00503E71"/>
    <w:rsid w:val="00504C00"/>
    <w:rsid w:val="00506AAE"/>
    <w:rsid w:val="00513C36"/>
    <w:rsid w:val="00517756"/>
    <w:rsid w:val="005202C6"/>
    <w:rsid w:val="00522D00"/>
    <w:rsid w:val="00523C53"/>
    <w:rsid w:val="005266FD"/>
    <w:rsid w:val="00527B8F"/>
    <w:rsid w:val="00535202"/>
    <w:rsid w:val="0054134B"/>
    <w:rsid w:val="00542012"/>
    <w:rsid w:val="00542F4D"/>
    <w:rsid w:val="00543DF5"/>
    <w:rsid w:val="005441F4"/>
    <w:rsid w:val="00545A61"/>
    <w:rsid w:val="00551718"/>
    <w:rsid w:val="0055260D"/>
    <w:rsid w:val="005547FC"/>
    <w:rsid w:val="00555422"/>
    <w:rsid w:val="00555810"/>
    <w:rsid w:val="00557395"/>
    <w:rsid w:val="00560ACA"/>
    <w:rsid w:val="00562DCA"/>
    <w:rsid w:val="0056568F"/>
    <w:rsid w:val="00567167"/>
    <w:rsid w:val="005722AC"/>
    <w:rsid w:val="0057436C"/>
    <w:rsid w:val="00575DE3"/>
    <w:rsid w:val="00576476"/>
    <w:rsid w:val="00582578"/>
    <w:rsid w:val="005829E6"/>
    <w:rsid w:val="005854EC"/>
    <w:rsid w:val="005858E4"/>
    <w:rsid w:val="0058621D"/>
    <w:rsid w:val="00587E02"/>
    <w:rsid w:val="005920A1"/>
    <w:rsid w:val="00593B8C"/>
    <w:rsid w:val="005941E4"/>
    <w:rsid w:val="005A4CBE"/>
    <w:rsid w:val="005A50E7"/>
    <w:rsid w:val="005A7792"/>
    <w:rsid w:val="005B04A8"/>
    <w:rsid w:val="005B0F20"/>
    <w:rsid w:val="005B1838"/>
    <w:rsid w:val="005B1FD0"/>
    <w:rsid w:val="005B28AD"/>
    <w:rsid w:val="005B328D"/>
    <w:rsid w:val="005B3503"/>
    <w:rsid w:val="005B3EE7"/>
    <w:rsid w:val="005B4DCD"/>
    <w:rsid w:val="005B4FAD"/>
    <w:rsid w:val="005C276A"/>
    <w:rsid w:val="005C33EA"/>
    <w:rsid w:val="005C5D05"/>
    <w:rsid w:val="005D380C"/>
    <w:rsid w:val="005D4E9E"/>
    <w:rsid w:val="005D6E04"/>
    <w:rsid w:val="005D7A12"/>
    <w:rsid w:val="005E1E1F"/>
    <w:rsid w:val="005E1FFD"/>
    <w:rsid w:val="005E53EE"/>
    <w:rsid w:val="005E670F"/>
    <w:rsid w:val="005F0542"/>
    <w:rsid w:val="005F07BF"/>
    <w:rsid w:val="005F0F72"/>
    <w:rsid w:val="005F1C1F"/>
    <w:rsid w:val="005F2C81"/>
    <w:rsid w:val="005F346D"/>
    <w:rsid w:val="005F38FB"/>
    <w:rsid w:val="00602801"/>
    <w:rsid w:val="00602D3B"/>
    <w:rsid w:val="0060326F"/>
    <w:rsid w:val="00604A67"/>
    <w:rsid w:val="00606EA1"/>
    <w:rsid w:val="006073AC"/>
    <w:rsid w:val="006128F0"/>
    <w:rsid w:val="0061726B"/>
    <w:rsid w:val="00617B61"/>
    <w:rsid w:val="00617B81"/>
    <w:rsid w:val="00622D61"/>
    <w:rsid w:val="0062387A"/>
    <w:rsid w:val="00626308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829"/>
    <w:rsid w:val="0065320F"/>
    <w:rsid w:val="00653D64"/>
    <w:rsid w:val="00654E13"/>
    <w:rsid w:val="00657C97"/>
    <w:rsid w:val="00660BAB"/>
    <w:rsid w:val="00665113"/>
    <w:rsid w:val="00667489"/>
    <w:rsid w:val="00667F8A"/>
    <w:rsid w:val="006707C7"/>
    <w:rsid w:val="00670D44"/>
    <w:rsid w:val="00673639"/>
    <w:rsid w:val="00673F4C"/>
    <w:rsid w:val="00676AFC"/>
    <w:rsid w:val="006807CD"/>
    <w:rsid w:val="006819D0"/>
    <w:rsid w:val="00682D43"/>
    <w:rsid w:val="00685BAF"/>
    <w:rsid w:val="00690463"/>
    <w:rsid w:val="00692200"/>
    <w:rsid w:val="00693DE5"/>
    <w:rsid w:val="00696058"/>
    <w:rsid w:val="00696636"/>
    <w:rsid w:val="00696C32"/>
    <w:rsid w:val="006A02E0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118"/>
    <w:rsid w:val="006C5E80"/>
    <w:rsid w:val="006C78A0"/>
    <w:rsid w:val="006C78CA"/>
    <w:rsid w:val="006C7CEE"/>
    <w:rsid w:val="006D075E"/>
    <w:rsid w:val="006D09DC"/>
    <w:rsid w:val="006D3509"/>
    <w:rsid w:val="006D7503"/>
    <w:rsid w:val="006D7C6E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28BA"/>
    <w:rsid w:val="00705EAF"/>
    <w:rsid w:val="0070773E"/>
    <w:rsid w:val="007101CC"/>
    <w:rsid w:val="00711B8E"/>
    <w:rsid w:val="00712559"/>
    <w:rsid w:val="00715C55"/>
    <w:rsid w:val="00717E68"/>
    <w:rsid w:val="00724658"/>
    <w:rsid w:val="00724C5B"/>
    <w:rsid w:val="00724E3B"/>
    <w:rsid w:val="00725EEA"/>
    <w:rsid w:val="00725FB5"/>
    <w:rsid w:val="007260FB"/>
    <w:rsid w:val="007276B6"/>
    <w:rsid w:val="00730CE9"/>
    <w:rsid w:val="00730E5E"/>
    <w:rsid w:val="007318FE"/>
    <w:rsid w:val="0073373D"/>
    <w:rsid w:val="007439DB"/>
    <w:rsid w:val="00743CC0"/>
    <w:rsid w:val="00746F04"/>
    <w:rsid w:val="00752A53"/>
    <w:rsid w:val="007542E0"/>
    <w:rsid w:val="007568D8"/>
    <w:rsid w:val="00760AD5"/>
    <w:rsid w:val="007621FD"/>
    <w:rsid w:val="00764199"/>
    <w:rsid w:val="00765316"/>
    <w:rsid w:val="0076602C"/>
    <w:rsid w:val="007700B6"/>
    <w:rsid w:val="007708C8"/>
    <w:rsid w:val="0077719D"/>
    <w:rsid w:val="00777E80"/>
    <w:rsid w:val="00780159"/>
    <w:rsid w:val="00780494"/>
    <w:rsid w:val="00780DF0"/>
    <w:rsid w:val="007810B7"/>
    <w:rsid w:val="00782F0F"/>
    <w:rsid w:val="0078367C"/>
    <w:rsid w:val="00783D22"/>
    <w:rsid w:val="007846ED"/>
    <w:rsid w:val="0078538F"/>
    <w:rsid w:val="00785C8D"/>
    <w:rsid w:val="00787482"/>
    <w:rsid w:val="00790C91"/>
    <w:rsid w:val="007A286D"/>
    <w:rsid w:val="007A2978"/>
    <w:rsid w:val="007A314D"/>
    <w:rsid w:val="007A38DF"/>
    <w:rsid w:val="007B00E5"/>
    <w:rsid w:val="007B20CF"/>
    <w:rsid w:val="007B2499"/>
    <w:rsid w:val="007B404B"/>
    <w:rsid w:val="007B4CA0"/>
    <w:rsid w:val="007B5A87"/>
    <w:rsid w:val="007B72E1"/>
    <w:rsid w:val="007B783A"/>
    <w:rsid w:val="007C1B95"/>
    <w:rsid w:val="007C2447"/>
    <w:rsid w:val="007C3DF3"/>
    <w:rsid w:val="007C4BD3"/>
    <w:rsid w:val="007C796D"/>
    <w:rsid w:val="007D5A8C"/>
    <w:rsid w:val="007D73FB"/>
    <w:rsid w:val="007E2F2D"/>
    <w:rsid w:val="007F1433"/>
    <w:rsid w:val="007F1491"/>
    <w:rsid w:val="007F2F03"/>
    <w:rsid w:val="007F3E0A"/>
    <w:rsid w:val="007F3FDF"/>
    <w:rsid w:val="00800FE0"/>
    <w:rsid w:val="00801D95"/>
    <w:rsid w:val="00804C9E"/>
    <w:rsid w:val="008066AD"/>
    <w:rsid w:val="00814AF1"/>
    <w:rsid w:val="0081517F"/>
    <w:rsid w:val="00815370"/>
    <w:rsid w:val="0082153D"/>
    <w:rsid w:val="00823A45"/>
    <w:rsid w:val="008255AA"/>
    <w:rsid w:val="00826B98"/>
    <w:rsid w:val="00830FF3"/>
    <w:rsid w:val="008334BF"/>
    <w:rsid w:val="00833C53"/>
    <w:rsid w:val="00836B8C"/>
    <w:rsid w:val="00840062"/>
    <w:rsid w:val="008410C5"/>
    <w:rsid w:val="008436F5"/>
    <w:rsid w:val="00846C08"/>
    <w:rsid w:val="008530E7"/>
    <w:rsid w:val="0085349F"/>
    <w:rsid w:val="00856BDB"/>
    <w:rsid w:val="00857675"/>
    <w:rsid w:val="0086069E"/>
    <w:rsid w:val="008610E2"/>
    <w:rsid w:val="00870BBD"/>
    <w:rsid w:val="00872C48"/>
    <w:rsid w:val="00875EC3"/>
    <w:rsid w:val="008763E7"/>
    <w:rsid w:val="008808C5"/>
    <w:rsid w:val="00881A7C"/>
    <w:rsid w:val="00883BE2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7B3"/>
    <w:rsid w:val="008B0AA3"/>
    <w:rsid w:val="008B24A8"/>
    <w:rsid w:val="008B25E4"/>
    <w:rsid w:val="008B3D78"/>
    <w:rsid w:val="008C261B"/>
    <w:rsid w:val="008C33E8"/>
    <w:rsid w:val="008C4FCA"/>
    <w:rsid w:val="008C7882"/>
    <w:rsid w:val="008D2261"/>
    <w:rsid w:val="008D4C28"/>
    <w:rsid w:val="008D577B"/>
    <w:rsid w:val="008D6B81"/>
    <w:rsid w:val="008D6DB8"/>
    <w:rsid w:val="008D75E0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2D83"/>
    <w:rsid w:val="009311ED"/>
    <w:rsid w:val="00931D41"/>
    <w:rsid w:val="00933D18"/>
    <w:rsid w:val="00935AFA"/>
    <w:rsid w:val="009371C8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A2E"/>
    <w:rsid w:val="00975676"/>
    <w:rsid w:val="00976467"/>
    <w:rsid w:val="00976D32"/>
    <w:rsid w:val="009844F7"/>
    <w:rsid w:val="009938F7"/>
    <w:rsid w:val="009A05AA"/>
    <w:rsid w:val="009A2D5A"/>
    <w:rsid w:val="009A304C"/>
    <w:rsid w:val="009A6509"/>
    <w:rsid w:val="009A67BD"/>
    <w:rsid w:val="009A6E2F"/>
    <w:rsid w:val="009A717E"/>
    <w:rsid w:val="009A7E2C"/>
    <w:rsid w:val="009B045C"/>
    <w:rsid w:val="009B1C98"/>
    <w:rsid w:val="009B2410"/>
    <w:rsid w:val="009B2969"/>
    <w:rsid w:val="009B2C7E"/>
    <w:rsid w:val="009B3085"/>
    <w:rsid w:val="009B33D7"/>
    <w:rsid w:val="009B6DBD"/>
    <w:rsid w:val="009C108A"/>
    <w:rsid w:val="009C2E47"/>
    <w:rsid w:val="009C32E4"/>
    <w:rsid w:val="009C4C85"/>
    <w:rsid w:val="009C6BFB"/>
    <w:rsid w:val="009D0C05"/>
    <w:rsid w:val="009D54F4"/>
    <w:rsid w:val="009E2C00"/>
    <w:rsid w:val="009E49AD"/>
    <w:rsid w:val="009E4CC5"/>
    <w:rsid w:val="009E4E64"/>
    <w:rsid w:val="009E66FE"/>
    <w:rsid w:val="009E70F4"/>
    <w:rsid w:val="009E72A3"/>
    <w:rsid w:val="009F05AB"/>
    <w:rsid w:val="009F1AD2"/>
    <w:rsid w:val="009F2131"/>
    <w:rsid w:val="009F3687"/>
    <w:rsid w:val="00A00C78"/>
    <w:rsid w:val="00A0411B"/>
    <w:rsid w:val="00A0479E"/>
    <w:rsid w:val="00A07979"/>
    <w:rsid w:val="00A11755"/>
    <w:rsid w:val="00A1596A"/>
    <w:rsid w:val="00A207FB"/>
    <w:rsid w:val="00A24016"/>
    <w:rsid w:val="00A265BF"/>
    <w:rsid w:val="00A26F44"/>
    <w:rsid w:val="00A31698"/>
    <w:rsid w:val="00A34FAB"/>
    <w:rsid w:val="00A42C43"/>
    <w:rsid w:val="00A42E50"/>
    <w:rsid w:val="00A4313D"/>
    <w:rsid w:val="00A44CC4"/>
    <w:rsid w:val="00A50120"/>
    <w:rsid w:val="00A503F6"/>
    <w:rsid w:val="00A52EB2"/>
    <w:rsid w:val="00A57FB3"/>
    <w:rsid w:val="00A60351"/>
    <w:rsid w:val="00A61C6D"/>
    <w:rsid w:val="00A63015"/>
    <w:rsid w:val="00A6387B"/>
    <w:rsid w:val="00A63B43"/>
    <w:rsid w:val="00A66254"/>
    <w:rsid w:val="00A678B4"/>
    <w:rsid w:val="00A704A3"/>
    <w:rsid w:val="00A73B85"/>
    <w:rsid w:val="00A74911"/>
    <w:rsid w:val="00A75E23"/>
    <w:rsid w:val="00A82AA0"/>
    <w:rsid w:val="00A82F8A"/>
    <w:rsid w:val="00A84622"/>
    <w:rsid w:val="00A84BF0"/>
    <w:rsid w:val="00A9226B"/>
    <w:rsid w:val="00A9575C"/>
    <w:rsid w:val="00A959F2"/>
    <w:rsid w:val="00A95B56"/>
    <w:rsid w:val="00A969AF"/>
    <w:rsid w:val="00A97567"/>
    <w:rsid w:val="00AA45BF"/>
    <w:rsid w:val="00AB0D0F"/>
    <w:rsid w:val="00AB1A2E"/>
    <w:rsid w:val="00AB328A"/>
    <w:rsid w:val="00AB4918"/>
    <w:rsid w:val="00AB4BC8"/>
    <w:rsid w:val="00AB6BA7"/>
    <w:rsid w:val="00AB7BE8"/>
    <w:rsid w:val="00AB7F6C"/>
    <w:rsid w:val="00AC5A06"/>
    <w:rsid w:val="00AD0710"/>
    <w:rsid w:val="00AD1CEA"/>
    <w:rsid w:val="00AD4DB9"/>
    <w:rsid w:val="00AD63C0"/>
    <w:rsid w:val="00AD72DB"/>
    <w:rsid w:val="00AE09D3"/>
    <w:rsid w:val="00AE35B2"/>
    <w:rsid w:val="00AE6AA0"/>
    <w:rsid w:val="00AF5527"/>
    <w:rsid w:val="00AF57BF"/>
    <w:rsid w:val="00B00CA4"/>
    <w:rsid w:val="00B01696"/>
    <w:rsid w:val="00B02494"/>
    <w:rsid w:val="00B03310"/>
    <w:rsid w:val="00B075D6"/>
    <w:rsid w:val="00B113B9"/>
    <w:rsid w:val="00B114DA"/>
    <w:rsid w:val="00B119A2"/>
    <w:rsid w:val="00B13B6D"/>
    <w:rsid w:val="00B177F2"/>
    <w:rsid w:val="00B201F1"/>
    <w:rsid w:val="00B2603F"/>
    <w:rsid w:val="00B26659"/>
    <w:rsid w:val="00B304E7"/>
    <w:rsid w:val="00B31407"/>
    <w:rsid w:val="00B318B6"/>
    <w:rsid w:val="00B3499B"/>
    <w:rsid w:val="00B40CB2"/>
    <w:rsid w:val="00B41F47"/>
    <w:rsid w:val="00B44468"/>
    <w:rsid w:val="00B44F9B"/>
    <w:rsid w:val="00B5634E"/>
    <w:rsid w:val="00B57E76"/>
    <w:rsid w:val="00B601C5"/>
    <w:rsid w:val="00B60AC9"/>
    <w:rsid w:val="00B65F31"/>
    <w:rsid w:val="00B67323"/>
    <w:rsid w:val="00B70F49"/>
    <w:rsid w:val="00B715F2"/>
    <w:rsid w:val="00B72BBB"/>
    <w:rsid w:val="00B74071"/>
    <w:rsid w:val="00B7428E"/>
    <w:rsid w:val="00B74B67"/>
    <w:rsid w:val="00B75580"/>
    <w:rsid w:val="00B779AA"/>
    <w:rsid w:val="00B81C95"/>
    <w:rsid w:val="00B81CB7"/>
    <w:rsid w:val="00B82330"/>
    <w:rsid w:val="00B82ED4"/>
    <w:rsid w:val="00B8424F"/>
    <w:rsid w:val="00B84B3A"/>
    <w:rsid w:val="00B86896"/>
    <w:rsid w:val="00B875A6"/>
    <w:rsid w:val="00B92726"/>
    <w:rsid w:val="00B93907"/>
    <w:rsid w:val="00B93E4C"/>
    <w:rsid w:val="00B94A1B"/>
    <w:rsid w:val="00B95944"/>
    <w:rsid w:val="00B96ACA"/>
    <w:rsid w:val="00B96DEC"/>
    <w:rsid w:val="00BA5C89"/>
    <w:rsid w:val="00BB04EB"/>
    <w:rsid w:val="00BB2539"/>
    <w:rsid w:val="00BB3089"/>
    <w:rsid w:val="00BB4CE2"/>
    <w:rsid w:val="00BB5EF0"/>
    <w:rsid w:val="00BB6724"/>
    <w:rsid w:val="00BC0EFB"/>
    <w:rsid w:val="00BC2E39"/>
    <w:rsid w:val="00BC4B13"/>
    <w:rsid w:val="00BD2278"/>
    <w:rsid w:val="00BD2364"/>
    <w:rsid w:val="00BD28E3"/>
    <w:rsid w:val="00BD6C2B"/>
    <w:rsid w:val="00BD76B8"/>
    <w:rsid w:val="00BE117E"/>
    <w:rsid w:val="00BE3261"/>
    <w:rsid w:val="00BE4CB2"/>
    <w:rsid w:val="00BF00EF"/>
    <w:rsid w:val="00BF54C9"/>
    <w:rsid w:val="00BF58FC"/>
    <w:rsid w:val="00C01DF4"/>
    <w:rsid w:val="00C01F77"/>
    <w:rsid w:val="00C01FFC"/>
    <w:rsid w:val="00C043D4"/>
    <w:rsid w:val="00C05321"/>
    <w:rsid w:val="00C058B8"/>
    <w:rsid w:val="00C05BB1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5268"/>
    <w:rsid w:val="00C2581B"/>
    <w:rsid w:val="00C300FF"/>
    <w:rsid w:val="00C32989"/>
    <w:rsid w:val="00C36883"/>
    <w:rsid w:val="00C40928"/>
    <w:rsid w:val="00C40CFF"/>
    <w:rsid w:val="00C42697"/>
    <w:rsid w:val="00C43F01"/>
    <w:rsid w:val="00C47552"/>
    <w:rsid w:val="00C526FE"/>
    <w:rsid w:val="00C52C8B"/>
    <w:rsid w:val="00C54ADB"/>
    <w:rsid w:val="00C57A81"/>
    <w:rsid w:val="00C60193"/>
    <w:rsid w:val="00C62C6F"/>
    <w:rsid w:val="00C634D4"/>
    <w:rsid w:val="00C63AA5"/>
    <w:rsid w:val="00C6484B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733"/>
    <w:rsid w:val="00C959E7"/>
    <w:rsid w:val="00CA0B67"/>
    <w:rsid w:val="00CA4542"/>
    <w:rsid w:val="00CB07EB"/>
    <w:rsid w:val="00CB0CBA"/>
    <w:rsid w:val="00CB1F32"/>
    <w:rsid w:val="00CB39D4"/>
    <w:rsid w:val="00CC1E65"/>
    <w:rsid w:val="00CC55EC"/>
    <w:rsid w:val="00CC567A"/>
    <w:rsid w:val="00CD2E49"/>
    <w:rsid w:val="00CD4059"/>
    <w:rsid w:val="00CD4E5A"/>
    <w:rsid w:val="00CD6534"/>
    <w:rsid w:val="00CD6AFD"/>
    <w:rsid w:val="00CE03CE"/>
    <w:rsid w:val="00CE0F5D"/>
    <w:rsid w:val="00CE1A6A"/>
    <w:rsid w:val="00CF0DFF"/>
    <w:rsid w:val="00CF14AC"/>
    <w:rsid w:val="00CF7E7E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0DBD"/>
    <w:rsid w:val="00D30E17"/>
    <w:rsid w:val="00D32624"/>
    <w:rsid w:val="00D3691A"/>
    <w:rsid w:val="00D377C3"/>
    <w:rsid w:val="00D377E2"/>
    <w:rsid w:val="00D403E9"/>
    <w:rsid w:val="00D42DCB"/>
    <w:rsid w:val="00D44892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70933"/>
    <w:rsid w:val="00D728A0"/>
    <w:rsid w:val="00D75EBC"/>
    <w:rsid w:val="00D76698"/>
    <w:rsid w:val="00D83661"/>
    <w:rsid w:val="00D87CE8"/>
    <w:rsid w:val="00D91507"/>
    <w:rsid w:val="00D9216A"/>
    <w:rsid w:val="00D97E7D"/>
    <w:rsid w:val="00DA25F6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3BEC"/>
    <w:rsid w:val="00DE424A"/>
    <w:rsid w:val="00DE4419"/>
    <w:rsid w:val="00DE67C4"/>
    <w:rsid w:val="00DF0ACA"/>
    <w:rsid w:val="00DF2245"/>
    <w:rsid w:val="00DF4CE9"/>
    <w:rsid w:val="00DF537E"/>
    <w:rsid w:val="00DF6545"/>
    <w:rsid w:val="00DF77CF"/>
    <w:rsid w:val="00DF7959"/>
    <w:rsid w:val="00DF7F18"/>
    <w:rsid w:val="00E026E8"/>
    <w:rsid w:val="00E060F7"/>
    <w:rsid w:val="00E11029"/>
    <w:rsid w:val="00E14C47"/>
    <w:rsid w:val="00E15150"/>
    <w:rsid w:val="00E22698"/>
    <w:rsid w:val="00E25B7C"/>
    <w:rsid w:val="00E3076B"/>
    <w:rsid w:val="00E3725B"/>
    <w:rsid w:val="00E42E0E"/>
    <w:rsid w:val="00E434D1"/>
    <w:rsid w:val="00E5205F"/>
    <w:rsid w:val="00E56CBB"/>
    <w:rsid w:val="00E57A7D"/>
    <w:rsid w:val="00E61950"/>
    <w:rsid w:val="00E61E51"/>
    <w:rsid w:val="00E6552A"/>
    <w:rsid w:val="00E6707D"/>
    <w:rsid w:val="00E70161"/>
    <w:rsid w:val="00E70337"/>
    <w:rsid w:val="00E70E7C"/>
    <w:rsid w:val="00E71313"/>
    <w:rsid w:val="00E72606"/>
    <w:rsid w:val="00E73C3E"/>
    <w:rsid w:val="00E74050"/>
    <w:rsid w:val="00E77073"/>
    <w:rsid w:val="00E77619"/>
    <w:rsid w:val="00E811BF"/>
    <w:rsid w:val="00E811C5"/>
    <w:rsid w:val="00E81915"/>
    <w:rsid w:val="00E82496"/>
    <w:rsid w:val="00E834CD"/>
    <w:rsid w:val="00E846DC"/>
    <w:rsid w:val="00E84E9D"/>
    <w:rsid w:val="00E86CEE"/>
    <w:rsid w:val="00E87205"/>
    <w:rsid w:val="00E9168A"/>
    <w:rsid w:val="00E935AF"/>
    <w:rsid w:val="00E95696"/>
    <w:rsid w:val="00EB0E20"/>
    <w:rsid w:val="00EB1A80"/>
    <w:rsid w:val="00EB2BDF"/>
    <w:rsid w:val="00EB457B"/>
    <w:rsid w:val="00EC1645"/>
    <w:rsid w:val="00EC2AB1"/>
    <w:rsid w:val="00EC47C4"/>
    <w:rsid w:val="00EC4F3A"/>
    <w:rsid w:val="00EC5E74"/>
    <w:rsid w:val="00ED2B3A"/>
    <w:rsid w:val="00ED594D"/>
    <w:rsid w:val="00ED65FC"/>
    <w:rsid w:val="00EE36E1"/>
    <w:rsid w:val="00EE6228"/>
    <w:rsid w:val="00EE7AC7"/>
    <w:rsid w:val="00EE7B3F"/>
    <w:rsid w:val="00EF3A8A"/>
    <w:rsid w:val="00EF4C45"/>
    <w:rsid w:val="00EF5BDD"/>
    <w:rsid w:val="00EF61AD"/>
    <w:rsid w:val="00EF7D91"/>
    <w:rsid w:val="00F0054D"/>
    <w:rsid w:val="00F02467"/>
    <w:rsid w:val="00F04D0E"/>
    <w:rsid w:val="00F10E62"/>
    <w:rsid w:val="00F12214"/>
    <w:rsid w:val="00F12565"/>
    <w:rsid w:val="00F144BE"/>
    <w:rsid w:val="00F14ACA"/>
    <w:rsid w:val="00F17A0C"/>
    <w:rsid w:val="00F23927"/>
    <w:rsid w:val="00F23DE7"/>
    <w:rsid w:val="00F26A05"/>
    <w:rsid w:val="00F307CE"/>
    <w:rsid w:val="00F31A87"/>
    <w:rsid w:val="00F343C8"/>
    <w:rsid w:val="00F354C5"/>
    <w:rsid w:val="00F37108"/>
    <w:rsid w:val="00F40449"/>
    <w:rsid w:val="00F40C3C"/>
    <w:rsid w:val="00F4342C"/>
    <w:rsid w:val="00F45B8E"/>
    <w:rsid w:val="00F47BAA"/>
    <w:rsid w:val="00F520FE"/>
    <w:rsid w:val="00F52EAB"/>
    <w:rsid w:val="00F53AAA"/>
    <w:rsid w:val="00F54277"/>
    <w:rsid w:val="00F55A04"/>
    <w:rsid w:val="00F57D1B"/>
    <w:rsid w:val="00F61A31"/>
    <w:rsid w:val="00F634C6"/>
    <w:rsid w:val="00F663E3"/>
    <w:rsid w:val="00F66F00"/>
    <w:rsid w:val="00F67A2D"/>
    <w:rsid w:val="00F67BFF"/>
    <w:rsid w:val="00F70A1B"/>
    <w:rsid w:val="00F72FDF"/>
    <w:rsid w:val="00F75960"/>
    <w:rsid w:val="00F764A6"/>
    <w:rsid w:val="00F777B0"/>
    <w:rsid w:val="00F82526"/>
    <w:rsid w:val="00F84672"/>
    <w:rsid w:val="00F84802"/>
    <w:rsid w:val="00F85511"/>
    <w:rsid w:val="00F93AF6"/>
    <w:rsid w:val="00F95A8C"/>
    <w:rsid w:val="00F976A4"/>
    <w:rsid w:val="00FA02F0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5161"/>
    <w:rsid w:val="00FB71E5"/>
    <w:rsid w:val="00FB7F85"/>
    <w:rsid w:val="00FC02F3"/>
    <w:rsid w:val="00FC060F"/>
    <w:rsid w:val="00FC294E"/>
    <w:rsid w:val="00FC2C0A"/>
    <w:rsid w:val="00FC7209"/>
    <w:rsid w:val="00FC752C"/>
    <w:rsid w:val="00FD0492"/>
    <w:rsid w:val="00FD13EC"/>
    <w:rsid w:val="00FD1E45"/>
    <w:rsid w:val="00FD4DA8"/>
    <w:rsid w:val="00FD4EEF"/>
    <w:rsid w:val="00FD5461"/>
    <w:rsid w:val="00FD6217"/>
    <w:rsid w:val="00FD6BDB"/>
    <w:rsid w:val="00FD6F00"/>
    <w:rsid w:val="00FD7B98"/>
    <w:rsid w:val="00FF18D2"/>
    <w:rsid w:val="00FF22F5"/>
    <w:rsid w:val="00FF3D88"/>
    <w:rsid w:val="00FF4664"/>
    <w:rsid w:val="00FF5672"/>
    <w:rsid w:val="00FF5E2D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2418F05B-66C6-4789-A32B-6B78D90E3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71E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8845A-4600-47DC-8FC6-B917AB2EF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1797</Words>
  <Characters>12815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2023-02-14T09:17:45Z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5e2cefca-3bb1-4fd2-aec4-21b7d3664125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</Properties>
</file>