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CFD82" w14:textId="77777777" w:rsidR="00025D0C" w:rsidRDefault="00025D0C" w:rsidP="001A4453">
      <w:pPr>
        <w:jc w:val="center"/>
        <w:rPr>
          <w:b/>
        </w:rPr>
      </w:pPr>
      <w:r w:rsidRPr="00025D0C">
        <w:rPr>
          <w:b/>
        </w:rPr>
        <w:t>MARĶĒJUMS</w:t>
      </w:r>
    </w:p>
    <w:p w14:paraId="57763AC5" w14:textId="77777777" w:rsidR="00025D0C" w:rsidRDefault="00B73F98" w:rsidP="001A4453">
      <w:pPr>
        <w:jc w:val="center"/>
        <w:rPr>
          <w:b/>
        </w:rPr>
      </w:pPr>
      <w:r w:rsidRPr="00B73F98">
        <w:rPr>
          <w:b/>
        </w:rPr>
        <w:t>V/NRP/09/0005</w:t>
      </w:r>
    </w:p>
    <w:p w14:paraId="6DB96989" w14:textId="77777777" w:rsidR="00040D3C" w:rsidRDefault="00040D3C" w:rsidP="00025D0C">
      <w:pPr>
        <w:jc w:val="center"/>
        <w:rPr>
          <w:b/>
        </w:rPr>
      </w:pPr>
    </w:p>
    <w:p w14:paraId="7D12A207" w14:textId="77777777" w:rsidR="00040D3C" w:rsidRPr="00EC6ACA" w:rsidRDefault="00040D3C" w:rsidP="00040D3C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EC6ACA">
        <w:rPr>
          <w:b/>
          <w:color w:val="000000"/>
          <w:szCs w:val="22"/>
          <w:lang w:val="lv-LV"/>
        </w:rPr>
        <w:t>Šīm veterinārajām zālēm nav lietošanas instrukcija</w:t>
      </w:r>
      <w:r w:rsidR="003C5DC0">
        <w:rPr>
          <w:b/>
          <w:color w:val="000000"/>
          <w:szCs w:val="22"/>
          <w:lang w:val="lv-LV"/>
        </w:rPr>
        <w:t>s</w:t>
      </w:r>
      <w:r w:rsidRPr="00EC6ACA">
        <w:rPr>
          <w:b/>
          <w:color w:val="000000"/>
          <w:szCs w:val="22"/>
          <w:lang w:val="lv-LV"/>
        </w:rPr>
        <w:t>, visa lietošanas instrukcijā paredzētā informācija ir norādīta uz iepakojuma marķējuma</w:t>
      </w:r>
    </w:p>
    <w:p w14:paraId="4EDEF116" w14:textId="77777777" w:rsidR="00B73F98" w:rsidRPr="00B73F98" w:rsidRDefault="00B73F98" w:rsidP="001A4453">
      <w:pPr>
        <w:rPr>
          <w:b/>
        </w:rPr>
      </w:pPr>
    </w:p>
    <w:tbl>
      <w:tblPr>
        <w:tblW w:w="9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025D0C" w:rsidRPr="005A7D7A" w14:paraId="6885F2C1" w14:textId="77777777">
        <w:trPr>
          <w:trHeight w:val="753"/>
        </w:trPr>
        <w:tc>
          <w:tcPr>
            <w:tcW w:w="9298" w:type="dxa"/>
            <w:tcBorders>
              <w:bottom w:val="single" w:sz="4" w:space="0" w:color="auto"/>
            </w:tcBorders>
          </w:tcPr>
          <w:p w14:paraId="59D3AD49" w14:textId="77777777" w:rsidR="00040D3C" w:rsidRPr="00EC6ACA" w:rsidRDefault="00040D3C" w:rsidP="00040D3C">
            <w:pPr>
              <w:rPr>
                <w:b/>
                <w:color w:val="000000"/>
                <w:szCs w:val="22"/>
                <w:lang w:val="lv-LV"/>
              </w:rPr>
            </w:pPr>
            <w:r>
              <w:rPr>
                <w:b/>
                <w:snapToGrid w:val="0"/>
                <w:szCs w:val="22"/>
                <w:lang w:val="lv-LV" w:eastAsia="lv-LV"/>
              </w:rPr>
              <w:t>TIEŠAIS</w:t>
            </w:r>
            <w:r w:rsidRPr="00EC6ACA">
              <w:rPr>
                <w:b/>
                <w:snapToGrid w:val="0"/>
                <w:szCs w:val="22"/>
                <w:lang w:val="lv-LV" w:eastAsia="lv-LV"/>
              </w:rPr>
              <w:t xml:space="preserve"> IEPAKOJUMS AR LIETOŠANAS INSTRUKCIJ</w:t>
            </w:r>
            <w:r w:rsidR="008B4B59">
              <w:rPr>
                <w:b/>
                <w:snapToGrid w:val="0"/>
                <w:szCs w:val="22"/>
                <w:lang w:val="lv-LV" w:eastAsia="lv-LV"/>
              </w:rPr>
              <w:t>U</w:t>
            </w:r>
          </w:p>
          <w:p w14:paraId="28ABB09F" w14:textId="77777777" w:rsidR="00025D0C" w:rsidRPr="005A7D7A" w:rsidRDefault="00025D0C" w:rsidP="00025D0C">
            <w:pPr>
              <w:rPr>
                <w:b/>
                <w:color w:val="000000"/>
                <w:lang w:val="lv-LV"/>
              </w:rPr>
            </w:pPr>
          </w:p>
          <w:p w14:paraId="5DA39B34" w14:textId="77777777" w:rsidR="00025D0C" w:rsidRPr="005A7D7A" w:rsidRDefault="00025D0C" w:rsidP="00025D0C">
            <w:pPr>
              <w:rPr>
                <w:color w:val="000000"/>
                <w:lang w:val="lv-LV"/>
              </w:rPr>
            </w:pPr>
            <w:r w:rsidRPr="005A7D7A">
              <w:rPr>
                <w:b/>
                <w:color w:val="000000"/>
                <w:lang w:val="lv-LV"/>
              </w:rPr>
              <w:t>Flakons</w:t>
            </w:r>
            <w:r w:rsidR="0054127F">
              <w:rPr>
                <w:b/>
                <w:color w:val="000000"/>
                <w:lang w:val="lv-LV"/>
              </w:rPr>
              <w:t xml:space="preserve"> 500 ml</w:t>
            </w:r>
          </w:p>
        </w:tc>
      </w:tr>
    </w:tbl>
    <w:p w14:paraId="75BEC049" w14:textId="77777777" w:rsidR="00025D0C" w:rsidRDefault="00025D0C" w:rsidP="001A4453">
      <w:pPr>
        <w:spacing w:line="240" w:lineRule="auto"/>
        <w:rPr>
          <w:color w:val="000000"/>
          <w:lang w:val="lv-LV"/>
        </w:rPr>
      </w:pPr>
    </w:p>
    <w:p w14:paraId="31E3991F" w14:textId="77777777" w:rsidR="001A4453" w:rsidRPr="005A7D7A" w:rsidRDefault="001A4453" w:rsidP="001A4453">
      <w:pPr>
        <w:spacing w:line="240" w:lineRule="auto"/>
        <w:rPr>
          <w:color w:val="000000"/>
          <w:lang w:val="lv-LV"/>
        </w:rPr>
      </w:pPr>
    </w:p>
    <w:p w14:paraId="0376039F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1.</w:t>
      </w:r>
      <w:r w:rsidRPr="005A7D7A">
        <w:rPr>
          <w:b/>
          <w:color w:val="000000"/>
          <w:lang w:val="lv-LV"/>
        </w:rPr>
        <w:tab/>
        <w:t xml:space="preserve">VETERINĀRO ZĀĻU NOSAUKUMS </w:t>
      </w:r>
    </w:p>
    <w:p w14:paraId="61759791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7448757" w14:textId="77777777" w:rsidR="00C0657B" w:rsidRPr="005A7D7A" w:rsidRDefault="00025D0C" w:rsidP="00C0657B">
      <w:pPr>
        <w:pStyle w:val="EndnoteText"/>
        <w:tabs>
          <w:tab w:val="clear" w:pos="567"/>
        </w:tabs>
        <w:rPr>
          <w:color w:val="000000"/>
          <w:lang w:val="lv-LV"/>
        </w:rPr>
      </w:pPr>
      <w:r w:rsidRPr="005A7D7A">
        <w:rPr>
          <w:b/>
          <w:lang w:val="lv-LV"/>
        </w:rPr>
        <w:t xml:space="preserve">Tetanusan </w:t>
      </w:r>
      <w:r>
        <w:rPr>
          <w:b/>
          <w:lang w:val="lv-LV"/>
        </w:rPr>
        <w:t>24</w:t>
      </w:r>
      <w:r w:rsidRPr="005A7D7A">
        <w:rPr>
          <w:b/>
          <w:lang w:val="lv-LV"/>
        </w:rPr>
        <w:t>%</w:t>
      </w:r>
      <w:r w:rsidR="00C0657B">
        <w:rPr>
          <w:color w:val="000000"/>
          <w:lang w:val="lv-LV"/>
        </w:rPr>
        <w:t xml:space="preserve"> šķīdums injekcijām liellopiem, zirgiem</w:t>
      </w:r>
      <w:r w:rsidR="00F334CB">
        <w:rPr>
          <w:color w:val="000000"/>
          <w:lang w:val="lv-LV"/>
        </w:rPr>
        <w:t xml:space="preserve"> </w:t>
      </w:r>
      <w:r w:rsidR="001A4453">
        <w:rPr>
          <w:color w:val="000000"/>
          <w:lang w:val="lv-LV"/>
        </w:rPr>
        <w:t xml:space="preserve">un </w:t>
      </w:r>
      <w:r w:rsidR="00C0657B">
        <w:rPr>
          <w:color w:val="000000"/>
          <w:lang w:val="lv-LV"/>
        </w:rPr>
        <w:t>cūkām</w:t>
      </w:r>
    </w:p>
    <w:p w14:paraId="1B090380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3D818BF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2.</w:t>
      </w:r>
      <w:r w:rsidRPr="005A7D7A">
        <w:rPr>
          <w:b/>
          <w:color w:val="000000"/>
          <w:lang w:val="lv-LV"/>
        </w:rPr>
        <w:tab/>
        <w:t xml:space="preserve">AKTĪVO </w:t>
      </w:r>
      <w:r w:rsidR="00040D3C">
        <w:rPr>
          <w:b/>
          <w:color w:val="000000"/>
          <w:lang w:val="lv-LV"/>
        </w:rPr>
        <w:t xml:space="preserve">VIELU </w:t>
      </w:r>
      <w:r w:rsidRPr="005A7D7A">
        <w:rPr>
          <w:b/>
          <w:color w:val="000000"/>
          <w:lang w:val="lv-LV"/>
        </w:rPr>
        <w:t>UN CITU VIELU NOSAUKUMS</w:t>
      </w:r>
    </w:p>
    <w:p w14:paraId="543A29A8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65CFCCE" w14:textId="77777777" w:rsidR="00025D0C" w:rsidRDefault="00025D0C" w:rsidP="00025D0C">
      <w:pPr>
        <w:rPr>
          <w:lang w:val="lv-LV"/>
        </w:rPr>
      </w:pPr>
      <w:r w:rsidRPr="005A7D7A">
        <w:rPr>
          <w:lang w:val="lv-LV"/>
        </w:rPr>
        <w:t>1 ml šķīduma satur:</w:t>
      </w:r>
    </w:p>
    <w:p w14:paraId="485B3E75" w14:textId="77777777" w:rsidR="00040D3C" w:rsidRPr="008B4B59" w:rsidRDefault="001E2871" w:rsidP="00025D0C">
      <w:pPr>
        <w:rPr>
          <w:b/>
          <w:lang w:val="lv-LV"/>
        </w:rPr>
      </w:pPr>
      <w:r w:rsidRPr="008B4B59">
        <w:rPr>
          <w:b/>
          <w:lang w:val="lv-LV"/>
        </w:rPr>
        <w:t>Aktīvās vielas:</w:t>
      </w:r>
    </w:p>
    <w:p w14:paraId="6F77DD40" w14:textId="77777777" w:rsidR="001A4453" w:rsidRPr="005A7D7A" w:rsidRDefault="001A4453" w:rsidP="001A4453">
      <w:pPr>
        <w:rPr>
          <w:lang w:val="lv-LV"/>
        </w:rPr>
      </w:pPr>
      <w:r>
        <w:rPr>
          <w:lang w:val="lv-LV"/>
        </w:rPr>
        <w:t>K</w:t>
      </w:r>
      <w:r w:rsidRPr="005A7D7A">
        <w:rPr>
          <w:lang w:val="lv-LV"/>
        </w:rPr>
        <w:t>alcija glikonāt</w:t>
      </w:r>
      <w:r w:rsidR="000B561F">
        <w:rPr>
          <w:lang w:val="lv-LV"/>
        </w:rPr>
        <w:t>a monohidrāts</w:t>
      </w:r>
      <w:r>
        <w:rPr>
          <w:lang w:val="lv-LV"/>
        </w:rPr>
        <w:tab/>
      </w:r>
      <w:proofErr w:type="gramStart"/>
      <w:r>
        <w:rPr>
          <w:lang w:val="lv-LV"/>
        </w:rPr>
        <w:t xml:space="preserve">                        </w:t>
      </w:r>
      <w:proofErr w:type="gramEnd"/>
      <w:r>
        <w:rPr>
          <w:lang w:val="lv-LV"/>
        </w:rPr>
        <w:t>2</w:t>
      </w:r>
      <w:r w:rsidRPr="005A7D7A">
        <w:rPr>
          <w:lang w:val="lv-LV"/>
        </w:rPr>
        <w:t>4</w:t>
      </w:r>
      <w:r>
        <w:rPr>
          <w:lang w:val="lv-LV"/>
        </w:rPr>
        <w:t>0</w:t>
      </w:r>
      <w:r w:rsidRPr="005A7D7A">
        <w:rPr>
          <w:lang w:val="lv-LV"/>
        </w:rPr>
        <w:t xml:space="preserve"> </w:t>
      </w:r>
      <w:r>
        <w:rPr>
          <w:lang w:val="lv-LV"/>
        </w:rPr>
        <w:t>m</w:t>
      </w:r>
      <w:r w:rsidRPr="005A7D7A">
        <w:rPr>
          <w:lang w:val="lv-LV"/>
        </w:rPr>
        <w:t>g</w:t>
      </w:r>
      <w:r w:rsidRPr="005A7D7A">
        <w:rPr>
          <w:lang w:val="lv-LV"/>
        </w:rPr>
        <w:tab/>
      </w:r>
    </w:p>
    <w:p w14:paraId="646FDCC7" w14:textId="77777777" w:rsidR="001A4453" w:rsidRPr="005A7D7A" w:rsidRDefault="001A4453" w:rsidP="001A4453">
      <w:pPr>
        <w:rPr>
          <w:lang w:val="lv-LV"/>
        </w:rPr>
      </w:pPr>
      <w:r>
        <w:rPr>
          <w:lang w:val="lv-LV"/>
        </w:rPr>
        <w:t>M</w:t>
      </w:r>
      <w:r w:rsidRPr="005A7D7A">
        <w:rPr>
          <w:lang w:val="lv-LV"/>
        </w:rPr>
        <w:t>agnija hlorīd</w:t>
      </w:r>
      <w:r w:rsidR="000B561F">
        <w:rPr>
          <w:lang w:val="lv-LV"/>
        </w:rPr>
        <w:t>a heksahidrāts</w:t>
      </w:r>
      <w:r w:rsidRPr="005A7D7A">
        <w:rPr>
          <w:lang w:val="lv-LV"/>
        </w:rPr>
        <w:tab/>
      </w:r>
      <w:r w:rsidRPr="005A7D7A">
        <w:rPr>
          <w:lang w:val="lv-LV"/>
        </w:rPr>
        <w:tab/>
      </w:r>
      <w:r w:rsidRPr="005A7D7A">
        <w:rPr>
          <w:lang w:val="lv-LV"/>
        </w:rPr>
        <w:tab/>
      </w:r>
      <w:r>
        <w:rPr>
          <w:lang w:val="lv-LV"/>
        </w:rPr>
        <w:t>80</w:t>
      </w:r>
      <w:r w:rsidRPr="005A7D7A">
        <w:rPr>
          <w:lang w:val="lv-LV"/>
        </w:rPr>
        <w:t xml:space="preserve"> </w:t>
      </w:r>
      <w:r>
        <w:rPr>
          <w:lang w:val="lv-LV"/>
        </w:rPr>
        <w:t>m</w:t>
      </w:r>
      <w:r w:rsidRPr="005A7D7A">
        <w:rPr>
          <w:lang w:val="lv-LV"/>
        </w:rPr>
        <w:t>g</w:t>
      </w:r>
      <w:r w:rsidRPr="005A7D7A">
        <w:rPr>
          <w:lang w:val="lv-LV"/>
        </w:rPr>
        <w:tab/>
      </w:r>
    </w:p>
    <w:p w14:paraId="3275BA4D" w14:textId="77777777" w:rsidR="001A4453" w:rsidRPr="005A7D7A" w:rsidRDefault="001A4453" w:rsidP="001A4453">
      <w:pPr>
        <w:rPr>
          <w:lang w:val="lv-LV"/>
        </w:rPr>
      </w:pPr>
      <w:r>
        <w:rPr>
          <w:lang w:val="lv-LV"/>
        </w:rPr>
        <w:t>D</w:t>
      </w:r>
      <w:r w:rsidRPr="005A7D7A">
        <w:rPr>
          <w:lang w:val="lv-LV"/>
        </w:rPr>
        <w:t>inātrija-1-g</w:t>
      </w:r>
      <w:r>
        <w:rPr>
          <w:lang w:val="lv-LV"/>
        </w:rPr>
        <w:t>l</w:t>
      </w:r>
      <w:r w:rsidRPr="005A7D7A">
        <w:rPr>
          <w:lang w:val="lv-LV"/>
        </w:rPr>
        <w:t>icerofosfāt</w:t>
      </w:r>
      <w:r w:rsidR="000B561F">
        <w:rPr>
          <w:lang w:val="lv-LV"/>
        </w:rPr>
        <w:t>a pentahidrāts</w:t>
      </w:r>
      <w:r w:rsidRPr="005A7D7A">
        <w:rPr>
          <w:lang w:val="lv-LV"/>
        </w:rPr>
        <w:tab/>
      </w:r>
      <w:r w:rsidRPr="005A7D7A">
        <w:rPr>
          <w:lang w:val="lv-LV"/>
        </w:rPr>
        <w:tab/>
      </w:r>
      <w:r>
        <w:rPr>
          <w:lang w:val="lv-LV"/>
        </w:rPr>
        <w:t>10</w:t>
      </w:r>
      <w:r w:rsidRPr="005A7D7A">
        <w:rPr>
          <w:lang w:val="lv-LV"/>
        </w:rPr>
        <w:t xml:space="preserve"> </w:t>
      </w:r>
      <w:r>
        <w:rPr>
          <w:lang w:val="lv-LV"/>
        </w:rPr>
        <w:t>m</w:t>
      </w:r>
      <w:r w:rsidRPr="005A7D7A">
        <w:rPr>
          <w:lang w:val="lv-LV"/>
        </w:rPr>
        <w:t>g</w:t>
      </w:r>
      <w:r w:rsidRPr="005A7D7A">
        <w:rPr>
          <w:lang w:val="lv-LV"/>
        </w:rPr>
        <w:tab/>
      </w:r>
    </w:p>
    <w:p w14:paraId="6978E70C" w14:textId="77777777" w:rsidR="001A4453" w:rsidRPr="005A7D7A" w:rsidRDefault="001A4453" w:rsidP="001A4453">
      <w:pPr>
        <w:rPr>
          <w:lang w:val="lv-LV"/>
        </w:rPr>
      </w:pPr>
    </w:p>
    <w:p w14:paraId="5E44B7B6" w14:textId="77777777" w:rsidR="001A4453" w:rsidRPr="006D6E92" w:rsidRDefault="001A4453" w:rsidP="001A445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D6E92">
        <w:rPr>
          <w:b/>
          <w:color w:val="000000"/>
          <w:szCs w:val="22"/>
          <w:lang w:val="lv-LV"/>
        </w:rPr>
        <w:t>Palīgviela(s):</w:t>
      </w:r>
    </w:p>
    <w:p w14:paraId="0D48A0BB" w14:textId="77777777" w:rsidR="001A4453" w:rsidRPr="006D6E92" w:rsidRDefault="001A4453" w:rsidP="001A4453">
      <w:pPr>
        <w:spacing w:line="240" w:lineRule="auto"/>
        <w:rPr>
          <w:szCs w:val="22"/>
          <w:lang w:val="lv-LV"/>
        </w:rPr>
      </w:pPr>
      <w:r w:rsidRPr="006D6E92">
        <w:rPr>
          <w:szCs w:val="22"/>
          <w:lang w:val="lv-LV"/>
        </w:rPr>
        <w:t>Borskābe</w:t>
      </w:r>
      <w:r w:rsidRPr="006D6E92">
        <w:rPr>
          <w:szCs w:val="22"/>
          <w:lang w:val="lv-LV"/>
        </w:rPr>
        <w:tab/>
      </w:r>
      <w:r w:rsidRPr="006D6E92">
        <w:rPr>
          <w:szCs w:val="22"/>
          <w:lang w:val="lv-LV"/>
        </w:rPr>
        <w:tab/>
      </w:r>
      <w:r w:rsidRPr="006D6E92">
        <w:rPr>
          <w:szCs w:val="22"/>
          <w:lang w:val="lv-LV"/>
        </w:rPr>
        <w:tab/>
      </w:r>
      <w:r w:rsidRPr="006D6E92">
        <w:rPr>
          <w:szCs w:val="22"/>
          <w:lang w:val="lv-LV"/>
        </w:rPr>
        <w:tab/>
        <w:t>50 mg</w:t>
      </w:r>
      <w:r w:rsidRPr="006D6E92">
        <w:rPr>
          <w:szCs w:val="22"/>
          <w:lang w:val="lv-LV"/>
        </w:rPr>
        <w:tab/>
      </w:r>
    </w:p>
    <w:p w14:paraId="364AD0B8" w14:textId="77777777" w:rsidR="001A4453" w:rsidRPr="006D6E92" w:rsidRDefault="001A4453" w:rsidP="001A4453">
      <w:pPr>
        <w:spacing w:line="240" w:lineRule="auto"/>
        <w:rPr>
          <w:szCs w:val="22"/>
          <w:lang w:val="lv-LV"/>
        </w:rPr>
      </w:pPr>
      <w:r w:rsidRPr="006D6E92">
        <w:rPr>
          <w:szCs w:val="22"/>
          <w:lang w:val="lv-LV"/>
        </w:rPr>
        <w:t xml:space="preserve">Ūdens injekcijām </w:t>
      </w:r>
      <w:r w:rsidRPr="006D6E92">
        <w:rPr>
          <w:szCs w:val="22"/>
          <w:lang w:val="lv-LV"/>
        </w:rPr>
        <w:tab/>
      </w:r>
      <w:r w:rsidRPr="006D6E92">
        <w:rPr>
          <w:szCs w:val="22"/>
          <w:lang w:val="lv-LV"/>
        </w:rPr>
        <w:tab/>
      </w:r>
      <w:proofErr w:type="gramStart"/>
      <w:r>
        <w:rPr>
          <w:szCs w:val="22"/>
          <w:lang w:val="lv-LV"/>
        </w:rPr>
        <w:t xml:space="preserve">          </w:t>
      </w:r>
      <w:proofErr w:type="gramEnd"/>
      <w:r w:rsidRPr="006D6E92">
        <w:rPr>
          <w:szCs w:val="22"/>
          <w:lang w:val="lv-LV"/>
        </w:rPr>
        <w:t>līdz 1 ml.</w:t>
      </w:r>
    </w:p>
    <w:p w14:paraId="6F35F1D1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38ACA01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3.</w:t>
      </w:r>
      <w:r w:rsidRPr="005A7D7A">
        <w:rPr>
          <w:b/>
          <w:color w:val="000000"/>
          <w:lang w:val="lv-LV"/>
        </w:rPr>
        <w:tab/>
        <w:t>ZĀĻU FORMA</w:t>
      </w:r>
    </w:p>
    <w:p w14:paraId="7E742B34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AA557D" w14:textId="77777777" w:rsidR="00025D0C" w:rsidRDefault="001E2871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125D6">
        <w:rPr>
          <w:color w:val="000000"/>
          <w:highlight w:val="lightGray"/>
          <w:lang w:val="lv-LV"/>
        </w:rPr>
        <w:t>Šķīdums injekcijām.</w:t>
      </w:r>
      <w:r w:rsidR="00025D0C">
        <w:rPr>
          <w:color w:val="000000"/>
          <w:lang w:val="lv-LV"/>
        </w:rPr>
        <w:t xml:space="preserve"> </w:t>
      </w:r>
    </w:p>
    <w:p w14:paraId="269E6FF5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39D1C9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4.</w:t>
      </w:r>
      <w:r w:rsidRPr="005A7D7A">
        <w:rPr>
          <w:b/>
          <w:color w:val="000000"/>
          <w:lang w:val="lv-LV"/>
        </w:rPr>
        <w:tab/>
        <w:t>IEPAKOJUMA IZMĒRS</w:t>
      </w:r>
    </w:p>
    <w:p w14:paraId="7031E64E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55D39D1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>500 ml</w:t>
      </w:r>
    </w:p>
    <w:p w14:paraId="247FEDF4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D87A1D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5.</w:t>
      </w:r>
      <w:r w:rsidRPr="005A7D7A">
        <w:rPr>
          <w:b/>
          <w:color w:val="000000"/>
          <w:lang w:val="lv-LV"/>
        </w:rPr>
        <w:tab/>
        <w:t>MĒRĶA SUGAS</w:t>
      </w:r>
    </w:p>
    <w:p w14:paraId="3DD18786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A48E31E" w14:textId="77777777" w:rsidR="00025D0C" w:rsidRDefault="001A4453" w:rsidP="00025D0C">
      <w:pPr>
        <w:tabs>
          <w:tab w:val="clear" w:pos="567"/>
        </w:tabs>
        <w:spacing w:line="240" w:lineRule="auto"/>
        <w:rPr>
          <w:lang w:val="lv-LV"/>
        </w:rPr>
      </w:pPr>
      <w:r w:rsidRPr="004125D6">
        <w:rPr>
          <w:color w:val="000000"/>
          <w:highlight w:val="lightGray"/>
          <w:lang w:val="lv-LV"/>
        </w:rPr>
        <w:t xml:space="preserve">Liellopi, zirgi, </w:t>
      </w:r>
      <w:r w:rsidR="001E2871" w:rsidRPr="004125D6">
        <w:rPr>
          <w:color w:val="000000"/>
          <w:highlight w:val="lightGray"/>
          <w:lang w:val="lv-LV"/>
        </w:rPr>
        <w:t>cūk</w:t>
      </w:r>
      <w:r w:rsidRPr="004125D6">
        <w:rPr>
          <w:color w:val="000000"/>
          <w:highlight w:val="lightGray"/>
          <w:lang w:val="lv-LV"/>
        </w:rPr>
        <w:t>as.</w:t>
      </w:r>
      <w:r w:rsidR="001E2871" w:rsidRPr="004125D6">
        <w:rPr>
          <w:highlight w:val="lightGray"/>
          <w:lang w:val="lv-LV"/>
        </w:rPr>
        <w:t xml:space="preserve"> </w:t>
      </w:r>
    </w:p>
    <w:p w14:paraId="493DBBA8" w14:textId="77777777" w:rsidR="001A4453" w:rsidRPr="005A7D7A" w:rsidRDefault="001A4453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054F9FD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6.</w:t>
      </w:r>
      <w:r w:rsidRPr="005A7D7A">
        <w:rPr>
          <w:b/>
          <w:color w:val="000000"/>
          <w:lang w:val="lv-LV"/>
        </w:rPr>
        <w:tab/>
        <w:t>INDIKĀCIJA(</w:t>
      </w:r>
      <w:r w:rsidR="00040D3C">
        <w:rPr>
          <w:b/>
          <w:color w:val="000000"/>
          <w:lang w:val="lv-LV"/>
        </w:rPr>
        <w:t>-</w:t>
      </w:r>
      <w:r w:rsidRPr="005A7D7A">
        <w:rPr>
          <w:b/>
          <w:color w:val="000000"/>
          <w:lang w:val="lv-LV"/>
        </w:rPr>
        <w:t>S)</w:t>
      </w:r>
    </w:p>
    <w:p w14:paraId="37075692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90FBF4" w14:textId="0DCFC43D" w:rsidR="00025D0C" w:rsidRDefault="00025D0C" w:rsidP="001A4453">
      <w:pPr>
        <w:jc w:val="both"/>
        <w:rPr>
          <w:lang w:val="lv-LV"/>
        </w:rPr>
      </w:pPr>
      <w:r w:rsidRPr="005A7D7A">
        <w:rPr>
          <w:lang w:val="lv-LV"/>
        </w:rPr>
        <w:t>Vielmaiņas traucējumu, hipokalc</w:t>
      </w:r>
      <w:r w:rsidR="00885E6A">
        <w:rPr>
          <w:lang w:val="lv-LV"/>
        </w:rPr>
        <w:t>i</w:t>
      </w:r>
      <w:r w:rsidRPr="005A7D7A">
        <w:rPr>
          <w:lang w:val="lv-LV"/>
        </w:rPr>
        <w:t xml:space="preserve">ēmijas, visu veidu tetāniju, parēzes, </w:t>
      </w:r>
      <w:r w:rsidR="00040D3C">
        <w:rPr>
          <w:lang w:val="lv-LV"/>
        </w:rPr>
        <w:t>īpaši</w:t>
      </w:r>
      <w:r w:rsidR="00040D3C" w:rsidRPr="005A7D7A">
        <w:rPr>
          <w:lang w:val="lv-LV"/>
        </w:rPr>
        <w:t xml:space="preserve"> </w:t>
      </w:r>
      <w:r w:rsidRPr="005A7D7A">
        <w:rPr>
          <w:lang w:val="lv-LV"/>
        </w:rPr>
        <w:t xml:space="preserve">pēcdzemdību parēzes, piena triekas, laktācijas traucējumu, alerģijas, toksikozes, osteomalācijas, rahīta, </w:t>
      </w:r>
      <w:r w:rsidRPr="000D0B01">
        <w:rPr>
          <w:lang w:val="lv-LV"/>
        </w:rPr>
        <w:t xml:space="preserve">laizīšanas </w:t>
      </w:r>
      <w:r>
        <w:rPr>
          <w:lang w:val="lv-LV"/>
        </w:rPr>
        <w:t>kaite</w:t>
      </w:r>
      <w:r w:rsidRPr="000D0B01">
        <w:rPr>
          <w:lang w:val="lv-LV"/>
        </w:rPr>
        <w:t>s</w:t>
      </w:r>
      <w:r w:rsidRPr="005A7D7A">
        <w:rPr>
          <w:lang w:val="lv-LV"/>
        </w:rPr>
        <w:t xml:space="preserve"> un </w:t>
      </w:r>
      <w:r>
        <w:rPr>
          <w:lang w:val="lv-LV"/>
        </w:rPr>
        <w:t xml:space="preserve">jaundzimušo </w:t>
      </w:r>
      <w:r w:rsidRPr="005A7D7A">
        <w:rPr>
          <w:lang w:val="lv-LV"/>
        </w:rPr>
        <w:t>vārguma ārstēšanai</w:t>
      </w:r>
      <w:r>
        <w:rPr>
          <w:lang w:val="lv-LV"/>
        </w:rPr>
        <w:t xml:space="preserve"> liellopiem, zirgiem, cūkām</w:t>
      </w:r>
      <w:r w:rsidRPr="005A7D7A">
        <w:rPr>
          <w:lang w:val="lv-LV"/>
        </w:rPr>
        <w:t>.</w:t>
      </w:r>
    </w:p>
    <w:p w14:paraId="681E7C1B" w14:textId="77777777" w:rsidR="00040D3C" w:rsidRPr="005A7D7A" w:rsidRDefault="00040D3C" w:rsidP="00025D0C">
      <w:pPr>
        <w:rPr>
          <w:lang w:val="lv-LV"/>
        </w:rPr>
      </w:pPr>
    </w:p>
    <w:p w14:paraId="748C080C" w14:textId="77777777" w:rsidR="00040D3C" w:rsidRPr="00EC6ACA" w:rsidRDefault="00040D3C" w:rsidP="00040D3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EC6ACA">
        <w:rPr>
          <w:b/>
          <w:color w:val="000000"/>
          <w:szCs w:val="22"/>
          <w:lang w:val="lv-LV"/>
        </w:rPr>
        <w:t>7.</w:t>
      </w:r>
      <w:r w:rsidRPr="00EC6ACA">
        <w:rPr>
          <w:b/>
          <w:color w:val="000000"/>
          <w:szCs w:val="22"/>
          <w:lang w:val="lv-LV"/>
        </w:rPr>
        <w:tab/>
      </w:r>
      <w:r w:rsidRPr="00EC6ACA">
        <w:rPr>
          <w:b/>
          <w:szCs w:val="22"/>
          <w:lang w:val="lv-LV"/>
        </w:rPr>
        <w:t>KONTRINDIKĀCIJAS</w:t>
      </w:r>
    </w:p>
    <w:p w14:paraId="3B1DB84F" w14:textId="77777777" w:rsidR="00040D3C" w:rsidRDefault="00040D3C" w:rsidP="00040D3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348397" w14:textId="77777777" w:rsidR="001A4453" w:rsidRDefault="00040D3C" w:rsidP="001A445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Hiperkalciēmija un hipermagniēmija, idiopātiska hipokalciēmija kumeļiem, kalcinoze atgremotājiem, </w:t>
      </w:r>
    </w:p>
    <w:p w14:paraId="3FA93057" w14:textId="77777777" w:rsidR="001A4453" w:rsidRDefault="00040D3C" w:rsidP="001A445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septiski procesi mastīta gadījumā, pēc D</w:t>
      </w:r>
      <w:r>
        <w:rPr>
          <w:color w:val="000000"/>
          <w:vertAlign w:val="subscript"/>
          <w:lang w:val="lv-LV"/>
        </w:rPr>
        <w:t>3</w:t>
      </w:r>
      <w:r>
        <w:rPr>
          <w:color w:val="000000"/>
          <w:lang w:val="lv-LV"/>
        </w:rPr>
        <w:t xml:space="preserve"> vitamīna lietošanas lielās devās, hroniska nieru un aknu </w:t>
      </w:r>
    </w:p>
    <w:p w14:paraId="58B05671" w14:textId="77777777" w:rsidR="00040D3C" w:rsidRDefault="00040D3C" w:rsidP="001A445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nepietiekamība. Nelietot pastiprināti uzbudinātiem dzīvniekiem.</w:t>
      </w:r>
    </w:p>
    <w:p w14:paraId="7FF108E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CEFC702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</w:r>
      <w:r w:rsidR="00025D0C" w:rsidRPr="005A7D7A">
        <w:rPr>
          <w:b/>
          <w:lang w:val="lv-LV"/>
        </w:rPr>
        <w:t>LIETOŠANAS METODE UN IEVADĪŠANAS VEIDS</w:t>
      </w:r>
    </w:p>
    <w:p w14:paraId="75B27502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3FD366" w14:textId="77777777" w:rsidR="00025D0C" w:rsidRPr="005A7D7A" w:rsidRDefault="00025D0C" w:rsidP="00025D0C">
      <w:pPr>
        <w:rPr>
          <w:lang w:val="lv-LV"/>
        </w:rPr>
      </w:pPr>
      <w:r w:rsidRPr="005A7D7A">
        <w:rPr>
          <w:lang w:val="lv-LV"/>
        </w:rPr>
        <w:t xml:space="preserve">Intravenozai </w:t>
      </w:r>
      <w:r w:rsidR="00656144" w:rsidRPr="005A7D7A">
        <w:rPr>
          <w:lang w:val="lv-LV"/>
        </w:rPr>
        <w:t xml:space="preserve">infūzijai </w:t>
      </w:r>
      <w:r w:rsidR="00656144">
        <w:rPr>
          <w:lang w:val="lv-LV"/>
        </w:rPr>
        <w:t>vai</w:t>
      </w:r>
      <w:r w:rsidR="001A4453">
        <w:rPr>
          <w:lang w:val="lv-LV"/>
        </w:rPr>
        <w:t xml:space="preserve"> </w:t>
      </w:r>
      <w:r w:rsidRPr="005A7D7A">
        <w:rPr>
          <w:lang w:val="lv-LV"/>
        </w:rPr>
        <w:t xml:space="preserve">subkutānai injekcijai. </w:t>
      </w:r>
    </w:p>
    <w:p w14:paraId="5D9DCBB1" w14:textId="77777777" w:rsidR="00040D3C" w:rsidRPr="005A7D7A" w:rsidRDefault="00040D3C" w:rsidP="00040D3C">
      <w:pPr>
        <w:rPr>
          <w:lang w:val="lv-LV"/>
        </w:rPr>
      </w:pPr>
      <w:r w:rsidRPr="005A7D7A">
        <w:rPr>
          <w:lang w:val="lv-LV"/>
        </w:rPr>
        <w:lastRenderedPageBreak/>
        <w:t>Liellopiem, zirgiem:</w:t>
      </w:r>
      <w:r w:rsidRPr="005A7D7A">
        <w:rPr>
          <w:lang w:val="lv-LV"/>
        </w:rPr>
        <w:tab/>
      </w:r>
      <w:r w:rsidRPr="005A7D7A">
        <w:rPr>
          <w:lang w:val="lv-LV"/>
        </w:rPr>
        <w:tab/>
      </w:r>
      <w:r w:rsidR="000F5669">
        <w:rPr>
          <w:lang w:val="lv-LV"/>
        </w:rPr>
        <w:t>20</w:t>
      </w:r>
      <w:r w:rsidR="000F5669" w:rsidRPr="005A7D7A">
        <w:rPr>
          <w:lang w:val="lv-LV"/>
        </w:rPr>
        <w:t xml:space="preserve">0 – </w:t>
      </w:r>
      <w:r w:rsidR="000F5669">
        <w:rPr>
          <w:lang w:val="lv-LV"/>
        </w:rPr>
        <w:t xml:space="preserve">250 </w:t>
      </w:r>
      <w:r>
        <w:rPr>
          <w:lang w:val="lv-LV"/>
        </w:rPr>
        <w:t>ml</w:t>
      </w:r>
      <w:r w:rsidR="001A4453">
        <w:rPr>
          <w:lang w:val="lv-LV"/>
        </w:rPr>
        <w:t>/dzīvniekam</w:t>
      </w:r>
      <w:r w:rsidR="000F5669">
        <w:rPr>
          <w:lang w:val="lv-LV"/>
        </w:rPr>
        <w:t>;</w:t>
      </w:r>
      <w:proofErr w:type="gramStart"/>
      <w:r>
        <w:rPr>
          <w:lang w:val="lv-LV"/>
        </w:rPr>
        <w:t xml:space="preserve"> </w:t>
      </w:r>
      <w:r w:rsidRPr="005A7D7A">
        <w:rPr>
          <w:lang w:val="lv-LV"/>
        </w:rPr>
        <w:t xml:space="preserve"> </w:t>
      </w:r>
      <w:proofErr w:type="gramEnd"/>
    </w:p>
    <w:p w14:paraId="099C24C3" w14:textId="77777777" w:rsidR="00040D3C" w:rsidRPr="005A7D7A" w:rsidRDefault="00040D3C" w:rsidP="00040D3C">
      <w:pPr>
        <w:rPr>
          <w:lang w:val="lv-LV"/>
        </w:rPr>
      </w:pPr>
      <w:r w:rsidRPr="005A7D7A">
        <w:rPr>
          <w:lang w:val="lv-LV"/>
        </w:rPr>
        <w:t>Teļiem, kumeļiem, cūkām:</w:t>
      </w:r>
      <w:r w:rsidRPr="005A7D7A">
        <w:rPr>
          <w:lang w:val="lv-LV"/>
        </w:rPr>
        <w:tab/>
      </w:r>
      <w:proofErr w:type="gramStart"/>
      <w:r w:rsidR="001A4453">
        <w:rPr>
          <w:lang w:val="lv-LV"/>
        </w:rPr>
        <w:t xml:space="preserve">     </w:t>
      </w:r>
      <w:proofErr w:type="gramEnd"/>
      <w:r w:rsidR="000F5669">
        <w:rPr>
          <w:lang w:val="lv-LV"/>
        </w:rPr>
        <w:t>līdz 5</w:t>
      </w:r>
      <w:r w:rsidR="000F5669" w:rsidRPr="005A7D7A">
        <w:rPr>
          <w:lang w:val="lv-LV"/>
        </w:rPr>
        <w:t>0 ml</w:t>
      </w:r>
      <w:r w:rsidR="001A4453">
        <w:rPr>
          <w:lang w:val="lv-LV"/>
        </w:rPr>
        <w:t>/dzīvniekam</w:t>
      </w:r>
      <w:r w:rsidR="000F5669">
        <w:rPr>
          <w:lang w:val="lv-LV"/>
        </w:rPr>
        <w:t>.</w:t>
      </w:r>
    </w:p>
    <w:p w14:paraId="463B100D" w14:textId="77777777" w:rsidR="00040D3C" w:rsidRDefault="00040D3C" w:rsidP="00040D3C">
      <w:pPr>
        <w:rPr>
          <w:lang w:val="lv-LV"/>
        </w:rPr>
      </w:pPr>
    </w:p>
    <w:p w14:paraId="62E399F0" w14:textId="77777777" w:rsidR="00040D3C" w:rsidRPr="005A7D7A" w:rsidRDefault="00040D3C" w:rsidP="001A4453">
      <w:pPr>
        <w:jc w:val="both"/>
        <w:rPr>
          <w:lang w:val="lv-LV"/>
        </w:rPr>
      </w:pPr>
      <w:r>
        <w:rPr>
          <w:lang w:val="lv-LV"/>
        </w:rPr>
        <w:t>Vienā subkutānas injekcijas vietā ievadīt</w:t>
      </w:r>
      <w:r w:rsidRPr="005A7D7A">
        <w:rPr>
          <w:lang w:val="lv-LV"/>
        </w:rPr>
        <w:t xml:space="preserve"> </w:t>
      </w:r>
      <w:r w:rsidR="000F5669">
        <w:rPr>
          <w:lang w:val="lv-LV"/>
        </w:rPr>
        <w:t xml:space="preserve">ne </w:t>
      </w:r>
      <w:r w:rsidRPr="005A7D7A">
        <w:rPr>
          <w:lang w:val="lv-LV"/>
        </w:rPr>
        <w:t xml:space="preserve">vairāk </w:t>
      </w:r>
      <w:r>
        <w:rPr>
          <w:lang w:val="lv-LV"/>
        </w:rPr>
        <w:t>kā</w:t>
      </w:r>
      <w:r w:rsidRPr="005A7D7A">
        <w:rPr>
          <w:lang w:val="lv-LV"/>
        </w:rPr>
        <w:t xml:space="preserve"> 50 ml.</w:t>
      </w:r>
    </w:p>
    <w:p w14:paraId="50957683" w14:textId="77777777" w:rsidR="00040D3C" w:rsidRPr="005A7D7A" w:rsidRDefault="00040D3C" w:rsidP="001A4453">
      <w:pPr>
        <w:jc w:val="both"/>
        <w:rPr>
          <w:lang w:val="lv-LV"/>
        </w:rPr>
      </w:pPr>
    </w:p>
    <w:p w14:paraId="10F04FC4" w14:textId="77777777" w:rsidR="00040D3C" w:rsidRDefault="00040D3C" w:rsidP="001A4453">
      <w:pPr>
        <w:jc w:val="both"/>
        <w:rPr>
          <w:lang w:val="lv-LV"/>
        </w:rPr>
      </w:pPr>
      <w:r w:rsidRPr="005A7D7A">
        <w:rPr>
          <w:lang w:val="lv-LV"/>
        </w:rPr>
        <w:t xml:space="preserve">Lietošanas ilgums: </w:t>
      </w:r>
      <w:r w:rsidR="001A4453">
        <w:rPr>
          <w:lang w:val="lv-LV"/>
        </w:rPr>
        <w:t>p</w:t>
      </w:r>
      <w:r w:rsidRPr="005A7D7A">
        <w:rPr>
          <w:lang w:val="lv-LV"/>
        </w:rPr>
        <w:t>amatojoties uz individuālu simptomu smagumu</w:t>
      </w:r>
      <w:r>
        <w:rPr>
          <w:lang w:val="lv-LV"/>
        </w:rPr>
        <w:t>, ārstēšanu var atkārtot</w:t>
      </w:r>
      <w:r w:rsidR="003C5DC0">
        <w:rPr>
          <w:lang w:val="lv-LV"/>
        </w:rPr>
        <w:t>,</w:t>
      </w:r>
      <w:r>
        <w:rPr>
          <w:lang w:val="lv-LV"/>
        </w:rPr>
        <w:t xml:space="preserve"> līdz tiek ievadīts viens </w:t>
      </w:r>
      <w:r w:rsidR="001A4453">
        <w:rPr>
          <w:lang w:val="lv-LV"/>
        </w:rPr>
        <w:t>flakona (</w:t>
      </w:r>
      <w:r>
        <w:rPr>
          <w:lang w:val="lv-LV"/>
        </w:rPr>
        <w:t>500 ml</w:t>
      </w:r>
      <w:r w:rsidR="001A4453">
        <w:rPr>
          <w:lang w:val="lv-LV"/>
        </w:rPr>
        <w:t>)</w:t>
      </w:r>
      <w:r>
        <w:rPr>
          <w:lang w:val="lv-LV"/>
        </w:rPr>
        <w:t xml:space="preserve"> saturs.</w:t>
      </w:r>
    </w:p>
    <w:p w14:paraId="6E30D350" w14:textId="77777777" w:rsidR="00040D3C" w:rsidRPr="005A7D7A" w:rsidRDefault="00040D3C" w:rsidP="001A4453">
      <w:pPr>
        <w:jc w:val="both"/>
        <w:rPr>
          <w:rFonts w:eastAsia="MS Mincho"/>
          <w:lang w:val="lv-LV"/>
        </w:rPr>
      </w:pPr>
      <w:r w:rsidRPr="005A7D7A">
        <w:rPr>
          <w:rFonts w:eastAsia="MS Mincho"/>
          <w:lang w:val="lv-LV"/>
        </w:rPr>
        <w:t>Infūzijas turpināt tikai līdz hipokalciēmijas un hipomagniēmijas simptomu izzušanai.</w:t>
      </w:r>
    </w:p>
    <w:p w14:paraId="62279E58" w14:textId="77777777" w:rsidR="00040D3C" w:rsidRPr="005A7D7A" w:rsidRDefault="00040D3C" w:rsidP="00040D3C">
      <w:pPr>
        <w:rPr>
          <w:lang w:val="lv-LV"/>
        </w:rPr>
      </w:pPr>
    </w:p>
    <w:p w14:paraId="24F28098" w14:textId="77777777" w:rsidR="00040D3C" w:rsidRPr="00EC6ACA" w:rsidRDefault="00040D3C" w:rsidP="00040D3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EC6ACA">
        <w:rPr>
          <w:b/>
          <w:snapToGrid w:val="0"/>
          <w:szCs w:val="22"/>
          <w:lang w:val="et-EE" w:eastAsia="lv-LV"/>
        </w:rPr>
        <w:t>9.</w:t>
      </w:r>
      <w:r w:rsidRPr="00EC6ACA">
        <w:rPr>
          <w:b/>
          <w:snapToGrid w:val="0"/>
          <w:szCs w:val="22"/>
          <w:lang w:val="et-EE" w:eastAsia="lv-LV"/>
        </w:rPr>
        <w:tab/>
      </w:r>
      <w:r w:rsidRPr="00EC6ACA">
        <w:rPr>
          <w:b/>
          <w:snapToGrid w:val="0"/>
          <w:szCs w:val="22"/>
          <w:lang w:val="lv-LV" w:eastAsia="lv-LV"/>
        </w:rPr>
        <w:t>IESPĒJAMĀS BLAKUSPARĀDĪBAS</w:t>
      </w:r>
    </w:p>
    <w:p w14:paraId="063C0CE8" w14:textId="77777777" w:rsidR="00040D3C" w:rsidRDefault="00040D3C" w:rsidP="00040D3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8C7D0E9" w14:textId="77777777" w:rsidR="00040D3C" w:rsidRDefault="00040D3C" w:rsidP="001A4453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Intravenoza ievadīšana var izraisīt flebītu un/vai asiņu sarecēšanu injekcijas vietā. Lai no tā izvairītos, lietot intravenozos katetrus. Pārāk strauja intravenoza infūzija var izraisīt bradikardiju un sirds aritmij</w:t>
      </w:r>
      <w:r w:rsidR="001A4453">
        <w:rPr>
          <w:lang w:val="lv-LV"/>
        </w:rPr>
        <w:t>u</w:t>
      </w:r>
      <w:r>
        <w:rPr>
          <w:lang w:val="lv-LV"/>
        </w:rPr>
        <w:t xml:space="preserve">. Šādā gadījumā </w:t>
      </w:r>
      <w:r w:rsidR="00F334CB">
        <w:rPr>
          <w:lang w:val="lv-LV"/>
        </w:rPr>
        <w:t xml:space="preserve">infūzija </w:t>
      </w:r>
      <w:r w:rsidR="000F5669">
        <w:rPr>
          <w:lang w:val="lv-LV"/>
        </w:rPr>
        <w:t>jāpārtrauc</w:t>
      </w:r>
      <w:r w:rsidR="00D33CC0">
        <w:rPr>
          <w:lang w:val="lv-LV"/>
        </w:rPr>
        <w:t>,</w:t>
      </w:r>
      <w:r>
        <w:rPr>
          <w:lang w:val="lv-LV"/>
        </w:rPr>
        <w:t xml:space="preserve"> līdz normalizējas sirds ritms. Infūzijas laikā jākontrolē bradikardija un sirds ritma traucējumi.</w:t>
      </w:r>
    </w:p>
    <w:p w14:paraId="34A65010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B5A5259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10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 </w:t>
      </w:r>
      <w:r w:rsidR="00656144" w:rsidRPr="002652D3">
        <w:rPr>
          <w:b/>
          <w:color w:val="000000"/>
          <w:lang w:val="lv-LV"/>
        </w:rPr>
        <w:t>IEROBEŽOJUMU PERIODS</w:t>
      </w:r>
      <w:r w:rsidR="00656144" w:rsidRPr="004125D6">
        <w:rPr>
          <w:b/>
          <w:color w:val="000000"/>
          <w:highlight w:val="lightGray"/>
          <w:lang w:val="lv-LV"/>
        </w:rPr>
        <w:t>(-I) DZĪVNIEKU PRODUKCIJAS IZMANTOŠANĀ</w:t>
      </w:r>
    </w:p>
    <w:p w14:paraId="031606B0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0B4635" w14:textId="77777777" w:rsidR="00F334CB" w:rsidRDefault="00F334CB" w:rsidP="00F334CB">
      <w:pPr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 xml:space="preserve">Liellopiem, zirgiem, cūkām: </w:t>
      </w:r>
    </w:p>
    <w:p w14:paraId="6E9148E7" w14:textId="77777777" w:rsidR="00025D0C" w:rsidRDefault="00025D0C" w:rsidP="001A445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5A7D7A">
        <w:rPr>
          <w:color w:val="000000"/>
          <w:lang w:val="lv-LV"/>
        </w:rPr>
        <w:t xml:space="preserve">Gaļai un </w:t>
      </w:r>
      <w:r>
        <w:rPr>
          <w:color w:val="000000"/>
          <w:lang w:val="lv-LV"/>
        </w:rPr>
        <w:t>blakusproduktiem</w:t>
      </w:r>
      <w:r w:rsidRPr="005A7D7A">
        <w:rPr>
          <w:color w:val="000000"/>
          <w:lang w:val="lv-LV"/>
        </w:rPr>
        <w:t xml:space="preserve">: </w:t>
      </w:r>
      <w:r w:rsidR="00040D3C">
        <w:rPr>
          <w:color w:val="000000"/>
          <w:lang w:val="lv-LV"/>
        </w:rPr>
        <w:t>n</w:t>
      </w:r>
      <w:r w:rsidRPr="005A7D7A">
        <w:rPr>
          <w:color w:val="000000"/>
          <w:lang w:val="lv-LV"/>
        </w:rPr>
        <w:t>ulle dienas</w:t>
      </w:r>
      <w:r w:rsidR="00040D3C">
        <w:rPr>
          <w:color w:val="000000"/>
          <w:lang w:val="lv-LV"/>
        </w:rPr>
        <w:t>.</w:t>
      </w:r>
    </w:p>
    <w:p w14:paraId="56A6BB2E" w14:textId="77777777" w:rsidR="00040D3C" w:rsidRPr="005A7D7A" w:rsidRDefault="00040D3C" w:rsidP="001A445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</w:t>
      </w:r>
      <w:r w:rsidRPr="005A7D7A">
        <w:rPr>
          <w:color w:val="000000"/>
          <w:lang w:val="lv-LV"/>
        </w:rPr>
        <w:t>ienam:</w:t>
      </w:r>
      <w:r w:rsidRPr="0060725B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n</w:t>
      </w:r>
      <w:r w:rsidRPr="005A7D7A">
        <w:rPr>
          <w:color w:val="000000"/>
          <w:lang w:val="lv-LV"/>
        </w:rPr>
        <w:t>ulle dienas</w:t>
      </w:r>
      <w:r>
        <w:rPr>
          <w:color w:val="000000"/>
          <w:lang w:val="lv-LV"/>
        </w:rPr>
        <w:t>.</w:t>
      </w:r>
    </w:p>
    <w:p w14:paraId="5567B7E4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067A0D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>ĪPAŠI BRĪDINĀJUMI</w:t>
      </w:r>
      <w:r w:rsidR="00025D0C" w:rsidRPr="00040D3C">
        <w:rPr>
          <w:b/>
          <w:color w:val="000000"/>
          <w:lang w:val="lv-LV"/>
        </w:rPr>
        <w:t>,</w:t>
      </w:r>
      <w:r w:rsidR="001E2871" w:rsidRPr="004125D6">
        <w:rPr>
          <w:b/>
          <w:color w:val="000000"/>
          <w:highlight w:val="lightGray"/>
          <w:lang w:val="lv-LV"/>
        </w:rPr>
        <w:t xml:space="preserve"> JA NEPIECIEŠAMS</w:t>
      </w:r>
      <w:r w:rsidR="00025D0C" w:rsidRPr="005A7D7A">
        <w:rPr>
          <w:b/>
          <w:color w:val="000000"/>
          <w:lang w:val="lv-LV"/>
        </w:rPr>
        <w:t xml:space="preserve"> </w:t>
      </w:r>
    </w:p>
    <w:p w14:paraId="1E84FE7F" w14:textId="77777777" w:rsidR="000F5669" w:rsidRDefault="000F5669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240355" w14:textId="77777777" w:rsidR="001E2871" w:rsidRPr="001E2871" w:rsidRDefault="00040D3C" w:rsidP="001E2871">
      <w:pPr>
        <w:spacing w:line="240" w:lineRule="auto"/>
        <w:ind w:left="567" w:hanging="567"/>
        <w:rPr>
          <w:color w:val="000000"/>
          <w:u w:val="single"/>
          <w:lang w:val="lv-LV"/>
        </w:rPr>
      </w:pPr>
      <w:r w:rsidRPr="002652D3">
        <w:rPr>
          <w:szCs w:val="22"/>
          <w:u w:val="single"/>
          <w:lang w:val="lv-LV"/>
        </w:rPr>
        <w:t>Īpaši norādījumi lietošanai dzīvniekiem</w:t>
      </w:r>
      <w:r>
        <w:rPr>
          <w:color w:val="000000"/>
          <w:u w:val="single"/>
          <w:lang w:val="lv-LV"/>
        </w:rPr>
        <w:t>:</w:t>
      </w:r>
    </w:p>
    <w:p w14:paraId="53A0D2BB" w14:textId="77777777" w:rsidR="006629ED" w:rsidRPr="006D6E92" w:rsidRDefault="006629ED" w:rsidP="006629ED">
      <w:pPr>
        <w:tabs>
          <w:tab w:val="clear" w:pos="567"/>
        </w:tabs>
        <w:spacing w:line="240" w:lineRule="auto"/>
        <w:jc w:val="both"/>
        <w:rPr>
          <w:color w:val="222222"/>
          <w:szCs w:val="22"/>
          <w:lang w:val="lv-LV"/>
        </w:rPr>
      </w:pPr>
      <w:r w:rsidRPr="006D6E92">
        <w:rPr>
          <w:rStyle w:val="hps"/>
          <w:color w:val="222222"/>
          <w:szCs w:val="22"/>
          <w:lang w:val="lv-LV"/>
        </w:rPr>
        <w:t>Tetanusan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24</w:t>
      </w:r>
      <w:r w:rsidRPr="006D6E92">
        <w:rPr>
          <w:color w:val="222222"/>
          <w:szCs w:val="22"/>
          <w:lang w:val="lv-LV"/>
        </w:rPr>
        <w:t>% i</w:t>
      </w:r>
      <w:r w:rsidRPr="006D6E92">
        <w:rPr>
          <w:rStyle w:val="hps"/>
          <w:color w:val="222222"/>
          <w:szCs w:val="22"/>
          <w:lang w:val="lv-LV"/>
        </w:rPr>
        <w:t>ntravenozas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infūzijas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vai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injekcijas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ir jāveic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lēni,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 xml:space="preserve">jo pretējā gadījumā var </w:t>
      </w:r>
      <w:r>
        <w:rPr>
          <w:color w:val="222222"/>
          <w:szCs w:val="22"/>
          <w:lang w:val="lv-LV"/>
        </w:rPr>
        <w:t xml:space="preserve">novērot </w:t>
      </w:r>
      <w:r w:rsidRPr="006D6E92">
        <w:rPr>
          <w:color w:val="222222"/>
          <w:szCs w:val="22"/>
          <w:lang w:val="lv-LV"/>
        </w:rPr>
        <w:t>reibo</w:t>
      </w:r>
      <w:r w:rsidR="008B4B59">
        <w:rPr>
          <w:color w:val="222222"/>
          <w:szCs w:val="22"/>
          <w:lang w:val="lv-LV"/>
        </w:rPr>
        <w:t>ni</w:t>
      </w:r>
      <w:r w:rsidRPr="006D6E92">
        <w:rPr>
          <w:color w:val="222222"/>
          <w:szCs w:val="22"/>
          <w:lang w:val="lv-LV"/>
        </w:rPr>
        <w:t xml:space="preserve"> un slikt</w:t>
      </w:r>
      <w:r w:rsidR="008B4B59">
        <w:rPr>
          <w:color w:val="222222"/>
          <w:szCs w:val="22"/>
          <w:lang w:val="lv-LV"/>
        </w:rPr>
        <w:t>u</w:t>
      </w:r>
      <w:r w:rsidRPr="006D6E92">
        <w:rPr>
          <w:color w:val="222222"/>
          <w:szCs w:val="22"/>
          <w:lang w:val="lv-LV"/>
        </w:rPr>
        <w:t xml:space="preserve"> dūš</w:t>
      </w:r>
      <w:r w:rsidR="008B4B59">
        <w:rPr>
          <w:color w:val="222222"/>
          <w:szCs w:val="22"/>
          <w:lang w:val="lv-LV"/>
        </w:rPr>
        <w:t>u</w:t>
      </w:r>
      <w:r w:rsidRPr="006D6E92">
        <w:rPr>
          <w:color w:val="222222"/>
          <w:szCs w:val="22"/>
          <w:lang w:val="lv-LV"/>
        </w:rPr>
        <w:t>.</w:t>
      </w:r>
      <w:r>
        <w:rPr>
          <w:rStyle w:val="hps"/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Jo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īpaši</w:t>
      </w:r>
      <w:r w:rsidRPr="006D6E92">
        <w:rPr>
          <w:color w:val="222222"/>
          <w:szCs w:val="22"/>
          <w:lang w:val="lv-LV"/>
        </w:rPr>
        <w:t xml:space="preserve">, </w:t>
      </w:r>
      <w:r w:rsidRPr="006D6E92">
        <w:rPr>
          <w:rStyle w:val="hps"/>
          <w:color w:val="222222"/>
          <w:szCs w:val="22"/>
          <w:lang w:val="lv-LV"/>
        </w:rPr>
        <w:t>var rasties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nopietni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sirdsdarbības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traucējumi</w:t>
      </w:r>
      <w:r w:rsidRPr="006D6E92">
        <w:rPr>
          <w:color w:val="222222"/>
          <w:szCs w:val="22"/>
          <w:lang w:val="lv-LV"/>
        </w:rPr>
        <w:t xml:space="preserve">. </w:t>
      </w:r>
      <w:r w:rsidRPr="006D6E92">
        <w:rPr>
          <w:rStyle w:val="hps"/>
          <w:color w:val="222222"/>
          <w:szCs w:val="22"/>
          <w:lang w:val="lv-LV"/>
        </w:rPr>
        <w:t>Tāpēc Tetanusan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24</w:t>
      </w:r>
      <w:r w:rsidRPr="006D6E92">
        <w:rPr>
          <w:color w:val="222222"/>
          <w:szCs w:val="22"/>
          <w:lang w:val="lv-LV"/>
        </w:rPr>
        <w:t>%</w:t>
      </w:r>
      <w:r>
        <w:rPr>
          <w:color w:val="222222"/>
          <w:szCs w:val="22"/>
          <w:lang w:val="lv-LV"/>
        </w:rPr>
        <w:t xml:space="preserve"> </w:t>
      </w:r>
      <w:r w:rsidRPr="006D6E92">
        <w:rPr>
          <w:color w:val="222222"/>
          <w:szCs w:val="22"/>
          <w:lang w:val="lv-LV"/>
        </w:rPr>
        <w:t xml:space="preserve">ievadīšanas laikā ar auskultācijas palīdzību jākontrolē </w:t>
      </w:r>
      <w:r w:rsidRPr="006D6E92">
        <w:rPr>
          <w:rStyle w:val="hps"/>
          <w:color w:val="222222"/>
          <w:szCs w:val="22"/>
          <w:lang w:val="lv-LV"/>
        </w:rPr>
        <w:t>sirdsdarbība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un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plaušu</w:t>
      </w:r>
      <w:r w:rsidRPr="006D6E92">
        <w:rPr>
          <w:color w:val="222222"/>
          <w:szCs w:val="22"/>
          <w:lang w:val="lv-LV"/>
        </w:rPr>
        <w:t xml:space="preserve"> funkcija.</w:t>
      </w:r>
    </w:p>
    <w:p w14:paraId="5BC13DB4" w14:textId="77777777" w:rsidR="006629ED" w:rsidRPr="006D6E92" w:rsidRDefault="006629ED" w:rsidP="006629ED">
      <w:pPr>
        <w:spacing w:line="240" w:lineRule="auto"/>
        <w:jc w:val="both"/>
        <w:rPr>
          <w:szCs w:val="22"/>
          <w:lang w:val="lv-LV"/>
        </w:rPr>
      </w:pPr>
      <w:r w:rsidRPr="006D6E92">
        <w:rPr>
          <w:szCs w:val="22"/>
          <w:lang w:val="lv-LV"/>
        </w:rPr>
        <w:t>Pirms lietošanas Tetanusan 24% šķīdums jāsasilda līdz ķermeņa temperatūrai.</w:t>
      </w:r>
    </w:p>
    <w:p w14:paraId="1F690034" w14:textId="77777777" w:rsidR="00040D3C" w:rsidRDefault="00040D3C" w:rsidP="00656144">
      <w:pPr>
        <w:rPr>
          <w:lang w:val="lv-LV"/>
        </w:rPr>
      </w:pPr>
    </w:p>
    <w:p w14:paraId="1A398E41" w14:textId="77777777" w:rsidR="00040D3C" w:rsidRDefault="00040D3C" w:rsidP="00040D3C">
      <w:pPr>
        <w:rPr>
          <w:szCs w:val="22"/>
          <w:u w:val="single"/>
          <w:lang w:val="lv-LV"/>
        </w:rPr>
      </w:pPr>
      <w:r w:rsidRPr="002652D3">
        <w:rPr>
          <w:szCs w:val="22"/>
          <w:u w:val="single"/>
          <w:lang w:val="lv-LV"/>
        </w:rPr>
        <w:t>Grūsnība</w:t>
      </w:r>
      <w:r>
        <w:rPr>
          <w:szCs w:val="22"/>
          <w:u w:val="single"/>
          <w:lang w:val="lv-LV"/>
        </w:rPr>
        <w:t>, laktācija:</w:t>
      </w:r>
    </w:p>
    <w:p w14:paraId="2D131268" w14:textId="77777777" w:rsidR="00040D3C" w:rsidRDefault="00040D3C" w:rsidP="001A445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Cs/>
          <w:lang w:val="lv-LV"/>
        </w:rPr>
        <w:t>Nav informācijas. Grūsnības un laktācijas laikā l</w:t>
      </w:r>
      <w:r w:rsidRPr="002652D3">
        <w:rPr>
          <w:color w:val="000000"/>
          <w:lang w:val="lv-LV"/>
        </w:rPr>
        <w:t>ietot tikai pēc ārstējošā veterinārārsta ieguvuma un riska attiecības izvērtēšanas.</w:t>
      </w:r>
    </w:p>
    <w:p w14:paraId="4FB5DB80" w14:textId="77777777" w:rsidR="00040D3C" w:rsidRPr="002652D3" w:rsidRDefault="00040D3C" w:rsidP="00040D3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EB28E6D" w14:textId="77777777" w:rsidR="00040D3C" w:rsidRDefault="00040D3C" w:rsidP="00040D3C">
      <w:pPr>
        <w:rPr>
          <w:lang w:val="lv-LV"/>
        </w:rPr>
      </w:pPr>
      <w:r w:rsidRPr="002652D3">
        <w:rPr>
          <w:szCs w:val="22"/>
          <w:u w:val="single"/>
          <w:lang w:val="lv-LV"/>
        </w:rPr>
        <w:t xml:space="preserve">Mijiedarbība ar </w:t>
      </w:r>
      <w:proofErr w:type="gramStart"/>
      <w:r w:rsidRPr="002652D3">
        <w:rPr>
          <w:szCs w:val="22"/>
          <w:u w:val="single"/>
          <w:lang w:val="lv-LV"/>
        </w:rPr>
        <w:t>citām veterinārajām zālēm</w:t>
      </w:r>
      <w:proofErr w:type="gramEnd"/>
      <w:r w:rsidRPr="002652D3">
        <w:rPr>
          <w:szCs w:val="22"/>
          <w:u w:val="single"/>
          <w:lang w:val="lv-LV"/>
        </w:rPr>
        <w:t xml:space="preserve"> un citi mijiedarbības veidi:</w:t>
      </w:r>
    </w:p>
    <w:p w14:paraId="730EA5AA" w14:textId="77777777" w:rsidR="00040D3C" w:rsidRDefault="00040D3C" w:rsidP="001A4453">
      <w:pPr>
        <w:jc w:val="both"/>
        <w:rPr>
          <w:lang w:val="lv-LV"/>
        </w:rPr>
      </w:pPr>
      <w:r w:rsidRPr="005A7D7A">
        <w:rPr>
          <w:lang w:val="lv-LV"/>
        </w:rPr>
        <w:t>Iespējam</w:t>
      </w:r>
      <w:r>
        <w:rPr>
          <w:lang w:val="lv-LV"/>
        </w:rPr>
        <w:t>ā</w:t>
      </w:r>
      <w:r w:rsidRPr="005A7D7A">
        <w:rPr>
          <w:lang w:val="lv-LV"/>
        </w:rPr>
        <w:t>s mijiedarbības dēļ</w:t>
      </w:r>
      <w:r>
        <w:rPr>
          <w:lang w:val="lv-LV"/>
        </w:rPr>
        <w:t>,</w:t>
      </w:r>
      <w:r w:rsidRPr="005A7D7A">
        <w:rPr>
          <w:lang w:val="lv-LV"/>
        </w:rPr>
        <w:t xml:space="preserve"> nelietot </w:t>
      </w:r>
      <w:r w:rsidRPr="008147AA">
        <w:rPr>
          <w:lang w:val="lv-LV"/>
        </w:rPr>
        <w:t xml:space="preserve">Tetanusan </w:t>
      </w:r>
      <w:r w:rsidR="006629ED">
        <w:rPr>
          <w:lang w:val="lv-LV"/>
        </w:rPr>
        <w:t>24</w:t>
      </w:r>
      <w:r w:rsidRPr="008147AA">
        <w:rPr>
          <w:lang w:val="lv-LV"/>
        </w:rPr>
        <w:t>%</w:t>
      </w:r>
      <w:r w:rsidRPr="005A7D7A">
        <w:rPr>
          <w:lang w:val="lv-LV"/>
        </w:rPr>
        <w:t xml:space="preserve"> vienlaicīgi ar citām zālēm.</w:t>
      </w:r>
    </w:p>
    <w:p w14:paraId="13F66232" w14:textId="77777777" w:rsidR="00040D3C" w:rsidRDefault="00040D3C" w:rsidP="001A4453">
      <w:pPr>
        <w:jc w:val="both"/>
        <w:rPr>
          <w:lang w:val="lv-LV"/>
        </w:rPr>
      </w:pPr>
      <w:r>
        <w:rPr>
          <w:lang w:val="lv-LV"/>
        </w:rPr>
        <w:t>It īpaši, nelietot kopā ar tetraciklīniem, nātrija karbonātu, streptomicīnu un dihidrostreptomicīna sulfātu. Vienlaicīga lietošana ar sirds glikozīdiem, simpatikomimētiskām vielām un metilksantīniem paaugstina kalcija toksisko ietekmi uz sirdi. Kompleksās terapijas ietvaros vai vienlaicīga D</w:t>
      </w:r>
      <w:r>
        <w:rPr>
          <w:vertAlign w:val="subscript"/>
          <w:lang w:val="lv-LV"/>
        </w:rPr>
        <w:t>3</w:t>
      </w:r>
      <w:r>
        <w:rPr>
          <w:lang w:val="lv-LV"/>
        </w:rPr>
        <w:t xml:space="preserve"> vitamīna lietošana var izraisīt lokālu audu kalcifikāciju, īpaši</w:t>
      </w:r>
      <w:proofErr w:type="gramStart"/>
      <w:r>
        <w:rPr>
          <w:lang w:val="lv-LV"/>
        </w:rPr>
        <w:t xml:space="preserve"> gadījumos, kad</w:t>
      </w:r>
      <w:proofErr w:type="gramEnd"/>
      <w:r>
        <w:rPr>
          <w:lang w:val="lv-LV"/>
        </w:rPr>
        <w:t xml:space="preserve"> nav zināma magnija homeostāze.</w:t>
      </w:r>
    </w:p>
    <w:p w14:paraId="6E21E051" w14:textId="77777777" w:rsidR="00040D3C" w:rsidRDefault="00040D3C" w:rsidP="00040D3C">
      <w:pPr>
        <w:rPr>
          <w:szCs w:val="22"/>
          <w:u w:val="single"/>
          <w:lang w:val="lv-LV"/>
        </w:rPr>
      </w:pPr>
    </w:p>
    <w:p w14:paraId="24A7808F" w14:textId="77777777" w:rsidR="00040D3C" w:rsidRDefault="00040D3C" w:rsidP="00040D3C">
      <w:pPr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Pārdozēšana (simptomi, rīcība ārkārtas situācijā, antidoti)</w:t>
      </w:r>
      <w:r>
        <w:rPr>
          <w:szCs w:val="22"/>
          <w:lang w:val="lv-LV"/>
        </w:rPr>
        <w:t>:</w:t>
      </w:r>
    </w:p>
    <w:p w14:paraId="48FBAE9D" w14:textId="77777777" w:rsidR="00040D3C" w:rsidRDefault="00040D3C" w:rsidP="001A4453">
      <w:pPr>
        <w:jc w:val="both"/>
        <w:rPr>
          <w:bCs/>
          <w:lang w:val="lv-LV"/>
        </w:rPr>
      </w:pPr>
      <w:r w:rsidRPr="003E4B9C">
        <w:rPr>
          <w:bCs/>
          <w:lang w:val="lv-LV"/>
        </w:rPr>
        <w:t>Palielinātas devas ilgstoš</w:t>
      </w:r>
      <w:r>
        <w:rPr>
          <w:bCs/>
          <w:lang w:val="lv-LV"/>
        </w:rPr>
        <w:t>ā</w:t>
      </w:r>
      <w:r w:rsidRPr="003E4B9C">
        <w:rPr>
          <w:bCs/>
          <w:lang w:val="lv-LV"/>
        </w:rPr>
        <w:t xml:space="preserve"> period</w:t>
      </w:r>
      <w:r>
        <w:rPr>
          <w:bCs/>
          <w:lang w:val="lv-LV"/>
        </w:rPr>
        <w:t>ā</w:t>
      </w:r>
      <w:r w:rsidRPr="003E4B9C">
        <w:rPr>
          <w:bCs/>
          <w:lang w:val="lv-LV"/>
        </w:rPr>
        <w:t xml:space="preserve"> var izraisīt muskulatūras vājumu, bradikardiju, tahikardiju un aritmiju. Ja infūzijas maksimāli pieļaujam</w:t>
      </w:r>
      <w:r w:rsidR="000F5669">
        <w:rPr>
          <w:bCs/>
          <w:lang w:val="lv-LV"/>
        </w:rPr>
        <w:t>ā</w:t>
      </w:r>
      <w:r w:rsidRPr="003E4B9C">
        <w:rPr>
          <w:bCs/>
          <w:lang w:val="lv-LV"/>
        </w:rPr>
        <w:t xml:space="preserve"> deva ir pārsniegta, var </w:t>
      </w:r>
      <w:r>
        <w:rPr>
          <w:bCs/>
          <w:lang w:val="lv-LV"/>
        </w:rPr>
        <w:t>rasties</w:t>
      </w:r>
      <w:r w:rsidRPr="003E4B9C">
        <w:rPr>
          <w:bCs/>
          <w:lang w:val="lv-LV"/>
        </w:rPr>
        <w:t xml:space="preserve"> alerģiska reakcija. </w:t>
      </w:r>
      <w:r w:rsidRPr="00A215D3">
        <w:rPr>
          <w:bCs/>
          <w:lang w:val="lv-LV"/>
        </w:rPr>
        <w:t>Jebkurā no šiem gadījumiem infūzija ir nekavējoties jāpārtrauc.</w:t>
      </w:r>
    </w:p>
    <w:p w14:paraId="7A668D81" w14:textId="77777777" w:rsidR="00040D3C" w:rsidRDefault="00040D3C" w:rsidP="00040D3C">
      <w:pPr>
        <w:rPr>
          <w:bCs/>
          <w:lang w:val="lv-LV"/>
        </w:rPr>
      </w:pPr>
    </w:p>
    <w:p w14:paraId="4B4F9136" w14:textId="77777777" w:rsidR="00040D3C" w:rsidRPr="00A215D3" w:rsidRDefault="00040D3C" w:rsidP="00040D3C">
      <w:pPr>
        <w:rPr>
          <w:bCs/>
          <w:lang w:val="lv-LV"/>
        </w:rPr>
      </w:pPr>
      <w:r w:rsidRPr="002652D3">
        <w:rPr>
          <w:szCs w:val="22"/>
          <w:u w:val="single"/>
          <w:lang w:val="lv-LV"/>
        </w:rPr>
        <w:t>Nesaderība</w:t>
      </w:r>
      <w:r w:rsidRPr="002652D3">
        <w:rPr>
          <w:szCs w:val="22"/>
          <w:lang w:val="lv-LV"/>
        </w:rPr>
        <w:t>:</w:t>
      </w:r>
    </w:p>
    <w:p w14:paraId="4682AE7E" w14:textId="77777777" w:rsidR="00040D3C" w:rsidRDefault="00040D3C" w:rsidP="001A4453">
      <w:pPr>
        <w:jc w:val="both"/>
        <w:rPr>
          <w:lang w:val="lv-LV"/>
        </w:rPr>
      </w:pPr>
      <w:r w:rsidRPr="002652D3">
        <w:rPr>
          <w:color w:val="000000"/>
          <w:lang w:val="lv-LV"/>
        </w:rPr>
        <w:t xml:space="preserve">Tā kā nav veikti saderības pētījumi, šīs veterinārās zāles nedrīkst lietot maisījumā ar </w:t>
      </w:r>
      <w:proofErr w:type="gramStart"/>
      <w:r w:rsidRPr="002652D3">
        <w:rPr>
          <w:color w:val="000000"/>
          <w:lang w:val="lv-LV"/>
        </w:rPr>
        <w:t>citām veterinārajām zālēm</w:t>
      </w:r>
      <w:proofErr w:type="gramEnd"/>
      <w:r w:rsidR="000F5669">
        <w:rPr>
          <w:color w:val="000000"/>
          <w:lang w:val="lv-LV"/>
        </w:rPr>
        <w:t>.</w:t>
      </w:r>
    </w:p>
    <w:p w14:paraId="1E6CE481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86DC57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2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>DERĪGUMA TERMIŅŠ</w:t>
      </w:r>
    </w:p>
    <w:p w14:paraId="1ABFC748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4CC82F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>Derīgs līdz</w:t>
      </w:r>
      <w:r w:rsidR="0054127F">
        <w:rPr>
          <w:color w:val="000000"/>
          <w:lang w:val="lv-LV"/>
        </w:rPr>
        <w:t xml:space="preserve"> </w:t>
      </w:r>
      <w:r w:rsidRPr="005A7D7A">
        <w:rPr>
          <w:color w:val="000000"/>
          <w:lang w:val="lv-LV"/>
        </w:rPr>
        <w:t>{mēnesis/gads}</w:t>
      </w:r>
    </w:p>
    <w:p w14:paraId="7EA8814C" w14:textId="77777777" w:rsidR="00040D3C" w:rsidRDefault="00040D3C" w:rsidP="00040D3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Atvērt</w:t>
      </w:r>
      <w:r w:rsidR="000F5669">
        <w:rPr>
          <w:color w:val="000000"/>
          <w:lang w:val="lv-LV"/>
        </w:rPr>
        <w:t>o</w:t>
      </w:r>
      <w:r>
        <w:rPr>
          <w:color w:val="000000"/>
          <w:lang w:val="lv-LV"/>
        </w:rPr>
        <w:t xml:space="preserve"> flakona saturu izlietot nekavējoties. Neizlietoto saturu iznīcināt.</w:t>
      </w:r>
    </w:p>
    <w:p w14:paraId="2827D5A0" w14:textId="77777777" w:rsidR="006629ED" w:rsidRPr="005A7D7A" w:rsidRDefault="006629ED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3B1C9D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lastRenderedPageBreak/>
        <w:t>1</w:t>
      </w:r>
      <w:r>
        <w:rPr>
          <w:b/>
          <w:color w:val="000000"/>
          <w:lang w:val="lv-LV"/>
        </w:rPr>
        <w:t>3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 ĪPAŠI UZGLABĀŠANAS NOSACĪJUMI</w:t>
      </w:r>
    </w:p>
    <w:p w14:paraId="45C5836F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5500F58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lang w:val="lv-LV"/>
        </w:rPr>
      </w:pPr>
      <w:r w:rsidRPr="005A7D7A">
        <w:rPr>
          <w:lang w:val="lv-LV"/>
        </w:rPr>
        <w:t>Uzglabāt sausā vietā, temperatūrā līdz 25</w:t>
      </w:r>
      <w:r w:rsidRPr="005A7D7A">
        <w:rPr>
          <w:lang w:val="lv-LV"/>
        </w:rPr>
        <w:sym w:font="Symbol" w:char="F0B0"/>
      </w:r>
      <w:r w:rsidRPr="005A7D7A">
        <w:rPr>
          <w:lang w:val="lv-LV"/>
        </w:rPr>
        <w:t>C</w:t>
      </w:r>
      <w:r w:rsidR="00656144">
        <w:rPr>
          <w:lang w:val="lv-LV"/>
        </w:rPr>
        <w:t>. S</w:t>
      </w:r>
      <w:r w:rsidRPr="005A7D7A">
        <w:rPr>
          <w:lang w:val="lv-LV"/>
        </w:rPr>
        <w:t>argāt no gaismas.</w:t>
      </w:r>
    </w:p>
    <w:p w14:paraId="2B696A87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28826E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4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</w:r>
      <w:r w:rsidR="00656144"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  <w:r w:rsidR="00656144" w:rsidRPr="005A7D7A" w:rsidDel="00656144">
        <w:rPr>
          <w:b/>
          <w:caps/>
          <w:color w:val="000000"/>
          <w:lang w:val="lv-LV"/>
        </w:rPr>
        <w:t xml:space="preserve"> </w:t>
      </w:r>
    </w:p>
    <w:p w14:paraId="5B207114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9EF22C" w14:textId="77777777" w:rsidR="00656144" w:rsidRPr="002652D3" w:rsidRDefault="00656144" w:rsidP="00656144">
      <w:pPr>
        <w:pStyle w:val="NoSpacing"/>
        <w:jc w:val="both"/>
        <w:rPr>
          <w:color w:val="000000"/>
          <w:lang w:val="lv-LV"/>
        </w:rPr>
      </w:pPr>
      <w:r w:rsidRPr="002652D3">
        <w:rPr>
          <w:szCs w:val="22"/>
          <w:lang w:val="lv-LV"/>
        </w:rPr>
        <w:t>Jebkuru neizlietoto veterināro zāļu atkritumi ir jāiznīcina saskaņā ar nacionālajiem tiesību aktiem</w:t>
      </w:r>
      <w:r>
        <w:rPr>
          <w:szCs w:val="22"/>
          <w:lang w:val="lv-LV"/>
        </w:rPr>
        <w:t>.</w:t>
      </w:r>
    </w:p>
    <w:p w14:paraId="1ABD36A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7E6BF78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5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>VĀRDI “LIETOŠANAI DZĪVNIEKIEM” UN NOSACĪJUMI VAI IEROBEŽOJUMI ATTIECĪBĀ UZ PIEGĀDI UN LIETOŠANU</w:t>
      </w:r>
      <w:r w:rsidRPr="005A7D7A">
        <w:rPr>
          <w:b/>
          <w:color w:val="000000"/>
          <w:lang w:val="lv-LV"/>
        </w:rPr>
        <w:t>, JA PIEMĒROJAMI</w:t>
      </w:r>
    </w:p>
    <w:p w14:paraId="1A4C42C7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AAA7A25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>Lietošanai dzīvniekiem</w:t>
      </w:r>
      <w:r>
        <w:rPr>
          <w:color w:val="000000"/>
          <w:lang w:val="lv-LV"/>
        </w:rPr>
        <w:t>.</w:t>
      </w:r>
      <w:r w:rsidRPr="005A7D7A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R</w:t>
      </w:r>
      <w:r w:rsidRPr="005A7D7A">
        <w:rPr>
          <w:color w:val="000000"/>
          <w:lang w:val="lv-LV"/>
        </w:rPr>
        <w:t>ecepšu veterinārās zāles.</w:t>
      </w:r>
    </w:p>
    <w:p w14:paraId="791CE3EF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46149D3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6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VĀRDI “UZGLABĀT BĒRNIEM </w:t>
      </w:r>
      <w:r w:rsidR="00656144" w:rsidRPr="005A7D7A">
        <w:rPr>
          <w:b/>
          <w:color w:val="000000"/>
          <w:lang w:val="lv-LV"/>
        </w:rPr>
        <w:t xml:space="preserve">NEREDZAMĀ UN </w:t>
      </w:r>
      <w:r w:rsidR="00025D0C" w:rsidRPr="005A7D7A">
        <w:rPr>
          <w:b/>
          <w:color w:val="000000"/>
          <w:lang w:val="lv-LV"/>
        </w:rPr>
        <w:t>NEPIEEJAMĀ VIETĀ”</w:t>
      </w:r>
    </w:p>
    <w:p w14:paraId="035A0331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39129E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>Uz</w:t>
      </w:r>
      <w:r>
        <w:rPr>
          <w:color w:val="000000"/>
          <w:lang w:val="lv-LV"/>
        </w:rPr>
        <w:t>g</w:t>
      </w:r>
      <w:r w:rsidRPr="005A7D7A">
        <w:rPr>
          <w:color w:val="000000"/>
          <w:lang w:val="lv-LV"/>
        </w:rPr>
        <w:t xml:space="preserve">labāt bērniem </w:t>
      </w:r>
      <w:r w:rsidR="00656144" w:rsidRPr="005A7D7A">
        <w:rPr>
          <w:color w:val="000000"/>
          <w:lang w:val="lv-LV"/>
        </w:rPr>
        <w:t xml:space="preserve">neredzamā un </w:t>
      </w:r>
      <w:r w:rsidRPr="005A7D7A">
        <w:rPr>
          <w:color w:val="000000"/>
          <w:lang w:val="lv-LV"/>
        </w:rPr>
        <w:t>nepieejamā vietā.</w:t>
      </w:r>
    </w:p>
    <w:p w14:paraId="3B8C0A7F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7B6E7A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7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</w:r>
      <w:r w:rsidR="00951F94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4849E49C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5D4078B" w14:textId="77777777" w:rsidR="0054127F" w:rsidRPr="002652D3" w:rsidRDefault="0054127F" w:rsidP="0054127F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u w:val="single"/>
          <w:lang w:val="lv-LV"/>
        </w:rPr>
        <w:t>Reģistrācijas apliecības īpašnieks</w:t>
      </w:r>
      <w:r w:rsidRPr="002652D3">
        <w:rPr>
          <w:color w:val="000000"/>
          <w:lang w:val="lv-LV"/>
        </w:rPr>
        <w:t>:</w:t>
      </w:r>
    </w:p>
    <w:p w14:paraId="4232354A" w14:textId="77777777" w:rsidR="00951F94" w:rsidRPr="005A7D7A" w:rsidRDefault="00951F94" w:rsidP="00951F94">
      <w:pPr>
        <w:rPr>
          <w:lang w:val="lv-LV"/>
        </w:rPr>
      </w:pPr>
      <w:r w:rsidRPr="005A7D7A">
        <w:rPr>
          <w:lang w:val="lv-LV"/>
        </w:rPr>
        <w:t>Kon - Pharma GmbH</w:t>
      </w:r>
    </w:p>
    <w:p w14:paraId="1B3330E6" w14:textId="2E3E0B64" w:rsidR="00951F94" w:rsidRPr="005A7D7A" w:rsidRDefault="00885E6A" w:rsidP="00951F94">
      <w:pPr>
        <w:rPr>
          <w:lang w:val="lv-LV"/>
        </w:rPr>
      </w:pPr>
      <w:r w:rsidRPr="00885E6A">
        <w:rPr>
          <w:lang w:val="lv-LV"/>
        </w:rPr>
        <w:t>Messerschmittstr.</w:t>
      </w:r>
      <w:r w:rsidR="00951F94" w:rsidRPr="00885E6A">
        <w:rPr>
          <w:lang w:val="lv-LV"/>
        </w:rPr>
        <w:t>8</w:t>
      </w:r>
    </w:p>
    <w:p w14:paraId="15E7B94E" w14:textId="77777777" w:rsidR="00951F94" w:rsidRPr="005A7D7A" w:rsidRDefault="00951F94" w:rsidP="00951F94">
      <w:pPr>
        <w:rPr>
          <w:lang w:val="lv-LV"/>
        </w:rPr>
      </w:pPr>
      <w:r w:rsidRPr="005A7D7A">
        <w:rPr>
          <w:lang w:val="lv-LV"/>
        </w:rPr>
        <w:t xml:space="preserve">D – </w:t>
      </w:r>
      <w:r>
        <w:rPr>
          <w:lang w:val="lv-LV"/>
        </w:rPr>
        <w:t>49377</w:t>
      </w:r>
      <w:r w:rsidRPr="005A7D7A">
        <w:rPr>
          <w:lang w:val="lv-LV"/>
        </w:rPr>
        <w:t xml:space="preserve"> </w:t>
      </w:r>
      <w:r>
        <w:rPr>
          <w:lang w:val="lv-LV"/>
        </w:rPr>
        <w:t>Vechta</w:t>
      </w:r>
    </w:p>
    <w:p w14:paraId="75BC9F54" w14:textId="77777777" w:rsidR="00951F94" w:rsidRDefault="00951F94" w:rsidP="00951F94">
      <w:pPr>
        <w:rPr>
          <w:lang w:val="lv-LV"/>
        </w:rPr>
      </w:pPr>
      <w:r w:rsidRPr="005A7D7A">
        <w:rPr>
          <w:lang w:val="lv-LV"/>
        </w:rPr>
        <w:t>Vācija</w:t>
      </w:r>
    </w:p>
    <w:p w14:paraId="603949FB" w14:textId="77777777" w:rsidR="000B7D3F" w:rsidRPr="005A7D7A" w:rsidRDefault="000B7D3F" w:rsidP="00951F94">
      <w:pPr>
        <w:rPr>
          <w:lang w:val="lv-LV"/>
        </w:rPr>
      </w:pPr>
    </w:p>
    <w:p w14:paraId="10D814C1" w14:textId="77777777" w:rsidR="00951F94" w:rsidRDefault="000B7D3F" w:rsidP="00025D0C">
      <w:pPr>
        <w:rPr>
          <w:lang w:val="lv-LV"/>
        </w:rPr>
      </w:pPr>
      <w:r>
        <w:rPr>
          <w:color w:val="000000"/>
          <w:u w:val="single"/>
          <w:lang w:val="lv-LV"/>
        </w:rPr>
        <w:t>P</w:t>
      </w:r>
      <w:r w:rsidRPr="002652D3">
        <w:rPr>
          <w:color w:val="000000"/>
          <w:u w:val="single"/>
          <w:lang w:val="lv-LV"/>
        </w:rPr>
        <w:t>ar sērijas izlaidi atbildīgais ražotājs</w:t>
      </w:r>
      <w:r>
        <w:rPr>
          <w:color w:val="000000"/>
          <w:u w:val="single"/>
          <w:lang w:val="lv-LV"/>
        </w:rPr>
        <w:t>:</w:t>
      </w:r>
    </w:p>
    <w:p w14:paraId="4CA0D92C" w14:textId="77777777" w:rsidR="00951F94" w:rsidRPr="005A7D7A" w:rsidRDefault="00951F94" w:rsidP="00951F94">
      <w:pPr>
        <w:rPr>
          <w:lang w:val="lv-LV"/>
        </w:rPr>
      </w:pPr>
      <w:r>
        <w:rPr>
          <w:lang w:val="lv-LV"/>
        </w:rPr>
        <w:t>Bela</w:t>
      </w:r>
      <w:r w:rsidRPr="005A7D7A">
        <w:rPr>
          <w:lang w:val="lv-LV"/>
        </w:rPr>
        <w:t xml:space="preserve"> - Pharm GmbH</w:t>
      </w:r>
      <w:r w:rsidR="003C5DC0">
        <w:rPr>
          <w:lang w:val="lv-LV"/>
        </w:rPr>
        <w:t xml:space="preserve"> &amp; Co. KG</w:t>
      </w:r>
    </w:p>
    <w:p w14:paraId="51B85B81" w14:textId="77777777" w:rsidR="00951F94" w:rsidRPr="005A7D7A" w:rsidRDefault="00951F94" w:rsidP="00951F94">
      <w:pPr>
        <w:rPr>
          <w:lang w:val="lv-LV"/>
        </w:rPr>
      </w:pPr>
      <w:r>
        <w:rPr>
          <w:lang w:val="lv-LV"/>
        </w:rPr>
        <w:t>Lohner Str.</w:t>
      </w:r>
      <w:r w:rsidRPr="005A7D7A">
        <w:rPr>
          <w:lang w:val="lv-LV"/>
        </w:rPr>
        <w:t xml:space="preserve"> </w:t>
      </w:r>
      <w:r>
        <w:rPr>
          <w:lang w:val="lv-LV"/>
        </w:rPr>
        <w:t>19</w:t>
      </w:r>
    </w:p>
    <w:p w14:paraId="289B3AA2" w14:textId="77777777" w:rsidR="00951F94" w:rsidRPr="005A7D7A" w:rsidRDefault="00951F94" w:rsidP="00951F94">
      <w:pPr>
        <w:rPr>
          <w:lang w:val="lv-LV"/>
        </w:rPr>
      </w:pPr>
      <w:r w:rsidRPr="005A7D7A">
        <w:rPr>
          <w:lang w:val="lv-LV"/>
        </w:rPr>
        <w:t xml:space="preserve">D – </w:t>
      </w:r>
      <w:r>
        <w:rPr>
          <w:lang w:val="lv-LV"/>
        </w:rPr>
        <w:t>49377</w:t>
      </w:r>
      <w:r w:rsidRPr="005A7D7A">
        <w:rPr>
          <w:lang w:val="lv-LV"/>
        </w:rPr>
        <w:t xml:space="preserve"> </w:t>
      </w:r>
      <w:r>
        <w:rPr>
          <w:lang w:val="lv-LV"/>
        </w:rPr>
        <w:t>Vechta</w:t>
      </w:r>
    </w:p>
    <w:p w14:paraId="6625195D" w14:textId="77777777" w:rsidR="00951F94" w:rsidRPr="005A7D7A" w:rsidRDefault="00951F94" w:rsidP="00951F94">
      <w:pPr>
        <w:rPr>
          <w:lang w:val="lv-LV"/>
        </w:rPr>
      </w:pPr>
      <w:r w:rsidRPr="005A7D7A">
        <w:rPr>
          <w:lang w:val="lv-LV"/>
        </w:rPr>
        <w:t>Vācija</w:t>
      </w:r>
    </w:p>
    <w:p w14:paraId="384AEDB0" w14:textId="77777777" w:rsidR="00951F94" w:rsidRDefault="00951F94" w:rsidP="00025D0C">
      <w:pPr>
        <w:rPr>
          <w:lang w:val="lv-LV"/>
        </w:rPr>
      </w:pPr>
    </w:p>
    <w:p w14:paraId="2D8D37CE" w14:textId="77777777" w:rsidR="00025D0C" w:rsidRPr="005A7D7A" w:rsidRDefault="00025D0C" w:rsidP="0094569C">
      <w:pPr>
        <w:rPr>
          <w:color w:val="000000"/>
          <w:lang w:val="lv-LV"/>
        </w:rPr>
      </w:pPr>
    </w:p>
    <w:p w14:paraId="1DA29C86" w14:textId="77777777" w:rsidR="00025D0C" w:rsidRPr="00B73F98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B73F98">
        <w:rPr>
          <w:b/>
          <w:lang w:val="lv-LV"/>
        </w:rPr>
        <w:t>1</w:t>
      </w:r>
      <w:r>
        <w:rPr>
          <w:b/>
          <w:lang w:val="lv-LV"/>
        </w:rPr>
        <w:t>8</w:t>
      </w:r>
      <w:r w:rsidR="00025D0C" w:rsidRPr="00B73F98">
        <w:rPr>
          <w:b/>
          <w:lang w:val="lv-LV"/>
        </w:rPr>
        <w:t>.</w:t>
      </w:r>
      <w:r w:rsidR="00025D0C" w:rsidRPr="00B73F98">
        <w:rPr>
          <w:b/>
          <w:lang w:val="lv-LV"/>
        </w:rPr>
        <w:tab/>
      </w:r>
      <w:r w:rsidR="00025D0C" w:rsidRPr="00B73F98">
        <w:rPr>
          <w:b/>
          <w:caps/>
          <w:lang w:val="lv-LV"/>
        </w:rPr>
        <w:t xml:space="preserve">reģistrācijas APLIECĪBAS numurs </w:t>
      </w:r>
      <w:r w:rsidR="00025D0C" w:rsidRPr="004125D6">
        <w:rPr>
          <w:b/>
          <w:caps/>
          <w:highlight w:val="lightGray"/>
          <w:lang w:val="lv-LV"/>
        </w:rPr>
        <w:t>(-i)</w:t>
      </w:r>
      <w:r w:rsidR="00025D0C" w:rsidRPr="00B73F98">
        <w:rPr>
          <w:b/>
          <w:caps/>
          <w:lang w:val="lv-LV"/>
        </w:rPr>
        <w:t xml:space="preserve"> </w:t>
      </w:r>
    </w:p>
    <w:p w14:paraId="025B8D7C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4F887F" w14:textId="77777777" w:rsidR="00025D0C" w:rsidRDefault="00B73F98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73F98">
        <w:rPr>
          <w:color w:val="000000"/>
          <w:lang w:val="lv-LV"/>
        </w:rPr>
        <w:t>V/NRP/09/0005</w:t>
      </w:r>
    </w:p>
    <w:p w14:paraId="3F341754" w14:textId="77777777" w:rsidR="00B73F98" w:rsidRPr="00B73F98" w:rsidRDefault="00B73F98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C6FBBE9" w14:textId="77777777" w:rsidR="00025D0C" w:rsidRPr="005A7D7A" w:rsidRDefault="00040D3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9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RAŽOŠANAS SĒRIJAS NUMURS </w:t>
      </w:r>
    </w:p>
    <w:p w14:paraId="7588B25B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rFonts w:ascii="TimesNewRoman,Italic" w:hAnsi="TimesNewRoman,Italic"/>
          <w:color w:val="000000"/>
          <w:lang w:val="lv-LV"/>
        </w:rPr>
      </w:pPr>
    </w:p>
    <w:p w14:paraId="182F4FA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rFonts w:ascii="TimesNewRoman,Italic" w:hAnsi="TimesNewRoman,Italic"/>
          <w:color w:val="000000"/>
          <w:lang w:val="lv-LV"/>
        </w:rPr>
        <w:t>Sērija</w:t>
      </w:r>
      <w:r w:rsidRPr="005A7D7A">
        <w:rPr>
          <w:color w:val="000000"/>
          <w:lang w:val="lv-LV"/>
        </w:rPr>
        <w:t xml:space="preserve"> {numurs}</w:t>
      </w:r>
    </w:p>
    <w:p w14:paraId="6A0FD0F2" w14:textId="77777777" w:rsidR="00040D3C" w:rsidRPr="007870A5" w:rsidRDefault="00040D3C" w:rsidP="00040D3C">
      <w:pPr>
        <w:tabs>
          <w:tab w:val="clear" w:pos="567"/>
        </w:tabs>
        <w:spacing w:line="240" w:lineRule="auto"/>
        <w:rPr>
          <w:color w:val="000000"/>
          <w:lang w:val="et-E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A4453" w:rsidRPr="00951F94" w14:paraId="6D7F8649" w14:textId="77777777" w:rsidTr="00AE362C">
        <w:tc>
          <w:tcPr>
            <w:tcW w:w="9286" w:type="dxa"/>
          </w:tcPr>
          <w:p w14:paraId="7BCFC9D9" w14:textId="77777777" w:rsidR="00040D3C" w:rsidRPr="00AE362C" w:rsidRDefault="00040D3C" w:rsidP="00040D3C">
            <w:pPr>
              <w:rPr>
                <w:lang w:val="et-EE"/>
              </w:rPr>
            </w:pPr>
            <w:r w:rsidRPr="00AE362C">
              <w:rPr>
                <w:b/>
                <w:snapToGrid w:val="0"/>
                <w:szCs w:val="22"/>
                <w:lang w:val="et-EE" w:eastAsia="lv-LV"/>
              </w:rPr>
              <w:t>20.</w:t>
            </w:r>
            <w:r w:rsidRPr="00AE362C">
              <w:rPr>
                <w:b/>
                <w:snapToGrid w:val="0"/>
                <w:szCs w:val="22"/>
                <w:lang w:val="et-EE" w:eastAsia="lv-LV"/>
              </w:rPr>
              <w:tab/>
            </w:r>
            <w:r w:rsidRPr="00AE362C">
              <w:rPr>
                <w:b/>
                <w:snapToGrid w:val="0"/>
                <w:szCs w:val="22"/>
                <w:lang w:val="lv-LV" w:eastAsia="lv-LV"/>
              </w:rPr>
              <w:t>DATUMS, KAD LIETOŠANAS INSTRUKCIJA PĒDĒJO REIZI TIKA APSTIPRINĀTA</w:t>
            </w:r>
          </w:p>
        </w:tc>
      </w:tr>
    </w:tbl>
    <w:p w14:paraId="504F937B" w14:textId="77777777" w:rsidR="00040D3C" w:rsidRDefault="00040D3C" w:rsidP="00040D3C">
      <w:pPr>
        <w:rPr>
          <w:lang w:val="et-EE"/>
        </w:rPr>
      </w:pPr>
    </w:p>
    <w:p w14:paraId="184E9567" w14:textId="1A48F77B" w:rsidR="00040D3C" w:rsidRPr="007870A5" w:rsidRDefault="00885E6A" w:rsidP="00040D3C">
      <w:pPr>
        <w:rPr>
          <w:lang w:val="et-EE"/>
        </w:rPr>
      </w:pPr>
      <w:r w:rsidRPr="00885E6A">
        <w:rPr>
          <w:lang w:val="et-EE"/>
        </w:rPr>
        <w:t>01/2021</w:t>
      </w:r>
    </w:p>
    <w:p w14:paraId="19C648B1" w14:textId="77777777" w:rsidR="00025D0C" w:rsidRPr="00025D0C" w:rsidRDefault="00025D0C">
      <w:pPr>
        <w:rPr>
          <w:lang w:val="lv-LV"/>
        </w:rPr>
      </w:pPr>
    </w:p>
    <w:sectPr w:rsidR="00025D0C" w:rsidRPr="00025D0C" w:rsidSect="00040D3C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50F6E8" w14:textId="77777777" w:rsidR="00022C47" w:rsidRDefault="00022C47" w:rsidP="001A4453">
      <w:pPr>
        <w:spacing w:line="240" w:lineRule="auto"/>
      </w:pPr>
      <w:r>
        <w:separator/>
      </w:r>
    </w:p>
  </w:endnote>
  <w:endnote w:type="continuationSeparator" w:id="0">
    <w:p w14:paraId="3718DB73" w14:textId="77777777" w:rsidR="00022C47" w:rsidRDefault="00022C47" w:rsidP="001A44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603253" w14:textId="77777777" w:rsidR="001A4453" w:rsidRPr="001A4453" w:rsidRDefault="006713A2">
    <w:pPr>
      <w:pStyle w:val="Footer"/>
      <w:jc w:val="center"/>
      <w:rPr>
        <w:sz w:val="16"/>
        <w:szCs w:val="16"/>
      </w:rPr>
    </w:pPr>
    <w:r w:rsidRPr="001A4453">
      <w:rPr>
        <w:sz w:val="16"/>
        <w:szCs w:val="16"/>
      </w:rPr>
      <w:fldChar w:fldCharType="begin"/>
    </w:r>
    <w:r w:rsidR="001A4453" w:rsidRPr="001A4453">
      <w:rPr>
        <w:sz w:val="16"/>
        <w:szCs w:val="16"/>
      </w:rPr>
      <w:instrText xml:space="preserve"> PAGE   \* MERGEFORMAT </w:instrText>
    </w:r>
    <w:r w:rsidRPr="001A4453">
      <w:rPr>
        <w:sz w:val="16"/>
        <w:szCs w:val="16"/>
      </w:rPr>
      <w:fldChar w:fldCharType="separate"/>
    </w:r>
    <w:r w:rsidR="0094569C">
      <w:rPr>
        <w:noProof/>
        <w:sz w:val="16"/>
        <w:szCs w:val="16"/>
      </w:rPr>
      <w:t>1</w:t>
    </w:r>
    <w:r w:rsidRPr="001A4453">
      <w:rPr>
        <w:sz w:val="16"/>
        <w:szCs w:val="16"/>
      </w:rPr>
      <w:fldChar w:fldCharType="end"/>
    </w:r>
  </w:p>
  <w:p w14:paraId="7E7771E4" w14:textId="77777777" w:rsidR="001A4453" w:rsidRDefault="001A44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B4552F" w14:textId="77777777" w:rsidR="00022C47" w:rsidRDefault="00022C47" w:rsidP="001A4453">
      <w:pPr>
        <w:spacing w:line="240" w:lineRule="auto"/>
      </w:pPr>
      <w:r>
        <w:separator/>
      </w:r>
    </w:p>
  </w:footnote>
  <w:footnote w:type="continuationSeparator" w:id="0">
    <w:p w14:paraId="05B3A98A" w14:textId="77777777" w:rsidR="00022C47" w:rsidRDefault="00022C47" w:rsidP="001A445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D0C"/>
    <w:rsid w:val="00022C47"/>
    <w:rsid w:val="00025D0C"/>
    <w:rsid w:val="00040D3C"/>
    <w:rsid w:val="00051EA9"/>
    <w:rsid w:val="000B561F"/>
    <w:rsid w:val="000B7D3F"/>
    <w:rsid w:val="000D5CED"/>
    <w:rsid w:val="000F5669"/>
    <w:rsid w:val="001A4453"/>
    <w:rsid w:val="001C1FD2"/>
    <w:rsid w:val="001E2871"/>
    <w:rsid w:val="00227172"/>
    <w:rsid w:val="002C355A"/>
    <w:rsid w:val="002F4768"/>
    <w:rsid w:val="003C5DC0"/>
    <w:rsid w:val="004125D6"/>
    <w:rsid w:val="0054127F"/>
    <w:rsid w:val="00541B0E"/>
    <w:rsid w:val="005F7F88"/>
    <w:rsid w:val="00605C60"/>
    <w:rsid w:val="006135AC"/>
    <w:rsid w:val="00656144"/>
    <w:rsid w:val="006629ED"/>
    <w:rsid w:val="006713A2"/>
    <w:rsid w:val="006E7B90"/>
    <w:rsid w:val="007236B4"/>
    <w:rsid w:val="007D1CB9"/>
    <w:rsid w:val="00885E6A"/>
    <w:rsid w:val="008A58B2"/>
    <w:rsid w:val="008B4B59"/>
    <w:rsid w:val="0094569C"/>
    <w:rsid w:val="00951F94"/>
    <w:rsid w:val="00AE362C"/>
    <w:rsid w:val="00B038C4"/>
    <w:rsid w:val="00B73F98"/>
    <w:rsid w:val="00BB3055"/>
    <w:rsid w:val="00C0657B"/>
    <w:rsid w:val="00C136AF"/>
    <w:rsid w:val="00C20FB5"/>
    <w:rsid w:val="00D24790"/>
    <w:rsid w:val="00D33CC0"/>
    <w:rsid w:val="00D53521"/>
    <w:rsid w:val="00D57B4A"/>
    <w:rsid w:val="00F334CB"/>
    <w:rsid w:val="00F57A86"/>
    <w:rsid w:val="00F9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A7883"/>
  <w15:chartTrackingRefBased/>
  <w15:docId w15:val="{8B87C97D-0A07-469B-A307-E6695C8A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5D0C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025D0C"/>
    <w:pPr>
      <w:spacing w:line="240" w:lineRule="auto"/>
    </w:pPr>
  </w:style>
  <w:style w:type="paragraph" w:styleId="BalloonText">
    <w:name w:val="Balloon Text"/>
    <w:basedOn w:val="Normal"/>
    <w:link w:val="BalloonTextChar"/>
    <w:rsid w:val="006561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56144"/>
    <w:rPr>
      <w:rFonts w:ascii="Tahoma" w:hAnsi="Tahoma" w:cs="Tahoma"/>
      <w:sz w:val="16"/>
      <w:szCs w:val="16"/>
      <w:lang w:val="en-GB" w:eastAsia="en-US"/>
    </w:rPr>
  </w:style>
  <w:style w:type="character" w:customStyle="1" w:styleId="hps">
    <w:name w:val="hps"/>
    <w:basedOn w:val="DefaultParagraphFont"/>
    <w:rsid w:val="00656144"/>
  </w:style>
  <w:style w:type="paragraph" w:styleId="NoSpacing">
    <w:name w:val="No Spacing"/>
    <w:uiPriority w:val="1"/>
    <w:qFormat/>
    <w:rsid w:val="00656144"/>
    <w:pPr>
      <w:tabs>
        <w:tab w:val="left" w:pos="567"/>
      </w:tabs>
    </w:pPr>
    <w:rPr>
      <w:snapToGrid w:val="0"/>
      <w:sz w:val="22"/>
      <w:lang w:val="en-GB"/>
    </w:rPr>
  </w:style>
  <w:style w:type="table" w:styleId="TableGrid">
    <w:name w:val="Table Grid"/>
    <w:basedOn w:val="TableNormal"/>
    <w:rsid w:val="00040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54127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4127F"/>
    <w:pPr>
      <w:spacing w:line="240" w:lineRule="auto"/>
    </w:pPr>
    <w:rPr>
      <w:sz w:val="20"/>
    </w:rPr>
  </w:style>
  <w:style w:type="character" w:customStyle="1" w:styleId="CommentTextChar">
    <w:name w:val="Comment Text Char"/>
    <w:link w:val="CommentText"/>
    <w:rsid w:val="0054127F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4127F"/>
    <w:rPr>
      <w:b/>
      <w:bCs/>
    </w:rPr>
  </w:style>
  <w:style w:type="character" w:customStyle="1" w:styleId="CommentSubjectChar">
    <w:name w:val="Comment Subject Char"/>
    <w:link w:val="CommentSubject"/>
    <w:rsid w:val="0054127F"/>
    <w:rPr>
      <w:b/>
      <w:bCs/>
      <w:lang w:val="en-GB" w:eastAsia="en-US"/>
    </w:rPr>
  </w:style>
  <w:style w:type="paragraph" w:styleId="Header">
    <w:name w:val="header"/>
    <w:basedOn w:val="Normal"/>
    <w:link w:val="HeaderChar"/>
    <w:rsid w:val="001A4453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1A4453"/>
    <w:rPr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rsid w:val="001A4453"/>
    <w:pPr>
      <w:tabs>
        <w:tab w:val="clear" w:pos="567"/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1A4453"/>
    <w:rPr>
      <w:sz w:val="22"/>
      <w:lang w:val="en-GB" w:eastAsia="en-US"/>
    </w:rPr>
  </w:style>
  <w:style w:type="paragraph" w:styleId="Revision">
    <w:name w:val="Revision"/>
    <w:hidden/>
    <w:uiPriority w:val="99"/>
    <w:semiHidden/>
    <w:rsid w:val="00541B0E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01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769</Words>
  <Characters>4389</Characters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MARĶĒJUMS</vt:lpstr>
      <vt:lpstr>MARĶĒJUMS</vt:lpstr>
    </vt:vector>
  </TitlesOfParts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