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A7DA55" w14:textId="77777777" w:rsidR="003F661C" w:rsidRDefault="003F661C">
      <w:pPr>
        <w:tabs>
          <w:tab w:val="clear" w:pos="567"/>
        </w:tabs>
        <w:spacing w:line="240" w:lineRule="auto"/>
        <w:rPr>
          <w:i/>
          <w:color w:val="008000"/>
          <w:szCs w:val="22"/>
        </w:rPr>
      </w:pPr>
    </w:p>
    <w:p w14:paraId="4E6FF4C6" w14:textId="77777777" w:rsidR="003F661C" w:rsidRDefault="003F661C">
      <w:pPr>
        <w:tabs>
          <w:tab w:val="clear" w:pos="567"/>
        </w:tabs>
        <w:spacing w:line="240" w:lineRule="auto"/>
        <w:rPr>
          <w:szCs w:val="22"/>
        </w:rPr>
      </w:pPr>
    </w:p>
    <w:p w14:paraId="380E408C" w14:textId="77777777" w:rsidR="003F661C" w:rsidRDefault="003F661C">
      <w:pPr>
        <w:tabs>
          <w:tab w:val="clear" w:pos="567"/>
        </w:tabs>
        <w:spacing w:line="240" w:lineRule="auto"/>
        <w:rPr>
          <w:szCs w:val="22"/>
        </w:rPr>
      </w:pPr>
    </w:p>
    <w:p w14:paraId="15CF14ED" w14:textId="77777777" w:rsidR="003F661C" w:rsidRDefault="003F661C">
      <w:pPr>
        <w:tabs>
          <w:tab w:val="clear" w:pos="567"/>
        </w:tabs>
        <w:spacing w:line="240" w:lineRule="auto"/>
        <w:rPr>
          <w:szCs w:val="22"/>
        </w:rPr>
      </w:pPr>
    </w:p>
    <w:p w14:paraId="44628850" w14:textId="77777777" w:rsidR="003F661C" w:rsidRDefault="003F661C">
      <w:pPr>
        <w:tabs>
          <w:tab w:val="clear" w:pos="567"/>
        </w:tabs>
        <w:spacing w:line="240" w:lineRule="auto"/>
        <w:rPr>
          <w:szCs w:val="22"/>
        </w:rPr>
      </w:pPr>
    </w:p>
    <w:p w14:paraId="13143218" w14:textId="77777777" w:rsidR="003F661C" w:rsidRDefault="003F661C">
      <w:pPr>
        <w:tabs>
          <w:tab w:val="clear" w:pos="567"/>
        </w:tabs>
        <w:spacing w:line="240" w:lineRule="auto"/>
        <w:rPr>
          <w:szCs w:val="22"/>
        </w:rPr>
      </w:pPr>
    </w:p>
    <w:p w14:paraId="08D26BB5" w14:textId="77777777" w:rsidR="003F661C" w:rsidRDefault="003F661C">
      <w:pPr>
        <w:tabs>
          <w:tab w:val="clear" w:pos="567"/>
        </w:tabs>
        <w:spacing w:line="240" w:lineRule="auto"/>
        <w:rPr>
          <w:szCs w:val="22"/>
        </w:rPr>
      </w:pPr>
    </w:p>
    <w:p w14:paraId="0B7ABFF2" w14:textId="77777777" w:rsidR="003F661C" w:rsidRDefault="003F661C">
      <w:pPr>
        <w:tabs>
          <w:tab w:val="clear" w:pos="567"/>
        </w:tabs>
        <w:spacing w:line="240" w:lineRule="auto"/>
        <w:rPr>
          <w:szCs w:val="22"/>
        </w:rPr>
      </w:pPr>
    </w:p>
    <w:p w14:paraId="7F225B6F" w14:textId="77777777" w:rsidR="003F661C" w:rsidRDefault="003F661C">
      <w:pPr>
        <w:tabs>
          <w:tab w:val="clear" w:pos="567"/>
        </w:tabs>
        <w:spacing w:line="240" w:lineRule="auto"/>
        <w:rPr>
          <w:szCs w:val="22"/>
        </w:rPr>
      </w:pPr>
    </w:p>
    <w:p w14:paraId="641ABE30" w14:textId="77777777" w:rsidR="003F661C" w:rsidRDefault="003F661C">
      <w:pPr>
        <w:tabs>
          <w:tab w:val="clear" w:pos="567"/>
        </w:tabs>
        <w:spacing w:line="240" w:lineRule="auto"/>
        <w:rPr>
          <w:szCs w:val="22"/>
        </w:rPr>
      </w:pPr>
    </w:p>
    <w:p w14:paraId="70FF23DB" w14:textId="77777777" w:rsidR="003F661C" w:rsidRDefault="003F661C">
      <w:pPr>
        <w:tabs>
          <w:tab w:val="clear" w:pos="567"/>
        </w:tabs>
        <w:spacing w:line="240" w:lineRule="auto"/>
        <w:rPr>
          <w:szCs w:val="22"/>
        </w:rPr>
      </w:pPr>
    </w:p>
    <w:p w14:paraId="070F8265" w14:textId="77777777" w:rsidR="003F661C" w:rsidRDefault="003F661C">
      <w:pPr>
        <w:tabs>
          <w:tab w:val="clear" w:pos="567"/>
        </w:tabs>
        <w:spacing w:line="240" w:lineRule="auto"/>
        <w:rPr>
          <w:szCs w:val="22"/>
        </w:rPr>
      </w:pPr>
    </w:p>
    <w:p w14:paraId="790A1DA7" w14:textId="77777777" w:rsidR="003F661C" w:rsidRDefault="003F661C">
      <w:pPr>
        <w:tabs>
          <w:tab w:val="clear" w:pos="567"/>
        </w:tabs>
        <w:spacing w:line="240" w:lineRule="auto"/>
        <w:rPr>
          <w:szCs w:val="22"/>
        </w:rPr>
      </w:pPr>
    </w:p>
    <w:p w14:paraId="14207C04" w14:textId="77777777" w:rsidR="003F661C" w:rsidRDefault="003F661C">
      <w:pPr>
        <w:tabs>
          <w:tab w:val="clear" w:pos="567"/>
        </w:tabs>
        <w:spacing w:line="240" w:lineRule="auto"/>
        <w:rPr>
          <w:szCs w:val="22"/>
        </w:rPr>
      </w:pPr>
    </w:p>
    <w:p w14:paraId="3D42721B" w14:textId="77777777" w:rsidR="003F661C" w:rsidRDefault="003F661C">
      <w:pPr>
        <w:tabs>
          <w:tab w:val="clear" w:pos="567"/>
        </w:tabs>
        <w:spacing w:line="240" w:lineRule="auto"/>
        <w:rPr>
          <w:szCs w:val="22"/>
        </w:rPr>
      </w:pPr>
    </w:p>
    <w:p w14:paraId="392048AE" w14:textId="77777777" w:rsidR="003F661C" w:rsidRDefault="003F661C">
      <w:pPr>
        <w:tabs>
          <w:tab w:val="clear" w:pos="567"/>
        </w:tabs>
        <w:spacing w:line="240" w:lineRule="auto"/>
        <w:rPr>
          <w:szCs w:val="22"/>
        </w:rPr>
      </w:pPr>
    </w:p>
    <w:p w14:paraId="26911101" w14:textId="77777777" w:rsidR="003F661C" w:rsidRDefault="003F661C">
      <w:pPr>
        <w:tabs>
          <w:tab w:val="clear" w:pos="567"/>
        </w:tabs>
        <w:spacing w:line="240" w:lineRule="auto"/>
        <w:rPr>
          <w:szCs w:val="22"/>
        </w:rPr>
      </w:pPr>
    </w:p>
    <w:p w14:paraId="26462C61" w14:textId="77777777" w:rsidR="003F661C" w:rsidRDefault="003F661C">
      <w:pPr>
        <w:tabs>
          <w:tab w:val="clear" w:pos="567"/>
        </w:tabs>
        <w:spacing w:line="240" w:lineRule="auto"/>
        <w:rPr>
          <w:szCs w:val="22"/>
        </w:rPr>
      </w:pPr>
    </w:p>
    <w:p w14:paraId="6D2156FC" w14:textId="77777777" w:rsidR="003F661C" w:rsidRDefault="003F661C">
      <w:pPr>
        <w:tabs>
          <w:tab w:val="clear" w:pos="567"/>
        </w:tabs>
        <w:spacing w:line="240" w:lineRule="auto"/>
        <w:rPr>
          <w:szCs w:val="22"/>
        </w:rPr>
      </w:pPr>
    </w:p>
    <w:p w14:paraId="3312E1E8" w14:textId="77777777" w:rsidR="003F661C" w:rsidRDefault="003F661C">
      <w:pPr>
        <w:tabs>
          <w:tab w:val="clear" w:pos="567"/>
        </w:tabs>
        <w:spacing w:line="240" w:lineRule="auto"/>
        <w:rPr>
          <w:szCs w:val="22"/>
        </w:rPr>
      </w:pPr>
    </w:p>
    <w:p w14:paraId="76714B88" w14:textId="77777777" w:rsidR="003F661C" w:rsidRDefault="003F661C">
      <w:pPr>
        <w:tabs>
          <w:tab w:val="clear" w:pos="567"/>
        </w:tabs>
        <w:spacing w:line="240" w:lineRule="auto"/>
        <w:rPr>
          <w:szCs w:val="22"/>
        </w:rPr>
      </w:pPr>
    </w:p>
    <w:p w14:paraId="736BA0D5" w14:textId="77777777" w:rsidR="003F661C" w:rsidRDefault="003F661C">
      <w:pPr>
        <w:tabs>
          <w:tab w:val="clear" w:pos="567"/>
        </w:tabs>
        <w:spacing w:line="240" w:lineRule="auto"/>
        <w:rPr>
          <w:szCs w:val="22"/>
        </w:rPr>
      </w:pPr>
    </w:p>
    <w:p w14:paraId="0305F21C" w14:textId="77777777" w:rsidR="003F661C" w:rsidRDefault="003F661C">
      <w:pPr>
        <w:tabs>
          <w:tab w:val="clear" w:pos="567"/>
        </w:tabs>
        <w:spacing w:line="240" w:lineRule="auto"/>
        <w:rPr>
          <w:szCs w:val="22"/>
        </w:rPr>
      </w:pPr>
    </w:p>
    <w:p w14:paraId="1625D0D9" w14:textId="77777777" w:rsidR="003F661C" w:rsidRDefault="002051BB">
      <w:pPr>
        <w:tabs>
          <w:tab w:val="clear" w:pos="567"/>
        </w:tabs>
        <w:spacing w:line="240" w:lineRule="auto"/>
        <w:jc w:val="center"/>
        <w:rPr>
          <w:b/>
          <w:szCs w:val="22"/>
        </w:rPr>
      </w:pPr>
      <w:r>
        <w:rPr>
          <w:b/>
          <w:szCs w:val="22"/>
        </w:rPr>
        <w:t>I PIELIKUMS</w:t>
      </w:r>
    </w:p>
    <w:p w14:paraId="43C9E2E9" w14:textId="77777777" w:rsidR="003F661C" w:rsidRDefault="003F661C">
      <w:pPr>
        <w:tabs>
          <w:tab w:val="clear" w:pos="567"/>
        </w:tabs>
        <w:spacing w:line="240" w:lineRule="auto"/>
        <w:rPr>
          <w:szCs w:val="22"/>
        </w:rPr>
      </w:pPr>
    </w:p>
    <w:p w14:paraId="3312D977" w14:textId="77777777" w:rsidR="003F661C" w:rsidRDefault="002051BB">
      <w:pPr>
        <w:tabs>
          <w:tab w:val="clear" w:pos="567"/>
        </w:tabs>
        <w:spacing w:line="240" w:lineRule="auto"/>
        <w:jc w:val="center"/>
        <w:rPr>
          <w:b/>
          <w:szCs w:val="22"/>
        </w:rPr>
      </w:pPr>
      <w:r>
        <w:rPr>
          <w:b/>
          <w:szCs w:val="22"/>
        </w:rPr>
        <w:t>VETERINĀRO ZĀĻU APRAKSTS</w:t>
      </w:r>
    </w:p>
    <w:p w14:paraId="752D7561" w14:textId="77777777" w:rsidR="003F661C" w:rsidRDefault="002051BB">
      <w:pPr>
        <w:pStyle w:val="Style1"/>
      </w:pPr>
      <w:r>
        <w:br w:type="page"/>
      </w:r>
      <w:r>
        <w:lastRenderedPageBreak/>
        <w:t>1.</w:t>
      </w:r>
      <w:r>
        <w:tab/>
        <w:t>VETERINĀRO ZĀĻU NOSAUKUMS</w:t>
      </w:r>
    </w:p>
    <w:p w14:paraId="6BFD118E" w14:textId="77777777" w:rsidR="003F661C" w:rsidRDefault="003F661C">
      <w:pPr>
        <w:tabs>
          <w:tab w:val="clear" w:pos="567"/>
        </w:tabs>
        <w:spacing w:line="240" w:lineRule="auto"/>
        <w:rPr>
          <w:szCs w:val="22"/>
        </w:rPr>
      </w:pPr>
    </w:p>
    <w:p w14:paraId="66977696" w14:textId="77777777" w:rsidR="003F661C" w:rsidRDefault="002051BB">
      <w:pPr>
        <w:tabs>
          <w:tab w:val="clear" w:pos="567"/>
          <w:tab w:val="left" w:pos="6096"/>
        </w:tabs>
        <w:spacing w:line="240" w:lineRule="auto"/>
        <w:rPr>
          <w:szCs w:val="22"/>
        </w:rPr>
      </w:pPr>
      <w:r>
        <w:t>Dorbene vet 1 mg/ml šķīdums injekcijām suņiem un kaķiem</w:t>
      </w:r>
    </w:p>
    <w:p w14:paraId="5BAD3806" w14:textId="77777777" w:rsidR="003F661C" w:rsidRDefault="003F661C">
      <w:pPr>
        <w:tabs>
          <w:tab w:val="clear" w:pos="567"/>
        </w:tabs>
        <w:spacing w:line="240" w:lineRule="auto"/>
        <w:rPr>
          <w:szCs w:val="22"/>
        </w:rPr>
      </w:pPr>
    </w:p>
    <w:p w14:paraId="224C424E" w14:textId="77777777" w:rsidR="003F661C" w:rsidRDefault="002051BB">
      <w:pPr>
        <w:pStyle w:val="Style1"/>
      </w:pPr>
      <w:r>
        <w:t>2.</w:t>
      </w:r>
      <w:r>
        <w:tab/>
        <w:t>KVALITATĪVAIS UN KVANTITATĪVAIS SASTĀVS</w:t>
      </w:r>
    </w:p>
    <w:p w14:paraId="62986EAB" w14:textId="77777777" w:rsidR="003F661C" w:rsidRDefault="003F661C">
      <w:pPr>
        <w:tabs>
          <w:tab w:val="clear" w:pos="567"/>
        </w:tabs>
        <w:spacing w:line="240" w:lineRule="auto"/>
        <w:rPr>
          <w:szCs w:val="22"/>
        </w:rPr>
      </w:pPr>
    </w:p>
    <w:p w14:paraId="0CDA8924" w14:textId="4B3A89D6" w:rsidR="003F661C" w:rsidRDefault="002051BB">
      <w:pPr>
        <w:tabs>
          <w:tab w:val="clear" w:pos="567"/>
        </w:tabs>
        <w:spacing w:line="240" w:lineRule="auto"/>
      </w:pPr>
      <w:r>
        <w:rPr>
          <w:szCs w:val="22"/>
        </w:rPr>
        <w:t>Katrs</w:t>
      </w:r>
      <w:r>
        <w:t xml:space="preserve"> ml satur</w:t>
      </w:r>
      <w:r>
        <w:rPr>
          <w:szCs w:val="22"/>
        </w:rPr>
        <w:t>:</w:t>
      </w:r>
    </w:p>
    <w:p w14:paraId="36CBD696" w14:textId="77777777" w:rsidR="003F661C" w:rsidRDefault="003F661C">
      <w:pPr>
        <w:tabs>
          <w:tab w:val="clear" w:pos="567"/>
        </w:tabs>
        <w:spacing w:line="240" w:lineRule="auto"/>
        <w:rPr>
          <w:szCs w:val="22"/>
        </w:rPr>
      </w:pPr>
    </w:p>
    <w:p w14:paraId="44F40E49" w14:textId="77777777" w:rsidR="003F661C" w:rsidRDefault="002051BB">
      <w:pPr>
        <w:tabs>
          <w:tab w:val="clear" w:pos="567"/>
        </w:tabs>
        <w:spacing w:line="240" w:lineRule="auto"/>
        <w:rPr>
          <w:b/>
          <w:szCs w:val="22"/>
        </w:rPr>
      </w:pPr>
      <w:r>
        <w:rPr>
          <w:b/>
          <w:szCs w:val="22"/>
        </w:rPr>
        <w:t>Aktīvās vielas:</w:t>
      </w:r>
    </w:p>
    <w:p w14:paraId="61D4DF88" w14:textId="77777777" w:rsidR="003F661C" w:rsidRDefault="002051BB">
      <w:pPr>
        <w:tabs>
          <w:tab w:val="clear" w:pos="567"/>
          <w:tab w:val="left" w:pos="720"/>
          <w:tab w:val="left" w:pos="2250"/>
        </w:tabs>
        <w:spacing w:line="240" w:lineRule="auto"/>
        <w:rPr>
          <w:szCs w:val="22"/>
        </w:rPr>
      </w:pPr>
      <w:r>
        <w:rPr>
          <w:color w:val="000000"/>
          <w:szCs w:val="22"/>
        </w:rPr>
        <w:t xml:space="preserve">Medetomidīna hidrohlorīds </w:t>
      </w:r>
      <w:r>
        <w:rPr>
          <w:color w:val="000000"/>
          <w:szCs w:val="22"/>
        </w:rPr>
        <w:tab/>
      </w:r>
      <w:r>
        <w:rPr>
          <w:color w:val="000000"/>
          <w:szCs w:val="22"/>
        </w:rPr>
        <w:tab/>
      </w:r>
      <w:r>
        <w:rPr>
          <w:szCs w:val="22"/>
        </w:rPr>
        <w:tab/>
        <w:t>1,0 mg</w:t>
      </w:r>
    </w:p>
    <w:p w14:paraId="3E905C84" w14:textId="77777777" w:rsidR="003F661C" w:rsidRDefault="002051BB">
      <w:pPr>
        <w:tabs>
          <w:tab w:val="clear" w:pos="567"/>
          <w:tab w:val="left" w:pos="720"/>
        </w:tabs>
        <w:spacing w:line="240" w:lineRule="auto"/>
        <w:rPr>
          <w:szCs w:val="22"/>
        </w:rPr>
      </w:pPr>
      <w:r>
        <w:rPr>
          <w:color w:val="000000"/>
          <w:szCs w:val="22"/>
        </w:rPr>
        <w:t>(atbilst 0,85 mg medetomidīna)</w:t>
      </w:r>
    </w:p>
    <w:p w14:paraId="433A1450" w14:textId="77777777" w:rsidR="003F661C" w:rsidRDefault="003F661C">
      <w:pPr>
        <w:tabs>
          <w:tab w:val="clear" w:pos="567"/>
        </w:tabs>
        <w:spacing w:line="240" w:lineRule="auto"/>
        <w:rPr>
          <w:szCs w:val="22"/>
        </w:rPr>
      </w:pPr>
    </w:p>
    <w:p w14:paraId="262A0B2B" w14:textId="77777777" w:rsidR="003F661C" w:rsidRDefault="002051BB">
      <w:pPr>
        <w:tabs>
          <w:tab w:val="clear" w:pos="567"/>
        </w:tabs>
        <w:spacing w:line="240" w:lineRule="auto"/>
        <w:rPr>
          <w:szCs w:val="22"/>
        </w:rPr>
      </w:pPr>
      <w:r>
        <w:rPr>
          <w:b/>
          <w:szCs w:val="22"/>
        </w:rPr>
        <w:t>Palīgvielas:</w:t>
      </w:r>
    </w:p>
    <w:p w14:paraId="45CF6F88" w14:textId="77777777" w:rsidR="003F661C" w:rsidRDefault="003F661C">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3F661C" w14:paraId="363B30AB" w14:textId="77777777">
        <w:tc>
          <w:tcPr>
            <w:tcW w:w="4524" w:type="dxa"/>
            <w:shd w:val="clear" w:color="auto" w:fill="auto"/>
            <w:vAlign w:val="center"/>
          </w:tcPr>
          <w:p w14:paraId="41F68ACD" w14:textId="77777777" w:rsidR="003F661C" w:rsidRDefault="002051BB">
            <w:pPr>
              <w:spacing w:before="60" w:after="60"/>
              <w:rPr>
                <w:b/>
                <w:bCs/>
                <w:iCs/>
                <w:szCs w:val="22"/>
              </w:rPr>
            </w:pPr>
            <w:r>
              <w:rPr>
                <w:b/>
                <w:bCs/>
                <w:iCs/>
                <w:szCs w:val="22"/>
              </w:rPr>
              <w:t>Palīgvielu un citu sastāvdaļu kvalitatīvais sastāvs</w:t>
            </w:r>
          </w:p>
        </w:tc>
        <w:tc>
          <w:tcPr>
            <w:tcW w:w="4537" w:type="dxa"/>
            <w:shd w:val="clear" w:color="auto" w:fill="auto"/>
            <w:vAlign w:val="center"/>
          </w:tcPr>
          <w:p w14:paraId="2A37B583" w14:textId="77777777" w:rsidR="003F661C" w:rsidRDefault="002051BB">
            <w:pPr>
              <w:spacing w:before="60" w:after="60"/>
              <w:rPr>
                <w:b/>
                <w:bCs/>
                <w:iCs/>
                <w:szCs w:val="22"/>
              </w:rPr>
            </w:pPr>
            <w:r>
              <w:rPr>
                <w:b/>
                <w:bCs/>
                <w:iCs/>
                <w:szCs w:val="22"/>
              </w:rPr>
              <w:t>Kvantitatīvais sastāvs, ja šī informācija ir būtiska veterināro zāļu pareizai ievadīšanai</w:t>
            </w:r>
          </w:p>
        </w:tc>
      </w:tr>
      <w:tr w:rsidR="003F661C" w14:paraId="1D6829EB" w14:textId="77777777">
        <w:tc>
          <w:tcPr>
            <w:tcW w:w="4524" w:type="dxa"/>
            <w:shd w:val="clear" w:color="auto" w:fill="auto"/>
            <w:vAlign w:val="center"/>
          </w:tcPr>
          <w:p w14:paraId="17C6CDF1" w14:textId="77777777" w:rsidR="003F661C" w:rsidRDefault="002051BB">
            <w:pPr>
              <w:tabs>
                <w:tab w:val="clear" w:pos="567"/>
                <w:tab w:val="left" w:pos="720"/>
              </w:tabs>
              <w:spacing w:line="240" w:lineRule="auto"/>
              <w:rPr>
                <w:bCs/>
                <w:szCs w:val="22"/>
              </w:rPr>
            </w:pPr>
            <w:r>
              <w:rPr>
                <w:color w:val="000000"/>
                <w:szCs w:val="22"/>
              </w:rPr>
              <w:t>Metilparahidroksibenzoāts (E 218)</w:t>
            </w:r>
          </w:p>
        </w:tc>
        <w:tc>
          <w:tcPr>
            <w:tcW w:w="4537" w:type="dxa"/>
            <w:shd w:val="clear" w:color="auto" w:fill="auto"/>
            <w:vAlign w:val="center"/>
          </w:tcPr>
          <w:p w14:paraId="40D74468" w14:textId="77777777" w:rsidR="003F661C" w:rsidRDefault="002051BB">
            <w:pPr>
              <w:spacing w:before="60" w:after="60"/>
              <w:rPr>
                <w:iCs/>
                <w:szCs w:val="22"/>
              </w:rPr>
            </w:pPr>
            <w:r>
              <w:rPr>
                <w:bCs/>
                <w:szCs w:val="22"/>
              </w:rPr>
              <w:t>1,0 mg</w:t>
            </w:r>
          </w:p>
        </w:tc>
      </w:tr>
      <w:tr w:rsidR="003F661C" w14:paraId="2A2176BD" w14:textId="77777777">
        <w:tc>
          <w:tcPr>
            <w:tcW w:w="4524" w:type="dxa"/>
            <w:shd w:val="clear" w:color="auto" w:fill="auto"/>
            <w:vAlign w:val="center"/>
          </w:tcPr>
          <w:p w14:paraId="401CD192" w14:textId="590847EE" w:rsidR="003F661C" w:rsidRDefault="002051BB">
            <w:pPr>
              <w:spacing w:before="60" w:after="60"/>
              <w:rPr>
                <w:iCs/>
                <w:szCs w:val="22"/>
              </w:rPr>
            </w:pPr>
            <w:r>
              <w:rPr>
                <w:color w:val="000000"/>
                <w:szCs w:val="22"/>
              </w:rPr>
              <w:t xml:space="preserve">Propilparahidroksibenzoāts </w:t>
            </w:r>
          </w:p>
        </w:tc>
        <w:tc>
          <w:tcPr>
            <w:tcW w:w="4537" w:type="dxa"/>
            <w:shd w:val="clear" w:color="auto" w:fill="auto"/>
            <w:vAlign w:val="center"/>
          </w:tcPr>
          <w:p w14:paraId="2CA0A688" w14:textId="77777777" w:rsidR="003F661C" w:rsidRDefault="002051BB">
            <w:pPr>
              <w:spacing w:before="60" w:after="60"/>
              <w:rPr>
                <w:iCs/>
                <w:szCs w:val="22"/>
              </w:rPr>
            </w:pPr>
            <w:r>
              <w:rPr>
                <w:bCs/>
                <w:szCs w:val="22"/>
              </w:rPr>
              <w:t>0,2 mg</w:t>
            </w:r>
          </w:p>
        </w:tc>
      </w:tr>
      <w:tr w:rsidR="003F661C" w14:paraId="4059BFBF" w14:textId="77777777">
        <w:tc>
          <w:tcPr>
            <w:tcW w:w="4524" w:type="dxa"/>
            <w:shd w:val="clear" w:color="auto" w:fill="auto"/>
            <w:vAlign w:val="center"/>
          </w:tcPr>
          <w:p w14:paraId="60D50780" w14:textId="77777777" w:rsidR="003F661C" w:rsidRDefault="002051BB">
            <w:pPr>
              <w:tabs>
                <w:tab w:val="clear" w:pos="567"/>
                <w:tab w:val="left" w:pos="720"/>
              </w:tabs>
              <w:spacing w:line="240" w:lineRule="auto"/>
              <w:ind w:left="567" w:hanging="567"/>
              <w:jc w:val="both"/>
              <w:rPr>
                <w:color w:val="000000"/>
                <w:szCs w:val="22"/>
              </w:rPr>
            </w:pPr>
            <w:r>
              <w:rPr>
                <w:color w:val="000000"/>
                <w:szCs w:val="22"/>
              </w:rPr>
              <w:t>Nātrija hlorīds</w:t>
            </w:r>
          </w:p>
        </w:tc>
        <w:tc>
          <w:tcPr>
            <w:tcW w:w="4537" w:type="dxa"/>
            <w:shd w:val="clear" w:color="auto" w:fill="auto"/>
            <w:vAlign w:val="center"/>
          </w:tcPr>
          <w:p w14:paraId="678DA758" w14:textId="77777777" w:rsidR="003F661C" w:rsidRDefault="003F661C">
            <w:pPr>
              <w:spacing w:before="60" w:after="60"/>
              <w:rPr>
                <w:iCs/>
                <w:szCs w:val="22"/>
              </w:rPr>
            </w:pPr>
          </w:p>
        </w:tc>
      </w:tr>
      <w:tr w:rsidR="003F661C" w14:paraId="4952393F" w14:textId="77777777">
        <w:tc>
          <w:tcPr>
            <w:tcW w:w="4524" w:type="dxa"/>
            <w:shd w:val="clear" w:color="auto" w:fill="auto"/>
            <w:vAlign w:val="center"/>
          </w:tcPr>
          <w:p w14:paraId="4E1DE7FD" w14:textId="77777777" w:rsidR="003F661C" w:rsidRDefault="002051BB">
            <w:pPr>
              <w:spacing w:before="60" w:after="60"/>
              <w:ind w:left="567" w:hanging="567"/>
              <w:rPr>
                <w:b/>
                <w:bCs/>
                <w:iCs/>
                <w:szCs w:val="22"/>
              </w:rPr>
            </w:pPr>
            <w:r>
              <w:rPr>
                <w:color w:val="000000"/>
                <w:szCs w:val="22"/>
              </w:rPr>
              <w:t>Sālsskābe (pH pielāgošanai)</w:t>
            </w:r>
          </w:p>
        </w:tc>
        <w:tc>
          <w:tcPr>
            <w:tcW w:w="4537" w:type="dxa"/>
            <w:shd w:val="clear" w:color="auto" w:fill="auto"/>
            <w:vAlign w:val="center"/>
          </w:tcPr>
          <w:p w14:paraId="6C59BA70" w14:textId="77777777" w:rsidR="003F661C" w:rsidRDefault="003F661C">
            <w:pPr>
              <w:spacing w:before="60" w:after="60"/>
              <w:rPr>
                <w:iCs/>
                <w:szCs w:val="22"/>
              </w:rPr>
            </w:pPr>
          </w:p>
        </w:tc>
      </w:tr>
      <w:tr w:rsidR="003F661C" w14:paraId="496B4AF1" w14:textId="77777777">
        <w:tc>
          <w:tcPr>
            <w:tcW w:w="4524" w:type="dxa"/>
            <w:shd w:val="clear" w:color="auto" w:fill="auto"/>
            <w:vAlign w:val="center"/>
          </w:tcPr>
          <w:p w14:paraId="726B08B7" w14:textId="77777777" w:rsidR="003F661C" w:rsidRDefault="002051BB">
            <w:pPr>
              <w:spacing w:line="240" w:lineRule="auto"/>
              <w:ind w:left="567" w:hanging="567"/>
              <w:rPr>
                <w:color w:val="000000"/>
                <w:szCs w:val="22"/>
              </w:rPr>
            </w:pPr>
            <w:r>
              <w:rPr>
                <w:color w:val="000000"/>
                <w:szCs w:val="22"/>
              </w:rPr>
              <w:t>Ūdens injekcijām</w:t>
            </w:r>
          </w:p>
        </w:tc>
        <w:tc>
          <w:tcPr>
            <w:tcW w:w="4537" w:type="dxa"/>
            <w:shd w:val="clear" w:color="auto" w:fill="auto"/>
            <w:vAlign w:val="center"/>
          </w:tcPr>
          <w:p w14:paraId="0F3A44BA" w14:textId="77777777" w:rsidR="003F661C" w:rsidRDefault="003F661C">
            <w:pPr>
              <w:spacing w:before="60" w:after="60"/>
              <w:rPr>
                <w:iCs/>
                <w:szCs w:val="22"/>
              </w:rPr>
            </w:pPr>
          </w:p>
        </w:tc>
      </w:tr>
    </w:tbl>
    <w:p w14:paraId="3426E24F" w14:textId="77777777" w:rsidR="003F661C" w:rsidRDefault="003F661C">
      <w:pPr>
        <w:tabs>
          <w:tab w:val="clear" w:pos="567"/>
        </w:tabs>
        <w:spacing w:line="240" w:lineRule="auto"/>
        <w:rPr>
          <w:i/>
          <w:iCs/>
          <w:color w:val="008000"/>
          <w:szCs w:val="22"/>
        </w:rPr>
      </w:pPr>
    </w:p>
    <w:p w14:paraId="52C4B39C" w14:textId="77777777" w:rsidR="003F661C" w:rsidRDefault="002051BB">
      <w:pPr>
        <w:tabs>
          <w:tab w:val="clear" w:pos="567"/>
          <w:tab w:val="left" w:pos="720"/>
        </w:tabs>
        <w:spacing w:line="240" w:lineRule="auto"/>
        <w:rPr>
          <w:color w:val="000000"/>
          <w:szCs w:val="22"/>
        </w:rPr>
      </w:pPr>
      <w:r>
        <w:rPr>
          <w:color w:val="000000"/>
          <w:szCs w:val="22"/>
        </w:rPr>
        <w:t>Dzidrs, bezkrāsains šķīdums.</w:t>
      </w:r>
    </w:p>
    <w:p w14:paraId="5F2B4960" w14:textId="77777777" w:rsidR="003F661C" w:rsidRDefault="003F661C">
      <w:pPr>
        <w:pStyle w:val="Style1"/>
      </w:pPr>
    </w:p>
    <w:p w14:paraId="282AF78F" w14:textId="77777777" w:rsidR="003F661C" w:rsidRDefault="002051BB">
      <w:pPr>
        <w:pStyle w:val="Style1"/>
      </w:pPr>
      <w:r>
        <w:t>3.</w:t>
      </w:r>
      <w:r>
        <w:tab/>
        <w:t>KLĪNISKĀ INFORMĀCIJA</w:t>
      </w:r>
    </w:p>
    <w:p w14:paraId="13680437" w14:textId="77777777" w:rsidR="003F661C" w:rsidRDefault="003F661C">
      <w:pPr>
        <w:tabs>
          <w:tab w:val="clear" w:pos="567"/>
        </w:tabs>
        <w:spacing w:line="240" w:lineRule="auto"/>
        <w:rPr>
          <w:szCs w:val="22"/>
        </w:rPr>
      </w:pPr>
    </w:p>
    <w:p w14:paraId="18766E9A" w14:textId="77777777" w:rsidR="003F661C" w:rsidRDefault="002051BB">
      <w:pPr>
        <w:pStyle w:val="Style1"/>
      </w:pPr>
      <w:r>
        <w:t>3.1.</w:t>
      </w:r>
      <w:r>
        <w:tab/>
        <w:t>Mērķsugas</w:t>
      </w:r>
    </w:p>
    <w:p w14:paraId="127DBB67" w14:textId="77777777" w:rsidR="003F661C" w:rsidRDefault="003F661C">
      <w:pPr>
        <w:tabs>
          <w:tab w:val="clear" w:pos="567"/>
        </w:tabs>
        <w:spacing w:line="240" w:lineRule="auto"/>
        <w:rPr>
          <w:szCs w:val="22"/>
        </w:rPr>
      </w:pPr>
    </w:p>
    <w:p w14:paraId="7C8B0D65" w14:textId="77777777" w:rsidR="003F661C" w:rsidRDefault="002051BB">
      <w:pPr>
        <w:tabs>
          <w:tab w:val="clear" w:pos="567"/>
          <w:tab w:val="left" w:pos="720"/>
        </w:tabs>
        <w:spacing w:line="240" w:lineRule="auto"/>
        <w:jc w:val="both"/>
        <w:outlineLvl w:val="0"/>
        <w:rPr>
          <w:color w:val="000000"/>
          <w:szCs w:val="22"/>
        </w:rPr>
      </w:pPr>
      <w:r>
        <w:rPr>
          <w:color w:val="000000"/>
          <w:szCs w:val="22"/>
        </w:rPr>
        <w:t>Suņi un kaķi.</w:t>
      </w:r>
    </w:p>
    <w:p w14:paraId="7D8DD79F" w14:textId="77777777" w:rsidR="003F661C" w:rsidRDefault="003F661C">
      <w:pPr>
        <w:tabs>
          <w:tab w:val="clear" w:pos="567"/>
        </w:tabs>
        <w:spacing w:line="240" w:lineRule="auto"/>
        <w:rPr>
          <w:szCs w:val="22"/>
        </w:rPr>
      </w:pPr>
    </w:p>
    <w:p w14:paraId="4595D962" w14:textId="77777777" w:rsidR="003F661C" w:rsidRDefault="002051BB">
      <w:pPr>
        <w:pStyle w:val="Style1"/>
      </w:pPr>
      <w:r>
        <w:t>3.2.</w:t>
      </w:r>
      <w:r>
        <w:tab/>
        <w:t>Lietošanas indikācijas katrai mērķsugai</w:t>
      </w:r>
    </w:p>
    <w:p w14:paraId="20C170BA" w14:textId="77777777" w:rsidR="003F661C" w:rsidRDefault="003F661C">
      <w:pPr>
        <w:tabs>
          <w:tab w:val="clear" w:pos="567"/>
        </w:tabs>
        <w:spacing w:line="240" w:lineRule="auto"/>
        <w:rPr>
          <w:szCs w:val="22"/>
        </w:rPr>
      </w:pPr>
    </w:p>
    <w:p w14:paraId="380E472B" w14:textId="77777777" w:rsidR="003F661C" w:rsidRDefault="002051BB">
      <w:pPr>
        <w:tabs>
          <w:tab w:val="clear" w:pos="567"/>
          <w:tab w:val="left" w:pos="720"/>
        </w:tabs>
        <w:spacing w:line="240" w:lineRule="auto"/>
        <w:jc w:val="both"/>
        <w:rPr>
          <w:i/>
          <w:iCs/>
          <w:color w:val="000000"/>
          <w:szCs w:val="22"/>
        </w:rPr>
      </w:pPr>
      <w:r>
        <w:rPr>
          <w:i/>
          <w:iCs/>
          <w:color w:val="000000"/>
          <w:szCs w:val="22"/>
        </w:rPr>
        <w:t>Suņiem un kaķiem:</w:t>
      </w:r>
    </w:p>
    <w:p w14:paraId="16CD0DEC" w14:textId="77777777" w:rsidR="003F661C" w:rsidRDefault="002051BB">
      <w:pPr>
        <w:tabs>
          <w:tab w:val="clear" w:pos="567"/>
          <w:tab w:val="left" w:pos="720"/>
        </w:tabs>
        <w:spacing w:line="240" w:lineRule="auto"/>
        <w:jc w:val="both"/>
        <w:rPr>
          <w:color w:val="000000"/>
          <w:szCs w:val="22"/>
        </w:rPr>
      </w:pPr>
      <w:r>
        <w:rPr>
          <w:color w:val="000000"/>
          <w:szCs w:val="22"/>
        </w:rPr>
        <w:t>Sedācijai, lai atvieglotu manipulāciju veikšanu. Premedikācijai pirms vispārējās anestēzijas.</w:t>
      </w:r>
    </w:p>
    <w:p w14:paraId="539BCD48" w14:textId="77777777" w:rsidR="003F661C" w:rsidRDefault="002051BB">
      <w:pPr>
        <w:tabs>
          <w:tab w:val="clear" w:pos="567"/>
          <w:tab w:val="left" w:pos="720"/>
        </w:tabs>
        <w:spacing w:line="240" w:lineRule="auto"/>
        <w:jc w:val="both"/>
        <w:rPr>
          <w:i/>
          <w:iCs/>
          <w:color w:val="000000"/>
          <w:szCs w:val="22"/>
        </w:rPr>
      </w:pPr>
      <w:r>
        <w:rPr>
          <w:i/>
          <w:iCs/>
          <w:color w:val="000000"/>
          <w:szCs w:val="22"/>
        </w:rPr>
        <w:t>Kaķiem:</w:t>
      </w:r>
    </w:p>
    <w:p w14:paraId="1B1F25FD" w14:textId="77777777" w:rsidR="003F661C" w:rsidRDefault="002051BB">
      <w:pPr>
        <w:tabs>
          <w:tab w:val="clear" w:pos="567"/>
          <w:tab w:val="left" w:pos="720"/>
        </w:tabs>
        <w:spacing w:line="240" w:lineRule="auto"/>
        <w:jc w:val="both"/>
        <w:rPr>
          <w:color w:val="000000"/>
          <w:szCs w:val="22"/>
        </w:rPr>
      </w:pPr>
      <w:r>
        <w:rPr>
          <w:color w:val="000000"/>
          <w:szCs w:val="22"/>
        </w:rPr>
        <w:t>Kombinācijā ar ketamīnu vispārējai anestēzijai īslaicīgām, nelielām ķirurģiskām procedūrām.</w:t>
      </w:r>
    </w:p>
    <w:p w14:paraId="150124CB" w14:textId="77777777" w:rsidR="003F661C" w:rsidRDefault="003F661C">
      <w:pPr>
        <w:tabs>
          <w:tab w:val="clear" w:pos="567"/>
        </w:tabs>
        <w:spacing w:line="240" w:lineRule="auto"/>
      </w:pPr>
    </w:p>
    <w:p w14:paraId="67ED36F7" w14:textId="77777777" w:rsidR="003F661C" w:rsidRDefault="002051BB">
      <w:pPr>
        <w:pStyle w:val="Style1"/>
      </w:pPr>
      <w:r>
        <w:t>3.3.</w:t>
      </w:r>
      <w:r>
        <w:tab/>
        <w:t>Kontrindikācijas</w:t>
      </w:r>
    </w:p>
    <w:p w14:paraId="12629CEA" w14:textId="77777777" w:rsidR="003F661C" w:rsidRDefault="003F661C">
      <w:pPr>
        <w:tabs>
          <w:tab w:val="clear" w:pos="567"/>
        </w:tabs>
        <w:spacing w:line="240" w:lineRule="auto"/>
        <w:rPr>
          <w:szCs w:val="22"/>
        </w:rPr>
      </w:pPr>
    </w:p>
    <w:p w14:paraId="6C2A8829" w14:textId="77777777" w:rsidR="003F661C" w:rsidRDefault="002051BB">
      <w:pPr>
        <w:tabs>
          <w:tab w:val="clear" w:pos="567"/>
          <w:tab w:val="left" w:pos="720"/>
        </w:tabs>
        <w:spacing w:line="240" w:lineRule="auto"/>
        <w:jc w:val="both"/>
        <w:rPr>
          <w:color w:val="000000"/>
          <w:szCs w:val="22"/>
        </w:rPr>
      </w:pPr>
      <w:r>
        <w:rPr>
          <w:color w:val="000000"/>
          <w:szCs w:val="22"/>
        </w:rPr>
        <w:t>Nelietot dzīvniekiem ar:</w:t>
      </w:r>
    </w:p>
    <w:p w14:paraId="36B66DDA" w14:textId="77777777" w:rsidR="003F661C" w:rsidRDefault="002051BB">
      <w:pPr>
        <w:numPr>
          <w:ilvl w:val="0"/>
          <w:numId w:val="41"/>
        </w:numPr>
        <w:tabs>
          <w:tab w:val="num" w:pos="142"/>
        </w:tabs>
        <w:spacing w:line="240" w:lineRule="auto"/>
        <w:ind w:hanging="720"/>
        <w:jc w:val="both"/>
        <w:rPr>
          <w:color w:val="000000"/>
          <w:szCs w:val="22"/>
        </w:rPr>
      </w:pPr>
      <w:r>
        <w:rPr>
          <w:szCs w:val="22"/>
        </w:rPr>
        <w:t>nopietnām kardiovaskulārām slimībām</w:t>
      </w:r>
      <w:r>
        <w:rPr>
          <w:color w:val="000000"/>
          <w:szCs w:val="22"/>
        </w:rPr>
        <w:t xml:space="preserve">, elpošanas sistēmas slimībām vai aknu vai nieru darbības </w:t>
      </w:r>
    </w:p>
    <w:p w14:paraId="0FA11FD6" w14:textId="77777777" w:rsidR="003F661C" w:rsidRDefault="002051BB">
      <w:pPr>
        <w:tabs>
          <w:tab w:val="clear" w:pos="567"/>
          <w:tab w:val="left" w:pos="720"/>
        </w:tabs>
        <w:spacing w:line="240" w:lineRule="auto"/>
        <w:jc w:val="both"/>
        <w:rPr>
          <w:color w:val="000000"/>
          <w:szCs w:val="22"/>
        </w:rPr>
      </w:pPr>
      <w:r>
        <w:rPr>
          <w:szCs w:val="22"/>
        </w:rPr>
        <w:t xml:space="preserve"> </w:t>
      </w:r>
      <w:r>
        <w:rPr>
          <w:color w:val="000000"/>
          <w:szCs w:val="22"/>
        </w:rPr>
        <w:t>traucējumiem;</w:t>
      </w:r>
    </w:p>
    <w:p w14:paraId="334F0DD7" w14:textId="29BDDC45" w:rsidR="003F661C" w:rsidRDefault="002051BB">
      <w:pPr>
        <w:numPr>
          <w:ilvl w:val="0"/>
          <w:numId w:val="41"/>
        </w:numPr>
        <w:tabs>
          <w:tab w:val="num" w:pos="142"/>
        </w:tabs>
        <w:spacing w:line="240" w:lineRule="auto"/>
        <w:ind w:left="142" w:hanging="142"/>
        <w:jc w:val="both"/>
        <w:rPr>
          <w:color w:val="000000"/>
          <w:szCs w:val="22"/>
        </w:rPr>
      </w:pPr>
      <w:r>
        <w:rPr>
          <w:color w:val="000000"/>
          <w:szCs w:val="22"/>
        </w:rPr>
        <w:t xml:space="preserve">kuņģa-zarnu trakta mehāniskiem traucējumiem (kuņģa sagriešanās, </w:t>
      </w:r>
      <w:r w:rsidRPr="00A77B03">
        <w:rPr>
          <w:color w:val="000000"/>
          <w:szCs w:val="22"/>
        </w:rPr>
        <w:t>inkarcerācija,</w:t>
      </w:r>
      <w:r>
        <w:rPr>
          <w:color w:val="000000"/>
          <w:szCs w:val="22"/>
        </w:rPr>
        <w:t xml:space="preserve"> barības vada obstrukcija);</w:t>
      </w:r>
    </w:p>
    <w:p w14:paraId="7AD2B450" w14:textId="77777777" w:rsidR="003F661C" w:rsidRDefault="002051BB">
      <w:pPr>
        <w:numPr>
          <w:ilvl w:val="0"/>
          <w:numId w:val="42"/>
        </w:numPr>
        <w:tabs>
          <w:tab w:val="num" w:pos="142"/>
        </w:tabs>
        <w:spacing w:line="240" w:lineRule="auto"/>
        <w:ind w:left="0" w:firstLine="0"/>
        <w:jc w:val="both"/>
        <w:rPr>
          <w:color w:val="000000"/>
          <w:szCs w:val="22"/>
        </w:rPr>
      </w:pPr>
      <w:r>
        <w:rPr>
          <w:color w:val="000000"/>
          <w:szCs w:val="22"/>
        </w:rPr>
        <w:t>cukura diabētu;</w:t>
      </w:r>
    </w:p>
    <w:p w14:paraId="005C5EA6" w14:textId="77777777" w:rsidR="003F661C" w:rsidRDefault="002051BB">
      <w:pPr>
        <w:numPr>
          <w:ilvl w:val="0"/>
          <w:numId w:val="42"/>
        </w:numPr>
        <w:tabs>
          <w:tab w:val="num" w:pos="142"/>
        </w:tabs>
        <w:spacing w:line="240" w:lineRule="auto"/>
        <w:ind w:left="0" w:firstLine="0"/>
        <w:jc w:val="both"/>
        <w:rPr>
          <w:szCs w:val="22"/>
        </w:rPr>
      </w:pPr>
      <w:r>
        <w:rPr>
          <w:color w:val="000000"/>
          <w:szCs w:val="22"/>
        </w:rPr>
        <w:t>šoka stāvokli</w:t>
      </w:r>
      <w:r>
        <w:rPr>
          <w:szCs w:val="22"/>
        </w:rPr>
        <w:t>, nopietnu organisma novājēšanu.</w:t>
      </w:r>
    </w:p>
    <w:p w14:paraId="72A7A3E6" w14:textId="77777777" w:rsidR="003F661C" w:rsidRDefault="002051BB">
      <w:pPr>
        <w:tabs>
          <w:tab w:val="clear" w:pos="567"/>
          <w:tab w:val="left" w:pos="720"/>
        </w:tabs>
        <w:spacing w:line="240" w:lineRule="auto"/>
        <w:jc w:val="both"/>
        <w:rPr>
          <w:color w:val="000000"/>
          <w:szCs w:val="22"/>
        </w:rPr>
      </w:pPr>
      <w:r>
        <w:rPr>
          <w:color w:val="000000"/>
          <w:szCs w:val="22"/>
        </w:rPr>
        <w:t>Nelietot reizē ar simpatomimētiskiem amīniem.</w:t>
      </w:r>
    </w:p>
    <w:p w14:paraId="2447A518" w14:textId="0C3FEF75" w:rsidR="003F661C" w:rsidRDefault="002051BB">
      <w:pPr>
        <w:tabs>
          <w:tab w:val="clear" w:pos="567"/>
          <w:tab w:val="left" w:pos="720"/>
        </w:tabs>
        <w:spacing w:line="240" w:lineRule="auto"/>
        <w:jc w:val="both"/>
        <w:rPr>
          <w:color w:val="000000"/>
          <w:szCs w:val="22"/>
        </w:rPr>
      </w:pPr>
      <w:r>
        <w:t xml:space="preserve">Nelietot gadījumos, ja konstatēta pastiprināta jutība pret aktīvo </w:t>
      </w:r>
      <w:r>
        <w:rPr>
          <w:color w:val="000000"/>
          <w:szCs w:val="22"/>
        </w:rPr>
        <w:t>vielu vai pret</w:t>
      </w:r>
      <w:r w:rsidR="001D41AF">
        <w:rPr>
          <w:color w:val="000000"/>
          <w:szCs w:val="22"/>
        </w:rPr>
        <w:t xml:space="preserve"> jebkuru </w:t>
      </w:r>
      <w:r>
        <w:rPr>
          <w:color w:val="000000"/>
          <w:szCs w:val="22"/>
        </w:rPr>
        <w:t>no palīgvielām.</w:t>
      </w:r>
    </w:p>
    <w:p w14:paraId="6B955937" w14:textId="77777777" w:rsidR="003F661C" w:rsidRDefault="002051BB">
      <w:pPr>
        <w:spacing w:line="240" w:lineRule="auto"/>
        <w:ind w:left="567" w:hanging="567"/>
        <w:jc w:val="both"/>
        <w:rPr>
          <w:szCs w:val="22"/>
        </w:rPr>
      </w:pPr>
      <w:r>
        <w:rPr>
          <w:szCs w:val="22"/>
        </w:rPr>
        <w:t xml:space="preserve">Nelietot dzīvniekiem ar acu problēmām, kuru gadījumā intraokulārā spiediena paaugstināšanās var būt </w:t>
      </w:r>
    </w:p>
    <w:p w14:paraId="5B8C8877" w14:textId="77777777" w:rsidR="003F661C" w:rsidRDefault="002051BB">
      <w:pPr>
        <w:spacing w:line="240" w:lineRule="auto"/>
        <w:ind w:left="567" w:hanging="567"/>
        <w:jc w:val="both"/>
        <w:rPr>
          <w:szCs w:val="22"/>
        </w:rPr>
      </w:pPr>
      <w:r>
        <w:rPr>
          <w:szCs w:val="22"/>
        </w:rPr>
        <w:t xml:space="preserve">kaitīga. </w:t>
      </w:r>
    </w:p>
    <w:p w14:paraId="395C363E" w14:textId="77777777" w:rsidR="003F661C" w:rsidRDefault="003F661C">
      <w:pPr>
        <w:spacing w:line="240" w:lineRule="auto"/>
        <w:ind w:left="567" w:hanging="567"/>
        <w:jc w:val="both"/>
        <w:rPr>
          <w:szCs w:val="22"/>
        </w:rPr>
      </w:pPr>
    </w:p>
    <w:p w14:paraId="2199A96A" w14:textId="2C857068" w:rsidR="003F661C" w:rsidRDefault="002051BB">
      <w:pPr>
        <w:spacing w:line="240" w:lineRule="auto"/>
        <w:ind w:left="567" w:hanging="567"/>
        <w:jc w:val="both"/>
        <w:rPr>
          <w:bCs/>
          <w:color w:val="000000"/>
          <w:szCs w:val="22"/>
        </w:rPr>
      </w:pPr>
      <w:r>
        <w:rPr>
          <w:bCs/>
          <w:color w:val="000000"/>
          <w:szCs w:val="22"/>
        </w:rPr>
        <w:t xml:space="preserve">Skatīt arī 3.7.apakšpunktu. </w:t>
      </w:r>
    </w:p>
    <w:p w14:paraId="1F050686" w14:textId="77777777" w:rsidR="003F661C" w:rsidRDefault="003F661C">
      <w:pPr>
        <w:spacing w:line="240" w:lineRule="auto"/>
        <w:ind w:left="567" w:hanging="567"/>
        <w:jc w:val="both"/>
        <w:rPr>
          <w:bCs/>
          <w:color w:val="000000"/>
          <w:szCs w:val="22"/>
        </w:rPr>
      </w:pPr>
    </w:p>
    <w:p w14:paraId="2F9D67F0" w14:textId="77777777" w:rsidR="003F5FB1" w:rsidRDefault="003F5FB1">
      <w:pPr>
        <w:spacing w:line="240" w:lineRule="auto"/>
        <w:ind w:left="567" w:hanging="567"/>
        <w:jc w:val="both"/>
        <w:rPr>
          <w:bCs/>
          <w:color w:val="000000"/>
          <w:szCs w:val="22"/>
        </w:rPr>
      </w:pPr>
    </w:p>
    <w:p w14:paraId="1ED8134E" w14:textId="77777777" w:rsidR="003F661C" w:rsidRDefault="002051BB">
      <w:pPr>
        <w:pStyle w:val="Style1"/>
      </w:pPr>
      <w:r>
        <w:lastRenderedPageBreak/>
        <w:t>3.4.</w:t>
      </w:r>
      <w:r>
        <w:tab/>
        <w:t>Īpaši brīdinājumi</w:t>
      </w:r>
    </w:p>
    <w:p w14:paraId="62695BE5" w14:textId="77777777" w:rsidR="003F661C" w:rsidRDefault="003F661C">
      <w:pPr>
        <w:tabs>
          <w:tab w:val="clear" w:pos="567"/>
        </w:tabs>
        <w:spacing w:line="240" w:lineRule="auto"/>
        <w:rPr>
          <w:szCs w:val="22"/>
        </w:rPr>
      </w:pPr>
    </w:p>
    <w:p w14:paraId="7EF741BF" w14:textId="2D6EA60D" w:rsidR="003F661C" w:rsidRDefault="002051BB">
      <w:pPr>
        <w:tabs>
          <w:tab w:val="left" w:pos="0"/>
        </w:tabs>
        <w:spacing w:line="240" w:lineRule="auto"/>
        <w:jc w:val="both"/>
        <w:rPr>
          <w:color w:val="000000"/>
          <w:szCs w:val="22"/>
        </w:rPr>
      </w:pPr>
      <w:r>
        <w:rPr>
          <w:color w:val="000000"/>
          <w:szCs w:val="22"/>
        </w:rPr>
        <w:t>Medetomidīns var nenodrošināt pretsāpju iedarbību visu sedācijas laiku, tādēļ sāpīgu procedūru laikā apsv</w:t>
      </w:r>
      <w:r w:rsidR="00B74667">
        <w:rPr>
          <w:color w:val="000000"/>
          <w:szCs w:val="22"/>
        </w:rPr>
        <w:t>ē</w:t>
      </w:r>
      <w:r>
        <w:rPr>
          <w:color w:val="000000"/>
          <w:szCs w:val="22"/>
        </w:rPr>
        <w:t>r</w:t>
      </w:r>
      <w:r w:rsidR="00B74667">
        <w:rPr>
          <w:color w:val="000000"/>
          <w:szCs w:val="22"/>
        </w:rPr>
        <w:t>t</w:t>
      </w:r>
      <w:r>
        <w:rPr>
          <w:color w:val="000000"/>
          <w:szCs w:val="22"/>
        </w:rPr>
        <w:t xml:space="preserve"> papildus pretsāpju līdzekļu lietošan</w:t>
      </w:r>
      <w:r w:rsidR="00B74667">
        <w:rPr>
          <w:color w:val="000000"/>
          <w:szCs w:val="22"/>
        </w:rPr>
        <w:t>u</w:t>
      </w:r>
      <w:r>
        <w:rPr>
          <w:color w:val="000000"/>
          <w:szCs w:val="22"/>
        </w:rPr>
        <w:t>.</w:t>
      </w:r>
    </w:p>
    <w:p w14:paraId="6EA22941" w14:textId="77777777" w:rsidR="003F661C" w:rsidRDefault="003F661C">
      <w:pPr>
        <w:tabs>
          <w:tab w:val="clear" w:pos="567"/>
        </w:tabs>
        <w:spacing w:line="240" w:lineRule="auto"/>
        <w:rPr>
          <w:szCs w:val="22"/>
        </w:rPr>
      </w:pPr>
    </w:p>
    <w:p w14:paraId="5E159FF8" w14:textId="77777777" w:rsidR="003F661C" w:rsidRDefault="002051BB">
      <w:pPr>
        <w:pStyle w:val="Style1"/>
      </w:pPr>
      <w:r>
        <w:t>3.5.</w:t>
      </w:r>
      <w:r>
        <w:tab/>
        <w:t>Īpaši piesardzības pasākumi lietošanā</w:t>
      </w:r>
    </w:p>
    <w:p w14:paraId="7EA6C295" w14:textId="77777777" w:rsidR="003F661C" w:rsidRDefault="003F661C">
      <w:pPr>
        <w:tabs>
          <w:tab w:val="clear" w:pos="567"/>
        </w:tabs>
        <w:spacing w:line="240" w:lineRule="auto"/>
        <w:rPr>
          <w:szCs w:val="22"/>
        </w:rPr>
      </w:pPr>
    </w:p>
    <w:p w14:paraId="5E83D7FF" w14:textId="77777777" w:rsidR="003F661C" w:rsidRDefault="002051BB">
      <w:pPr>
        <w:tabs>
          <w:tab w:val="clear" w:pos="567"/>
        </w:tabs>
        <w:spacing w:line="240" w:lineRule="auto"/>
        <w:rPr>
          <w:szCs w:val="22"/>
          <w:u w:val="single"/>
        </w:rPr>
      </w:pPr>
      <w:r>
        <w:rPr>
          <w:szCs w:val="22"/>
          <w:u w:val="single"/>
        </w:rPr>
        <w:t>Īpaši piesardzības pasākumi drošai lietošanai mērķsugām:</w:t>
      </w:r>
    </w:p>
    <w:p w14:paraId="030233DF" w14:textId="77777777" w:rsidR="003F661C" w:rsidRDefault="003F661C">
      <w:pPr>
        <w:tabs>
          <w:tab w:val="clear" w:pos="567"/>
        </w:tabs>
        <w:spacing w:line="240" w:lineRule="auto"/>
        <w:rPr>
          <w:szCs w:val="22"/>
        </w:rPr>
      </w:pPr>
    </w:p>
    <w:p w14:paraId="068CAA83" w14:textId="31ED0D7F" w:rsidR="003F661C" w:rsidRDefault="002051BB">
      <w:pPr>
        <w:tabs>
          <w:tab w:val="clear" w:pos="567"/>
          <w:tab w:val="left" w:pos="720"/>
        </w:tabs>
        <w:spacing w:line="240" w:lineRule="auto"/>
        <w:jc w:val="both"/>
        <w:rPr>
          <w:color w:val="000000"/>
          <w:szCs w:val="22"/>
        </w:rPr>
      </w:pPr>
      <w:r>
        <w:rPr>
          <w:color w:val="000000"/>
          <w:szCs w:val="22"/>
        </w:rPr>
        <w:t xml:space="preserve">Pirms </w:t>
      </w:r>
      <w:r w:rsidR="001672FE">
        <w:rPr>
          <w:color w:val="000000"/>
          <w:szCs w:val="22"/>
        </w:rPr>
        <w:t xml:space="preserve">šo </w:t>
      </w:r>
      <w:r>
        <w:rPr>
          <w:color w:val="000000"/>
          <w:szCs w:val="22"/>
        </w:rPr>
        <w:t>veterināro zāļu lietošanas, kas paredzētas sedācijai un/vai vispārējai anestēzijai, visiem dzīvniekiem vei</w:t>
      </w:r>
      <w:r w:rsidR="00B74667">
        <w:rPr>
          <w:color w:val="000000"/>
          <w:szCs w:val="22"/>
        </w:rPr>
        <w:t>kt</w:t>
      </w:r>
      <w:r>
        <w:rPr>
          <w:color w:val="000000"/>
          <w:szCs w:val="22"/>
        </w:rPr>
        <w:t xml:space="preserve"> klīnisk</w:t>
      </w:r>
      <w:r w:rsidR="00B74667">
        <w:rPr>
          <w:color w:val="000000"/>
          <w:szCs w:val="22"/>
        </w:rPr>
        <w:t>o</w:t>
      </w:r>
      <w:r>
        <w:rPr>
          <w:color w:val="000000"/>
          <w:szCs w:val="22"/>
        </w:rPr>
        <w:t xml:space="preserve"> izmeklēšan</w:t>
      </w:r>
      <w:r w:rsidR="00B74667">
        <w:rPr>
          <w:color w:val="000000"/>
          <w:szCs w:val="22"/>
        </w:rPr>
        <w:t>u</w:t>
      </w:r>
      <w:r>
        <w:rPr>
          <w:color w:val="000000"/>
          <w:szCs w:val="22"/>
        </w:rPr>
        <w:t xml:space="preserve">. </w:t>
      </w:r>
      <w:r w:rsidR="00B74667">
        <w:rPr>
          <w:color w:val="000000"/>
          <w:szCs w:val="22"/>
        </w:rPr>
        <w:t>I</w:t>
      </w:r>
      <w:r>
        <w:rPr>
          <w:color w:val="000000"/>
          <w:szCs w:val="22"/>
        </w:rPr>
        <w:t>zvair</w:t>
      </w:r>
      <w:r w:rsidR="00B74667">
        <w:rPr>
          <w:color w:val="000000"/>
          <w:szCs w:val="22"/>
        </w:rPr>
        <w:t xml:space="preserve">īties </w:t>
      </w:r>
      <w:r>
        <w:rPr>
          <w:color w:val="000000"/>
          <w:szCs w:val="22"/>
        </w:rPr>
        <w:t xml:space="preserve">lietot medetomidīnu lielākās devās lielo šķirņu suņiem. </w:t>
      </w:r>
      <w:r w:rsidR="00B74667">
        <w:rPr>
          <w:color w:val="000000"/>
          <w:szCs w:val="22"/>
        </w:rPr>
        <w:t>I</w:t>
      </w:r>
      <w:r>
        <w:rPr>
          <w:color w:val="000000"/>
          <w:szCs w:val="22"/>
        </w:rPr>
        <w:t>evēro</w:t>
      </w:r>
      <w:r w:rsidR="00B74667">
        <w:rPr>
          <w:color w:val="000000"/>
          <w:szCs w:val="22"/>
        </w:rPr>
        <w:t>t</w:t>
      </w:r>
      <w:r>
        <w:rPr>
          <w:color w:val="000000"/>
          <w:szCs w:val="22"/>
        </w:rPr>
        <w:t xml:space="preserve"> piesardzīb</w:t>
      </w:r>
      <w:r w:rsidR="00B74667">
        <w:rPr>
          <w:color w:val="000000"/>
          <w:szCs w:val="22"/>
        </w:rPr>
        <w:t>u</w:t>
      </w:r>
      <w:r>
        <w:rPr>
          <w:color w:val="000000"/>
          <w:szCs w:val="22"/>
        </w:rPr>
        <w:t>, kombinējot medetomidīnu ar citiem anestēzijas vai sedatīviem līdzekļiem (piemēram, ketamīnu, tiopentālu, propofolu, halotānu) tā izteiktās anestētiskās iedarbības pastiprināšanas dēļ. Anestēzijas līdzekļa dev</w:t>
      </w:r>
      <w:r w:rsidR="00B74667">
        <w:rPr>
          <w:color w:val="000000"/>
          <w:szCs w:val="22"/>
        </w:rPr>
        <w:t>u</w:t>
      </w:r>
      <w:r>
        <w:rPr>
          <w:color w:val="000000"/>
          <w:szCs w:val="22"/>
        </w:rPr>
        <w:t xml:space="preserve"> atbilstoši samazin</w:t>
      </w:r>
      <w:r w:rsidR="00B74667">
        <w:rPr>
          <w:color w:val="000000"/>
          <w:szCs w:val="22"/>
        </w:rPr>
        <w:t>āt</w:t>
      </w:r>
      <w:r>
        <w:rPr>
          <w:color w:val="000000"/>
          <w:szCs w:val="22"/>
        </w:rPr>
        <w:t xml:space="preserve"> un attiecīgi piemēro</w:t>
      </w:r>
      <w:r w:rsidR="00B74667">
        <w:rPr>
          <w:color w:val="000000"/>
          <w:szCs w:val="22"/>
        </w:rPr>
        <w:t>t</w:t>
      </w:r>
      <w:r>
        <w:rPr>
          <w:color w:val="000000"/>
          <w:szCs w:val="22"/>
        </w:rPr>
        <w:t>, ņemot vērā ievērojami mainīgās vajadzības starp pacientiem. Pirms jebkādu zāļu kombināciju lietošanas ņem</w:t>
      </w:r>
      <w:r w:rsidR="00B74667">
        <w:rPr>
          <w:color w:val="000000"/>
          <w:szCs w:val="22"/>
        </w:rPr>
        <w:t>t</w:t>
      </w:r>
      <w:r>
        <w:rPr>
          <w:color w:val="000000"/>
          <w:szCs w:val="22"/>
        </w:rPr>
        <w:t xml:space="preserve"> vērā citu zāļu aprakstos minēt</w:t>
      </w:r>
      <w:r w:rsidR="00BE22E2">
        <w:rPr>
          <w:color w:val="000000"/>
          <w:szCs w:val="22"/>
        </w:rPr>
        <w:t>os</w:t>
      </w:r>
      <w:r>
        <w:rPr>
          <w:color w:val="000000"/>
          <w:szCs w:val="22"/>
        </w:rPr>
        <w:t xml:space="preserve"> brīdinājum</w:t>
      </w:r>
      <w:r w:rsidR="00BE22E2">
        <w:rPr>
          <w:color w:val="000000"/>
          <w:szCs w:val="22"/>
        </w:rPr>
        <w:t>us</w:t>
      </w:r>
      <w:r>
        <w:rPr>
          <w:color w:val="000000"/>
          <w:szCs w:val="22"/>
        </w:rPr>
        <w:t xml:space="preserve"> un kontrindikācijas. </w:t>
      </w:r>
    </w:p>
    <w:p w14:paraId="5D76156B" w14:textId="5B3E5B1F" w:rsidR="003F661C" w:rsidRDefault="002051BB">
      <w:pPr>
        <w:tabs>
          <w:tab w:val="clear" w:pos="567"/>
          <w:tab w:val="left" w:pos="720"/>
        </w:tabs>
        <w:spacing w:line="240" w:lineRule="auto"/>
        <w:jc w:val="both"/>
        <w:rPr>
          <w:color w:val="000000"/>
          <w:szCs w:val="22"/>
        </w:rPr>
      </w:pPr>
      <w:r>
        <w:rPr>
          <w:color w:val="000000"/>
          <w:szCs w:val="22"/>
        </w:rPr>
        <w:t>Pirms anestēzijas dzīvniek</w:t>
      </w:r>
      <w:r w:rsidR="00B74667">
        <w:rPr>
          <w:color w:val="000000"/>
          <w:szCs w:val="22"/>
        </w:rPr>
        <w:t>us</w:t>
      </w:r>
      <w:r>
        <w:rPr>
          <w:color w:val="000000"/>
          <w:szCs w:val="22"/>
        </w:rPr>
        <w:t xml:space="preserve"> badin</w:t>
      </w:r>
      <w:r w:rsidR="00B74667">
        <w:rPr>
          <w:color w:val="000000"/>
          <w:szCs w:val="22"/>
        </w:rPr>
        <w:t>āt</w:t>
      </w:r>
      <w:r>
        <w:rPr>
          <w:color w:val="000000"/>
          <w:szCs w:val="22"/>
        </w:rPr>
        <w:t xml:space="preserve"> 12 stundas.</w:t>
      </w:r>
    </w:p>
    <w:p w14:paraId="162092B0" w14:textId="1DBA727A" w:rsidR="003F661C" w:rsidRDefault="002051BB">
      <w:pPr>
        <w:tabs>
          <w:tab w:val="clear" w:pos="567"/>
          <w:tab w:val="left" w:pos="720"/>
        </w:tabs>
        <w:spacing w:line="240" w:lineRule="auto"/>
        <w:jc w:val="both"/>
        <w:rPr>
          <w:color w:val="000000"/>
          <w:szCs w:val="22"/>
        </w:rPr>
      </w:pPr>
      <w:r>
        <w:rPr>
          <w:color w:val="000000"/>
          <w:szCs w:val="22"/>
        </w:rPr>
        <w:t>Dzīvniek</w:t>
      </w:r>
      <w:r w:rsidR="00B74667">
        <w:rPr>
          <w:color w:val="000000"/>
          <w:szCs w:val="22"/>
        </w:rPr>
        <w:t>us</w:t>
      </w:r>
      <w:r>
        <w:rPr>
          <w:color w:val="000000"/>
          <w:szCs w:val="22"/>
        </w:rPr>
        <w:t xml:space="preserve"> novieto</w:t>
      </w:r>
      <w:r w:rsidR="00B74667">
        <w:rPr>
          <w:color w:val="000000"/>
          <w:szCs w:val="22"/>
        </w:rPr>
        <w:t>t</w:t>
      </w:r>
      <w:r>
        <w:rPr>
          <w:color w:val="000000"/>
          <w:szCs w:val="22"/>
        </w:rPr>
        <w:t xml:space="preserve"> mierīgā un klusā vietā, lai sedācija sasniegtu maksimālo efektu. Tas aizņem apmēram 10-15 minūtes. Neuzsākt nekādas procedūras un neievadīt citas zāles pirms nav sasniegta maksimāla sedācija.</w:t>
      </w:r>
    </w:p>
    <w:p w14:paraId="7AA838E9" w14:textId="1E536E3D" w:rsidR="003F661C" w:rsidRDefault="002051BB">
      <w:pPr>
        <w:tabs>
          <w:tab w:val="clear" w:pos="567"/>
          <w:tab w:val="left" w:pos="720"/>
        </w:tabs>
        <w:spacing w:line="240" w:lineRule="auto"/>
        <w:jc w:val="both"/>
        <w:rPr>
          <w:color w:val="000000"/>
          <w:szCs w:val="22"/>
        </w:rPr>
      </w:pPr>
      <w:r>
        <w:rPr>
          <w:color w:val="000000"/>
          <w:szCs w:val="22"/>
        </w:rPr>
        <w:t>Ārstēt</w:t>
      </w:r>
      <w:r w:rsidR="00B74667">
        <w:rPr>
          <w:color w:val="000000"/>
          <w:szCs w:val="22"/>
        </w:rPr>
        <w:t>os</w:t>
      </w:r>
      <w:r>
        <w:rPr>
          <w:color w:val="000000"/>
          <w:szCs w:val="22"/>
        </w:rPr>
        <w:t xml:space="preserve"> dzīvniek</w:t>
      </w:r>
      <w:r w:rsidR="00B74667">
        <w:rPr>
          <w:color w:val="000000"/>
          <w:szCs w:val="22"/>
        </w:rPr>
        <w:t>us</w:t>
      </w:r>
      <w:r>
        <w:rPr>
          <w:color w:val="000000"/>
          <w:szCs w:val="22"/>
        </w:rPr>
        <w:t xml:space="preserve"> tur</w:t>
      </w:r>
      <w:r w:rsidR="00B74667">
        <w:rPr>
          <w:color w:val="000000"/>
          <w:szCs w:val="22"/>
        </w:rPr>
        <w:t>ēt</w:t>
      </w:r>
      <w:r>
        <w:rPr>
          <w:color w:val="000000"/>
          <w:szCs w:val="22"/>
        </w:rPr>
        <w:t xml:space="preserve"> siltā un pastāvīgā temperatūrā gan operācijas laikā, gan atmošanās laikā. Acis aizsargā</w:t>
      </w:r>
      <w:r w:rsidR="00B74667">
        <w:rPr>
          <w:color w:val="000000"/>
          <w:szCs w:val="22"/>
        </w:rPr>
        <w:t>t</w:t>
      </w:r>
      <w:r>
        <w:rPr>
          <w:color w:val="000000"/>
          <w:szCs w:val="22"/>
        </w:rPr>
        <w:t xml:space="preserve"> ar piemērotu lubrikantu.</w:t>
      </w:r>
    </w:p>
    <w:p w14:paraId="229C2DB8" w14:textId="5BD32AE8" w:rsidR="003F661C" w:rsidRDefault="002051BB">
      <w:pPr>
        <w:tabs>
          <w:tab w:val="clear" w:pos="567"/>
          <w:tab w:val="left" w:pos="720"/>
        </w:tabs>
        <w:spacing w:line="240" w:lineRule="auto"/>
        <w:jc w:val="both"/>
        <w:rPr>
          <w:color w:val="000000"/>
          <w:szCs w:val="22"/>
        </w:rPr>
      </w:pPr>
      <w:r>
        <w:rPr>
          <w:color w:val="000000"/>
          <w:szCs w:val="22"/>
        </w:rPr>
        <w:t>Nervoz</w:t>
      </w:r>
      <w:r w:rsidR="00B74667">
        <w:rPr>
          <w:color w:val="000000"/>
          <w:szCs w:val="22"/>
        </w:rPr>
        <w:t>us</w:t>
      </w:r>
      <w:r>
        <w:rPr>
          <w:color w:val="000000"/>
          <w:szCs w:val="22"/>
        </w:rPr>
        <w:t>, agresīv</w:t>
      </w:r>
      <w:r w:rsidR="00B74667">
        <w:rPr>
          <w:color w:val="000000"/>
          <w:szCs w:val="22"/>
        </w:rPr>
        <w:t>us</w:t>
      </w:r>
      <w:r>
        <w:rPr>
          <w:color w:val="000000"/>
          <w:szCs w:val="22"/>
        </w:rPr>
        <w:t xml:space="preserve"> vai satraukt</w:t>
      </w:r>
      <w:r w:rsidR="00B74667">
        <w:rPr>
          <w:color w:val="000000"/>
          <w:szCs w:val="22"/>
        </w:rPr>
        <w:t>us</w:t>
      </w:r>
      <w:r>
        <w:rPr>
          <w:color w:val="000000"/>
          <w:szCs w:val="22"/>
        </w:rPr>
        <w:t xml:space="preserve"> dzīvniek</w:t>
      </w:r>
      <w:r w:rsidR="00B74667">
        <w:rPr>
          <w:color w:val="000000"/>
          <w:szCs w:val="22"/>
        </w:rPr>
        <w:t>us</w:t>
      </w:r>
      <w:r>
        <w:rPr>
          <w:color w:val="000000"/>
          <w:szCs w:val="22"/>
        </w:rPr>
        <w:t xml:space="preserve"> pirms medikamenta ievadīšanas nomierin</w:t>
      </w:r>
      <w:r w:rsidR="00B74667">
        <w:rPr>
          <w:color w:val="000000"/>
          <w:szCs w:val="22"/>
        </w:rPr>
        <w:t>āt</w:t>
      </w:r>
      <w:r>
        <w:rPr>
          <w:color w:val="000000"/>
          <w:szCs w:val="22"/>
        </w:rPr>
        <w:t>.</w:t>
      </w:r>
    </w:p>
    <w:p w14:paraId="5C92B50C" w14:textId="21096CA5" w:rsidR="003F661C" w:rsidRDefault="002051BB">
      <w:pPr>
        <w:tabs>
          <w:tab w:val="clear" w:pos="567"/>
          <w:tab w:val="left" w:pos="720"/>
        </w:tabs>
        <w:spacing w:line="240" w:lineRule="auto"/>
        <w:jc w:val="both"/>
        <w:rPr>
          <w:color w:val="000000"/>
          <w:szCs w:val="22"/>
        </w:rPr>
      </w:pPr>
      <w:r>
        <w:rPr>
          <w:color w:val="000000"/>
          <w:szCs w:val="22"/>
        </w:rPr>
        <w:t>Slimiem un novājinātiem suņiem un kaķiem medetomidīnu lieto</w:t>
      </w:r>
      <w:r w:rsidR="00B74667">
        <w:rPr>
          <w:color w:val="000000"/>
          <w:szCs w:val="22"/>
        </w:rPr>
        <w:t>t</w:t>
      </w:r>
      <w:r>
        <w:rPr>
          <w:color w:val="000000"/>
          <w:szCs w:val="22"/>
        </w:rPr>
        <w:t xml:space="preserve"> tikai premedikācijai pirms vispārējās anestēzijas ierosināšanas un uzturēšanas, pamatojoties uz riska un ieguvuma attiecības izvērtējumu.</w:t>
      </w:r>
    </w:p>
    <w:p w14:paraId="033878F6" w14:textId="75D30A87" w:rsidR="003F661C" w:rsidRDefault="002051BB">
      <w:pPr>
        <w:tabs>
          <w:tab w:val="clear" w:pos="567"/>
          <w:tab w:val="left" w:pos="720"/>
        </w:tabs>
        <w:spacing w:line="240" w:lineRule="auto"/>
        <w:jc w:val="both"/>
        <w:rPr>
          <w:color w:val="000000"/>
          <w:szCs w:val="22"/>
          <w:u w:val="single"/>
        </w:rPr>
      </w:pPr>
      <w:r>
        <w:rPr>
          <w:color w:val="000000"/>
          <w:szCs w:val="22"/>
        </w:rPr>
        <w:t>Medetomidīn</w:t>
      </w:r>
      <w:r w:rsidR="00B74667">
        <w:rPr>
          <w:color w:val="000000"/>
          <w:szCs w:val="22"/>
        </w:rPr>
        <w:t>u</w:t>
      </w:r>
      <w:r>
        <w:rPr>
          <w:color w:val="000000"/>
          <w:szCs w:val="22"/>
        </w:rPr>
        <w:t xml:space="preserve"> uzmanīgi lieto</w:t>
      </w:r>
      <w:r w:rsidR="00B74667">
        <w:rPr>
          <w:color w:val="000000"/>
          <w:szCs w:val="22"/>
        </w:rPr>
        <w:t>t</w:t>
      </w:r>
      <w:r>
        <w:rPr>
          <w:color w:val="000000"/>
          <w:szCs w:val="22"/>
        </w:rPr>
        <w:t xml:space="preserve"> dzīvniekiem ar kardiovaskulārām slimībām, veciem dzīvniekiem vai dzīvniekiem ar sliktu vispārējo veselības stāvokli. Pirms lietošanas novērtē</w:t>
      </w:r>
      <w:r w:rsidR="00B74667">
        <w:rPr>
          <w:color w:val="000000"/>
          <w:szCs w:val="22"/>
        </w:rPr>
        <w:t>t</w:t>
      </w:r>
      <w:r>
        <w:rPr>
          <w:color w:val="000000"/>
          <w:szCs w:val="22"/>
        </w:rPr>
        <w:t xml:space="preserve"> aknu un nieru darbīb</w:t>
      </w:r>
      <w:r w:rsidR="00B74667">
        <w:rPr>
          <w:color w:val="000000"/>
          <w:szCs w:val="22"/>
        </w:rPr>
        <w:t>u</w:t>
      </w:r>
      <w:r>
        <w:rPr>
          <w:color w:val="000000"/>
          <w:szCs w:val="22"/>
        </w:rPr>
        <w:t>. Medetomidīns var izraisīt elpošanas nomākumu, un šādos apstākļos var būt nepieciešama mehāniska elpināšana un skābekļa ievadīšana.</w:t>
      </w:r>
    </w:p>
    <w:p w14:paraId="2885228D" w14:textId="4E9823CB" w:rsidR="003F661C" w:rsidRDefault="002051BB">
      <w:pPr>
        <w:tabs>
          <w:tab w:val="clear" w:pos="567"/>
          <w:tab w:val="left" w:pos="720"/>
        </w:tabs>
        <w:spacing w:line="240" w:lineRule="auto"/>
        <w:jc w:val="both"/>
        <w:rPr>
          <w:color w:val="000000"/>
          <w:szCs w:val="22"/>
        </w:rPr>
      </w:pPr>
      <w:r>
        <w:rPr>
          <w:rStyle w:val="hps"/>
          <w:szCs w:val="22"/>
        </w:rPr>
        <w:t xml:space="preserve">Lai saīsinātu atmošanās laiku </w:t>
      </w:r>
      <w:r>
        <w:rPr>
          <w:color w:val="000000"/>
          <w:szCs w:val="22"/>
        </w:rPr>
        <w:t xml:space="preserve">pēc anestēzijas vai sedācijas, </w:t>
      </w:r>
      <w:r w:rsidR="00701138">
        <w:rPr>
          <w:color w:val="000000"/>
          <w:szCs w:val="22"/>
        </w:rPr>
        <w:t xml:space="preserve">šo </w:t>
      </w:r>
      <w:r>
        <w:rPr>
          <w:color w:val="000000"/>
          <w:szCs w:val="22"/>
        </w:rPr>
        <w:t>veterināro zāļu</w:t>
      </w:r>
      <w:r>
        <w:rPr>
          <w:color w:val="000000"/>
        </w:rPr>
        <w:t xml:space="preserve"> </w:t>
      </w:r>
      <w:r>
        <w:rPr>
          <w:color w:val="000000"/>
          <w:szCs w:val="22"/>
        </w:rPr>
        <w:t>ie</w:t>
      </w:r>
      <w:r w:rsidR="00A77B03">
        <w:rPr>
          <w:color w:val="000000"/>
          <w:szCs w:val="22"/>
        </w:rPr>
        <w:t>darbību</w:t>
      </w:r>
      <w:r>
        <w:rPr>
          <w:color w:val="000000"/>
          <w:szCs w:val="22"/>
        </w:rPr>
        <w:t xml:space="preserve"> </w:t>
      </w:r>
      <w:r>
        <w:rPr>
          <w:rStyle w:val="hps"/>
          <w:szCs w:val="22"/>
        </w:rPr>
        <w:t>var novērst,</w:t>
      </w:r>
      <w:r>
        <w:rPr>
          <w:szCs w:val="22"/>
        </w:rPr>
        <w:t xml:space="preserve"> </w:t>
      </w:r>
      <w:r>
        <w:rPr>
          <w:rStyle w:val="hps"/>
          <w:szCs w:val="22"/>
        </w:rPr>
        <w:t>lietojot</w:t>
      </w:r>
      <w:r>
        <w:rPr>
          <w:color w:val="000000"/>
          <w:szCs w:val="22"/>
        </w:rPr>
        <w:t xml:space="preserve"> alfa-2 antagonistus</w:t>
      </w:r>
      <w:r>
        <w:rPr>
          <w:szCs w:val="22"/>
        </w:rPr>
        <w:t xml:space="preserve">, piemēram, </w:t>
      </w:r>
      <w:r>
        <w:rPr>
          <w:rStyle w:val="hps"/>
          <w:szCs w:val="22"/>
        </w:rPr>
        <w:t>atipamezolu</w:t>
      </w:r>
      <w:r>
        <w:rPr>
          <w:szCs w:val="22"/>
        </w:rPr>
        <w:t xml:space="preserve"> </w:t>
      </w:r>
      <w:r>
        <w:rPr>
          <w:rStyle w:val="hps"/>
          <w:szCs w:val="22"/>
        </w:rPr>
        <w:t>vai</w:t>
      </w:r>
      <w:r>
        <w:rPr>
          <w:szCs w:val="22"/>
        </w:rPr>
        <w:t xml:space="preserve"> j</w:t>
      </w:r>
      <w:r>
        <w:rPr>
          <w:rStyle w:val="hps"/>
          <w:szCs w:val="22"/>
        </w:rPr>
        <w:t>ohimbīnu</w:t>
      </w:r>
      <w:r>
        <w:rPr>
          <w:szCs w:val="22"/>
        </w:rPr>
        <w:t xml:space="preserve">. </w:t>
      </w:r>
      <w:r>
        <w:rPr>
          <w:color w:val="000000"/>
          <w:szCs w:val="22"/>
        </w:rPr>
        <w:t>Tā kā viena paša ketamīna lietošana var izraisīt krampjus, alfa-2 antagonist</w:t>
      </w:r>
      <w:r w:rsidR="00B74667">
        <w:rPr>
          <w:color w:val="000000"/>
          <w:szCs w:val="22"/>
        </w:rPr>
        <w:t>us</w:t>
      </w:r>
      <w:r>
        <w:rPr>
          <w:color w:val="000000"/>
          <w:szCs w:val="22"/>
        </w:rPr>
        <w:t xml:space="preserve"> ievad</w:t>
      </w:r>
      <w:r w:rsidR="00B74667">
        <w:rPr>
          <w:color w:val="000000"/>
          <w:szCs w:val="22"/>
        </w:rPr>
        <w:t xml:space="preserve">īt </w:t>
      </w:r>
      <w:r>
        <w:rPr>
          <w:color w:val="000000"/>
          <w:szCs w:val="22"/>
        </w:rPr>
        <w:t>ne ātrāk kā 30-40 minūtes pēc ketamīna. N</w:t>
      </w:r>
      <w:r>
        <w:rPr>
          <w:rStyle w:val="hps"/>
          <w:szCs w:val="22"/>
        </w:rPr>
        <w:t>orādījumus</w:t>
      </w:r>
      <w:r>
        <w:rPr>
          <w:szCs w:val="22"/>
        </w:rPr>
        <w:t xml:space="preserve"> p</w:t>
      </w:r>
      <w:r>
        <w:rPr>
          <w:rStyle w:val="hps"/>
          <w:szCs w:val="22"/>
        </w:rPr>
        <w:t>ar devām</w:t>
      </w:r>
      <w:r>
        <w:rPr>
          <w:szCs w:val="22"/>
        </w:rPr>
        <w:t xml:space="preserve"> </w:t>
      </w:r>
      <w:r>
        <w:rPr>
          <w:rStyle w:val="hps"/>
          <w:szCs w:val="22"/>
        </w:rPr>
        <w:t>skatīt 3.10.apakšpunktā.</w:t>
      </w:r>
      <w:r>
        <w:rPr>
          <w:szCs w:val="22"/>
        </w:rPr>
        <w:t xml:space="preserve"> </w:t>
      </w:r>
    </w:p>
    <w:p w14:paraId="168B4302" w14:textId="77777777" w:rsidR="003F661C" w:rsidRDefault="003F661C">
      <w:pPr>
        <w:tabs>
          <w:tab w:val="clear" w:pos="567"/>
        </w:tabs>
        <w:spacing w:line="240" w:lineRule="auto"/>
        <w:rPr>
          <w:szCs w:val="22"/>
        </w:rPr>
      </w:pPr>
    </w:p>
    <w:p w14:paraId="77966EA7" w14:textId="77777777" w:rsidR="003F661C" w:rsidRDefault="002051BB">
      <w:pPr>
        <w:tabs>
          <w:tab w:val="clear" w:pos="567"/>
        </w:tabs>
        <w:spacing w:line="240" w:lineRule="auto"/>
        <w:rPr>
          <w:szCs w:val="22"/>
        </w:rPr>
      </w:pPr>
      <w:r>
        <w:rPr>
          <w:szCs w:val="22"/>
          <w:u w:val="single"/>
        </w:rPr>
        <w:t xml:space="preserve">Īpaši piesardzības pasākumi, kas jāievēro personai, kura ievada veterinārās zāles dzīvniekiem: </w:t>
      </w:r>
    </w:p>
    <w:p w14:paraId="611FEF15" w14:textId="77777777" w:rsidR="003F661C" w:rsidRDefault="003F661C">
      <w:pPr>
        <w:tabs>
          <w:tab w:val="clear" w:pos="567"/>
        </w:tabs>
        <w:spacing w:line="240" w:lineRule="auto"/>
      </w:pPr>
    </w:p>
    <w:p w14:paraId="2123E08F" w14:textId="176F2E00" w:rsidR="003F661C" w:rsidRDefault="002051BB">
      <w:pPr>
        <w:tabs>
          <w:tab w:val="clear" w:pos="567"/>
          <w:tab w:val="left" w:pos="720"/>
        </w:tabs>
        <w:spacing w:line="240" w:lineRule="auto"/>
        <w:jc w:val="both"/>
        <w:rPr>
          <w:color w:val="000000"/>
          <w:szCs w:val="22"/>
        </w:rPr>
      </w:pPr>
      <w:r>
        <w:rPr>
          <w:color w:val="000000"/>
          <w:szCs w:val="22"/>
        </w:rPr>
        <w:t>Ja notikusi nejauša norīšana vai pašinjicēšana, nekavējoties meklēt medicīnisko palīdzību un uzrādīt lietošanas instrukciju vai iepakojuma marķējumu ārstam; NEDRĪKST VADĪT TRANSPORTLĪDZEKLI, jo var būt sedācija un asinsspiedien</w:t>
      </w:r>
      <w:r w:rsidR="00D878B6">
        <w:rPr>
          <w:color w:val="000000"/>
          <w:szCs w:val="22"/>
        </w:rPr>
        <w:t>a</w:t>
      </w:r>
      <w:r w:rsidR="00D878B6" w:rsidRPr="00D878B6">
        <w:rPr>
          <w:color w:val="000000"/>
          <w:szCs w:val="22"/>
        </w:rPr>
        <w:t xml:space="preserve"> </w:t>
      </w:r>
      <w:r w:rsidR="00D878B6">
        <w:rPr>
          <w:color w:val="000000"/>
          <w:szCs w:val="22"/>
        </w:rPr>
        <w:t>izmaiņas.</w:t>
      </w:r>
    </w:p>
    <w:p w14:paraId="786A7EF3" w14:textId="20D3E4DF" w:rsidR="003F661C" w:rsidRDefault="00F7766C">
      <w:pPr>
        <w:tabs>
          <w:tab w:val="clear" w:pos="567"/>
          <w:tab w:val="left" w:pos="720"/>
        </w:tabs>
        <w:spacing w:line="240" w:lineRule="auto"/>
        <w:jc w:val="both"/>
        <w:rPr>
          <w:color w:val="000000"/>
        </w:rPr>
      </w:pPr>
      <w:r>
        <w:rPr>
          <w:color w:val="000000"/>
          <w:szCs w:val="22"/>
        </w:rPr>
        <w:t>I</w:t>
      </w:r>
      <w:r w:rsidR="002051BB">
        <w:rPr>
          <w:color w:val="000000"/>
          <w:szCs w:val="22"/>
        </w:rPr>
        <w:t>evēro</w:t>
      </w:r>
      <w:r>
        <w:rPr>
          <w:color w:val="000000"/>
          <w:szCs w:val="22"/>
        </w:rPr>
        <w:t>t</w:t>
      </w:r>
      <w:r w:rsidR="002051BB">
        <w:rPr>
          <w:color w:val="000000"/>
          <w:szCs w:val="22"/>
        </w:rPr>
        <w:t xml:space="preserve"> piesardzīb</w:t>
      </w:r>
      <w:r>
        <w:rPr>
          <w:color w:val="000000"/>
          <w:szCs w:val="22"/>
        </w:rPr>
        <w:t>u</w:t>
      </w:r>
      <w:r w:rsidR="002051BB">
        <w:rPr>
          <w:color w:val="000000"/>
          <w:szCs w:val="22"/>
        </w:rPr>
        <w:t>, lai izvairītos</w:t>
      </w:r>
      <w:r w:rsidR="002051BB">
        <w:rPr>
          <w:color w:val="000000"/>
        </w:rPr>
        <w:t xml:space="preserve"> no </w:t>
      </w:r>
      <w:r w:rsidR="002051BB">
        <w:rPr>
          <w:color w:val="000000"/>
          <w:szCs w:val="22"/>
        </w:rPr>
        <w:t xml:space="preserve">nejaušas pašinjicēšanas, kā arī </w:t>
      </w:r>
      <w:r w:rsidR="002051BB">
        <w:t>saskares ar ādu</w:t>
      </w:r>
      <w:r w:rsidR="002051BB">
        <w:rPr>
          <w:color w:val="000000"/>
        </w:rPr>
        <w:t xml:space="preserve">, acīm </w:t>
      </w:r>
      <w:r w:rsidR="002051BB">
        <w:rPr>
          <w:color w:val="000000"/>
          <w:szCs w:val="22"/>
        </w:rPr>
        <w:t>un muti</w:t>
      </w:r>
      <w:r w:rsidR="002051BB">
        <w:rPr>
          <w:color w:val="000000"/>
        </w:rPr>
        <w:t>.</w:t>
      </w:r>
    </w:p>
    <w:p w14:paraId="2895288A" w14:textId="77777777" w:rsidR="003F661C" w:rsidRDefault="002051BB">
      <w:pPr>
        <w:tabs>
          <w:tab w:val="clear" w:pos="567"/>
          <w:tab w:val="left" w:pos="720"/>
        </w:tabs>
        <w:spacing w:line="240" w:lineRule="auto"/>
        <w:jc w:val="both"/>
        <w:rPr>
          <w:color w:val="000000"/>
          <w:szCs w:val="22"/>
        </w:rPr>
      </w:pPr>
      <w:r>
        <w:rPr>
          <w:color w:val="000000"/>
          <w:szCs w:val="22"/>
        </w:rPr>
        <w:t>Skarto ādu nekavējoties nomazgāt ar lielu daudzumu ūdens.</w:t>
      </w:r>
    </w:p>
    <w:p w14:paraId="7D40FE23" w14:textId="77777777" w:rsidR="003F661C" w:rsidRDefault="002051BB">
      <w:pPr>
        <w:tabs>
          <w:tab w:val="clear" w:pos="567"/>
          <w:tab w:val="left" w:pos="720"/>
        </w:tabs>
        <w:spacing w:line="240" w:lineRule="auto"/>
        <w:jc w:val="both"/>
        <w:rPr>
          <w:color w:val="000000"/>
          <w:szCs w:val="22"/>
        </w:rPr>
      </w:pPr>
      <w:r>
        <w:rPr>
          <w:color w:val="000000"/>
          <w:szCs w:val="22"/>
        </w:rPr>
        <w:t>Novilkt piesārņoto apģērbu, kas ir tiešā saskarē ar ādu.</w:t>
      </w:r>
    </w:p>
    <w:p w14:paraId="416273E9" w14:textId="15C63726" w:rsidR="003F661C" w:rsidRDefault="002051BB">
      <w:pPr>
        <w:tabs>
          <w:tab w:val="clear" w:pos="567"/>
          <w:tab w:val="left" w:pos="720"/>
        </w:tabs>
        <w:spacing w:line="240" w:lineRule="auto"/>
        <w:jc w:val="both"/>
        <w:rPr>
          <w:color w:val="000000"/>
          <w:szCs w:val="22"/>
        </w:rPr>
      </w:pPr>
      <w:r>
        <w:t>Ja notikusi nejauša</w:t>
      </w:r>
      <w:r w:rsidR="00D878B6">
        <w:t xml:space="preserve"> nokļūšana</w:t>
      </w:r>
      <w:r>
        <w:t xml:space="preserve"> acī</w:t>
      </w:r>
      <w:r w:rsidR="00D878B6">
        <w:t>s</w:t>
      </w:r>
      <w:r>
        <w:rPr>
          <w:color w:val="000000"/>
          <w:szCs w:val="22"/>
        </w:rPr>
        <w:t xml:space="preserve">, </w:t>
      </w:r>
      <w:r w:rsidR="00D878B6">
        <w:rPr>
          <w:color w:val="000000"/>
          <w:szCs w:val="22"/>
        </w:rPr>
        <w:t xml:space="preserve">skalot </w:t>
      </w:r>
      <w:r>
        <w:rPr>
          <w:color w:val="000000"/>
          <w:szCs w:val="22"/>
        </w:rPr>
        <w:t>tās ar lielu daudzumu ūdens. Ja parādās simptomi, meklēt ārsta palīdzību.</w:t>
      </w:r>
    </w:p>
    <w:p w14:paraId="79057A66" w14:textId="77F295D9" w:rsidR="003F661C" w:rsidRDefault="002051BB">
      <w:pPr>
        <w:tabs>
          <w:tab w:val="clear" w:pos="567"/>
          <w:tab w:val="left" w:pos="720"/>
        </w:tabs>
        <w:spacing w:line="240" w:lineRule="auto"/>
        <w:jc w:val="both"/>
        <w:rPr>
          <w:color w:val="000000"/>
          <w:szCs w:val="22"/>
        </w:rPr>
      </w:pPr>
      <w:r>
        <w:rPr>
          <w:color w:val="000000"/>
          <w:szCs w:val="22"/>
        </w:rPr>
        <w:t xml:space="preserve">Grūtniecēm, kas </w:t>
      </w:r>
      <w:r w:rsidR="00A77B03">
        <w:rPr>
          <w:color w:val="000000"/>
          <w:szCs w:val="22"/>
        </w:rPr>
        <w:t xml:space="preserve">rīkojas </w:t>
      </w:r>
      <w:r>
        <w:rPr>
          <w:color w:val="000000"/>
          <w:szCs w:val="22"/>
        </w:rPr>
        <w:t>ar šīm veterinārajām zālēm, ievēro</w:t>
      </w:r>
      <w:r w:rsidR="00F7766C">
        <w:rPr>
          <w:color w:val="000000"/>
          <w:szCs w:val="22"/>
        </w:rPr>
        <w:t>t</w:t>
      </w:r>
      <w:r>
        <w:rPr>
          <w:color w:val="000000"/>
          <w:szCs w:val="22"/>
        </w:rPr>
        <w:t xml:space="preserve"> īpaš</w:t>
      </w:r>
      <w:r w:rsidR="00F7766C">
        <w:rPr>
          <w:color w:val="000000"/>
          <w:szCs w:val="22"/>
        </w:rPr>
        <w:t>us</w:t>
      </w:r>
      <w:r>
        <w:rPr>
          <w:color w:val="000000"/>
          <w:szCs w:val="22"/>
        </w:rPr>
        <w:t xml:space="preserve"> piesardzības pasākum</w:t>
      </w:r>
      <w:r w:rsidR="00F7766C">
        <w:rPr>
          <w:color w:val="000000"/>
          <w:szCs w:val="22"/>
        </w:rPr>
        <w:t>us</w:t>
      </w:r>
      <w:r>
        <w:rPr>
          <w:color w:val="000000"/>
          <w:szCs w:val="22"/>
        </w:rPr>
        <w:t xml:space="preserve">, lai novērstu pašinjicēšanu, jo pēc nejaušas sistēmiskas ievadīšanas var </w:t>
      </w:r>
      <w:r w:rsidR="00D878B6">
        <w:rPr>
          <w:color w:val="000000"/>
          <w:szCs w:val="22"/>
        </w:rPr>
        <w:t xml:space="preserve">rasties </w:t>
      </w:r>
      <w:r>
        <w:rPr>
          <w:color w:val="000000"/>
          <w:szCs w:val="22"/>
        </w:rPr>
        <w:t>dzemdes kontrakcijas un pazemināties augļa asinsspiediens.</w:t>
      </w:r>
    </w:p>
    <w:p w14:paraId="62358334" w14:textId="109FA1D6" w:rsidR="003F661C" w:rsidRDefault="002051BB">
      <w:pPr>
        <w:tabs>
          <w:tab w:val="clear" w:pos="567"/>
          <w:tab w:val="left" w:pos="720"/>
        </w:tabs>
        <w:spacing w:line="240" w:lineRule="auto"/>
        <w:jc w:val="both"/>
        <w:outlineLvl w:val="0"/>
        <w:rPr>
          <w:color w:val="000000"/>
          <w:szCs w:val="22"/>
        </w:rPr>
      </w:pPr>
      <w:r>
        <w:rPr>
          <w:color w:val="000000"/>
          <w:szCs w:val="22"/>
        </w:rPr>
        <w:t>Ārstam: medetomidīns ir alfa-2-adrenoreceptoru agonists; simptomi pēc tā uzsūkšanās var izpausties ar klīniskām pazīmēm, piemēram, ar no devas atkarīgu sedāciju, elpošanas nomākumu, bradikardiju, hipotensiju, sausu muti un hiperglikēmiju. Ziņots arī par ventrikulārām aritmijām. Respirator</w:t>
      </w:r>
      <w:r w:rsidR="00F7766C">
        <w:rPr>
          <w:color w:val="000000"/>
          <w:szCs w:val="22"/>
        </w:rPr>
        <w:t>os</w:t>
      </w:r>
      <w:r>
        <w:rPr>
          <w:color w:val="000000"/>
          <w:szCs w:val="22"/>
        </w:rPr>
        <w:t xml:space="preserve"> un hemodinamisk</w:t>
      </w:r>
      <w:r w:rsidR="00F7766C">
        <w:rPr>
          <w:color w:val="000000"/>
          <w:szCs w:val="22"/>
        </w:rPr>
        <w:t>os</w:t>
      </w:r>
      <w:r>
        <w:rPr>
          <w:color w:val="000000"/>
          <w:szCs w:val="22"/>
        </w:rPr>
        <w:t xml:space="preserve"> simptom</w:t>
      </w:r>
      <w:r w:rsidR="00F7766C">
        <w:rPr>
          <w:color w:val="000000"/>
          <w:szCs w:val="22"/>
        </w:rPr>
        <w:t>us</w:t>
      </w:r>
      <w:r>
        <w:rPr>
          <w:color w:val="000000"/>
          <w:szCs w:val="22"/>
        </w:rPr>
        <w:t xml:space="preserve"> ārstē</w:t>
      </w:r>
      <w:r w:rsidR="00F7766C">
        <w:rPr>
          <w:color w:val="000000"/>
          <w:szCs w:val="22"/>
        </w:rPr>
        <w:t>t</w:t>
      </w:r>
      <w:r>
        <w:rPr>
          <w:color w:val="000000"/>
          <w:szCs w:val="22"/>
        </w:rPr>
        <w:t xml:space="preserve"> simptomātiski.</w:t>
      </w:r>
    </w:p>
    <w:p w14:paraId="39F74E50" w14:textId="77777777" w:rsidR="003F661C" w:rsidRDefault="003F661C">
      <w:pPr>
        <w:tabs>
          <w:tab w:val="clear" w:pos="567"/>
        </w:tabs>
        <w:spacing w:line="240" w:lineRule="auto"/>
      </w:pPr>
    </w:p>
    <w:p w14:paraId="5F842688" w14:textId="77777777" w:rsidR="003F661C" w:rsidRDefault="002051BB">
      <w:pPr>
        <w:tabs>
          <w:tab w:val="clear" w:pos="567"/>
        </w:tabs>
        <w:spacing w:line="240" w:lineRule="auto"/>
        <w:rPr>
          <w:szCs w:val="22"/>
          <w:u w:val="single"/>
        </w:rPr>
      </w:pPr>
      <w:r>
        <w:rPr>
          <w:szCs w:val="22"/>
          <w:u w:val="single"/>
        </w:rPr>
        <w:t>Īpaši piesardzības pasākumi vides aizsardzībai:</w:t>
      </w:r>
    </w:p>
    <w:p w14:paraId="6BC71695" w14:textId="77777777" w:rsidR="003F661C" w:rsidRDefault="003F661C">
      <w:pPr>
        <w:tabs>
          <w:tab w:val="clear" w:pos="567"/>
        </w:tabs>
        <w:spacing w:line="240" w:lineRule="auto"/>
        <w:rPr>
          <w:szCs w:val="22"/>
        </w:rPr>
      </w:pPr>
    </w:p>
    <w:p w14:paraId="4FBA308A" w14:textId="77777777" w:rsidR="003F661C" w:rsidRDefault="002051BB">
      <w:pPr>
        <w:tabs>
          <w:tab w:val="clear" w:pos="567"/>
        </w:tabs>
        <w:spacing w:line="240" w:lineRule="auto"/>
        <w:rPr>
          <w:szCs w:val="22"/>
        </w:rPr>
      </w:pPr>
      <w:r>
        <w:t>Nav piemērojami.</w:t>
      </w:r>
    </w:p>
    <w:p w14:paraId="34E4F2E1" w14:textId="77777777" w:rsidR="003F661C" w:rsidRDefault="003F661C">
      <w:pPr>
        <w:pStyle w:val="Style1"/>
      </w:pPr>
    </w:p>
    <w:p w14:paraId="74A89783" w14:textId="77777777" w:rsidR="003F5FB1" w:rsidRDefault="003F5FB1">
      <w:pPr>
        <w:pStyle w:val="Style1"/>
      </w:pPr>
    </w:p>
    <w:p w14:paraId="4E4665EC" w14:textId="2447E1A7" w:rsidR="003F661C" w:rsidRDefault="002051BB">
      <w:pPr>
        <w:pStyle w:val="Style1"/>
      </w:pPr>
      <w:r>
        <w:lastRenderedPageBreak/>
        <w:t>3.6.</w:t>
      </w:r>
      <w:r>
        <w:tab/>
        <w:t>Blakusparādības</w:t>
      </w:r>
    </w:p>
    <w:p w14:paraId="7DC0F3CF" w14:textId="77777777" w:rsidR="003F661C" w:rsidRDefault="003F661C">
      <w:pPr>
        <w:tabs>
          <w:tab w:val="clear" w:pos="567"/>
        </w:tabs>
        <w:spacing w:line="240" w:lineRule="auto"/>
        <w:rPr>
          <w:szCs w:val="22"/>
        </w:rPr>
      </w:pPr>
    </w:p>
    <w:p w14:paraId="6E564DAC" w14:textId="77777777" w:rsidR="003F661C" w:rsidRDefault="002051BB">
      <w:pPr>
        <w:tabs>
          <w:tab w:val="clear" w:pos="567"/>
        </w:tabs>
        <w:spacing w:line="240" w:lineRule="auto"/>
        <w:rPr>
          <w:szCs w:val="22"/>
        </w:rPr>
      </w:pPr>
      <w:r>
        <w:rPr>
          <w:color w:val="000000"/>
          <w:szCs w:val="22"/>
        </w:rPr>
        <w:t>Suņi un kaķi</w:t>
      </w:r>
      <w:r>
        <w:t>:</w:t>
      </w:r>
    </w:p>
    <w:p w14:paraId="7FEEBAE3" w14:textId="77777777" w:rsidR="003F661C" w:rsidRDefault="003F661C">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3F661C" w14:paraId="0C2AD83F" w14:textId="77777777">
        <w:tc>
          <w:tcPr>
            <w:tcW w:w="2500" w:type="pct"/>
          </w:tcPr>
          <w:p w14:paraId="04849CF7" w14:textId="77777777" w:rsidR="003F661C" w:rsidRDefault="002051BB">
            <w:pPr>
              <w:spacing w:before="60" w:after="60"/>
              <w:rPr>
                <w:szCs w:val="22"/>
              </w:rPr>
            </w:pPr>
            <w:r>
              <w:t>Bieži</w:t>
            </w:r>
          </w:p>
          <w:p w14:paraId="6E866501" w14:textId="77777777" w:rsidR="003F661C" w:rsidRDefault="002051BB">
            <w:pPr>
              <w:spacing w:before="60" w:after="60"/>
              <w:rPr>
                <w:szCs w:val="22"/>
              </w:rPr>
            </w:pPr>
            <w:r>
              <w:t>(1 līdz 10 dzīvniekiem / 100 ārstētajiem dzīvniekiem):</w:t>
            </w:r>
          </w:p>
        </w:tc>
        <w:tc>
          <w:tcPr>
            <w:tcW w:w="2500" w:type="pct"/>
          </w:tcPr>
          <w:p w14:paraId="34DDB6D3" w14:textId="703E775B" w:rsidR="003F661C" w:rsidRPr="00D878B6" w:rsidRDefault="002051BB">
            <w:pPr>
              <w:spacing w:before="60" w:after="60"/>
              <w:rPr>
                <w:iCs/>
                <w:szCs w:val="22"/>
              </w:rPr>
            </w:pPr>
            <w:r w:rsidRPr="00D878B6">
              <w:rPr>
                <w:iCs/>
                <w:szCs w:val="22"/>
              </w:rPr>
              <w:t xml:space="preserve">Bradikardija, 1. pakāpes </w:t>
            </w:r>
            <w:r w:rsidRPr="00D878B6">
              <w:rPr>
                <w:color w:val="000000"/>
                <w:szCs w:val="22"/>
              </w:rPr>
              <w:t>atrioventrikulārā</w:t>
            </w:r>
            <w:r w:rsidRPr="00D878B6">
              <w:rPr>
                <w:iCs/>
                <w:szCs w:val="22"/>
              </w:rPr>
              <w:t xml:space="preserve"> blokāde, 2. pakāpes </w:t>
            </w:r>
            <w:r w:rsidRPr="00D878B6">
              <w:rPr>
                <w:color w:val="000000"/>
                <w:szCs w:val="22"/>
              </w:rPr>
              <w:t>atrioventrikulārā</w:t>
            </w:r>
            <w:r w:rsidRPr="00D878B6">
              <w:rPr>
                <w:iCs/>
                <w:szCs w:val="22"/>
              </w:rPr>
              <w:t xml:space="preserve"> blokāde, ekstrasistole, vainagartērijas vazokonstrikcija, sirds</w:t>
            </w:r>
            <w:r w:rsidR="00D94865">
              <w:rPr>
                <w:iCs/>
                <w:szCs w:val="22"/>
              </w:rPr>
              <w:t>darbības</w:t>
            </w:r>
            <w:r w:rsidR="00D878B6" w:rsidRPr="004863D0">
              <w:rPr>
                <w:iCs/>
                <w:szCs w:val="22"/>
              </w:rPr>
              <w:t xml:space="preserve"> nomākums</w:t>
            </w:r>
            <w:r w:rsidR="00D878B6" w:rsidRPr="00D878B6">
              <w:rPr>
                <w:szCs w:val="24"/>
                <w:vertAlign w:val="superscript"/>
              </w:rPr>
              <w:t>1</w:t>
            </w:r>
            <w:r w:rsidRPr="00D878B6">
              <w:rPr>
                <w:szCs w:val="24"/>
              </w:rPr>
              <w:t>, paaugstinā</w:t>
            </w:r>
            <w:r w:rsidR="00A77B03" w:rsidRPr="00D878B6">
              <w:rPr>
                <w:szCs w:val="24"/>
              </w:rPr>
              <w:t>t</w:t>
            </w:r>
            <w:r w:rsidRPr="00D878B6">
              <w:rPr>
                <w:szCs w:val="24"/>
              </w:rPr>
              <w:t>s asinsspiediens</w:t>
            </w:r>
            <w:r w:rsidRPr="00D878B6">
              <w:rPr>
                <w:szCs w:val="24"/>
                <w:vertAlign w:val="superscript"/>
              </w:rPr>
              <w:t>2</w:t>
            </w:r>
          </w:p>
          <w:p w14:paraId="38BB8003" w14:textId="77777777" w:rsidR="003F661C" w:rsidRPr="00D878B6" w:rsidRDefault="002051BB">
            <w:pPr>
              <w:spacing w:before="60" w:after="60"/>
              <w:rPr>
                <w:iCs/>
                <w:szCs w:val="22"/>
              </w:rPr>
            </w:pPr>
            <w:r w:rsidRPr="00D878B6">
              <w:rPr>
                <w:iCs/>
                <w:szCs w:val="22"/>
              </w:rPr>
              <w:t>Bradipnoja</w:t>
            </w:r>
          </w:p>
        </w:tc>
      </w:tr>
      <w:tr w:rsidR="003F661C" w14:paraId="2E1150AD" w14:textId="77777777">
        <w:tc>
          <w:tcPr>
            <w:tcW w:w="2500" w:type="pct"/>
          </w:tcPr>
          <w:p w14:paraId="62B6A49A" w14:textId="77777777" w:rsidR="003F661C" w:rsidRDefault="002051BB">
            <w:pPr>
              <w:spacing w:before="60" w:after="60"/>
              <w:rPr>
                <w:szCs w:val="22"/>
              </w:rPr>
            </w:pPr>
            <w:r>
              <w:t>Retāk</w:t>
            </w:r>
          </w:p>
          <w:p w14:paraId="13D59F3C" w14:textId="77777777" w:rsidR="003F661C" w:rsidRDefault="002051BB">
            <w:pPr>
              <w:spacing w:before="60" w:after="60"/>
              <w:rPr>
                <w:szCs w:val="22"/>
              </w:rPr>
            </w:pPr>
            <w:r>
              <w:t>(1 līdz 10 dzīvniekiem / 1000 ārstētajiem dzīvniekiem):</w:t>
            </w:r>
          </w:p>
        </w:tc>
        <w:tc>
          <w:tcPr>
            <w:tcW w:w="2500" w:type="pct"/>
            <w:hideMark/>
          </w:tcPr>
          <w:p w14:paraId="054A7ADF" w14:textId="77777777" w:rsidR="003F661C" w:rsidRDefault="002051BB">
            <w:pPr>
              <w:spacing w:before="60" w:after="60"/>
              <w:rPr>
                <w:iCs/>
                <w:szCs w:val="22"/>
                <w:vertAlign w:val="superscript"/>
              </w:rPr>
            </w:pPr>
            <w:r>
              <w:rPr>
                <w:iCs/>
                <w:szCs w:val="22"/>
              </w:rPr>
              <w:t>Vemšana</w:t>
            </w:r>
            <w:r>
              <w:rPr>
                <w:iCs/>
                <w:szCs w:val="22"/>
                <w:vertAlign w:val="superscript"/>
              </w:rPr>
              <w:t>3</w:t>
            </w:r>
          </w:p>
          <w:p w14:paraId="155867B9" w14:textId="7B303C73" w:rsidR="003F661C" w:rsidRDefault="00D878B6">
            <w:pPr>
              <w:spacing w:before="60" w:after="60"/>
              <w:rPr>
                <w:iCs/>
                <w:szCs w:val="22"/>
              </w:rPr>
            </w:pPr>
            <w:r>
              <w:rPr>
                <w:iCs/>
                <w:szCs w:val="22"/>
              </w:rPr>
              <w:t xml:space="preserve">Pastiprināta </w:t>
            </w:r>
            <w:r w:rsidR="002051BB">
              <w:rPr>
                <w:iCs/>
                <w:szCs w:val="22"/>
              </w:rPr>
              <w:t>jutība pret skaņu, muskuļu trīce</w:t>
            </w:r>
          </w:p>
          <w:p w14:paraId="7B8FEC36" w14:textId="77777777" w:rsidR="003F661C" w:rsidRDefault="002051BB">
            <w:pPr>
              <w:spacing w:before="60" w:after="60"/>
              <w:rPr>
                <w:iCs/>
                <w:szCs w:val="22"/>
                <w:vertAlign w:val="superscript"/>
              </w:rPr>
            </w:pPr>
            <w:r>
              <w:rPr>
                <w:iCs/>
                <w:szCs w:val="22"/>
              </w:rPr>
              <w:t>Palielināts urīna daudzums</w:t>
            </w:r>
            <w:r>
              <w:rPr>
                <w:iCs/>
                <w:szCs w:val="22"/>
                <w:vertAlign w:val="superscript"/>
              </w:rPr>
              <w:t>4</w:t>
            </w:r>
          </w:p>
          <w:p w14:paraId="5B65C2CF" w14:textId="77777777" w:rsidR="003F661C" w:rsidRDefault="002051BB">
            <w:pPr>
              <w:spacing w:before="60" w:after="60"/>
              <w:rPr>
                <w:iCs/>
                <w:szCs w:val="22"/>
              </w:rPr>
            </w:pPr>
            <w:r>
              <w:rPr>
                <w:iCs/>
                <w:szCs w:val="22"/>
              </w:rPr>
              <w:t>Hipotermija, cianoze</w:t>
            </w:r>
          </w:p>
          <w:p w14:paraId="69EF6E51" w14:textId="77777777" w:rsidR="003F661C" w:rsidRDefault="002051BB">
            <w:pPr>
              <w:spacing w:before="60" w:after="60"/>
              <w:rPr>
                <w:iCs/>
                <w:szCs w:val="22"/>
              </w:rPr>
            </w:pPr>
            <w:r>
              <w:rPr>
                <w:iCs/>
                <w:szCs w:val="22"/>
              </w:rPr>
              <w:t>Elpošanas nomākums</w:t>
            </w:r>
          </w:p>
          <w:p w14:paraId="21680194" w14:textId="77777777" w:rsidR="003F661C" w:rsidRDefault="002051BB">
            <w:pPr>
              <w:spacing w:before="60" w:after="60"/>
              <w:rPr>
                <w:iCs/>
                <w:szCs w:val="22"/>
              </w:rPr>
            </w:pPr>
            <w:r>
              <w:rPr>
                <w:iCs/>
                <w:szCs w:val="22"/>
              </w:rPr>
              <w:t>Sāpes injekcijas vietā</w:t>
            </w:r>
          </w:p>
        </w:tc>
      </w:tr>
      <w:tr w:rsidR="003F661C" w14:paraId="41C20617" w14:textId="77777777">
        <w:tc>
          <w:tcPr>
            <w:tcW w:w="2500" w:type="pct"/>
          </w:tcPr>
          <w:p w14:paraId="6950C261" w14:textId="77777777" w:rsidR="003F661C" w:rsidRDefault="002051BB">
            <w:pPr>
              <w:spacing w:before="60" w:after="60"/>
              <w:rPr>
                <w:szCs w:val="22"/>
              </w:rPr>
            </w:pPr>
            <w:r>
              <w:t>Reti</w:t>
            </w:r>
          </w:p>
          <w:p w14:paraId="5A3DF2A8" w14:textId="77777777" w:rsidR="003F661C" w:rsidRDefault="002051BB">
            <w:pPr>
              <w:spacing w:before="60" w:after="60"/>
              <w:rPr>
                <w:szCs w:val="22"/>
              </w:rPr>
            </w:pPr>
            <w:r>
              <w:t>(1 līdz 10 dzīvniekiem / 10 000 ārstētajiem dzīvniekiem):</w:t>
            </w:r>
          </w:p>
        </w:tc>
        <w:tc>
          <w:tcPr>
            <w:tcW w:w="2500" w:type="pct"/>
          </w:tcPr>
          <w:p w14:paraId="1592F4B2" w14:textId="77777777" w:rsidR="003F661C" w:rsidRDefault="002051BB">
            <w:pPr>
              <w:spacing w:before="60" w:after="60"/>
              <w:rPr>
                <w:iCs/>
                <w:szCs w:val="22"/>
              </w:rPr>
            </w:pPr>
            <w:r>
              <w:rPr>
                <w:iCs/>
                <w:szCs w:val="22"/>
              </w:rPr>
              <w:t>Plaušu tūska</w:t>
            </w:r>
          </w:p>
        </w:tc>
      </w:tr>
      <w:tr w:rsidR="003F661C" w14:paraId="023A0BB0" w14:textId="77777777">
        <w:tc>
          <w:tcPr>
            <w:tcW w:w="2500" w:type="pct"/>
          </w:tcPr>
          <w:p w14:paraId="4B706763" w14:textId="77777777" w:rsidR="003F661C" w:rsidRDefault="002051BB">
            <w:pPr>
              <w:spacing w:before="60" w:after="60"/>
              <w:rPr>
                <w:szCs w:val="22"/>
              </w:rPr>
            </w:pPr>
            <w:r>
              <w:t>Ļoti reti</w:t>
            </w:r>
          </w:p>
          <w:p w14:paraId="323B224C" w14:textId="77777777" w:rsidR="003F661C" w:rsidRDefault="002051BB">
            <w:pPr>
              <w:spacing w:before="60" w:after="60"/>
              <w:rPr>
                <w:szCs w:val="22"/>
              </w:rPr>
            </w:pPr>
            <w:r>
              <w:t>(&lt;1 dzīvniekam / 10 000 ārstētajiem dzīvniekiem, tostarp atsevišķi ziņojumi):</w:t>
            </w:r>
          </w:p>
        </w:tc>
        <w:tc>
          <w:tcPr>
            <w:tcW w:w="2500" w:type="pct"/>
            <w:hideMark/>
          </w:tcPr>
          <w:p w14:paraId="219F9594" w14:textId="77777777" w:rsidR="003F661C" w:rsidRDefault="002051BB">
            <w:pPr>
              <w:spacing w:before="60" w:after="60"/>
              <w:rPr>
                <w:iCs/>
                <w:szCs w:val="22"/>
              </w:rPr>
            </w:pPr>
            <w:r>
              <w:rPr>
                <w:iCs/>
                <w:szCs w:val="22"/>
              </w:rPr>
              <w:t>Hiperglikēmija</w:t>
            </w:r>
            <w:r>
              <w:rPr>
                <w:iCs/>
                <w:szCs w:val="22"/>
                <w:vertAlign w:val="superscript"/>
              </w:rPr>
              <w:t>5</w:t>
            </w:r>
          </w:p>
        </w:tc>
      </w:tr>
    </w:tbl>
    <w:p w14:paraId="07DF05E7" w14:textId="79E8A481" w:rsidR="003F661C" w:rsidRDefault="002051BB">
      <w:pPr>
        <w:tabs>
          <w:tab w:val="clear" w:pos="567"/>
          <w:tab w:val="left" w:pos="720"/>
        </w:tabs>
        <w:spacing w:line="240" w:lineRule="auto"/>
        <w:rPr>
          <w:szCs w:val="24"/>
        </w:rPr>
      </w:pPr>
      <w:r>
        <w:rPr>
          <w:szCs w:val="24"/>
          <w:vertAlign w:val="superscript"/>
        </w:rPr>
        <w:t xml:space="preserve">1 </w:t>
      </w:r>
      <w:r>
        <w:rPr>
          <w:szCs w:val="24"/>
        </w:rPr>
        <w:t>Samazināt</w:t>
      </w:r>
      <w:r w:rsidR="001E680E">
        <w:rPr>
          <w:szCs w:val="24"/>
        </w:rPr>
        <w:t>s</w:t>
      </w:r>
      <w:r>
        <w:rPr>
          <w:szCs w:val="24"/>
        </w:rPr>
        <w:t xml:space="preserve"> sirds izsviede</w:t>
      </w:r>
      <w:r w:rsidR="001E680E">
        <w:rPr>
          <w:szCs w:val="24"/>
        </w:rPr>
        <w:t xml:space="preserve">s tilpums. </w:t>
      </w:r>
      <w:r>
        <w:rPr>
          <w:szCs w:val="24"/>
        </w:rPr>
        <w:t xml:space="preserve">Asinsrites un elpošanas nomākuma gadījumā var būt indicēta manuāla plaušu ventilācija un skābekļa </w:t>
      </w:r>
      <w:r w:rsidR="001E680E">
        <w:rPr>
          <w:szCs w:val="24"/>
        </w:rPr>
        <w:t>padeve</w:t>
      </w:r>
      <w:r>
        <w:rPr>
          <w:szCs w:val="24"/>
        </w:rPr>
        <w:t>. Atropīns var paātrināt sirdsdarbības ātrumu.</w:t>
      </w:r>
    </w:p>
    <w:p w14:paraId="11F233C8" w14:textId="2DF6ACCB" w:rsidR="003F661C" w:rsidRDefault="002051BB">
      <w:pPr>
        <w:tabs>
          <w:tab w:val="clear" w:pos="567"/>
          <w:tab w:val="left" w:pos="720"/>
        </w:tabs>
        <w:spacing w:line="240" w:lineRule="auto"/>
        <w:rPr>
          <w:szCs w:val="24"/>
        </w:rPr>
      </w:pPr>
      <w:r>
        <w:rPr>
          <w:szCs w:val="22"/>
          <w:vertAlign w:val="superscript"/>
        </w:rPr>
        <w:t>2</w:t>
      </w:r>
      <w:r>
        <w:rPr>
          <w:szCs w:val="22"/>
        </w:rPr>
        <w:t xml:space="preserve"> </w:t>
      </w:r>
      <w:r>
        <w:rPr>
          <w:szCs w:val="24"/>
        </w:rPr>
        <w:t xml:space="preserve">Sākumā pēc </w:t>
      </w:r>
      <w:r w:rsidR="001E680E">
        <w:rPr>
          <w:szCs w:val="24"/>
        </w:rPr>
        <w:t xml:space="preserve">šo veterināro </w:t>
      </w:r>
      <w:r>
        <w:rPr>
          <w:szCs w:val="24"/>
        </w:rPr>
        <w:t>zāļu ievadīšanas paaugstinās asinsspiediens un pēc tam atgriežas normā vai nedaudz zem normas robežām.</w:t>
      </w:r>
    </w:p>
    <w:p w14:paraId="13B9475B" w14:textId="2B846C9C" w:rsidR="003F661C" w:rsidRDefault="002051BB">
      <w:pPr>
        <w:tabs>
          <w:tab w:val="clear" w:pos="567"/>
          <w:tab w:val="left" w:pos="720"/>
        </w:tabs>
        <w:spacing w:line="240" w:lineRule="auto"/>
        <w:rPr>
          <w:szCs w:val="24"/>
        </w:rPr>
      </w:pPr>
      <w:r>
        <w:rPr>
          <w:szCs w:val="24"/>
          <w:vertAlign w:val="superscript"/>
        </w:rPr>
        <w:t>3</w:t>
      </w:r>
      <w:r>
        <w:rPr>
          <w:szCs w:val="24"/>
        </w:rPr>
        <w:t xml:space="preserve"> </w:t>
      </w:r>
      <w:r>
        <w:t xml:space="preserve">Īpaši kaķiem. Tas notiek dažas minūtes pēc </w:t>
      </w:r>
      <w:r w:rsidR="001E680E">
        <w:t xml:space="preserve">šo veterināro </w:t>
      </w:r>
      <w:r>
        <w:t>zāļu ievadīšanas. Kaķi var vemt arī atmošanās laikā no anestēzijas</w:t>
      </w:r>
      <w:r>
        <w:rPr>
          <w:szCs w:val="24"/>
        </w:rPr>
        <w:t>.</w:t>
      </w:r>
    </w:p>
    <w:p w14:paraId="45F33222" w14:textId="77777777" w:rsidR="003F661C" w:rsidRDefault="002051BB">
      <w:pPr>
        <w:tabs>
          <w:tab w:val="clear" w:pos="567"/>
          <w:tab w:val="left" w:pos="720"/>
        </w:tabs>
        <w:spacing w:line="240" w:lineRule="auto"/>
        <w:rPr>
          <w:szCs w:val="24"/>
        </w:rPr>
      </w:pPr>
      <w:r>
        <w:rPr>
          <w:szCs w:val="24"/>
          <w:vertAlign w:val="superscript"/>
        </w:rPr>
        <w:t>4</w:t>
      </w:r>
      <w:r>
        <w:rPr>
          <w:szCs w:val="24"/>
        </w:rPr>
        <w:t xml:space="preserve"> </w:t>
      </w:r>
      <w:r>
        <w:t>Paaugstinātas diurēzes dēļ</w:t>
      </w:r>
    </w:p>
    <w:p w14:paraId="1DD709CC" w14:textId="77777777" w:rsidR="003F661C" w:rsidRDefault="002051BB">
      <w:pPr>
        <w:tabs>
          <w:tab w:val="clear" w:pos="567"/>
          <w:tab w:val="left" w:pos="720"/>
        </w:tabs>
        <w:spacing w:line="240" w:lineRule="auto"/>
        <w:rPr>
          <w:szCs w:val="24"/>
        </w:rPr>
      </w:pPr>
      <w:r>
        <w:rPr>
          <w:szCs w:val="24"/>
          <w:vertAlign w:val="superscript"/>
        </w:rPr>
        <w:t>5</w:t>
      </w:r>
      <w:r>
        <w:rPr>
          <w:szCs w:val="24"/>
        </w:rPr>
        <w:t xml:space="preserve"> Atgriezeniska. Atsevišķos gadījumos var būt atgriezeniska hiperglikēmija insulīna sekrēcijas nomākuma dēļ.</w:t>
      </w:r>
    </w:p>
    <w:p w14:paraId="5D9FA52F" w14:textId="77777777" w:rsidR="003F661C" w:rsidRDefault="003F661C">
      <w:pPr>
        <w:tabs>
          <w:tab w:val="left" w:pos="426"/>
        </w:tabs>
        <w:jc w:val="both"/>
        <w:rPr>
          <w:szCs w:val="24"/>
        </w:rPr>
      </w:pPr>
    </w:p>
    <w:p w14:paraId="5090E041" w14:textId="2775D3FF" w:rsidR="003F661C" w:rsidRDefault="002051BB">
      <w:pPr>
        <w:tabs>
          <w:tab w:val="clear" w:pos="567"/>
        </w:tabs>
        <w:spacing w:line="240" w:lineRule="auto"/>
        <w:rPr>
          <w:szCs w:val="24"/>
        </w:rPr>
      </w:pPr>
      <w:r>
        <w:rPr>
          <w:szCs w:val="24"/>
        </w:rPr>
        <w:t>Suņiem, kuru ķermeņa svars ir mazāks par 10 kg, iepriekš minē</w:t>
      </w:r>
      <w:r w:rsidRPr="00094FB9">
        <w:rPr>
          <w:szCs w:val="24"/>
        </w:rPr>
        <w:t>t</w:t>
      </w:r>
      <w:r w:rsidR="00D878B6" w:rsidRPr="00094FB9">
        <w:rPr>
          <w:szCs w:val="24"/>
        </w:rPr>
        <w:t>ās</w:t>
      </w:r>
      <w:r w:rsidR="00D878B6">
        <w:rPr>
          <w:szCs w:val="24"/>
        </w:rPr>
        <w:t xml:space="preserve"> blakusparādības</w:t>
      </w:r>
      <w:r>
        <w:rPr>
          <w:szCs w:val="24"/>
        </w:rPr>
        <w:t xml:space="preserve"> var novērot biežāk.</w:t>
      </w:r>
    </w:p>
    <w:p w14:paraId="60F7F1D5" w14:textId="77777777" w:rsidR="003F661C" w:rsidRDefault="003F661C">
      <w:pPr>
        <w:tabs>
          <w:tab w:val="clear" w:pos="567"/>
        </w:tabs>
        <w:spacing w:line="240" w:lineRule="auto"/>
        <w:rPr>
          <w:szCs w:val="22"/>
        </w:rPr>
      </w:pPr>
    </w:p>
    <w:p w14:paraId="23055884" w14:textId="77777777" w:rsidR="003F661C" w:rsidRDefault="002051BB">
      <w:bookmarkStart w:id="0"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1F217528" w14:textId="77777777" w:rsidR="003F661C" w:rsidRDefault="003F661C"/>
    <w:bookmarkEnd w:id="0"/>
    <w:p w14:paraId="619831A8" w14:textId="77777777" w:rsidR="003F661C" w:rsidRDefault="002051BB">
      <w:pPr>
        <w:pStyle w:val="Style1"/>
      </w:pPr>
      <w:r>
        <w:t>3.7.</w:t>
      </w:r>
      <w:r>
        <w:tab/>
        <w:t>Lietošana grūsnības, laktācijas vai dēšanas laikā</w:t>
      </w:r>
    </w:p>
    <w:p w14:paraId="26B5E7BA" w14:textId="77777777" w:rsidR="003F661C" w:rsidRDefault="003F661C">
      <w:pPr>
        <w:tabs>
          <w:tab w:val="clear" w:pos="567"/>
        </w:tabs>
        <w:spacing w:line="240" w:lineRule="auto"/>
        <w:rPr>
          <w:szCs w:val="22"/>
        </w:rPr>
      </w:pPr>
    </w:p>
    <w:p w14:paraId="2B87A16A" w14:textId="7BD8D14F" w:rsidR="003F661C" w:rsidRDefault="002051BB">
      <w:pPr>
        <w:tabs>
          <w:tab w:val="clear" w:pos="567"/>
        </w:tabs>
        <w:spacing w:line="240" w:lineRule="auto"/>
        <w:rPr>
          <w:color w:val="000000"/>
          <w:szCs w:val="22"/>
        </w:rPr>
      </w:pPr>
      <w:r>
        <w:t>Nav pierādīts šo veterināro zāļu drošums grūsnības un laktācijas laikā.</w:t>
      </w:r>
      <w:r>
        <w:rPr>
          <w:color w:val="000000"/>
          <w:szCs w:val="22"/>
        </w:rPr>
        <w:t xml:space="preserve"> </w:t>
      </w:r>
      <w:r w:rsidRPr="00F43768">
        <w:rPr>
          <w:color w:val="000000"/>
          <w:szCs w:val="22"/>
        </w:rPr>
        <w:t>Tādēļ tās nelietot grūsnības un laktācijas laikā.</w:t>
      </w:r>
    </w:p>
    <w:p w14:paraId="0D4826FE" w14:textId="77777777" w:rsidR="003F661C" w:rsidRDefault="003F661C">
      <w:pPr>
        <w:tabs>
          <w:tab w:val="clear" w:pos="567"/>
        </w:tabs>
        <w:spacing w:line="240" w:lineRule="auto"/>
        <w:rPr>
          <w:szCs w:val="22"/>
        </w:rPr>
      </w:pPr>
    </w:p>
    <w:p w14:paraId="240C9CB1" w14:textId="77777777" w:rsidR="003F661C" w:rsidRDefault="002051BB">
      <w:pPr>
        <w:pStyle w:val="Style1"/>
      </w:pPr>
      <w:r>
        <w:t>3.8.</w:t>
      </w:r>
      <w:r>
        <w:tab/>
        <w:t>Mijiedarbība ar citām zālēm un citi mijiedarbības veidi</w:t>
      </w:r>
    </w:p>
    <w:p w14:paraId="12E3F18B" w14:textId="77777777" w:rsidR="003F661C" w:rsidRDefault="003F661C">
      <w:pPr>
        <w:tabs>
          <w:tab w:val="clear" w:pos="567"/>
        </w:tabs>
        <w:spacing w:line="240" w:lineRule="auto"/>
        <w:rPr>
          <w:szCs w:val="22"/>
        </w:rPr>
      </w:pPr>
    </w:p>
    <w:p w14:paraId="4DB620A9" w14:textId="77777777" w:rsidR="003F661C" w:rsidRDefault="002051BB">
      <w:pPr>
        <w:tabs>
          <w:tab w:val="clear" w:pos="567"/>
          <w:tab w:val="left" w:pos="720"/>
        </w:tabs>
        <w:spacing w:line="240" w:lineRule="auto"/>
        <w:jc w:val="both"/>
        <w:rPr>
          <w:color w:val="000000"/>
          <w:szCs w:val="22"/>
        </w:rPr>
      </w:pPr>
      <w:r>
        <w:rPr>
          <w:color w:val="000000"/>
          <w:szCs w:val="22"/>
        </w:rPr>
        <w:t>Vienlaicīgi lietojot citus centrālās nervu sistēmas (CNS) depresantus, paredzama abu aktīvo vielu darbības pastiprināšanās, tādēļ jāveic atbilstoša devas pielāgošana.</w:t>
      </w:r>
    </w:p>
    <w:p w14:paraId="5F0FD1F4" w14:textId="3A38640E" w:rsidR="003F661C" w:rsidRDefault="002051BB">
      <w:pPr>
        <w:tabs>
          <w:tab w:val="clear" w:pos="567"/>
          <w:tab w:val="left" w:pos="720"/>
        </w:tabs>
        <w:spacing w:line="240" w:lineRule="auto"/>
        <w:jc w:val="both"/>
        <w:rPr>
          <w:color w:val="000000"/>
          <w:szCs w:val="22"/>
          <w:highlight w:val="yellow"/>
        </w:rPr>
      </w:pPr>
      <w:r>
        <w:rPr>
          <w:color w:val="000000"/>
          <w:szCs w:val="22"/>
        </w:rPr>
        <w:t xml:space="preserve">Medetomidīnam ir izteikta anestēziju potencējoša iedarbība. Skatīt arī 3.5.apakšpunktu. </w:t>
      </w:r>
    </w:p>
    <w:p w14:paraId="7CF66051" w14:textId="0B339FD9" w:rsidR="003F661C" w:rsidRDefault="002051BB">
      <w:pPr>
        <w:tabs>
          <w:tab w:val="clear" w:pos="567"/>
          <w:tab w:val="left" w:pos="720"/>
        </w:tabs>
        <w:spacing w:line="240" w:lineRule="auto"/>
        <w:jc w:val="both"/>
        <w:rPr>
          <w:color w:val="000000"/>
          <w:szCs w:val="22"/>
        </w:rPr>
      </w:pPr>
      <w:r>
        <w:rPr>
          <w:color w:val="000000"/>
          <w:szCs w:val="22"/>
        </w:rPr>
        <w:t xml:space="preserve">Medetomidīna iedarbību var mazināt, ievadot atipamezolu vai johimbīnu. Skatīt arī 3.10.apakšpunktu. </w:t>
      </w:r>
      <w:r>
        <w:rPr>
          <w:rStyle w:val="hps"/>
          <w:szCs w:val="22"/>
        </w:rPr>
        <w:t>Nelietot</w:t>
      </w:r>
      <w:r>
        <w:rPr>
          <w:szCs w:val="22"/>
        </w:rPr>
        <w:t xml:space="preserve"> </w:t>
      </w:r>
      <w:r>
        <w:rPr>
          <w:rStyle w:val="hps"/>
          <w:szCs w:val="22"/>
        </w:rPr>
        <w:t>vienlaicīgi</w:t>
      </w:r>
      <w:r>
        <w:rPr>
          <w:szCs w:val="22"/>
        </w:rPr>
        <w:t xml:space="preserve"> </w:t>
      </w:r>
      <w:r>
        <w:rPr>
          <w:rStyle w:val="hps"/>
          <w:szCs w:val="22"/>
        </w:rPr>
        <w:t>ar</w:t>
      </w:r>
      <w:r>
        <w:rPr>
          <w:szCs w:val="22"/>
        </w:rPr>
        <w:t xml:space="preserve"> </w:t>
      </w:r>
      <w:r>
        <w:rPr>
          <w:rStyle w:val="hps"/>
          <w:szCs w:val="22"/>
        </w:rPr>
        <w:t>simpatomimētiskiem amīniem</w:t>
      </w:r>
      <w:r>
        <w:rPr>
          <w:szCs w:val="22"/>
        </w:rPr>
        <w:t xml:space="preserve"> </w:t>
      </w:r>
      <w:r>
        <w:rPr>
          <w:rStyle w:val="hps"/>
          <w:szCs w:val="22"/>
        </w:rPr>
        <w:t>vai</w:t>
      </w:r>
      <w:r>
        <w:rPr>
          <w:szCs w:val="22"/>
        </w:rPr>
        <w:t xml:space="preserve"> </w:t>
      </w:r>
      <w:r>
        <w:rPr>
          <w:rStyle w:val="hps"/>
          <w:szCs w:val="22"/>
        </w:rPr>
        <w:t>sulfamīd</w:t>
      </w:r>
      <w:r w:rsidR="00092BEA">
        <w:rPr>
          <w:rStyle w:val="hps"/>
          <w:szCs w:val="22"/>
        </w:rPr>
        <w:t>u</w:t>
      </w:r>
      <w:r>
        <w:rPr>
          <w:rStyle w:val="hps"/>
          <w:szCs w:val="22"/>
        </w:rPr>
        <w:t xml:space="preserve"> un</w:t>
      </w:r>
      <w:r>
        <w:rPr>
          <w:szCs w:val="22"/>
        </w:rPr>
        <w:t xml:space="preserve"> </w:t>
      </w:r>
      <w:r>
        <w:rPr>
          <w:rStyle w:val="hps"/>
          <w:szCs w:val="22"/>
        </w:rPr>
        <w:t>trimetoprim</w:t>
      </w:r>
      <w:r w:rsidR="00092BEA">
        <w:rPr>
          <w:rStyle w:val="hps"/>
          <w:szCs w:val="22"/>
        </w:rPr>
        <w:t>a kombināciju.</w:t>
      </w:r>
    </w:p>
    <w:p w14:paraId="12DA0C19" w14:textId="77777777" w:rsidR="003F661C" w:rsidRDefault="003F661C">
      <w:pPr>
        <w:tabs>
          <w:tab w:val="clear" w:pos="567"/>
        </w:tabs>
        <w:spacing w:line="240" w:lineRule="auto"/>
        <w:rPr>
          <w:szCs w:val="22"/>
        </w:rPr>
      </w:pPr>
    </w:p>
    <w:p w14:paraId="520EDA8C" w14:textId="77777777" w:rsidR="003F661C" w:rsidRDefault="002051BB">
      <w:pPr>
        <w:pStyle w:val="Style1"/>
      </w:pPr>
      <w:r>
        <w:t>3.9.</w:t>
      </w:r>
      <w:r>
        <w:tab/>
        <w:t>Lietošanas veids un devas</w:t>
      </w:r>
    </w:p>
    <w:p w14:paraId="1EE300EE" w14:textId="54AC6F0D" w:rsidR="003F661C" w:rsidRDefault="003F661C">
      <w:pPr>
        <w:tabs>
          <w:tab w:val="clear" w:pos="567"/>
        </w:tabs>
        <w:spacing w:line="240" w:lineRule="auto"/>
        <w:rPr>
          <w:color w:val="000000"/>
          <w:szCs w:val="22"/>
        </w:rPr>
      </w:pPr>
    </w:p>
    <w:p w14:paraId="05A77CA9" w14:textId="77777777" w:rsidR="003F661C" w:rsidRDefault="002051BB">
      <w:pPr>
        <w:tabs>
          <w:tab w:val="clear" w:pos="567"/>
          <w:tab w:val="left" w:pos="720"/>
        </w:tabs>
        <w:spacing w:line="240" w:lineRule="auto"/>
        <w:jc w:val="both"/>
        <w:rPr>
          <w:color w:val="000000"/>
          <w:szCs w:val="22"/>
        </w:rPr>
      </w:pPr>
      <w:r>
        <w:rPr>
          <w:i/>
          <w:iCs/>
          <w:color w:val="000000"/>
          <w:szCs w:val="22"/>
        </w:rPr>
        <w:t>Suņiem:</w:t>
      </w:r>
      <w:r>
        <w:rPr>
          <w:color w:val="000000"/>
          <w:szCs w:val="22"/>
        </w:rPr>
        <w:t xml:space="preserve"> intramuskulārai vai intravenozai lietošanai.</w:t>
      </w:r>
    </w:p>
    <w:p w14:paraId="05661CD7" w14:textId="77777777" w:rsidR="003F661C" w:rsidRDefault="002051BB">
      <w:pPr>
        <w:tabs>
          <w:tab w:val="clear" w:pos="567"/>
          <w:tab w:val="left" w:pos="720"/>
        </w:tabs>
        <w:spacing w:line="240" w:lineRule="auto"/>
        <w:jc w:val="both"/>
        <w:rPr>
          <w:color w:val="000000"/>
          <w:szCs w:val="22"/>
        </w:rPr>
      </w:pPr>
      <w:r>
        <w:rPr>
          <w:i/>
          <w:iCs/>
          <w:color w:val="000000"/>
          <w:szCs w:val="22"/>
        </w:rPr>
        <w:t>Kaķiem:</w:t>
      </w:r>
      <w:r>
        <w:rPr>
          <w:color w:val="000000"/>
          <w:szCs w:val="22"/>
        </w:rPr>
        <w:t xml:space="preserve"> intramuskulārai vai subkutānai lietošanai.</w:t>
      </w:r>
    </w:p>
    <w:p w14:paraId="28DE046C" w14:textId="77777777" w:rsidR="003F661C" w:rsidRDefault="003F661C">
      <w:pPr>
        <w:tabs>
          <w:tab w:val="clear" w:pos="567"/>
          <w:tab w:val="left" w:pos="720"/>
        </w:tabs>
        <w:spacing w:line="240" w:lineRule="auto"/>
        <w:jc w:val="both"/>
        <w:rPr>
          <w:color w:val="000000"/>
          <w:highlight w:val="yellow"/>
        </w:rPr>
      </w:pPr>
    </w:p>
    <w:p w14:paraId="685C7CEC" w14:textId="77777777" w:rsidR="003F661C" w:rsidRDefault="002051BB">
      <w:pPr>
        <w:tabs>
          <w:tab w:val="clear" w:pos="567"/>
          <w:tab w:val="left" w:pos="720"/>
        </w:tabs>
        <w:spacing w:line="240" w:lineRule="auto"/>
        <w:jc w:val="both"/>
        <w:outlineLvl w:val="0"/>
        <w:rPr>
          <w:bCs/>
          <w:color w:val="000000"/>
          <w:szCs w:val="22"/>
        </w:rPr>
      </w:pPr>
      <w:r>
        <w:rPr>
          <w:bCs/>
          <w:color w:val="000000"/>
          <w:szCs w:val="22"/>
        </w:rPr>
        <w:t>Suņiem:</w:t>
      </w:r>
    </w:p>
    <w:p w14:paraId="3F3153D5" w14:textId="7EA2332F" w:rsidR="003F661C" w:rsidRDefault="002051BB">
      <w:pPr>
        <w:tabs>
          <w:tab w:val="clear" w:pos="567"/>
          <w:tab w:val="left" w:pos="720"/>
        </w:tabs>
        <w:spacing w:line="240" w:lineRule="auto"/>
        <w:jc w:val="both"/>
        <w:rPr>
          <w:szCs w:val="22"/>
        </w:rPr>
      </w:pPr>
      <w:r>
        <w:rPr>
          <w:color w:val="000000"/>
          <w:szCs w:val="22"/>
          <w:u w:val="single"/>
        </w:rPr>
        <w:t>Sedācijai</w:t>
      </w:r>
      <w:r>
        <w:rPr>
          <w:color w:val="000000"/>
          <w:szCs w:val="22"/>
        </w:rPr>
        <w:t xml:space="preserve"> </w:t>
      </w:r>
      <w:r w:rsidR="006007F6">
        <w:rPr>
          <w:color w:val="000000"/>
          <w:szCs w:val="22"/>
        </w:rPr>
        <w:t xml:space="preserve">šīs </w:t>
      </w:r>
      <w:r>
        <w:rPr>
          <w:szCs w:val="22"/>
        </w:rPr>
        <w:t>veterinārās zāles</w:t>
      </w:r>
      <w:r>
        <w:rPr>
          <w:color w:val="000000"/>
          <w:szCs w:val="22"/>
        </w:rPr>
        <w:t xml:space="preserve"> ievad</w:t>
      </w:r>
      <w:r w:rsidR="006007F6">
        <w:rPr>
          <w:color w:val="000000"/>
          <w:szCs w:val="22"/>
        </w:rPr>
        <w:t>īt</w:t>
      </w:r>
      <w:r>
        <w:rPr>
          <w:color w:val="000000"/>
          <w:szCs w:val="22"/>
        </w:rPr>
        <w:t xml:space="preserve"> devā 750 µg medetomidīna hidrohlorīda </w:t>
      </w:r>
      <w:r>
        <w:rPr>
          <w:iCs/>
          <w:color w:val="000000"/>
          <w:szCs w:val="22"/>
        </w:rPr>
        <w:t>i./v.</w:t>
      </w:r>
      <w:r>
        <w:rPr>
          <w:color w:val="000000"/>
          <w:szCs w:val="22"/>
        </w:rPr>
        <w:t xml:space="preserve"> vai 1000 µg medotomidīna hidrohlorīda </w:t>
      </w:r>
      <w:r>
        <w:rPr>
          <w:iCs/>
          <w:color w:val="000000"/>
          <w:szCs w:val="22"/>
        </w:rPr>
        <w:t>i.m.</w:t>
      </w:r>
      <w:r>
        <w:rPr>
          <w:i/>
          <w:iCs/>
          <w:color w:val="000000"/>
          <w:szCs w:val="22"/>
        </w:rPr>
        <w:t xml:space="preserve"> </w:t>
      </w:r>
      <w:r>
        <w:rPr>
          <w:color w:val="000000"/>
          <w:szCs w:val="22"/>
        </w:rPr>
        <w:t xml:space="preserve">uz kvadrātmetru ķermeņa virsmas, kas atbilst </w:t>
      </w:r>
      <w:r>
        <w:rPr>
          <w:szCs w:val="22"/>
        </w:rPr>
        <w:t>20-80 µg medetomidīna hidrohlorī</w:t>
      </w:r>
      <w:r w:rsidR="006007F6">
        <w:rPr>
          <w:szCs w:val="22"/>
        </w:rPr>
        <w:t>d</w:t>
      </w:r>
      <w:r>
        <w:rPr>
          <w:szCs w:val="22"/>
        </w:rPr>
        <w:t>a uz kg ķermeņa svara (ķ.sv.).</w:t>
      </w:r>
    </w:p>
    <w:p w14:paraId="6269F402" w14:textId="2F929CFE" w:rsidR="003F661C" w:rsidRDefault="002051BB">
      <w:pPr>
        <w:tabs>
          <w:tab w:val="clear" w:pos="567"/>
          <w:tab w:val="left" w:pos="720"/>
        </w:tabs>
        <w:spacing w:line="240" w:lineRule="auto"/>
        <w:jc w:val="both"/>
        <w:rPr>
          <w:color w:val="000000"/>
          <w:szCs w:val="22"/>
        </w:rPr>
      </w:pPr>
      <w:r>
        <w:rPr>
          <w:color w:val="000000"/>
          <w:szCs w:val="22"/>
        </w:rPr>
        <w:t xml:space="preserve">Izmantot tabulu </w:t>
      </w:r>
      <w:r w:rsidR="006007F6">
        <w:rPr>
          <w:color w:val="000000"/>
          <w:szCs w:val="22"/>
        </w:rPr>
        <w:t xml:space="preserve">zemāk </w:t>
      </w:r>
      <w:r>
        <w:rPr>
          <w:color w:val="000000"/>
          <w:szCs w:val="22"/>
        </w:rPr>
        <w:t>pareizas devas noteikšanai atkarībā no ķermeņa svara.</w:t>
      </w:r>
    </w:p>
    <w:p w14:paraId="15C2E492" w14:textId="77777777" w:rsidR="003F661C" w:rsidRDefault="002051BB">
      <w:pPr>
        <w:tabs>
          <w:tab w:val="clear" w:pos="567"/>
          <w:tab w:val="left" w:pos="720"/>
        </w:tabs>
        <w:spacing w:line="240" w:lineRule="auto"/>
        <w:jc w:val="both"/>
        <w:rPr>
          <w:color w:val="000000"/>
          <w:szCs w:val="22"/>
        </w:rPr>
      </w:pPr>
      <w:r>
        <w:rPr>
          <w:color w:val="000000"/>
          <w:szCs w:val="22"/>
        </w:rPr>
        <w:t>Maksimālais efekts tiek iegūts 15-20 minūšu laikā. Klīniskais efekts ir atkarīgs no devas un ilgst 30-180 minūtes.</w:t>
      </w:r>
    </w:p>
    <w:p w14:paraId="70C76178" w14:textId="77777777" w:rsidR="003F661C" w:rsidRDefault="003F661C">
      <w:pPr>
        <w:tabs>
          <w:tab w:val="clear" w:pos="567"/>
          <w:tab w:val="left" w:pos="720"/>
        </w:tabs>
        <w:spacing w:line="240" w:lineRule="auto"/>
        <w:jc w:val="both"/>
        <w:rPr>
          <w:szCs w:val="22"/>
        </w:rPr>
      </w:pPr>
    </w:p>
    <w:p w14:paraId="2BF32DC8" w14:textId="62A6A324" w:rsidR="003F661C" w:rsidRDefault="002051BB">
      <w:pPr>
        <w:tabs>
          <w:tab w:val="clear" w:pos="567"/>
          <w:tab w:val="left" w:pos="720"/>
        </w:tabs>
        <w:spacing w:line="240" w:lineRule="auto"/>
        <w:jc w:val="both"/>
        <w:rPr>
          <w:rStyle w:val="hps"/>
        </w:rPr>
      </w:pPr>
      <w:r>
        <w:rPr>
          <w:szCs w:val="22"/>
        </w:rPr>
        <w:t xml:space="preserve">Lai nodrošinātu precīzu </w:t>
      </w:r>
      <w:r>
        <w:rPr>
          <w:rStyle w:val="hps"/>
          <w:szCs w:val="22"/>
        </w:rPr>
        <w:t>devu</w:t>
      </w:r>
      <w:r>
        <w:rPr>
          <w:szCs w:val="22"/>
        </w:rPr>
        <w:t xml:space="preserve">, ievadot </w:t>
      </w:r>
      <w:r>
        <w:rPr>
          <w:rStyle w:val="hps"/>
          <w:szCs w:val="22"/>
        </w:rPr>
        <w:t>nelielu</w:t>
      </w:r>
      <w:r w:rsidR="006007F6">
        <w:rPr>
          <w:rStyle w:val="hps"/>
          <w:szCs w:val="22"/>
        </w:rPr>
        <w:t xml:space="preserve"> šo veterināro</w:t>
      </w:r>
      <w:r>
        <w:rPr>
          <w:rStyle w:val="hps"/>
          <w:szCs w:val="22"/>
        </w:rPr>
        <w:t xml:space="preserve"> zāļu daudzumu, ieteicams izmantot atbilstoši</w:t>
      </w:r>
      <w:r>
        <w:rPr>
          <w:szCs w:val="22"/>
        </w:rPr>
        <w:t xml:space="preserve"> </w:t>
      </w:r>
      <w:r>
        <w:rPr>
          <w:rStyle w:val="hps"/>
          <w:szCs w:val="22"/>
        </w:rPr>
        <w:t>graduētu</w:t>
      </w:r>
      <w:r>
        <w:rPr>
          <w:szCs w:val="22"/>
        </w:rPr>
        <w:t xml:space="preserve"> </w:t>
      </w:r>
      <w:r>
        <w:rPr>
          <w:rStyle w:val="hps"/>
          <w:szCs w:val="22"/>
        </w:rPr>
        <w:t>šļirci.</w:t>
      </w:r>
    </w:p>
    <w:p w14:paraId="2B302ECB" w14:textId="77777777" w:rsidR="003F661C" w:rsidRDefault="003F661C">
      <w:pPr>
        <w:tabs>
          <w:tab w:val="clear" w:pos="567"/>
          <w:tab w:val="left" w:pos="720"/>
        </w:tabs>
        <w:spacing w:line="240" w:lineRule="auto"/>
        <w:jc w:val="both"/>
        <w:rPr>
          <w:color w:val="000000"/>
          <w:szCs w:val="22"/>
          <w:highlight w:val="yellow"/>
        </w:rPr>
      </w:pPr>
    </w:p>
    <w:p w14:paraId="727FF31E" w14:textId="269D8D1F" w:rsidR="003F661C" w:rsidRDefault="006007F6">
      <w:pPr>
        <w:tabs>
          <w:tab w:val="clear" w:pos="567"/>
          <w:tab w:val="left" w:pos="2410"/>
        </w:tabs>
        <w:spacing w:line="240" w:lineRule="auto"/>
        <w:jc w:val="both"/>
        <w:rPr>
          <w:color w:val="000000"/>
          <w:szCs w:val="22"/>
        </w:rPr>
      </w:pPr>
      <w:r>
        <w:rPr>
          <w:szCs w:val="22"/>
        </w:rPr>
        <w:t>Šo v</w:t>
      </w:r>
      <w:r w:rsidR="002051BB">
        <w:rPr>
          <w:szCs w:val="22"/>
        </w:rPr>
        <w:t>eterināro zāļu</w:t>
      </w:r>
      <w:r w:rsidR="002051BB">
        <w:t xml:space="preserve"> </w:t>
      </w:r>
      <w:r w:rsidR="002051BB">
        <w:rPr>
          <w:color w:val="000000"/>
          <w:szCs w:val="22"/>
        </w:rPr>
        <w:t xml:space="preserve">devas sedācijai mililitros un atbilstošais medetomidīna hidrohlorīda daudzums µg/kg ķermeņa </w:t>
      </w:r>
      <w:r w:rsidR="002051BB">
        <w:rPr>
          <w:szCs w:val="22"/>
        </w:rPr>
        <w:t>svara</w:t>
      </w:r>
      <w:r w:rsidR="002051BB">
        <w:rPr>
          <w:color w:val="000000"/>
          <w:szCs w:val="22"/>
        </w:rPr>
        <w:t>. Premedikācijai lietot 50 % no tabulā norādītās devas:</w:t>
      </w:r>
    </w:p>
    <w:p w14:paraId="319EA9C7" w14:textId="77777777" w:rsidR="003F661C" w:rsidRDefault="003F661C">
      <w:pPr>
        <w:tabs>
          <w:tab w:val="clear" w:pos="567"/>
          <w:tab w:val="left" w:pos="720"/>
        </w:tabs>
        <w:spacing w:line="240" w:lineRule="auto"/>
        <w:jc w:val="center"/>
        <w:rPr>
          <w:color w:val="000000"/>
          <w:szCs w:val="22"/>
          <w:highlight w:val="yellow"/>
        </w:rPr>
      </w:pPr>
    </w:p>
    <w:tbl>
      <w:tblPr>
        <w:tblW w:w="8220" w:type="dxa"/>
        <w:tblInd w:w="332" w:type="dxa"/>
        <w:tblLayout w:type="fixed"/>
        <w:tblCellMar>
          <w:left w:w="48" w:type="dxa"/>
          <w:right w:w="48" w:type="dxa"/>
        </w:tblCellMar>
        <w:tblLook w:val="04A0" w:firstRow="1" w:lastRow="0" w:firstColumn="1" w:lastColumn="0" w:noHBand="0" w:noVBand="1"/>
      </w:tblPr>
      <w:tblGrid>
        <w:gridCol w:w="1416"/>
        <w:gridCol w:w="1560"/>
        <w:gridCol w:w="1842"/>
        <w:gridCol w:w="1560"/>
        <w:gridCol w:w="1842"/>
      </w:tblGrid>
      <w:tr w:rsidR="003F661C" w14:paraId="03B25CC8" w14:textId="77777777">
        <w:tc>
          <w:tcPr>
            <w:tcW w:w="1417" w:type="dxa"/>
            <w:tcBorders>
              <w:top w:val="single" w:sz="6" w:space="0" w:color="auto"/>
              <w:left w:val="single" w:sz="6" w:space="0" w:color="auto"/>
              <w:bottom w:val="single" w:sz="6" w:space="0" w:color="auto"/>
              <w:right w:val="single" w:sz="6" w:space="0" w:color="auto"/>
            </w:tcBorders>
            <w:vAlign w:val="center"/>
            <w:hideMark/>
          </w:tcPr>
          <w:p w14:paraId="2EE41614" w14:textId="77777777" w:rsidR="003F661C" w:rsidRDefault="002051BB">
            <w:pPr>
              <w:spacing w:line="240" w:lineRule="auto"/>
              <w:jc w:val="center"/>
              <w:rPr>
                <w:snapToGrid w:val="0"/>
                <w:szCs w:val="22"/>
                <w:lang w:val="en-GB"/>
              </w:rPr>
            </w:pPr>
            <w:r>
              <w:rPr>
                <w:snapToGrid w:val="0"/>
                <w:szCs w:val="22"/>
              </w:rPr>
              <w:t>Ķermeņa svars (kg)</w:t>
            </w:r>
          </w:p>
        </w:tc>
        <w:tc>
          <w:tcPr>
            <w:tcW w:w="1560" w:type="dxa"/>
            <w:tcBorders>
              <w:top w:val="single" w:sz="6" w:space="0" w:color="auto"/>
              <w:left w:val="single" w:sz="6" w:space="0" w:color="auto"/>
              <w:bottom w:val="single" w:sz="6" w:space="0" w:color="auto"/>
              <w:right w:val="single" w:sz="6" w:space="0" w:color="auto"/>
            </w:tcBorders>
            <w:vAlign w:val="center"/>
            <w:hideMark/>
          </w:tcPr>
          <w:p w14:paraId="7F2FCE7C" w14:textId="77777777" w:rsidR="003F661C" w:rsidRDefault="002051BB">
            <w:pPr>
              <w:spacing w:line="240" w:lineRule="auto"/>
              <w:jc w:val="center"/>
              <w:rPr>
                <w:snapToGrid w:val="0"/>
                <w:szCs w:val="22"/>
              </w:rPr>
            </w:pPr>
            <w:r>
              <w:rPr>
                <w:snapToGrid w:val="0"/>
                <w:szCs w:val="22"/>
              </w:rPr>
              <w:t xml:space="preserve">Intravenozai </w:t>
            </w:r>
          </w:p>
          <w:p w14:paraId="6811675A" w14:textId="77777777" w:rsidR="003F661C" w:rsidRDefault="002051BB">
            <w:pPr>
              <w:spacing w:line="240" w:lineRule="auto"/>
              <w:jc w:val="center"/>
              <w:rPr>
                <w:snapToGrid w:val="0"/>
                <w:szCs w:val="22"/>
              </w:rPr>
            </w:pPr>
            <w:r>
              <w:rPr>
                <w:snapToGrid w:val="0"/>
                <w:szCs w:val="22"/>
              </w:rPr>
              <w:t>injekcijai (ml)</w:t>
            </w:r>
          </w:p>
        </w:tc>
        <w:tc>
          <w:tcPr>
            <w:tcW w:w="1842" w:type="dxa"/>
            <w:tcBorders>
              <w:top w:val="single" w:sz="6" w:space="0" w:color="auto"/>
              <w:left w:val="single" w:sz="6" w:space="0" w:color="auto"/>
              <w:bottom w:val="single" w:sz="6" w:space="0" w:color="auto"/>
              <w:right w:val="single" w:sz="6" w:space="0" w:color="auto"/>
            </w:tcBorders>
            <w:vAlign w:val="center"/>
            <w:hideMark/>
          </w:tcPr>
          <w:p w14:paraId="7EB6CEB8" w14:textId="77777777" w:rsidR="003F661C" w:rsidRDefault="002051BB">
            <w:pPr>
              <w:spacing w:line="240" w:lineRule="auto"/>
              <w:jc w:val="center"/>
              <w:rPr>
                <w:szCs w:val="22"/>
              </w:rPr>
            </w:pPr>
            <w:r>
              <w:rPr>
                <w:szCs w:val="22"/>
              </w:rPr>
              <w:t>Atbilstoši</w:t>
            </w:r>
          </w:p>
          <w:p w14:paraId="46255FAE" w14:textId="77777777" w:rsidR="003F661C" w:rsidRDefault="002051BB">
            <w:pPr>
              <w:spacing w:line="240" w:lineRule="auto"/>
              <w:jc w:val="center"/>
              <w:rPr>
                <w:szCs w:val="22"/>
              </w:rPr>
            </w:pPr>
            <w:r>
              <w:rPr>
                <w:szCs w:val="22"/>
              </w:rPr>
              <w:t>(</w:t>
            </w:r>
            <w:r>
              <w:rPr>
                <w:szCs w:val="22"/>
                <w:lang w:val="nl-NL"/>
              </w:rPr>
              <w:t>μ</w:t>
            </w:r>
            <w:r>
              <w:rPr>
                <w:szCs w:val="22"/>
              </w:rPr>
              <w:t>g/kg ķ.sv.)</w:t>
            </w:r>
          </w:p>
        </w:tc>
        <w:tc>
          <w:tcPr>
            <w:tcW w:w="1560" w:type="dxa"/>
            <w:tcBorders>
              <w:top w:val="single" w:sz="6" w:space="0" w:color="auto"/>
              <w:left w:val="single" w:sz="6" w:space="0" w:color="auto"/>
              <w:bottom w:val="single" w:sz="6" w:space="0" w:color="auto"/>
              <w:right w:val="single" w:sz="6" w:space="0" w:color="auto"/>
            </w:tcBorders>
            <w:vAlign w:val="center"/>
            <w:hideMark/>
          </w:tcPr>
          <w:p w14:paraId="22D47359" w14:textId="77777777" w:rsidR="003F661C" w:rsidRDefault="002051BB">
            <w:pPr>
              <w:spacing w:line="240" w:lineRule="auto"/>
              <w:jc w:val="center"/>
              <w:rPr>
                <w:snapToGrid w:val="0"/>
                <w:szCs w:val="22"/>
              </w:rPr>
            </w:pPr>
            <w:r>
              <w:rPr>
                <w:snapToGrid w:val="0"/>
                <w:szCs w:val="22"/>
              </w:rPr>
              <w:t>Intramuskulārai injekcijai (ml)</w:t>
            </w:r>
          </w:p>
        </w:tc>
        <w:tc>
          <w:tcPr>
            <w:tcW w:w="1842" w:type="dxa"/>
            <w:tcBorders>
              <w:top w:val="single" w:sz="6" w:space="0" w:color="auto"/>
              <w:left w:val="single" w:sz="6" w:space="0" w:color="auto"/>
              <w:bottom w:val="single" w:sz="6" w:space="0" w:color="auto"/>
              <w:right w:val="single" w:sz="6" w:space="0" w:color="auto"/>
            </w:tcBorders>
            <w:vAlign w:val="center"/>
            <w:hideMark/>
          </w:tcPr>
          <w:p w14:paraId="4B59EEB4" w14:textId="77777777" w:rsidR="003F661C" w:rsidRDefault="002051BB">
            <w:pPr>
              <w:spacing w:line="240" w:lineRule="auto"/>
              <w:jc w:val="center"/>
              <w:rPr>
                <w:szCs w:val="22"/>
              </w:rPr>
            </w:pPr>
            <w:r>
              <w:rPr>
                <w:szCs w:val="22"/>
              </w:rPr>
              <w:t>Atbilstoši</w:t>
            </w:r>
          </w:p>
          <w:p w14:paraId="54275345" w14:textId="77777777" w:rsidR="003F661C" w:rsidRDefault="002051BB">
            <w:pPr>
              <w:spacing w:line="240" w:lineRule="auto"/>
              <w:jc w:val="center"/>
              <w:rPr>
                <w:szCs w:val="22"/>
              </w:rPr>
            </w:pPr>
            <w:r>
              <w:rPr>
                <w:szCs w:val="22"/>
              </w:rPr>
              <w:t>(</w:t>
            </w:r>
            <w:r>
              <w:rPr>
                <w:szCs w:val="22"/>
                <w:lang w:val="nl-NL"/>
              </w:rPr>
              <w:t>μ</w:t>
            </w:r>
            <w:r>
              <w:rPr>
                <w:szCs w:val="22"/>
              </w:rPr>
              <w:t>g/kg ķ.sv.)</w:t>
            </w:r>
          </w:p>
        </w:tc>
      </w:tr>
      <w:tr w:rsidR="003F661C" w14:paraId="420F8859" w14:textId="77777777">
        <w:tc>
          <w:tcPr>
            <w:tcW w:w="1417" w:type="dxa"/>
            <w:tcBorders>
              <w:top w:val="single" w:sz="6" w:space="0" w:color="auto"/>
              <w:left w:val="single" w:sz="6" w:space="0" w:color="auto"/>
              <w:bottom w:val="single" w:sz="6" w:space="0" w:color="auto"/>
              <w:right w:val="single" w:sz="6" w:space="0" w:color="auto"/>
            </w:tcBorders>
            <w:hideMark/>
          </w:tcPr>
          <w:p w14:paraId="6C9E088B" w14:textId="77777777" w:rsidR="003F661C" w:rsidRDefault="002051BB">
            <w:pPr>
              <w:spacing w:line="240" w:lineRule="auto"/>
              <w:jc w:val="center"/>
              <w:rPr>
                <w:snapToGrid w:val="0"/>
                <w:szCs w:val="22"/>
              </w:rPr>
            </w:pPr>
            <w:r>
              <w:rPr>
                <w:snapToGrid w:val="0"/>
                <w:szCs w:val="22"/>
              </w:rPr>
              <w:t>1</w:t>
            </w:r>
          </w:p>
        </w:tc>
        <w:tc>
          <w:tcPr>
            <w:tcW w:w="1560" w:type="dxa"/>
            <w:tcBorders>
              <w:top w:val="single" w:sz="6" w:space="0" w:color="auto"/>
              <w:left w:val="single" w:sz="6" w:space="0" w:color="auto"/>
              <w:bottom w:val="single" w:sz="6" w:space="0" w:color="auto"/>
              <w:right w:val="single" w:sz="6" w:space="0" w:color="auto"/>
            </w:tcBorders>
            <w:hideMark/>
          </w:tcPr>
          <w:p w14:paraId="05BABCED" w14:textId="77777777" w:rsidR="003F661C" w:rsidRDefault="002051BB">
            <w:pPr>
              <w:spacing w:line="240" w:lineRule="auto"/>
              <w:jc w:val="center"/>
              <w:rPr>
                <w:snapToGrid w:val="0"/>
                <w:szCs w:val="22"/>
              </w:rPr>
            </w:pPr>
            <w:r>
              <w:rPr>
                <w:snapToGrid w:val="0"/>
                <w:szCs w:val="22"/>
              </w:rPr>
              <w:t>0,08</w:t>
            </w:r>
          </w:p>
        </w:tc>
        <w:tc>
          <w:tcPr>
            <w:tcW w:w="1842" w:type="dxa"/>
            <w:tcBorders>
              <w:top w:val="single" w:sz="6" w:space="0" w:color="auto"/>
              <w:left w:val="single" w:sz="6" w:space="0" w:color="auto"/>
              <w:bottom w:val="single" w:sz="6" w:space="0" w:color="auto"/>
              <w:right w:val="single" w:sz="6" w:space="0" w:color="auto"/>
            </w:tcBorders>
            <w:hideMark/>
          </w:tcPr>
          <w:p w14:paraId="67EE9075" w14:textId="77777777" w:rsidR="003F661C" w:rsidRDefault="002051BB">
            <w:pPr>
              <w:spacing w:line="240" w:lineRule="auto"/>
              <w:jc w:val="center"/>
              <w:rPr>
                <w:szCs w:val="22"/>
              </w:rPr>
            </w:pPr>
            <w:r>
              <w:rPr>
                <w:szCs w:val="22"/>
              </w:rPr>
              <w:t>80,0</w:t>
            </w:r>
          </w:p>
        </w:tc>
        <w:tc>
          <w:tcPr>
            <w:tcW w:w="1560" w:type="dxa"/>
            <w:tcBorders>
              <w:top w:val="single" w:sz="6" w:space="0" w:color="auto"/>
              <w:left w:val="single" w:sz="6" w:space="0" w:color="auto"/>
              <w:bottom w:val="single" w:sz="6" w:space="0" w:color="auto"/>
              <w:right w:val="single" w:sz="6" w:space="0" w:color="auto"/>
            </w:tcBorders>
            <w:hideMark/>
          </w:tcPr>
          <w:p w14:paraId="4628D9D5" w14:textId="77777777" w:rsidR="003F661C" w:rsidRDefault="002051BB">
            <w:pPr>
              <w:spacing w:line="240" w:lineRule="auto"/>
              <w:jc w:val="center"/>
              <w:rPr>
                <w:snapToGrid w:val="0"/>
                <w:szCs w:val="22"/>
              </w:rPr>
            </w:pPr>
            <w:r>
              <w:rPr>
                <w:snapToGrid w:val="0"/>
                <w:szCs w:val="22"/>
              </w:rPr>
              <w:t>0,10</w:t>
            </w:r>
          </w:p>
        </w:tc>
        <w:tc>
          <w:tcPr>
            <w:tcW w:w="1842" w:type="dxa"/>
            <w:tcBorders>
              <w:top w:val="single" w:sz="6" w:space="0" w:color="auto"/>
              <w:left w:val="single" w:sz="6" w:space="0" w:color="auto"/>
              <w:bottom w:val="single" w:sz="6" w:space="0" w:color="auto"/>
              <w:right w:val="single" w:sz="6" w:space="0" w:color="auto"/>
            </w:tcBorders>
            <w:hideMark/>
          </w:tcPr>
          <w:p w14:paraId="2839877D" w14:textId="77777777" w:rsidR="003F661C" w:rsidRDefault="002051BB">
            <w:pPr>
              <w:spacing w:line="240" w:lineRule="auto"/>
              <w:jc w:val="center"/>
              <w:rPr>
                <w:szCs w:val="22"/>
              </w:rPr>
            </w:pPr>
            <w:r>
              <w:rPr>
                <w:szCs w:val="22"/>
              </w:rPr>
              <w:t>100,0</w:t>
            </w:r>
          </w:p>
        </w:tc>
      </w:tr>
      <w:tr w:rsidR="003F661C" w14:paraId="33F23D3A" w14:textId="77777777">
        <w:tc>
          <w:tcPr>
            <w:tcW w:w="1417" w:type="dxa"/>
            <w:tcBorders>
              <w:top w:val="single" w:sz="6" w:space="0" w:color="auto"/>
              <w:left w:val="single" w:sz="6" w:space="0" w:color="auto"/>
              <w:bottom w:val="single" w:sz="6" w:space="0" w:color="auto"/>
              <w:right w:val="single" w:sz="6" w:space="0" w:color="auto"/>
            </w:tcBorders>
            <w:hideMark/>
          </w:tcPr>
          <w:p w14:paraId="68EE922D" w14:textId="77777777" w:rsidR="003F661C" w:rsidRDefault="002051BB">
            <w:pPr>
              <w:spacing w:line="240" w:lineRule="auto"/>
              <w:jc w:val="center"/>
              <w:rPr>
                <w:snapToGrid w:val="0"/>
                <w:szCs w:val="22"/>
              </w:rPr>
            </w:pPr>
            <w:r>
              <w:rPr>
                <w:snapToGrid w:val="0"/>
                <w:szCs w:val="22"/>
              </w:rPr>
              <w:t>2</w:t>
            </w:r>
          </w:p>
        </w:tc>
        <w:tc>
          <w:tcPr>
            <w:tcW w:w="1560" w:type="dxa"/>
            <w:tcBorders>
              <w:top w:val="single" w:sz="6" w:space="0" w:color="auto"/>
              <w:left w:val="single" w:sz="6" w:space="0" w:color="auto"/>
              <w:bottom w:val="single" w:sz="6" w:space="0" w:color="auto"/>
              <w:right w:val="single" w:sz="6" w:space="0" w:color="auto"/>
            </w:tcBorders>
            <w:hideMark/>
          </w:tcPr>
          <w:p w14:paraId="236AAC01" w14:textId="77777777" w:rsidR="003F661C" w:rsidRDefault="002051BB">
            <w:pPr>
              <w:spacing w:line="240" w:lineRule="auto"/>
              <w:jc w:val="center"/>
              <w:rPr>
                <w:snapToGrid w:val="0"/>
                <w:szCs w:val="22"/>
              </w:rPr>
            </w:pPr>
            <w:r>
              <w:rPr>
                <w:snapToGrid w:val="0"/>
                <w:szCs w:val="22"/>
              </w:rPr>
              <w:t>0,12</w:t>
            </w:r>
          </w:p>
        </w:tc>
        <w:tc>
          <w:tcPr>
            <w:tcW w:w="1842" w:type="dxa"/>
            <w:tcBorders>
              <w:top w:val="single" w:sz="6" w:space="0" w:color="auto"/>
              <w:left w:val="single" w:sz="6" w:space="0" w:color="auto"/>
              <w:bottom w:val="single" w:sz="6" w:space="0" w:color="auto"/>
              <w:right w:val="single" w:sz="6" w:space="0" w:color="auto"/>
            </w:tcBorders>
            <w:hideMark/>
          </w:tcPr>
          <w:p w14:paraId="4E556C2B" w14:textId="77777777" w:rsidR="003F661C" w:rsidRDefault="002051BB">
            <w:pPr>
              <w:spacing w:line="240" w:lineRule="auto"/>
              <w:jc w:val="center"/>
              <w:rPr>
                <w:szCs w:val="22"/>
              </w:rPr>
            </w:pPr>
            <w:r>
              <w:rPr>
                <w:szCs w:val="22"/>
              </w:rPr>
              <w:t>60,0</w:t>
            </w:r>
          </w:p>
        </w:tc>
        <w:tc>
          <w:tcPr>
            <w:tcW w:w="1560" w:type="dxa"/>
            <w:tcBorders>
              <w:top w:val="single" w:sz="6" w:space="0" w:color="auto"/>
              <w:left w:val="single" w:sz="6" w:space="0" w:color="auto"/>
              <w:bottom w:val="single" w:sz="6" w:space="0" w:color="auto"/>
              <w:right w:val="single" w:sz="6" w:space="0" w:color="auto"/>
            </w:tcBorders>
            <w:hideMark/>
          </w:tcPr>
          <w:p w14:paraId="3E23843D" w14:textId="77777777" w:rsidR="003F661C" w:rsidRDefault="002051BB">
            <w:pPr>
              <w:spacing w:line="240" w:lineRule="auto"/>
              <w:jc w:val="center"/>
              <w:rPr>
                <w:snapToGrid w:val="0"/>
                <w:szCs w:val="22"/>
              </w:rPr>
            </w:pPr>
            <w:r>
              <w:rPr>
                <w:snapToGrid w:val="0"/>
                <w:szCs w:val="22"/>
              </w:rPr>
              <w:t>0,16</w:t>
            </w:r>
          </w:p>
        </w:tc>
        <w:tc>
          <w:tcPr>
            <w:tcW w:w="1842" w:type="dxa"/>
            <w:tcBorders>
              <w:top w:val="single" w:sz="6" w:space="0" w:color="auto"/>
              <w:left w:val="single" w:sz="6" w:space="0" w:color="auto"/>
              <w:bottom w:val="single" w:sz="6" w:space="0" w:color="auto"/>
              <w:right w:val="single" w:sz="6" w:space="0" w:color="auto"/>
            </w:tcBorders>
            <w:hideMark/>
          </w:tcPr>
          <w:p w14:paraId="7394F119" w14:textId="77777777" w:rsidR="003F661C" w:rsidRDefault="002051BB">
            <w:pPr>
              <w:spacing w:line="240" w:lineRule="auto"/>
              <w:jc w:val="center"/>
              <w:rPr>
                <w:szCs w:val="22"/>
              </w:rPr>
            </w:pPr>
            <w:r>
              <w:rPr>
                <w:szCs w:val="22"/>
              </w:rPr>
              <w:t>80,0</w:t>
            </w:r>
          </w:p>
        </w:tc>
      </w:tr>
      <w:tr w:rsidR="003F661C" w14:paraId="5E7F128C" w14:textId="77777777">
        <w:tc>
          <w:tcPr>
            <w:tcW w:w="1417" w:type="dxa"/>
            <w:tcBorders>
              <w:top w:val="single" w:sz="6" w:space="0" w:color="auto"/>
              <w:left w:val="single" w:sz="6" w:space="0" w:color="auto"/>
              <w:bottom w:val="single" w:sz="6" w:space="0" w:color="auto"/>
              <w:right w:val="single" w:sz="6" w:space="0" w:color="auto"/>
            </w:tcBorders>
            <w:hideMark/>
          </w:tcPr>
          <w:p w14:paraId="6F239855" w14:textId="77777777" w:rsidR="003F661C" w:rsidRDefault="002051BB">
            <w:pPr>
              <w:spacing w:line="240" w:lineRule="auto"/>
              <w:jc w:val="center"/>
              <w:rPr>
                <w:snapToGrid w:val="0"/>
                <w:szCs w:val="22"/>
              </w:rPr>
            </w:pPr>
            <w:r>
              <w:rPr>
                <w:snapToGrid w:val="0"/>
                <w:szCs w:val="22"/>
              </w:rPr>
              <w:t>3</w:t>
            </w:r>
          </w:p>
        </w:tc>
        <w:tc>
          <w:tcPr>
            <w:tcW w:w="1560" w:type="dxa"/>
            <w:tcBorders>
              <w:top w:val="single" w:sz="6" w:space="0" w:color="auto"/>
              <w:left w:val="single" w:sz="6" w:space="0" w:color="auto"/>
              <w:bottom w:val="single" w:sz="6" w:space="0" w:color="auto"/>
              <w:right w:val="single" w:sz="6" w:space="0" w:color="auto"/>
            </w:tcBorders>
            <w:hideMark/>
          </w:tcPr>
          <w:p w14:paraId="4397F2E9" w14:textId="77777777" w:rsidR="003F661C" w:rsidRDefault="002051BB">
            <w:pPr>
              <w:spacing w:line="240" w:lineRule="auto"/>
              <w:jc w:val="center"/>
              <w:rPr>
                <w:snapToGrid w:val="0"/>
                <w:szCs w:val="22"/>
              </w:rPr>
            </w:pPr>
            <w:r>
              <w:rPr>
                <w:snapToGrid w:val="0"/>
                <w:szCs w:val="22"/>
              </w:rPr>
              <w:t>0,16</w:t>
            </w:r>
          </w:p>
        </w:tc>
        <w:tc>
          <w:tcPr>
            <w:tcW w:w="1842" w:type="dxa"/>
            <w:tcBorders>
              <w:top w:val="single" w:sz="6" w:space="0" w:color="auto"/>
              <w:left w:val="single" w:sz="6" w:space="0" w:color="auto"/>
              <w:bottom w:val="single" w:sz="6" w:space="0" w:color="auto"/>
              <w:right w:val="single" w:sz="6" w:space="0" w:color="auto"/>
            </w:tcBorders>
            <w:hideMark/>
          </w:tcPr>
          <w:p w14:paraId="374E9C34" w14:textId="77777777" w:rsidR="003F661C" w:rsidRDefault="002051BB">
            <w:pPr>
              <w:spacing w:line="240" w:lineRule="auto"/>
              <w:jc w:val="center"/>
              <w:rPr>
                <w:szCs w:val="22"/>
              </w:rPr>
            </w:pPr>
            <w:r>
              <w:rPr>
                <w:szCs w:val="22"/>
              </w:rPr>
              <w:t>53,3</w:t>
            </w:r>
          </w:p>
        </w:tc>
        <w:tc>
          <w:tcPr>
            <w:tcW w:w="1560" w:type="dxa"/>
            <w:tcBorders>
              <w:top w:val="single" w:sz="6" w:space="0" w:color="auto"/>
              <w:left w:val="single" w:sz="6" w:space="0" w:color="auto"/>
              <w:bottom w:val="single" w:sz="6" w:space="0" w:color="auto"/>
              <w:right w:val="single" w:sz="6" w:space="0" w:color="auto"/>
            </w:tcBorders>
            <w:hideMark/>
          </w:tcPr>
          <w:p w14:paraId="5DCB3C46" w14:textId="77777777" w:rsidR="003F661C" w:rsidRDefault="002051BB">
            <w:pPr>
              <w:spacing w:line="240" w:lineRule="auto"/>
              <w:jc w:val="center"/>
              <w:rPr>
                <w:snapToGrid w:val="0"/>
                <w:szCs w:val="22"/>
              </w:rPr>
            </w:pPr>
            <w:r>
              <w:rPr>
                <w:snapToGrid w:val="0"/>
                <w:szCs w:val="22"/>
              </w:rPr>
              <w:t>0,21</w:t>
            </w:r>
          </w:p>
        </w:tc>
        <w:tc>
          <w:tcPr>
            <w:tcW w:w="1842" w:type="dxa"/>
            <w:tcBorders>
              <w:top w:val="single" w:sz="6" w:space="0" w:color="auto"/>
              <w:left w:val="single" w:sz="6" w:space="0" w:color="auto"/>
              <w:bottom w:val="single" w:sz="6" w:space="0" w:color="auto"/>
              <w:right w:val="single" w:sz="6" w:space="0" w:color="auto"/>
            </w:tcBorders>
            <w:hideMark/>
          </w:tcPr>
          <w:p w14:paraId="58D42AE9" w14:textId="77777777" w:rsidR="003F661C" w:rsidRDefault="002051BB">
            <w:pPr>
              <w:spacing w:line="240" w:lineRule="auto"/>
              <w:jc w:val="center"/>
              <w:rPr>
                <w:szCs w:val="22"/>
              </w:rPr>
            </w:pPr>
            <w:r>
              <w:rPr>
                <w:szCs w:val="22"/>
              </w:rPr>
              <w:t>70,0</w:t>
            </w:r>
          </w:p>
        </w:tc>
      </w:tr>
      <w:tr w:rsidR="003F661C" w14:paraId="203EAD1E" w14:textId="77777777">
        <w:tc>
          <w:tcPr>
            <w:tcW w:w="1417" w:type="dxa"/>
            <w:tcBorders>
              <w:top w:val="single" w:sz="6" w:space="0" w:color="auto"/>
              <w:left w:val="single" w:sz="6" w:space="0" w:color="auto"/>
              <w:bottom w:val="single" w:sz="6" w:space="0" w:color="auto"/>
              <w:right w:val="single" w:sz="6" w:space="0" w:color="auto"/>
            </w:tcBorders>
            <w:hideMark/>
          </w:tcPr>
          <w:p w14:paraId="4BF75FE6" w14:textId="77777777" w:rsidR="003F661C" w:rsidRDefault="002051BB">
            <w:pPr>
              <w:spacing w:line="240" w:lineRule="auto"/>
              <w:jc w:val="center"/>
              <w:rPr>
                <w:snapToGrid w:val="0"/>
                <w:szCs w:val="22"/>
              </w:rPr>
            </w:pPr>
            <w:r>
              <w:rPr>
                <w:snapToGrid w:val="0"/>
                <w:szCs w:val="22"/>
              </w:rPr>
              <w:t>4</w:t>
            </w:r>
          </w:p>
        </w:tc>
        <w:tc>
          <w:tcPr>
            <w:tcW w:w="1560" w:type="dxa"/>
            <w:tcBorders>
              <w:top w:val="single" w:sz="6" w:space="0" w:color="auto"/>
              <w:left w:val="single" w:sz="6" w:space="0" w:color="auto"/>
              <w:bottom w:val="single" w:sz="6" w:space="0" w:color="auto"/>
              <w:right w:val="single" w:sz="6" w:space="0" w:color="auto"/>
            </w:tcBorders>
            <w:hideMark/>
          </w:tcPr>
          <w:p w14:paraId="6C26C8A1" w14:textId="77777777" w:rsidR="003F661C" w:rsidRDefault="002051BB">
            <w:pPr>
              <w:spacing w:line="240" w:lineRule="auto"/>
              <w:jc w:val="center"/>
              <w:rPr>
                <w:snapToGrid w:val="0"/>
                <w:szCs w:val="22"/>
              </w:rPr>
            </w:pPr>
            <w:r>
              <w:rPr>
                <w:snapToGrid w:val="0"/>
                <w:szCs w:val="22"/>
              </w:rPr>
              <w:t>0,19</w:t>
            </w:r>
          </w:p>
        </w:tc>
        <w:tc>
          <w:tcPr>
            <w:tcW w:w="1842" w:type="dxa"/>
            <w:tcBorders>
              <w:top w:val="single" w:sz="6" w:space="0" w:color="auto"/>
              <w:left w:val="single" w:sz="6" w:space="0" w:color="auto"/>
              <w:bottom w:val="single" w:sz="6" w:space="0" w:color="auto"/>
              <w:right w:val="single" w:sz="6" w:space="0" w:color="auto"/>
            </w:tcBorders>
            <w:hideMark/>
          </w:tcPr>
          <w:p w14:paraId="26EBACAB" w14:textId="77777777" w:rsidR="003F661C" w:rsidRDefault="002051BB">
            <w:pPr>
              <w:spacing w:line="240" w:lineRule="auto"/>
              <w:jc w:val="center"/>
              <w:rPr>
                <w:szCs w:val="22"/>
              </w:rPr>
            </w:pPr>
            <w:r>
              <w:rPr>
                <w:szCs w:val="22"/>
              </w:rPr>
              <w:t>47,5</w:t>
            </w:r>
          </w:p>
        </w:tc>
        <w:tc>
          <w:tcPr>
            <w:tcW w:w="1560" w:type="dxa"/>
            <w:tcBorders>
              <w:top w:val="single" w:sz="6" w:space="0" w:color="auto"/>
              <w:left w:val="single" w:sz="6" w:space="0" w:color="auto"/>
              <w:bottom w:val="single" w:sz="6" w:space="0" w:color="auto"/>
              <w:right w:val="single" w:sz="6" w:space="0" w:color="auto"/>
            </w:tcBorders>
            <w:hideMark/>
          </w:tcPr>
          <w:p w14:paraId="3A4BF06B" w14:textId="77777777" w:rsidR="003F661C" w:rsidRDefault="002051BB">
            <w:pPr>
              <w:spacing w:line="240" w:lineRule="auto"/>
              <w:jc w:val="center"/>
              <w:rPr>
                <w:snapToGrid w:val="0"/>
                <w:szCs w:val="22"/>
              </w:rPr>
            </w:pPr>
            <w:r>
              <w:rPr>
                <w:snapToGrid w:val="0"/>
                <w:szCs w:val="22"/>
              </w:rPr>
              <w:t>0,25</w:t>
            </w:r>
          </w:p>
        </w:tc>
        <w:tc>
          <w:tcPr>
            <w:tcW w:w="1842" w:type="dxa"/>
            <w:tcBorders>
              <w:top w:val="single" w:sz="6" w:space="0" w:color="auto"/>
              <w:left w:val="single" w:sz="6" w:space="0" w:color="auto"/>
              <w:bottom w:val="single" w:sz="6" w:space="0" w:color="auto"/>
              <w:right w:val="single" w:sz="6" w:space="0" w:color="auto"/>
            </w:tcBorders>
            <w:hideMark/>
          </w:tcPr>
          <w:p w14:paraId="0E52F99D" w14:textId="77777777" w:rsidR="003F661C" w:rsidRDefault="002051BB">
            <w:pPr>
              <w:spacing w:line="240" w:lineRule="auto"/>
              <w:jc w:val="center"/>
              <w:rPr>
                <w:szCs w:val="22"/>
              </w:rPr>
            </w:pPr>
            <w:r>
              <w:rPr>
                <w:szCs w:val="22"/>
              </w:rPr>
              <w:t>62,5</w:t>
            </w:r>
          </w:p>
        </w:tc>
      </w:tr>
      <w:tr w:rsidR="003F661C" w14:paraId="71039718" w14:textId="77777777">
        <w:trPr>
          <w:trHeight w:val="302"/>
        </w:trPr>
        <w:tc>
          <w:tcPr>
            <w:tcW w:w="1417" w:type="dxa"/>
            <w:tcBorders>
              <w:top w:val="single" w:sz="6" w:space="0" w:color="auto"/>
              <w:left w:val="single" w:sz="6" w:space="0" w:color="auto"/>
              <w:bottom w:val="single" w:sz="6" w:space="0" w:color="auto"/>
              <w:right w:val="single" w:sz="6" w:space="0" w:color="auto"/>
            </w:tcBorders>
            <w:hideMark/>
          </w:tcPr>
          <w:p w14:paraId="1F840A67" w14:textId="77777777" w:rsidR="003F661C" w:rsidRDefault="002051BB">
            <w:pPr>
              <w:spacing w:line="240" w:lineRule="auto"/>
              <w:jc w:val="center"/>
              <w:rPr>
                <w:snapToGrid w:val="0"/>
                <w:szCs w:val="22"/>
              </w:rPr>
            </w:pPr>
            <w:r>
              <w:rPr>
                <w:snapToGrid w:val="0"/>
                <w:szCs w:val="22"/>
              </w:rPr>
              <w:t>5</w:t>
            </w:r>
          </w:p>
        </w:tc>
        <w:tc>
          <w:tcPr>
            <w:tcW w:w="1560" w:type="dxa"/>
            <w:tcBorders>
              <w:top w:val="single" w:sz="6" w:space="0" w:color="auto"/>
              <w:left w:val="single" w:sz="6" w:space="0" w:color="auto"/>
              <w:bottom w:val="single" w:sz="6" w:space="0" w:color="auto"/>
              <w:right w:val="single" w:sz="6" w:space="0" w:color="auto"/>
            </w:tcBorders>
            <w:hideMark/>
          </w:tcPr>
          <w:p w14:paraId="278FD53B" w14:textId="77777777" w:rsidR="003F661C" w:rsidRDefault="002051BB">
            <w:pPr>
              <w:spacing w:line="240" w:lineRule="auto"/>
              <w:jc w:val="center"/>
              <w:rPr>
                <w:snapToGrid w:val="0"/>
                <w:szCs w:val="22"/>
              </w:rPr>
            </w:pPr>
            <w:r>
              <w:rPr>
                <w:snapToGrid w:val="0"/>
                <w:szCs w:val="22"/>
              </w:rPr>
              <w:t>0,22</w:t>
            </w:r>
          </w:p>
        </w:tc>
        <w:tc>
          <w:tcPr>
            <w:tcW w:w="1842" w:type="dxa"/>
            <w:tcBorders>
              <w:top w:val="single" w:sz="6" w:space="0" w:color="auto"/>
              <w:left w:val="single" w:sz="6" w:space="0" w:color="auto"/>
              <w:bottom w:val="single" w:sz="6" w:space="0" w:color="auto"/>
              <w:right w:val="single" w:sz="6" w:space="0" w:color="auto"/>
            </w:tcBorders>
            <w:hideMark/>
          </w:tcPr>
          <w:p w14:paraId="53F3FAAB" w14:textId="77777777" w:rsidR="003F661C" w:rsidRDefault="002051BB">
            <w:pPr>
              <w:spacing w:line="240" w:lineRule="auto"/>
              <w:jc w:val="center"/>
              <w:rPr>
                <w:szCs w:val="22"/>
              </w:rPr>
            </w:pPr>
            <w:r>
              <w:rPr>
                <w:szCs w:val="22"/>
              </w:rPr>
              <w:t>44,0</w:t>
            </w:r>
          </w:p>
        </w:tc>
        <w:tc>
          <w:tcPr>
            <w:tcW w:w="1560" w:type="dxa"/>
            <w:tcBorders>
              <w:top w:val="single" w:sz="6" w:space="0" w:color="auto"/>
              <w:left w:val="single" w:sz="6" w:space="0" w:color="auto"/>
              <w:bottom w:val="single" w:sz="6" w:space="0" w:color="auto"/>
              <w:right w:val="single" w:sz="6" w:space="0" w:color="auto"/>
            </w:tcBorders>
            <w:hideMark/>
          </w:tcPr>
          <w:p w14:paraId="51E461D7" w14:textId="77777777" w:rsidR="003F661C" w:rsidRDefault="002051BB">
            <w:pPr>
              <w:spacing w:line="240" w:lineRule="auto"/>
              <w:jc w:val="center"/>
              <w:rPr>
                <w:snapToGrid w:val="0"/>
                <w:szCs w:val="22"/>
              </w:rPr>
            </w:pPr>
            <w:r>
              <w:rPr>
                <w:snapToGrid w:val="0"/>
                <w:szCs w:val="22"/>
              </w:rPr>
              <w:t>0,30</w:t>
            </w:r>
          </w:p>
        </w:tc>
        <w:tc>
          <w:tcPr>
            <w:tcW w:w="1842" w:type="dxa"/>
            <w:tcBorders>
              <w:top w:val="single" w:sz="6" w:space="0" w:color="auto"/>
              <w:left w:val="single" w:sz="6" w:space="0" w:color="auto"/>
              <w:bottom w:val="single" w:sz="6" w:space="0" w:color="auto"/>
              <w:right w:val="single" w:sz="6" w:space="0" w:color="auto"/>
            </w:tcBorders>
            <w:hideMark/>
          </w:tcPr>
          <w:p w14:paraId="418A4847" w14:textId="77777777" w:rsidR="003F661C" w:rsidRDefault="002051BB">
            <w:pPr>
              <w:spacing w:line="240" w:lineRule="auto"/>
              <w:jc w:val="center"/>
              <w:rPr>
                <w:szCs w:val="22"/>
              </w:rPr>
            </w:pPr>
            <w:r>
              <w:rPr>
                <w:szCs w:val="22"/>
              </w:rPr>
              <w:t>60,0</w:t>
            </w:r>
          </w:p>
        </w:tc>
      </w:tr>
      <w:tr w:rsidR="003F661C" w14:paraId="67BF1662" w14:textId="77777777">
        <w:tc>
          <w:tcPr>
            <w:tcW w:w="1417" w:type="dxa"/>
            <w:tcBorders>
              <w:top w:val="single" w:sz="6" w:space="0" w:color="auto"/>
              <w:left w:val="single" w:sz="6" w:space="0" w:color="auto"/>
              <w:bottom w:val="single" w:sz="6" w:space="0" w:color="auto"/>
              <w:right w:val="single" w:sz="6" w:space="0" w:color="auto"/>
            </w:tcBorders>
            <w:hideMark/>
          </w:tcPr>
          <w:p w14:paraId="31C8629D" w14:textId="77777777" w:rsidR="003F661C" w:rsidRDefault="002051BB">
            <w:pPr>
              <w:spacing w:line="240" w:lineRule="auto"/>
              <w:jc w:val="center"/>
              <w:rPr>
                <w:snapToGrid w:val="0"/>
                <w:szCs w:val="22"/>
              </w:rPr>
            </w:pPr>
            <w:r>
              <w:rPr>
                <w:snapToGrid w:val="0"/>
                <w:szCs w:val="22"/>
              </w:rPr>
              <w:t>6</w:t>
            </w:r>
          </w:p>
        </w:tc>
        <w:tc>
          <w:tcPr>
            <w:tcW w:w="1560" w:type="dxa"/>
            <w:tcBorders>
              <w:top w:val="single" w:sz="6" w:space="0" w:color="auto"/>
              <w:left w:val="single" w:sz="6" w:space="0" w:color="auto"/>
              <w:bottom w:val="single" w:sz="6" w:space="0" w:color="auto"/>
              <w:right w:val="single" w:sz="6" w:space="0" w:color="auto"/>
            </w:tcBorders>
            <w:hideMark/>
          </w:tcPr>
          <w:p w14:paraId="6F7BF447" w14:textId="77777777" w:rsidR="003F661C" w:rsidRDefault="002051BB">
            <w:pPr>
              <w:spacing w:line="240" w:lineRule="auto"/>
              <w:jc w:val="center"/>
              <w:rPr>
                <w:snapToGrid w:val="0"/>
                <w:szCs w:val="22"/>
              </w:rPr>
            </w:pPr>
            <w:r>
              <w:rPr>
                <w:snapToGrid w:val="0"/>
                <w:szCs w:val="22"/>
              </w:rPr>
              <w:t>0,25</w:t>
            </w:r>
          </w:p>
        </w:tc>
        <w:tc>
          <w:tcPr>
            <w:tcW w:w="1842" w:type="dxa"/>
            <w:tcBorders>
              <w:top w:val="single" w:sz="6" w:space="0" w:color="auto"/>
              <w:left w:val="single" w:sz="6" w:space="0" w:color="auto"/>
              <w:bottom w:val="single" w:sz="6" w:space="0" w:color="auto"/>
              <w:right w:val="single" w:sz="6" w:space="0" w:color="auto"/>
            </w:tcBorders>
            <w:hideMark/>
          </w:tcPr>
          <w:p w14:paraId="0157406F" w14:textId="77777777" w:rsidR="003F661C" w:rsidRDefault="002051BB">
            <w:pPr>
              <w:spacing w:line="240" w:lineRule="auto"/>
              <w:jc w:val="center"/>
              <w:rPr>
                <w:szCs w:val="22"/>
              </w:rPr>
            </w:pPr>
            <w:r>
              <w:rPr>
                <w:szCs w:val="22"/>
              </w:rPr>
              <w:t>41,7</w:t>
            </w:r>
          </w:p>
        </w:tc>
        <w:tc>
          <w:tcPr>
            <w:tcW w:w="1560" w:type="dxa"/>
            <w:tcBorders>
              <w:top w:val="single" w:sz="6" w:space="0" w:color="auto"/>
              <w:left w:val="single" w:sz="6" w:space="0" w:color="auto"/>
              <w:bottom w:val="single" w:sz="6" w:space="0" w:color="auto"/>
              <w:right w:val="single" w:sz="6" w:space="0" w:color="auto"/>
            </w:tcBorders>
            <w:hideMark/>
          </w:tcPr>
          <w:p w14:paraId="0B4F8086" w14:textId="77777777" w:rsidR="003F661C" w:rsidRDefault="002051BB">
            <w:pPr>
              <w:spacing w:line="240" w:lineRule="auto"/>
              <w:jc w:val="center"/>
              <w:rPr>
                <w:snapToGrid w:val="0"/>
                <w:szCs w:val="22"/>
              </w:rPr>
            </w:pPr>
            <w:r>
              <w:rPr>
                <w:snapToGrid w:val="0"/>
                <w:szCs w:val="22"/>
              </w:rPr>
              <w:t>0,33</w:t>
            </w:r>
          </w:p>
        </w:tc>
        <w:tc>
          <w:tcPr>
            <w:tcW w:w="1842" w:type="dxa"/>
            <w:tcBorders>
              <w:top w:val="single" w:sz="6" w:space="0" w:color="auto"/>
              <w:left w:val="single" w:sz="6" w:space="0" w:color="auto"/>
              <w:bottom w:val="single" w:sz="6" w:space="0" w:color="auto"/>
              <w:right w:val="single" w:sz="6" w:space="0" w:color="auto"/>
            </w:tcBorders>
            <w:hideMark/>
          </w:tcPr>
          <w:p w14:paraId="04024FE1" w14:textId="77777777" w:rsidR="003F661C" w:rsidRDefault="002051BB">
            <w:pPr>
              <w:spacing w:line="240" w:lineRule="auto"/>
              <w:jc w:val="center"/>
              <w:rPr>
                <w:szCs w:val="22"/>
              </w:rPr>
            </w:pPr>
            <w:r>
              <w:rPr>
                <w:szCs w:val="22"/>
              </w:rPr>
              <w:t>55,0</w:t>
            </w:r>
          </w:p>
        </w:tc>
      </w:tr>
      <w:tr w:rsidR="003F661C" w14:paraId="499A39AF" w14:textId="77777777">
        <w:tc>
          <w:tcPr>
            <w:tcW w:w="1417" w:type="dxa"/>
            <w:tcBorders>
              <w:top w:val="single" w:sz="6" w:space="0" w:color="auto"/>
              <w:left w:val="single" w:sz="6" w:space="0" w:color="auto"/>
              <w:bottom w:val="single" w:sz="6" w:space="0" w:color="auto"/>
              <w:right w:val="single" w:sz="6" w:space="0" w:color="auto"/>
            </w:tcBorders>
            <w:hideMark/>
          </w:tcPr>
          <w:p w14:paraId="28CA932B" w14:textId="77777777" w:rsidR="003F661C" w:rsidRDefault="002051BB">
            <w:pPr>
              <w:spacing w:line="240" w:lineRule="auto"/>
              <w:jc w:val="center"/>
              <w:rPr>
                <w:snapToGrid w:val="0"/>
                <w:szCs w:val="22"/>
              </w:rPr>
            </w:pPr>
            <w:r>
              <w:rPr>
                <w:snapToGrid w:val="0"/>
                <w:szCs w:val="22"/>
              </w:rPr>
              <w:t>7</w:t>
            </w:r>
          </w:p>
        </w:tc>
        <w:tc>
          <w:tcPr>
            <w:tcW w:w="1560" w:type="dxa"/>
            <w:tcBorders>
              <w:top w:val="single" w:sz="6" w:space="0" w:color="auto"/>
              <w:left w:val="single" w:sz="6" w:space="0" w:color="auto"/>
              <w:bottom w:val="single" w:sz="6" w:space="0" w:color="auto"/>
              <w:right w:val="single" w:sz="6" w:space="0" w:color="auto"/>
            </w:tcBorders>
            <w:hideMark/>
          </w:tcPr>
          <w:p w14:paraId="7E7CA771" w14:textId="77777777" w:rsidR="003F661C" w:rsidRDefault="002051BB">
            <w:pPr>
              <w:spacing w:line="240" w:lineRule="auto"/>
              <w:jc w:val="center"/>
              <w:rPr>
                <w:snapToGrid w:val="0"/>
                <w:szCs w:val="22"/>
              </w:rPr>
            </w:pPr>
            <w:r>
              <w:rPr>
                <w:snapToGrid w:val="0"/>
                <w:szCs w:val="22"/>
              </w:rPr>
              <w:t>0,28</w:t>
            </w:r>
          </w:p>
        </w:tc>
        <w:tc>
          <w:tcPr>
            <w:tcW w:w="1842" w:type="dxa"/>
            <w:tcBorders>
              <w:top w:val="single" w:sz="6" w:space="0" w:color="auto"/>
              <w:left w:val="single" w:sz="6" w:space="0" w:color="auto"/>
              <w:bottom w:val="single" w:sz="6" w:space="0" w:color="auto"/>
              <w:right w:val="single" w:sz="6" w:space="0" w:color="auto"/>
            </w:tcBorders>
            <w:hideMark/>
          </w:tcPr>
          <w:p w14:paraId="0F309D8E" w14:textId="77777777" w:rsidR="003F661C" w:rsidRDefault="002051BB">
            <w:pPr>
              <w:spacing w:line="240" w:lineRule="auto"/>
              <w:jc w:val="center"/>
              <w:rPr>
                <w:szCs w:val="22"/>
              </w:rPr>
            </w:pPr>
            <w:r>
              <w:rPr>
                <w:szCs w:val="22"/>
              </w:rPr>
              <w:t>40,0</w:t>
            </w:r>
          </w:p>
        </w:tc>
        <w:tc>
          <w:tcPr>
            <w:tcW w:w="1560" w:type="dxa"/>
            <w:tcBorders>
              <w:top w:val="single" w:sz="6" w:space="0" w:color="auto"/>
              <w:left w:val="single" w:sz="6" w:space="0" w:color="auto"/>
              <w:bottom w:val="single" w:sz="6" w:space="0" w:color="auto"/>
              <w:right w:val="single" w:sz="6" w:space="0" w:color="auto"/>
            </w:tcBorders>
            <w:hideMark/>
          </w:tcPr>
          <w:p w14:paraId="5718FBAB" w14:textId="77777777" w:rsidR="003F661C" w:rsidRDefault="002051BB">
            <w:pPr>
              <w:spacing w:line="240" w:lineRule="auto"/>
              <w:jc w:val="center"/>
              <w:rPr>
                <w:snapToGrid w:val="0"/>
                <w:szCs w:val="22"/>
              </w:rPr>
            </w:pPr>
            <w:r>
              <w:rPr>
                <w:snapToGrid w:val="0"/>
                <w:szCs w:val="22"/>
              </w:rPr>
              <w:t>0,37</w:t>
            </w:r>
          </w:p>
        </w:tc>
        <w:tc>
          <w:tcPr>
            <w:tcW w:w="1842" w:type="dxa"/>
            <w:tcBorders>
              <w:top w:val="single" w:sz="6" w:space="0" w:color="auto"/>
              <w:left w:val="single" w:sz="6" w:space="0" w:color="auto"/>
              <w:bottom w:val="single" w:sz="6" w:space="0" w:color="auto"/>
              <w:right w:val="single" w:sz="6" w:space="0" w:color="auto"/>
            </w:tcBorders>
            <w:hideMark/>
          </w:tcPr>
          <w:p w14:paraId="747BB9F7" w14:textId="77777777" w:rsidR="003F661C" w:rsidRDefault="002051BB">
            <w:pPr>
              <w:spacing w:line="240" w:lineRule="auto"/>
              <w:jc w:val="center"/>
              <w:rPr>
                <w:szCs w:val="22"/>
              </w:rPr>
            </w:pPr>
            <w:r>
              <w:rPr>
                <w:szCs w:val="22"/>
              </w:rPr>
              <w:t>52,9</w:t>
            </w:r>
          </w:p>
        </w:tc>
      </w:tr>
      <w:tr w:rsidR="003F661C" w14:paraId="37CED5CC" w14:textId="77777777">
        <w:tc>
          <w:tcPr>
            <w:tcW w:w="1417" w:type="dxa"/>
            <w:tcBorders>
              <w:top w:val="single" w:sz="6" w:space="0" w:color="auto"/>
              <w:left w:val="single" w:sz="6" w:space="0" w:color="auto"/>
              <w:bottom w:val="single" w:sz="6" w:space="0" w:color="auto"/>
              <w:right w:val="single" w:sz="6" w:space="0" w:color="auto"/>
            </w:tcBorders>
            <w:hideMark/>
          </w:tcPr>
          <w:p w14:paraId="3CA3B947" w14:textId="77777777" w:rsidR="003F661C" w:rsidRDefault="002051BB">
            <w:pPr>
              <w:spacing w:line="240" w:lineRule="auto"/>
              <w:jc w:val="center"/>
              <w:rPr>
                <w:snapToGrid w:val="0"/>
                <w:szCs w:val="22"/>
              </w:rPr>
            </w:pPr>
            <w:r>
              <w:rPr>
                <w:snapToGrid w:val="0"/>
                <w:szCs w:val="22"/>
              </w:rPr>
              <w:t>8</w:t>
            </w:r>
          </w:p>
        </w:tc>
        <w:tc>
          <w:tcPr>
            <w:tcW w:w="1560" w:type="dxa"/>
            <w:tcBorders>
              <w:top w:val="single" w:sz="6" w:space="0" w:color="auto"/>
              <w:left w:val="single" w:sz="6" w:space="0" w:color="auto"/>
              <w:bottom w:val="single" w:sz="6" w:space="0" w:color="auto"/>
              <w:right w:val="single" w:sz="6" w:space="0" w:color="auto"/>
            </w:tcBorders>
            <w:hideMark/>
          </w:tcPr>
          <w:p w14:paraId="7007B64D" w14:textId="77777777" w:rsidR="003F661C" w:rsidRDefault="002051BB">
            <w:pPr>
              <w:spacing w:line="240" w:lineRule="auto"/>
              <w:jc w:val="center"/>
              <w:rPr>
                <w:snapToGrid w:val="0"/>
                <w:szCs w:val="22"/>
              </w:rPr>
            </w:pPr>
            <w:r>
              <w:rPr>
                <w:snapToGrid w:val="0"/>
                <w:szCs w:val="22"/>
              </w:rPr>
              <w:t>0,30</w:t>
            </w:r>
          </w:p>
        </w:tc>
        <w:tc>
          <w:tcPr>
            <w:tcW w:w="1842" w:type="dxa"/>
            <w:tcBorders>
              <w:top w:val="single" w:sz="6" w:space="0" w:color="auto"/>
              <w:left w:val="single" w:sz="6" w:space="0" w:color="auto"/>
              <w:bottom w:val="single" w:sz="6" w:space="0" w:color="auto"/>
              <w:right w:val="single" w:sz="6" w:space="0" w:color="auto"/>
            </w:tcBorders>
            <w:hideMark/>
          </w:tcPr>
          <w:p w14:paraId="72E99C2F" w14:textId="77777777" w:rsidR="003F661C" w:rsidRDefault="002051BB">
            <w:pPr>
              <w:spacing w:line="240" w:lineRule="auto"/>
              <w:jc w:val="center"/>
              <w:rPr>
                <w:szCs w:val="22"/>
              </w:rPr>
            </w:pPr>
            <w:r>
              <w:rPr>
                <w:szCs w:val="22"/>
              </w:rPr>
              <w:t>37,5</w:t>
            </w:r>
          </w:p>
        </w:tc>
        <w:tc>
          <w:tcPr>
            <w:tcW w:w="1560" w:type="dxa"/>
            <w:tcBorders>
              <w:top w:val="single" w:sz="6" w:space="0" w:color="auto"/>
              <w:left w:val="single" w:sz="6" w:space="0" w:color="auto"/>
              <w:bottom w:val="single" w:sz="6" w:space="0" w:color="auto"/>
              <w:right w:val="single" w:sz="6" w:space="0" w:color="auto"/>
            </w:tcBorders>
            <w:hideMark/>
          </w:tcPr>
          <w:p w14:paraId="0719ACCA" w14:textId="77777777" w:rsidR="003F661C" w:rsidRDefault="002051BB">
            <w:pPr>
              <w:spacing w:line="240" w:lineRule="auto"/>
              <w:jc w:val="center"/>
              <w:rPr>
                <w:snapToGrid w:val="0"/>
                <w:szCs w:val="22"/>
              </w:rPr>
            </w:pPr>
            <w:r>
              <w:rPr>
                <w:snapToGrid w:val="0"/>
                <w:szCs w:val="22"/>
              </w:rPr>
              <w:t>0,40</w:t>
            </w:r>
          </w:p>
        </w:tc>
        <w:tc>
          <w:tcPr>
            <w:tcW w:w="1842" w:type="dxa"/>
            <w:tcBorders>
              <w:top w:val="single" w:sz="6" w:space="0" w:color="auto"/>
              <w:left w:val="single" w:sz="6" w:space="0" w:color="auto"/>
              <w:bottom w:val="single" w:sz="6" w:space="0" w:color="auto"/>
              <w:right w:val="single" w:sz="6" w:space="0" w:color="auto"/>
            </w:tcBorders>
            <w:hideMark/>
          </w:tcPr>
          <w:p w14:paraId="7F0682A4" w14:textId="77777777" w:rsidR="003F661C" w:rsidRDefault="002051BB">
            <w:pPr>
              <w:spacing w:line="240" w:lineRule="auto"/>
              <w:jc w:val="center"/>
              <w:rPr>
                <w:szCs w:val="22"/>
              </w:rPr>
            </w:pPr>
            <w:r>
              <w:rPr>
                <w:szCs w:val="22"/>
              </w:rPr>
              <w:t>50,0</w:t>
            </w:r>
          </w:p>
        </w:tc>
      </w:tr>
      <w:tr w:rsidR="003F661C" w14:paraId="7198771D" w14:textId="77777777">
        <w:tc>
          <w:tcPr>
            <w:tcW w:w="1417" w:type="dxa"/>
            <w:tcBorders>
              <w:top w:val="single" w:sz="6" w:space="0" w:color="auto"/>
              <w:left w:val="single" w:sz="6" w:space="0" w:color="auto"/>
              <w:bottom w:val="single" w:sz="6" w:space="0" w:color="auto"/>
              <w:right w:val="single" w:sz="6" w:space="0" w:color="auto"/>
            </w:tcBorders>
            <w:hideMark/>
          </w:tcPr>
          <w:p w14:paraId="14ECD5A5" w14:textId="77777777" w:rsidR="003F661C" w:rsidRDefault="002051BB">
            <w:pPr>
              <w:spacing w:line="240" w:lineRule="auto"/>
              <w:jc w:val="center"/>
              <w:rPr>
                <w:snapToGrid w:val="0"/>
                <w:szCs w:val="22"/>
              </w:rPr>
            </w:pPr>
            <w:r>
              <w:rPr>
                <w:snapToGrid w:val="0"/>
                <w:szCs w:val="22"/>
              </w:rPr>
              <w:t>9</w:t>
            </w:r>
          </w:p>
        </w:tc>
        <w:tc>
          <w:tcPr>
            <w:tcW w:w="1560" w:type="dxa"/>
            <w:tcBorders>
              <w:top w:val="single" w:sz="6" w:space="0" w:color="auto"/>
              <w:left w:val="single" w:sz="6" w:space="0" w:color="auto"/>
              <w:bottom w:val="single" w:sz="6" w:space="0" w:color="auto"/>
              <w:right w:val="single" w:sz="6" w:space="0" w:color="auto"/>
            </w:tcBorders>
            <w:hideMark/>
          </w:tcPr>
          <w:p w14:paraId="5CCCC8F2" w14:textId="77777777" w:rsidR="003F661C" w:rsidRDefault="002051BB">
            <w:pPr>
              <w:spacing w:line="240" w:lineRule="auto"/>
              <w:jc w:val="center"/>
              <w:rPr>
                <w:snapToGrid w:val="0"/>
                <w:szCs w:val="22"/>
              </w:rPr>
            </w:pPr>
            <w:r>
              <w:rPr>
                <w:snapToGrid w:val="0"/>
                <w:szCs w:val="22"/>
              </w:rPr>
              <w:t>0,33</w:t>
            </w:r>
          </w:p>
        </w:tc>
        <w:tc>
          <w:tcPr>
            <w:tcW w:w="1842" w:type="dxa"/>
            <w:tcBorders>
              <w:top w:val="single" w:sz="6" w:space="0" w:color="auto"/>
              <w:left w:val="single" w:sz="6" w:space="0" w:color="auto"/>
              <w:bottom w:val="single" w:sz="6" w:space="0" w:color="auto"/>
              <w:right w:val="single" w:sz="6" w:space="0" w:color="auto"/>
            </w:tcBorders>
            <w:hideMark/>
          </w:tcPr>
          <w:p w14:paraId="3745D9FC" w14:textId="77777777" w:rsidR="003F661C" w:rsidRDefault="002051BB">
            <w:pPr>
              <w:spacing w:line="240" w:lineRule="auto"/>
              <w:jc w:val="center"/>
              <w:rPr>
                <w:szCs w:val="22"/>
              </w:rPr>
            </w:pPr>
            <w:r>
              <w:rPr>
                <w:szCs w:val="22"/>
              </w:rPr>
              <w:t>36,7</w:t>
            </w:r>
          </w:p>
        </w:tc>
        <w:tc>
          <w:tcPr>
            <w:tcW w:w="1560" w:type="dxa"/>
            <w:tcBorders>
              <w:top w:val="single" w:sz="6" w:space="0" w:color="auto"/>
              <w:left w:val="single" w:sz="6" w:space="0" w:color="auto"/>
              <w:bottom w:val="single" w:sz="6" w:space="0" w:color="auto"/>
              <w:right w:val="single" w:sz="6" w:space="0" w:color="auto"/>
            </w:tcBorders>
            <w:hideMark/>
          </w:tcPr>
          <w:p w14:paraId="0DC86BDF" w14:textId="77777777" w:rsidR="003F661C" w:rsidRDefault="002051BB">
            <w:pPr>
              <w:spacing w:line="240" w:lineRule="auto"/>
              <w:jc w:val="center"/>
              <w:rPr>
                <w:snapToGrid w:val="0"/>
                <w:szCs w:val="22"/>
              </w:rPr>
            </w:pPr>
            <w:r>
              <w:rPr>
                <w:snapToGrid w:val="0"/>
                <w:szCs w:val="22"/>
              </w:rPr>
              <w:t>0,44</w:t>
            </w:r>
          </w:p>
        </w:tc>
        <w:tc>
          <w:tcPr>
            <w:tcW w:w="1842" w:type="dxa"/>
            <w:tcBorders>
              <w:top w:val="single" w:sz="6" w:space="0" w:color="auto"/>
              <w:left w:val="single" w:sz="6" w:space="0" w:color="auto"/>
              <w:bottom w:val="single" w:sz="6" w:space="0" w:color="auto"/>
              <w:right w:val="single" w:sz="6" w:space="0" w:color="auto"/>
            </w:tcBorders>
            <w:hideMark/>
          </w:tcPr>
          <w:p w14:paraId="5CDEFCE3" w14:textId="77777777" w:rsidR="003F661C" w:rsidRDefault="002051BB">
            <w:pPr>
              <w:spacing w:line="240" w:lineRule="auto"/>
              <w:jc w:val="center"/>
              <w:rPr>
                <w:szCs w:val="22"/>
              </w:rPr>
            </w:pPr>
            <w:r>
              <w:rPr>
                <w:szCs w:val="22"/>
              </w:rPr>
              <w:t>48,9</w:t>
            </w:r>
          </w:p>
        </w:tc>
      </w:tr>
      <w:tr w:rsidR="003F661C" w14:paraId="595079D2" w14:textId="77777777">
        <w:tc>
          <w:tcPr>
            <w:tcW w:w="1417" w:type="dxa"/>
            <w:tcBorders>
              <w:top w:val="single" w:sz="6" w:space="0" w:color="auto"/>
              <w:left w:val="single" w:sz="6" w:space="0" w:color="auto"/>
              <w:bottom w:val="single" w:sz="6" w:space="0" w:color="auto"/>
              <w:right w:val="single" w:sz="6" w:space="0" w:color="auto"/>
            </w:tcBorders>
            <w:hideMark/>
          </w:tcPr>
          <w:p w14:paraId="011E8DE6" w14:textId="77777777" w:rsidR="003F661C" w:rsidRDefault="002051BB">
            <w:pPr>
              <w:spacing w:line="240" w:lineRule="auto"/>
              <w:jc w:val="center"/>
              <w:rPr>
                <w:snapToGrid w:val="0"/>
                <w:szCs w:val="22"/>
              </w:rPr>
            </w:pPr>
            <w:r>
              <w:rPr>
                <w:snapToGrid w:val="0"/>
                <w:szCs w:val="22"/>
              </w:rPr>
              <w:t>10</w:t>
            </w:r>
          </w:p>
        </w:tc>
        <w:tc>
          <w:tcPr>
            <w:tcW w:w="1560" w:type="dxa"/>
            <w:tcBorders>
              <w:top w:val="single" w:sz="6" w:space="0" w:color="auto"/>
              <w:left w:val="single" w:sz="6" w:space="0" w:color="auto"/>
              <w:bottom w:val="single" w:sz="6" w:space="0" w:color="auto"/>
              <w:right w:val="single" w:sz="6" w:space="0" w:color="auto"/>
            </w:tcBorders>
            <w:hideMark/>
          </w:tcPr>
          <w:p w14:paraId="0C36557F" w14:textId="77777777" w:rsidR="003F661C" w:rsidRDefault="002051BB">
            <w:pPr>
              <w:spacing w:line="240" w:lineRule="auto"/>
              <w:jc w:val="center"/>
              <w:rPr>
                <w:snapToGrid w:val="0"/>
                <w:szCs w:val="22"/>
              </w:rPr>
            </w:pPr>
            <w:r>
              <w:rPr>
                <w:snapToGrid w:val="0"/>
                <w:szCs w:val="22"/>
              </w:rPr>
              <w:t>0,35</w:t>
            </w:r>
          </w:p>
        </w:tc>
        <w:tc>
          <w:tcPr>
            <w:tcW w:w="1842" w:type="dxa"/>
            <w:tcBorders>
              <w:top w:val="single" w:sz="6" w:space="0" w:color="auto"/>
              <w:left w:val="single" w:sz="6" w:space="0" w:color="auto"/>
              <w:bottom w:val="single" w:sz="6" w:space="0" w:color="auto"/>
              <w:right w:val="single" w:sz="6" w:space="0" w:color="auto"/>
            </w:tcBorders>
            <w:hideMark/>
          </w:tcPr>
          <w:p w14:paraId="1B7AB1AC" w14:textId="77777777" w:rsidR="003F661C" w:rsidRDefault="002051BB">
            <w:pPr>
              <w:spacing w:line="240" w:lineRule="auto"/>
              <w:jc w:val="center"/>
              <w:rPr>
                <w:szCs w:val="22"/>
              </w:rPr>
            </w:pPr>
            <w:r>
              <w:rPr>
                <w:szCs w:val="22"/>
              </w:rPr>
              <w:t>35,0</w:t>
            </w:r>
          </w:p>
        </w:tc>
        <w:tc>
          <w:tcPr>
            <w:tcW w:w="1560" w:type="dxa"/>
            <w:tcBorders>
              <w:top w:val="single" w:sz="6" w:space="0" w:color="auto"/>
              <w:left w:val="single" w:sz="6" w:space="0" w:color="auto"/>
              <w:bottom w:val="single" w:sz="6" w:space="0" w:color="auto"/>
              <w:right w:val="single" w:sz="6" w:space="0" w:color="auto"/>
            </w:tcBorders>
            <w:hideMark/>
          </w:tcPr>
          <w:p w14:paraId="4CFECBDE" w14:textId="77777777" w:rsidR="003F661C" w:rsidRDefault="002051BB">
            <w:pPr>
              <w:spacing w:line="240" w:lineRule="auto"/>
              <w:jc w:val="center"/>
              <w:rPr>
                <w:snapToGrid w:val="0"/>
                <w:szCs w:val="22"/>
              </w:rPr>
            </w:pPr>
            <w:r>
              <w:rPr>
                <w:snapToGrid w:val="0"/>
                <w:szCs w:val="22"/>
              </w:rPr>
              <w:t>0,47</w:t>
            </w:r>
          </w:p>
        </w:tc>
        <w:tc>
          <w:tcPr>
            <w:tcW w:w="1842" w:type="dxa"/>
            <w:tcBorders>
              <w:top w:val="single" w:sz="6" w:space="0" w:color="auto"/>
              <w:left w:val="single" w:sz="6" w:space="0" w:color="auto"/>
              <w:bottom w:val="single" w:sz="6" w:space="0" w:color="auto"/>
              <w:right w:val="single" w:sz="6" w:space="0" w:color="auto"/>
            </w:tcBorders>
            <w:hideMark/>
          </w:tcPr>
          <w:p w14:paraId="65DFE491" w14:textId="77777777" w:rsidR="003F661C" w:rsidRDefault="002051BB">
            <w:pPr>
              <w:spacing w:line="240" w:lineRule="auto"/>
              <w:jc w:val="center"/>
              <w:rPr>
                <w:szCs w:val="22"/>
              </w:rPr>
            </w:pPr>
            <w:r>
              <w:rPr>
                <w:szCs w:val="22"/>
              </w:rPr>
              <w:t>47,0</w:t>
            </w:r>
          </w:p>
        </w:tc>
      </w:tr>
      <w:tr w:rsidR="003F661C" w14:paraId="45E5E0D1" w14:textId="77777777">
        <w:tc>
          <w:tcPr>
            <w:tcW w:w="1417" w:type="dxa"/>
            <w:tcBorders>
              <w:top w:val="single" w:sz="6" w:space="0" w:color="auto"/>
              <w:left w:val="single" w:sz="6" w:space="0" w:color="auto"/>
              <w:bottom w:val="single" w:sz="6" w:space="0" w:color="auto"/>
              <w:right w:val="single" w:sz="6" w:space="0" w:color="auto"/>
            </w:tcBorders>
            <w:hideMark/>
          </w:tcPr>
          <w:p w14:paraId="7F5E63BF" w14:textId="77777777" w:rsidR="003F661C" w:rsidRDefault="002051BB">
            <w:pPr>
              <w:spacing w:line="240" w:lineRule="auto"/>
              <w:jc w:val="center"/>
              <w:rPr>
                <w:snapToGrid w:val="0"/>
                <w:szCs w:val="22"/>
              </w:rPr>
            </w:pPr>
            <w:r>
              <w:rPr>
                <w:snapToGrid w:val="0"/>
                <w:szCs w:val="22"/>
              </w:rPr>
              <w:t>12</w:t>
            </w:r>
          </w:p>
        </w:tc>
        <w:tc>
          <w:tcPr>
            <w:tcW w:w="1560" w:type="dxa"/>
            <w:tcBorders>
              <w:top w:val="single" w:sz="6" w:space="0" w:color="auto"/>
              <w:left w:val="single" w:sz="6" w:space="0" w:color="auto"/>
              <w:bottom w:val="single" w:sz="6" w:space="0" w:color="auto"/>
              <w:right w:val="single" w:sz="6" w:space="0" w:color="auto"/>
            </w:tcBorders>
            <w:hideMark/>
          </w:tcPr>
          <w:p w14:paraId="63259D41" w14:textId="77777777" w:rsidR="003F661C" w:rsidRDefault="002051BB">
            <w:pPr>
              <w:spacing w:line="240" w:lineRule="auto"/>
              <w:jc w:val="center"/>
              <w:rPr>
                <w:snapToGrid w:val="0"/>
                <w:szCs w:val="22"/>
              </w:rPr>
            </w:pPr>
            <w:r>
              <w:rPr>
                <w:snapToGrid w:val="0"/>
                <w:szCs w:val="22"/>
              </w:rPr>
              <w:t>0,40</w:t>
            </w:r>
          </w:p>
        </w:tc>
        <w:tc>
          <w:tcPr>
            <w:tcW w:w="1842" w:type="dxa"/>
            <w:tcBorders>
              <w:top w:val="single" w:sz="6" w:space="0" w:color="auto"/>
              <w:left w:val="single" w:sz="6" w:space="0" w:color="auto"/>
              <w:bottom w:val="single" w:sz="6" w:space="0" w:color="auto"/>
              <w:right w:val="single" w:sz="6" w:space="0" w:color="auto"/>
            </w:tcBorders>
            <w:hideMark/>
          </w:tcPr>
          <w:p w14:paraId="350EC505" w14:textId="77777777" w:rsidR="003F661C" w:rsidRDefault="002051BB">
            <w:pPr>
              <w:spacing w:line="240" w:lineRule="auto"/>
              <w:jc w:val="center"/>
              <w:rPr>
                <w:szCs w:val="22"/>
              </w:rPr>
            </w:pPr>
            <w:r>
              <w:rPr>
                <w:szCs w:val="22"/>
              </w:rPr>
              <w:t>33,3</w:t>
            </w:r>
          </w:p>
        </w:tc>
        <w:tc>
          <w:tcPr>
            <w:tcW w:w="1560" w:type="dxa"/>
            <w:tcBorders>
              <w:top w:val="single" w:sz="6" w:space="0" w:color="auto"/>
              <w:left w:val="single" w:sz="6" w:space="0" w:color="auto"/>
              <w:bottom w:val="single" w:sz="6" w:space="0" w:color="auto"/>
              <w:right w:val="single" w:sz="6" w:space="0" w:color="auto"/>
            </w:tcBorders>
            <w:hideMark/>
          </w:tcPr>
          <w:p w14:paraId="12A914B4" w14:textId="77777777" w:rsidR="003F661C" w:rsidRDefault="002051BB">
            <w:pPr>
              <w:spacing w:line="240" w:lineRule="auto"/>
              <w:jc w:val="center"/>
              <w:rPr>
                <w:snapToGrid w:val="0"/>
                <w:szCs w:val="22"/>
              </w:rPr>
            </w:pPr>
            <w:r>
              <w:rPr>
                <w:snapToGrid w:val="0"/>
                <w:szCs w:val="22"/>
              </w:rPr>
              <w:t>0,53</w:t>
            </w:r>
          </w:p>
        </w:tc>
        <w:tc>
          <w:tcPr>
            <w:tcW w:w="1842" w:type="dxa"/>
            <w:tcBorders>
              <w:top w:val="single" w:sz="6" w:space="0" w:color="auto"/>
              <w:left w:val="single" w:sz="6" w:space="0" w:color="auto"/>
              <w:bottom w:val="single" w:sz="6" w:space="0" w:color="auto"/>
              <w:right w:val="single" w:sz="6" w:space="0" w:color="auto"/>
            </w:tcBorders>
            <w:hideMark/>
          </w:tcPr>
          <w:p w14:paraId="7B8C0698" w14:textId="77777777" w:rsidR="003F661C" w:rsidRDefault="002051BB">
            <w:pPr>
              <w:spacing w:line="240" w:lineRule="auto"/>
              <w:jc w:val="center"/>
              <w:rPr>
                <w:szCs w:val="22"/>
              </w:rPr>
            </w:pPr>
            <w:r>
              <w:rPr>
                <w:szCs w:val="22"/>
              </w:rPr>
              <w:t>44,2</w:t>
            </w:r>
          </w:p>
        </w:tc>
      </w:tr>
      <w:tr w:rsidR="003F661C" w14:paraId="30815551" w14:textId="77777777">
        <w:tc>
          <w:tcPr>
            <w:tcW w:w="1417" w:type="dxa"/>
            <w:tcBorders>
              <w:top w:val="single" w:sz="6" w:space="0" w:color="auto"/>
              <w:left w:val="single" w:sz="6" w:space="0" w:color="auto"/>
              <w:bottom w:val="single" w:sz="6" w:space="0" w:color="auto"/>
              <w:right w:val="single" w:sz="6" w:space="0" w:color="auto"/>
            </w:tcBorders>
            <w:hideMark/>
          </w:tcPr>
          <w:p w14:paraId="1EEE8579" w14:textId="77777777" w:rsidR="003F661C" w:rsidRDefault="002051BB">
            <w:pPr>
              <w:spacing w:line="240" w:lineRule="auto"/>
              <w:jc w:val="center"/>
              <w:rPr>
                <w:snapToGrid w:val="0"/>
                <w:szCs w:val="22"/>
              </w:rPr>
            </w:pPr>
            <w:r>
              <w:rPr>
                <w:snapToGrid w:val="0"/>
                <w:szCs w:val="22"/>
              </w:rPr>
              <w:t>14</w:t>
            </w:r>
          </w:p>
        </w:tc>
        <w:tc>
          <w:tcPr>
            <w:tcW w:w="1560" w:type="dxa"/>
            <w:tcBorders>
              <w:top w:val="single" w:sz="6" w:space="0" w:color="auto"/>
              <w:left w:val="single" w:sz="6" w:space="0" w:color="auto"/>
              <w:bottom w:val="single" w:sz="6" w:space="0" w:color="auto"/>
              <w:right w:val="single" w:sz="6" w:space="0" w:color="auto"/>
            </w:tcBorders>
            <w:hideMark/>
          </w:tcPr>
          <w:p w14:paraId="3F833ABD" w14:textId="77777777" w:rsidR="003F661C" w:rsidRDefault="002051BB">
            <w:pPr>
              <w:spacing w:line="240" w:lineRule="auto"/>
              <w:jc w:val="center"/>
              <w:rPr>
                <w:snapToGrid w:val="0"/>
                <w:szCs w:val="22"/>
              </w:rPr>
            </w:pPr>
            <w:r>
              <w:rPr>
                <w:snapToGrid w:val="0"/>
                <w:szCs w:val="22"/>
              </w:rPr>
              <w:t>0,44</w:t>
            </w:r>
          </w:p>
        </w:tc>
        <w:tc>
          <w:tcPr>
            <w:tcW w:w="1842" w:type="dxa"/>
            <w:tcBorders>
              <w:top w:val="single" w:sz="6" w:space="0" w:color="auto"/>
              <w:left w:val="single" w:sz="6" w:space="0" w:color="auto"/>
              <w:bottom w:val="single" w:sz="6" w:space="0" w:color="auto"/>
              <w:right w:val="single" w:sz="6" w:space="0" w:color="auto"/>
            </w:tcBorders>
            <w:hideMark/>
          </w:tcPr>
          <w:p w14:paraId="28713EF3" w14:textId="77777777" w:rsidR="003F661C" w:rsidRDefault="002051BB">
            <w:pPr>
              <w:spacing w:line="240" w:lineRule="auto"/>
              <w:jc w:val="center"/>
              <w:rPr>
                <w:szCs w:val="22"/>
              </w:rPr>
            </w:pPr>
            <w:r>
              <w:rPr>
                <w:szCs w:val="22"/>
              </w:rPr>
              <w:t>31,4</w:t>
            </w:r>
          </w:p>
        </w:tc>
        <w:tc>
          <w:tcPr>
            <w:tcW w:w="1560" w:type="dxa"/>
            <w:tcBorders>
              <w:top w:val="single" w:sz="6" w:space="0" w:color="auto"/>
              <w:left w:val="single" w:sz="6" w:space="0" w:color="auto"/>
              <w:bottom w:val="single" w:sz="6" w:space="0" w:color="auto"/>
              <w:right w:val="single" w:sz="6" w:space="0" w:color="auto"/>
            </w:tcBorders>
            <w:hideMark/>
          </w:tcPr>
          <w:p w14:paraId="1B88C566" w14:textId="77777777" w:rsidR="003F661C" w:rsidRDefault="002051BB">
            <w:pPr>
              <w:spacing w:line="240" w:lineRule="auto"/>
              <w:jc w:val="center"/>
              <w:rPr>
                <w:snapToGrid w:val="0"/>
                <w:szCs w:val="22"/>
              </w:rPr>
            </w:pPr>
            <w:r>
              <w:rPr>
                <w:snapToGrid w:val="0"/>
                <w:szCs w:val="22"/>
              </w:rPr>
              <w:t>0,59</w:t>
            </w:r>
          </w:p>
        </w:tc>
        <w:tc>
          <w:tcPr>
            <w:tcW w:w="1842" w:type="dxa"/>
            <w:tcBorders>
              <w:top w:val="single" w:sz="6" w:space="0" w:color="auto"/>
              <w:left w:val="single" w:sz="6" w:space="0" w:color="auto"/>
              <w:bottom w:val="single" w:sz="6" w:space="0" w:color="auto"/>
              <w:right w:val="single" w:sz="6" w:space="0" w:color="auto"/>
            </w:tcBorders>
            <w:hideMark/>
          </w:tcPr>
          <w:p w14:paraId="69099AB7" w14:textId="77777777" w:rsidR="003F661C" w:rsidRDefault="002051BB">
            <w:pPr>
              <w:spacing w:line="240" w:lineRule="auto"/>
              <w:jc w:val="center"/>
              <w:rPr>
                <w:szCs w:val="22"/>
              </w:rPr>
            </w:pPr>
            <w:r>
              <w:rPr>
                <w:szCs w:val="22"/>
              </w:rPr>
              <w:t>42,1</w:t>
            </w:r>
          </w:p>
        </w:tc>
      </w:tr>
      <w:tr w:rsidR="003F661C" w14:paraId="113263C6" w14:textId="77777777">
        <w:tc>
          <w:tcPr>
            <w:tcW w:w="1417" w:type="dxa"/>
            <w:tcBorders>
              <w:top w:val="single" w:sz="6" w:space="0" w:color="auto"/>
              <w:left w:val="single" w:sz="6" w:space="0" w:color="auto"/>
              <w:bottom w:val="single" w:sz="6" w:space="0" w:color="auto"/>
              <w:right w:val="single" w:sz="6" w:space="0" w:color="auto"/>
            </w:tcBorders>
            <w:hideMark/>
          </w:tcPr>
          <w:p w14:paraId="6CB2E169" w14:textId="77777777" w:rsidR="003F661C" w:rsidRDefault="002051BB">
            <w:pPr>
              <w:spacing w:line="240" w:lineRule="auto"/>
              <w:jc w:val="center"/>
              <w:rPr>
                <w:snapToGrid w:val="0"/>
                <w:szCs w:val="22"/>
              </w:rPr>
            </w:pPr>
            <w:r>
              <w:rPr>
                <w:snapToGrid w:val="0"/>
                <w:szCs w:val="22"/>
              </w:rPr>
              <w:t>16</w:t>
            </w:r>
          </w:p>
        </w:tc>
        <w:tc>
          <w:tcPr>
            <w:tcW w:w="1560" w:type="dxa"/>
            <w:tcBorders>
              <w:top w:val="single" w:sz="6" w:space="0" w:color="auto"/>
              <w:left w:val="single" w:sz="6" w:space="0" w:color="auto"/>
              <w:bottom w:val="single" w:sz="6" w:space="0" w:color="auto"/>
              <w:right w:val="single" w:sz="6" w:space="0" w:color="auto"/>
            </w:tcBorders>
            <w:hideMark/>
          </w:tcPr>
          <w:p w14:paraId="257E62F2" w14:textId="77777777" w:rsidR="003F661C" w:rsidRDefault="002051BB">
            <w:pPr>
              <w:spacing w:line="240" w:lineRule="auto"/>
              <w:jc w:val="center"/>
              <w:rPr>
                <w:snapToGrid w:val="0"/>
                <w:szCs w:val="22"/>
              </w:rPr>
            </w:pPr>
            <w:r>
              <w:rPr>
                <w:snapToGrid w:val="0"/>
                <w:szCs w:val="22"/>
              </w:rPr>
              <w:t>0,48</w:t>
            </w:r>
          </w:p>
        </w:tc>
        <w:tc>
          <w:tcPr>
            <w:tcW w:w="1842" w:type="dxa"/>
            <w:tcBorders>
              <w:top w:val="single" w:sz="6" w:space="0" w:color="auto"/>
              <w:left w:val="single" w:sz="6" w:space="0" w:color="auto"/>
              <w:bottom w:val="single" w:sz="6" w:space="0" w:color="auto"/>
              <w:right w:val="single" w:sz="6" w:space="0" w:color="auto"/>
            </w:tcBorders>
            <w:hideMark/>
          </w:tcPr>
          <w:p w14:paraId="7CA6A3AB" w14:textId="77777777" w:rsidR="003F661C" w:rsidRDefault="002051BB">
            <w:pPr>
              <w:spacing w:line="240" w:lineRule="auto"/>
              <w:jc w:val="center"/>
              <w:rPr>
                <w:szCs w:val="22"/>
              </w:rPr>
            </w:pPr>
            <w:r>
              <w:rPr>
                <w:szCs w:val="22"/>
              </w:rPr>
              <w:t>30,0</w:t>
            </w:r>
          </w:p>
        </w:tc>
        <w:tc>
          <w:tcPr>
            <w:tcW w:w="1560" w:type="dxa"/>
            <w:tcBorders>
              <w:top w:val="single" w:sz="6" w:space="0" w:color="auto"/>
              <w:left w:val="single" w:sz="6" w:space="0" w:color="auto"/>
              <w:bottom w:val="single" w:sz="6" w:space="0" w:color="auto"/>
              <w:right w:val="single" w:sz="6" w:space="0" w:color="auto"/>
            </w:tcBorders>
            <w:hideMark/>
          </w:tcPr>
          <w:p w14:paraId="1FE1DB72" w14:textId="77777777" w:rsidR="003F661C" w:rsidRDefault="002051BB">
            <w:pPr>
              <w:spacing w:line="240" w:lineRule="auto"/>
              <w:jc w:val="center"/>
              <w:rPr>
                <w:snapToGrid w:val="0"/>
                <w:szCs w:val="22"/>
              </w:rPr>
            </w:pPr>
            <w:r>
              <w:rPr>
                <w:snapToGrid w:val="0"/>
                <w:szCs w:val="22"/>
              </w:rPr>
              <w:t>0,64</w:t>
            </w:r>
          </w:p>
        </w:tc>
        <w:tc>
          <w:tcPr>
            <w:tcW w:w="1842" w:type="dxa"/>
            <w:tcBorders>
              <w:top w:val="single" w:sz="6" w:space="0" w:color="auto"/>
              <w:left w:val="single" w:sz="6" w:space="0" w:color="auto"/>
              <w:bottom w:val="single" w:sz="6" w:space="0" w:color="auto"/>
              <w:right w:val="single" w:sz="6" w:space="0" w:color="auto"/>
            </w:tcBorders>
            <w:hideMark/>
          </w:tcPr>
          <w:p w14:paraId="36AC75DD" w14:textId="77777777" w:rsidR="003F661C" w:rsidRDefault="002051BB">
            <w:pPr>
              <w:spacing w:line="240" w:lineRule="auto"/>
              <w:jc w:val="center"/>
              <w:rPr>
                <w:szCs w:val="22"/>
              </w:rPr>
            </w:pPr>
            <w:r>
              <w:rPr>
                <w:szCs w:val="22"/>
              </w:rPr>
              <w:t>40,0</w:t>
            </w:r>
          </w:p>
        </w:tc>
      </w:tr>
      <w:tr w:rsidR="003F661C" w14:paraId="43B0F05A" w14:textId="77777777">
        <w:tc>
          <w:tcPr>
            <w:tcW w:w="1417" w:type="dxa"/>
            <w:tcBorders>
              <w:top w:val="single" w:sz="6" w:space="0" w:color="auto"/>
              <w:left w:val="single" w:sz="6" w:space="0" w:color="auto"/>
              <w:bottom w:val="single" w:sz="6" w:space="0" w:color="auto"/>
              <w:right w:val="single" w:sz="6" w:space="0" w:color="auto"/>
            </w:tcBorders>
            <w:hideMark/>
          </w:tcPr>
          <w:p w14:paraId="552A5727" w14:textId="77777777" w:rsidR="003F661C" w:rsidRDefault="002051BB">
            <w:pPr>
              <w:spacing w:line="240" w:lineRule="auto"/>
              <w:jc w:val="center"/>
              <w:rPr>
                <w:snapToGrid w:val="0"/>
                <w:szCs w:val="22"/>
              </w:rPr>
            </w:pPr>
            <w:r>
              <w:rPr>
                <w:snapToGrid w:val="0"/>
                <w:szCs w:val="22"/>
              </w:rPr>
              <w:t>18</w:t>
            </w:r>
          </w:p>
        </w:tc>
        <w:tc>
          <w:tcPr>
            <w:tcW w:w="1560" w:type="dxa"/>
            <w:tcBorders>
              <w:top w:val="single" w:sz="6" w:space="0" w:color="auto"/>
              <w:left w:val="single" w:sz="6" w:space="0" w:color="auto"/>
              <w:bottom w:val="single" w:sz="6" w:space="0" w:color="auto"/>
              <w:right w:val="single" w:sz="6" w:space="0" w:color="auto"/>
            </w:tcBorders>
            <w:hideMark/>
          </w:tcPr>
          <w:p w14:paraId="545E6429" w14:textId="77777777" w:rsidR="003F661C" w:rsidRDefault="002051BB">
            <w:pPr>
              <w:spacing w:line="240" w:lineRule="auto"/>
              <w:jc w:val="center"/>
              <w:rPr>
                <w:snapToGrid w:val="0"/>
                <w:szCs w:val="22"/>
              </w:rPr>
            </w:pPr>
            <w:r>
              <w:rPr>
                <w:snapToGrid w:val="0"/>
                <w:szCs w:val="22"/>
              </w:rPr>
              <w:t>0,52</w:t>
            </w:r>
          </w:p>
        </w:tc>
        <w:tc>
          <w:tcPr>
            <w:tcW w:w="1842" w:type="dxa"/>
            <w:tcBorders>
              <w:top w:val="single" w:sz="6" w:space="0" w:color="auto"/>
              <w:left w:val="single" w:sz="6" w:space="0" w:color="auto"/>
              <w:bottom w:val="single" w:sz="6" w:space="0" w:color="auto"/>
              <w:right w:val="single" w:sz="6" w:space="0" w:color="auto"/>
            </w:tcBorders>
            <w:hideMark/>
          </w:tcPr>
          <w:p w14:paraId="44354F70" w14:textId="77777777" w:rsidR="003F661C" w:rsidRDefault="002051BB">
            <w:pPr>
              <w:spacing w:line="240" w:lineRule="auto"/>
              <w:jc w:val="center"/>
              <w:rPr>
                <w:szCs w:val="22"/>
              </w:rPr>
            </w:pPr>
            <w:r>
              <w:rPr>
                <w:szCs w:val="22"/>
              </w:rPr>
              <w:t>28,9</w:t>
            </w:r>
          </w:p>
        </w:tc>
        <w:tc>
          <w:tcPr>
            <w:tcW w:w="1560" w:type="dxa"/>
            <w:tcBorders>
              <w:top w:val="single" w:sz="6" w:space="0" w:color="auto"/>
              <w:left w:val="single" w:sz="6" w:space="0" w:color="auto"/>
              <w:bottom w:val="single" w:sz="6" w:space="0" w:color="auto"/>
              <w:right w:val="single" w:sz="6" w:space="0" w:color="auto"/>
            </w:tcBorders>
            <w:hideMark/>
          </w:tcPr>
          <w:p w14:paraId="4C354DA9" w14:textId="77777777" w:rsidR="003F661C" w:rsidRDefault="002051BB">
            <w:pPr>
              <w:spacing w:line="240" w:lineRule="auto"/>
              <w:jc w:val="center"/>
              <w:rPr>
                <w:snapToGrid w:val="0"/>
                <w:szCs w:val="22"/>
              </w:rPr>
            </w:pPr>
            <w:r>
              <w:rPr>
                <w:snapToGrid w:val="0"/>
                <w:szCs w:val="22"/>
              </w:rPr>
              <w:t>0,69</w:t>
            </w:r>
          </w:p>
        </w:tc>
        <w:tc>
          <w:tcPr>
            <w:tcW w:w="1842" w:type="dxa"/>
            <w:tcBorders>
              <w:top w:val="single" w:sz="6" w:space="0" w:color="auto"/>
              <w:left w:val="single" w:sz="6" w:space="0" w:color="auto"/>
              <w:bottom w:val="single" w:sz="6" w:space="0" w:color="auto"/>
              <w:right w:val="single" w:sz="6" w:space="0" w:color="auto"/>
            </w:tcBorders>
            <w:hideMark/>
          </w:tcPr>
          <w:p w14:paraId="33F11B4C" w14:textId="77777777" w:rsidR="003F661C" w:rsidRDefault="002051BB">
            <w:pPr>
              <w:spacing w:line="240" w:lineRule="auto"/>
              <w:jc w:val="center"/>
              <w:rPr>
                <w:szCs w:val="22"/>
              </w:rPr>
            </w:pPr>
            <w:r>
              <w:rPr>
                <w:szCs w:val="22"/>
              </w:rPr>
              <w:t>38,3</w:t>
            </w:r>
          </w:p>
        </w:tc>
      </w:tr>
      <w:tr w:rsidR="003F661C" w14:paraId="792CD608" w14:textId="77777777">
        <w:tc>
          <w:tcPr>
            <w:tcW w:w="1417" w:type="dxa"/>
            <w:tcBorders>
              <w:top w:val="single" w:sz="6" w:space="0" w:color="auto"/>
              <w:left w:val="single" w:sz="6" w:space="0" w:color="auto"/>
              <w:bottom w:val="single" w:sz="6" w:space="0" w:color="auto"/>
              <w:right w:val="single" w:sz="6" w:space="0" w:color="auto"/>
            </w:tcBorders>
            <w:hideMark/>
          </w:tcPr>
          <w:p w14:paraId="760179F2" w14:textId="77777777" w:rsidR="003F661C" w:rsidRDefault="002051BB">
            <w:pPr>
              <w:spacing w:line="240" w:lineRule="auto"/>
              <w:jc w:val="center"/>
              <w:rPr>
                <w:snapToGrid w:val="0"/>
                <w:szCs w:val="22"/>
              </w:rPr>
            </w:pPr>
            <w:r>
              <w:rPr>
                <w:snapToGrid w:val="0"/>
                <w:szCs w:val="22"/>
              </w:rPr>
              <w:t>20</w:t>
            </w:r>
          </w:p>
        </w:tc>
        <w:tc>
          <w:tcPr>
            <w:tcW w:w="1560" w:type="dxa"/>
            <w:tcBorders>
              <w:top w:val="single" w:sz="6" w:space="0" w:color="auto"/>
              <w:left w:val="single" w:sz="6" w:space="0" w:color="auto"/>
              <w:bottom w:val="single" w:sz="6" w:space="0" w:color="auto"/>
              <w:right w:val="single" w:sz="6" w:space="0" w:color="auto"/>
            </w:tcBorders>
            <w:hideMark/>
          </w:tcPr>
          <w:p w14:paraId="31B01D2B" w14:textId="77777777" w:rsidR="003F661C" w:rsidRDefault="002051BB">
            <w:pPr>
              <w:spacing w:line="240" w:lineRule="auto"/>
              <w:jc w:val="center"/>
              <w:rPr>
                <w:snapToGrid w:val="0"/>
                <w:szCs w:val="22"/>
              </w:rPr>
            </w:pPr>
            <w:r>
              <w:rPr>
                <w:snapToGrid w:val="0"/>
                <w:szCs w:val="22"/>
              </w:rPr>
              <w:t>0,56</w:t>
            </w:r>
          </w:p>
        </w:tc>
        <w:tc>
          <w:tcPr>
            <w:tcW w:w="1842" w:type="dxa"/>
            <w:tcBorders>
              <w:top w:val="single" w:sz="6" w:space="0" w:color="auto"/>
              <w:left w:val="single" w:sz="6" w:space="0" w:color="auto"/>
              <w:bottom w:val="single" w:sz="6" w:space="0" w:color="auto"/>
              <w:right w:val="single" w:sz="6" w:space="0" w:color="auto"/>
            </w:tcBorders>
            <w:hideMark/>
          </w:tcPr>
          <w:p w14:paraId="4C5BD5F5" w14:textId="77777777" w:rsidR="003F661C" w:rsidRDefault="002051BB">
            <w:pPr>
              <w:spacing w:line="240" w:lineRule="auto"/>
              <w:jc w:val="center"/>
              <w:rPr>
                <w:szCs w:val="22"/>
              </w:rPr>
            </w:pPr>
            <w:r>
              <w:rPr>
                <w:szCs w:val="22"/>
              </w:rPr>
              <w:t>28,0</w:t>
            </w:r>
          </w:p>
        </w:tc>
        <w:tc>
          <w:tcPr>
            <w:tcW w:w="1560" w:type="dxa"/>
            <w:tcBorders>
              <w:top w:val="single" w:sz="6" w:space="0" w:color="auto"/>
              <w:left w:val="single" w:sz="6" w:space="0" w:color="auto"/>
              <w:bottom w:val="single" w:sz="6" w:space="0" w:color="auto"/>
              <w:right w:val="single" w:sz="6" w:space="0" w:color="auto"/>
            </w:tcBorders>
            <w:hideMark/>
          </w:tcPr>
          <w:p w14:paraId="7A2C01F3" w14:textId="77777777" w:rsidR="003F661C" w:rsidRDefault="002051BB">
            <w:pPr>
              <w:spacing w:line="240" w:lineRule="auto"/>
              <w:jc w:val="center"/>
              <w:rPr>
                <w:snapToGrid w:val="0"/>
                <w:szCs w:val="22"/>
              </w:rPr>
            </w:pPr>
            <w:r>
              <w:rPr>
                <w:snapToGrid w:val="0"/>
                <w:szCs w:val="22"/>
              </w:rPr>
              <w:t>0,74</w:t>
            </w:r>
          </w:p>
        </w:tc>
        <w:tc>
          <w:tcPr>
            <w:tcW w:w="1842" w:type="dxa"/>
            <w:tcBorders>
              <w:top w:val="single" w:sz="6" w:space="0" w:color="auto"/>
              <w:left w:val="single" w:sz="6" w:space="0" w:color="auto"/>
              <w:bottom w:val="single" w:sz="6" w:space="0" w:color="auto"/>
              <w:right w:val="single" w:sz="6" w:space="0" w:color="auto"/>
            </w:tcBorders>
            <w:hideMark/>
          </w:tcPr>
          <w:p w14:paraId="0553C157" w14:textId="77777777" w:rsidR="003F661C" w:rsidRDefault="002051BB">
            <w:pPr>
              <w:spacing w:line="240" w:lineRule="auto"/>
              <w:jc w:val="center"/>
              <w:rPr>
                <w:szCs w:val="22"/>
              </w:rPr>
            </w:pPr>
            <w:r>
              <w:rPr>
                <w:szCs w:val="22"/>
              </w:rPr>
              <w:t>37,0</w:t>
            </w:r>
          </w:p>
        </w:tc>
      </w:tr>
      <w:tr w:rsidR="003F661C" w14:paraId="617AAFE3" w14:textId="77777777">
        <w:tc>
          <w:tcPr>
            <w:tcW w:w="1417" w:type="dxa"/>
            <w:tcBorders>
              <w:top w:val="single" w:sz="6" w:space="0" w:color="auto"/>
              <w:left w:val="single" w:sz="6" w:space="0" w:color="auto"/>
              <w:bottom w:val="single" w:sz="6" w:space="0" w:color="auto"/>
              <w:right w:val="single" w:sz="6" w:space="0" w:color="auto"/>
            </w:tcBorders>
            <w:hideMark/>
          </w:tcPr>
          <w:p w14:paraId="481BF049" w14:textId="77777777" w:rsidR="003F661C" w:rsidRDefault="002051BB">
            <w:pPr>
              <w:spacing w:line="240" w:lineRule="auto"/>
              <w:jc w:val="center"/>
              <w:rPr>
                <w:snapToGrid w:val="0"/>
                <w:szCs w:val="22"/>
              </w:rPr>
            </w:pPr>
            <w:r>
              <w:rPr>
                <w:snapToGrid w:val="0"/>
                <w:szCs w:val="22"/>
              </w:rPr>
              <w:t>25</w:t>
            </w:r>
          </w:p>
        </w:tc>
        <w:tc>
          <w:tcPr>
            <w:tcW w:w="1560" w:type="dxa"/>
            <w:tcBorders>
              <w:top w:val="single" w:sz="6" w:space="0" w:color="auto"/>
              <w:left w:val="single" w:sz="6" w:space="0" w:color="auto"/>
              <w:bottom w:val="single" w:sz="6" w:space="0" w:color="auto"/>
              <w:right w:val="single" w:sz="6" w:space="0" w:color="auto"/>
            </w:tcBorders>
            <w:hideMark/>
          </w:tcPr>
          <w:p w14:paraId="72DDF243" w14:textId="77777777" w:rsidR="003F661C" w:rsidRDefault="002051BB">
            <w:pPr>
              <w:spacing w:line="240" w:lineRule="auto"/>
              <w:jc w:val="center"/>
              <w:rPr>
                <w:snapToGrid w:val="0"/>
                <w:szCs w:val="22"/>
              </w:rPr>
            </w:pPr>
            <w:r>
              <w:rPr>
                <w:snapToGrid w:val="0"/>
                <w:szCs w:val="22"/>
              </w:rPr>
              <w:t>0,65</w:t>
            </w:r>
          </w:p>
        </w:tc>
        <w:tc>
          <w:tcPr>
            <w:tcW w:w="1842" w:type="dxa"/>
            <w:tcBorders>
              <w:top w:val="single" w:sz="6" w:space="0" w:color="auto"/>
              <w:left w:val="single" w:sz="6" w:space="0" w:color="auto"/>
              <w:bottom w:val="single" w:sz="6" w:space="0" w:color="auto"/>
              <w:right w:val="single" w:sz="6" w:space="0" w:color="auto"/>
            </w:tcBorders>
            <w:hideMark/>
          </w:tcPr>
          <w:p w14:paraId="47A3FB10" w14:textId="77777777" w:rsidR="003F661C" w:rsidRDefault="002051BB">
            <w:pPr>
              <w:spacing w:line="240" w:lineRule="auto"/>
              <w:jc w:val="center"/>
              <w:rPr>
                <w:szCs w:val="22"/>
              </w:rPr>
            </w:pPr>
            <w:r>
              <w:rPr>
                <w:szCs w:val="22"/>
              </w:rPr>
              <w:t>26,0</w:t>
            </w:r>
          </w:p>
        </w:tc>
        <w:tc>
          <w:tcPr>
            <w:tcW w:w="1560" w:type="dxa"/>
            <w:tcBorders>
              <w:top w:val="single" w:sz="6" w:space="0" w:color="auto"/>
              <w:left w:val="single" w:sz="6" w:space="0" w:color="auto"/>
              <w:bottom w:val="single" w:sz="6" w:space="0" w:color="auto"/>
              <w:right w:val="single" w:sz="6" w:space="0" w:color="auto"/>
            </w:tcBorders>
            <w:hideMark/>
          </w:tcPr>
          <w:p w14:paraId="78E35F10" w14:textId="77777777" w:rsidR="003F661C" w:rsidRDefault="002051BB">
            <w:pPr>
              <w:spacing w:line="240" w:lineRule="auto"/>
              <w:jc w:val="center"/>
              <w:rPr>
                <w:snapToGrid w:val="0"/>
                <w:szCs w:val="22"/>
              </w:rPr>
            </w:pPr>
            <w:r>
              <w:rPr>
                <w:snapToGrid w:val="0"/>
                <w:szCs w:val="22"/>
              </w:rPr>
              <w:t>0,86</w:t>
            </w:r>
          </w:p>
        </w:tc>
        <w:tc>
          <w:tcPr>
            <w:tcW w:w="1842" w:type="dxa"/>
            <w:tcBorders>
              <w:top w:val="single" w:sz="6" w:space="0" w:color="auto"/>
              <w:left w:val="single" w:sz="6" w:space="0" w:color="auto"/>
              <w:bottom w:val="single" w:sz="6" w:space="0" w:color="auto"/>
              <w:right w:val="single" w:sz="6" w:space="0" w:color="auto"/>
            </w:tcBorders>
            <w:hideMark/>
          </w:tcPr>
          <w:p w14:paraId="45C2E93D" w14:textId="77777777" w:rsidR="003F661C" w:rsidRDefault="002051BB">
            <w:pPr>
              <w:spacing w:line="240" w:lineRule="auto"/>
              <w:jc w:val="center"/>
              <w:rPr>
                <w:szCs w:val="22"/>
              </w:rPr>
            </w:pPr>
            <w:r>
              <w:rPr>
                <w:szCs w:val="22"/>
              </w:rPr>
              <w:t>34,4</w:t>
            </w:r>
          </w:p>
        </w:tc>
      </w:tr>
      <w:tr w:rsidR="003F661C" w14:paraId="362E0DD0" w14:textId="77777777">
        <w:tc>
          <w:tcPr>
            <w:tcW w:w="1417" w:type="dxa"/>
            <w:tcBorders>
              <w:top w:val="single" w:sz="6" w:space="0" w:color="auto"/>
              <w:left w:val="single" w:sz="6" w:space="0" w:color="auto"/>
              <w:bottom w:val="single" w:sz="6" w:space="0" w:color="auto"/>
              <w:right w:val="single" w:sz="6" w:space="0" w:color="auto"/>
            </w:tcBorders>
            <w:hideMark/>
          </w:tcPr>
          <w:p w14:paraId="3ABA726E" w14:textId="77777777" w:rsidR="003F661C" w:rsidRDefault="002051BB">
            <w:pPr>
              <w:spacing w:line="240" w:lineRule="auto"/>
              <w:jc w:val="center"/>
              <w:rPr>
                <w:snapToGrid w:val="0"/>
                <w:szCs w:val="22"/>
              </w:rPr>
            </w:pPr>
            <w:r>
              <w:rPr>
                <w:snapToGrid w:val="0"/>
                <w:szCs w:val="22"/>
              </w:rPr>
              <w:t>30</w:t>
            </w:r>
          </w:p>
        </w:tc>
        <w:tc>
          <w:tcPr>
            <w:tcW w:w="1560" w:type="dxa"/>
            <w:tcBorders>
              <w:top w:val="single" w:sz="6" w:space="0" w:color="auto"/>
              <w:left w:val="single" w:sz="6" w:space="0" w:color="auto"/>
              <w:bottom w:val="single" w:sz="6" w:space="0" w:color="auto"/>
              <w:right w:val="single" w:sz="6" w:space="0" w:color="auto"/>
            </w:tcBorders>
            <w:hideMark/>
          </w:tcPr>
          <w:p w14:paraId="1DC4AD12" w14:textId="77777777" w:rsidR="003F661C" w:rsidRDefault="002051BB">
            <w:pPr>
              <w:spacing w:line="240" w:lineRule="auto"/>
              <w:jc w:val="center"/>
              <w:rPr>
                <w:snapToGrid w:val="0"/>
                <w:szCs w:val="22"/>
              </w:rPr>
            </w:pPr>
            <w:r>
              <w:rPr>
                <w:snapToGrid w:val="0"/>
                <w:szCs w:val="22"/>
              </w:rPr>
              <w:t>0,73</w:t>
            </w:r>
          </w:p>
        </w:tc>
        <w:tc>
          <w:tcPr>
            <w:tcW w:w="1842" w:type="dxa"/>
            <w:tcBorders>
              <w:top w:val="single" w:sz="6" w:space="0" w:color="auto"/>
              <w:left w:val="single" w:sz="6" w:space="0" w:color="auto"/>
              <w:bottom w:val="single" w:sz="6" w:space="0" w:color="auto"/>
              <w:right w:val="single" w:sz="6" w:space="0" w:color="auto"/>
            </w:tcBorders>
            <w:hideMark/>
          </w:tcPr>
          <w:p w14:paraId="1D304D7A" w14:textId="77777777" w:rsidR="003F661C" w:rsidRDefault="002051BB">
            <w:pPr>
              <w:spacing w:line="240" w:lineRule="auto"/>
              <w:jc w:val="center"/>
              <w:rPr>
                <w:szCs w:val="22"/>
              </w:rPr>
            </w:pPr>
            <w:r>
              <w:rPr>
                <w:szCs w:val="22"/>
              </w:rPr>
              <w:t>24,3</w:t>
            </w:r>
          </w:p>
        </w:tc>
        <w:tc>
          <w:tcPr>
            <w:tcW w:w="1560" w:type="dxa"/>
            <w:tcBorders>
              <w:top w:val="single" w:sz="6" w:space="0" w:color="auto"/>
              <w:left w:val="single" w:sz="6" w:space="0" w:color="auto"/>
              <w:bottom w:val="single" w:sz="6" w:space="0" w:color="auto"/>
              <w:right w:val="single" w:sz="6" w:space="0" w:color="auto"/>
            </w:tcBorders>
            <w:hideMark/>
          </w:tcPr>
          <w:p w14:paraId="6119152A" w14:textId="77777777" w:rsidR="003F661C" w:rsidRDefault="002051BB">
            <w:pPr>
              <w:spacing w:line="240" w:lineRule="auto"/>
              <w:jc w:val="center"/>
              <w:rPr>
                <w:snapToGrid w:val="0"/>
                <w:szCs w:val="22"/>
              </w:rPr>
            </w:pPr>
            <w:r>
              <w:rPr>
                <w:snapToGrid w:val="0"/>
                <w:szCs w:val="22"/>
              </w:rPr>
              <w:t>0,98</w:t>
            </w:r>
          </w:p>
        </w:tc>
        <w:tc>
          <w:tcPr>
            <w:tcW w:w="1842" w:type="dxa"/>
            <w:tcBorders>
              <w:top w:val="single" w:sz="6" w:space="0" w:color="auto"/>
              <w:left w:val="single" w:sz="6" w:space="0" w:color="auto"/>
              <w:bottom w:val="single" w:sz="6" w:space="0" w:color="auto"/>
              <w:right w:val="single" w:sz="6" w:space="0" w:color="auto"/>
            </w:tcBorders>
            <w:hideMark/>
          </w:tcPr>
          <w:p w14:paraId="1A4DCFEA" w14:textId="77777777" w:rsidR="003F661C" w:rsidRDefault="002051BB">
            <w:pPr>
              <w:spacing w:line="240" w:lineRule="auto"/>
              <w:jc w:val="center"/>
              <w:rPr>
                <w:szCs w:val="22"/>
              </w:rPr>
            </w:pPr>
            <w:r>
              <w:rPr>
                <w:szCs w:val="22"/>
              </w:rPr>
              <w:t>32,7</w:t>
            </w:r>
          </w:p>
        </w:tc>
      </w:tr>
      <w:tr w:rsidR="003F661C" w14:paraId="78FB8140" w14:textId="77777777">
        <w:tc>
          <w:tcPr>
            <w:tcW w:w="1417" w:type="dxa"/>
            <w:tcBorders>
              <w:top w:val="single" w:sz="6" w:space="0" w:color="auto"/>
              <w:left w:val="single" w:sz="6" w:space="0" w:color="auto"/>
              <w:bottom w:val="single" w:sz="6" w:space="0" w:color="auto"/>
              <w:right w:val="single" w:sz="6" w:space="0" w:color="auto"/>
            </w:tcBorders>
            <w:hideMark/>
          </w:tcPr>
          <w:p w14:paraId="1FD4BB2F" w14:textId="77777777" w:rsidR="003F661C" w:rsidRDefault="002051BB">
            <w:pPr>
              <w:spacing w:line="240" w:lineRule="auto"/>
              <w:jc w:val="center"/>
              <w:rPr>
                <w:snapToGrid w:val="0"/>
                <w:szCs w:val="22"/>
              </w:rPr>
            </w:pPr>
            <w:r>
              <w:rPr>
                <w:snapToGrid w:val="0"/>
                <w:szCs w:val="22"/>
              </w:rPr>
              <w:t>35</w:t>
            </w:r>
          </w:p>
        </w:tc>
        <w:tc>
          <w:tcPr>
            <w:tcW w:w="1560" w:type="dxa"/>
            <w:tcBorders>
              <w:top w:val="single" w:sz="6" w:space="0" w:color="auto"/>
              <w:left w:val="single" w:sz="6" w:space="0" w:color="auto"/>
              <w:bottom w:val="single" w:sz="6" w:space="0" w:color="auto"/>
              <w:right w:val="single" w:sz="6" w:space="0" w:color="auto"/>
            </w:tcBorders>
            <w:hideMark/>
          </w:tcPr>
          <w:p w14:paraId="3F1DACA7" w14:textId="77777777" w:rsidR="003F661C" w:rsidRDefault="002051BB">
            <w:pPr>
              <w:spacing w:line="240" w:lineRule="auto"/>
              <w:jc w:val="center"/>
              <w:rPr>
                <w:snapToGrid w:val="0"/>
                <w:szCs w:val="22"/>
              </w:rPr>
            </w:pPr>
            <w:r>
              <w:rPr>
                <w:snapToGrid w:val="0"/>
                <w:szCs w:val="22"/>
              </w:rPr>
              <w:t>0,81</w:t>
            </w:r>
          </w:p>
        </w:tc>
        <w:tc>
          <w:tcPr>
            <w:tcW w:w="1842" w:type="dxa"/>
            <w:tcBorders>
              <w:top w:val="single" w:sz="6" w:space="0" w:color="auto"/>
              <w:left w:val="single" w:sz="6" w:space="0" w:color="auto"/>
              <w:bottom w:val="single" w:sz="6" w:space="0" w:color="auto"/>
              <w:right w:val="single" w:sz="6" w:space="0" w:color="auto"/>
            </w:tcBorders>
            <w:hideMark/>
          </w:tcPr>
          <w:p w14:paraId="70754D72" w14:textId="77777777" w:rsidR="003F661C" w:rsidRDefault="002051BB">
            <w:pPr>
              <w:spacing w:line="240" w:lineRule="auto"/>
              <w:jc w:val="center"/>
              <w:rPr>
                <w:szCs w:val="22"/>
              </w:rPr>
            </w:pPr>
            <w:r>
              <w:rPr>
                <w:szCs w:val="22"/>
              </w:rPr>
              <w:t>23,1</w:t>
            </w:r>
          </w:p>
        </w:tc>
        <w:tc>
          <w:tcPr>
            <w:tcW w:w="1560" w:type="dxa"/>
            <w:tcBorders>
              <w:top w:val="single" w:sz="6" w:space="0" w:color="auto"/>
              <w:left w:val="single" w:sz="6" w:space="0" w:color="auto"/>
              <w:bottom w:val="single" w:sz="6" w:space="0" w:color="auto"/>
              <w:right w:val="single" w:sz="6" w:space="0" w:color="auto"/>
            </w:tcBorders>
            <w:hideMark/>
          </w:tcPr>
          <w:p w14:paraId="5F28F2E4" w14:textId="77777777" w:rsidR="003F661C" w:rsidRDefault="002051BB">
            <w:pPr>
              <w:spacing w:line="240" w:lineRule="auto"/>
              <w:jc w:val="center"/>
              <w:rPr>
                <w:snapToGrid w:val="0"/>
                <w:szCs w:val="22"/>
              </w:rPr>
            </w:pPr>
            <w:r>
              <w:rPr>
                <w:snapToGrid w:val="0"/>
                <w:szCs w:val="22"/>
              </w:rPr>
              <w:t>1,08</w:t>
            </w:r>
          </w:p>
        </w:tc>
        <w:tc>
          <w:tcPr>
            <w:tcW w:w="1842" w:type="dxa"/>
            <w:tcBorders>
              <w:top w:val="single" w:sz="6" w:space="0" w:color="auto"/>
              <w:left w:val="single" w:sz="6" w:space="0" w:color="auto"/>
              <w:bottom w:val="single" w:sz="6" w:space="0" w:color="auto"/>
              <w:right w:val="single" w:sz="6" w:space="0" w:color="auto"/>
            </w:tcBorders>
            <w:hideMark/>
          </w:tcPr>
          <w:p w14:paraId="40FB04FF" w14:textId="77777777" w:rsidR="003F661C" w:rsidRDefault="002051BB">
            <w:pPr>
              <w:spacing w:line="240" w:lineRule="auto"/>
              <w:jc w:val="center"/>
              <w:rPr>
                <w:szCs w:val="22"/>
              </w:rPr>
            </w:pPr>
            <w:r>
              <w:rPr>
                <w:szCs w:val="22"/>
              </w:rPr>
              <w:t>30,9</w:t>
            </w:r>
          </w:p>
        </w:tc>
      </w:tr>
      <w:tr w:rsidR="003F661C" w14:paraId="3D8CA8E3" w14:textId="77777777">
        <w:tc>
          <w:tcPr>
            <w:tcW w:w="1417" w:type="dxa"/>
            <w:tcBorders>
              <w:top w:val="single" w:sz="6" w:space="0" w:color="auto"/>
              <w:left w:val="single" w:sz="6" w:space="0" w:color="auto"/>
              <w:bottom w:val="single" w:sz="6" w:space="0" w:color="auto"/>
              <w:right w:val="single" w:sz="6" w:space="0" w:color="auto"/>
            </w:tcBorders>
            <w:hideMark/>
          </w:tcPr>
          <w:p w14:paraId="639A738D" w14:textId="77777777" w:rsidR="003F661C" w:rsidRDefault="002051BB">
            <w:pPr>
              <w:spacing w:line="240" w:lineRule="auto"/>
              <w:jc w:val="center"/>
              <w:rPr>
                <w:snapToGrid w:val="0"/>
                <w:szCs w:val="22"/>
              </w:rPr>
            </w:pPr>
            <w:r>
              <w:rPr>
                <w:snapToGrid w:val="0"/>
                <w:szCs w:val="22"/>
              </w:rPr>
              <w:t>40</w:t>
            </w:r>
          </w:p>
        </w:tc>
        <w:tc>
          <w:tcPr>
            <w:tcW w:w="1560" w:type="dxa"/>
            <w:tcBorders>
              <w:top w:val="single" w:sz="6" w:space="0" w:color="auto"/>
              <w:left w:val="single" w:sz="6" w:space="0" w:color="auto"/>
              <w:bottom w:val="single" w:sz="6" w:space="0" w:color="auto"/>
              <w:right w:val="single" w:sz="6" w:space="0" w:color="auto"/>
            </w:tcBorders>
            <w:hideMark/>
          </w:tcPr>
          <w:p w14:paraId="374FD971" w14:textId="77777777" w:rsidR="003F661C" w:rsidRDefault="002051BB">
            <w:pPr>
              <w:spacing w:line="240" w:lineRule="auto"/>
              <w:jc w:val="center"/>
              <w:rPr>
                <w:snapToGrid w:val="0"/>
                <w:szCs w:val="22"/>
              </w:rPr>
            </w:pPr>
            <w:r>
              <w:rPr>
                <w:snapToGrid w:val="0"/>
                <w:szCs w:val="22"/>
              </w:rPr>
              <w:t>0,89</w:t>
            </w:r>
          </w:p>
        </w:tc>
        <w:tc>
          <w:tcPr>
            <w:tcW w:w="1842" w:type="dxa"/>
            <w:tcBorders>
              <w:top w:val="single" w:sz="6" w:space="0" w:color="auto"/>
              <w:left w:val="single" w:sz="6" w:space="0" w:color="auto"/>
              <w:bottom w:val="single" w:sz="6" w:space="0" w:color="auto"/>
              <w:right w:val="single" w:sz="6" w:space="0" w:color="auto"/>
            </w:tcBorders>
            <w:hideMark/>
          </w:tcPr>
          <w:p w14:paraId="0D558923" w14:textId="77777777" w:rsidR="003F661C" w:rsidRDefault="002051BB">
            <w:pPr>
              <w:spacing w:line="240" w:lineRule="auto"/>
              <w:jc w:val="center"/>
              <w:rPr>
                <w:szCs w:val="22"/>
              </w:rPr>
            </w:pPr>
            <w:r>
              <w:rPr>
                <w:szCs w:val="22"/>
              </w:rPr>
              <w:t>22,2</w:t>
            </w:r>
          </w:p>
        </w:tc>
        <w:tc>
          <w:tcPr>
            <w:tcW w:w="1560" w:type="dxa"/>
            <w:tcBorders>
              <w:top w:val="single" w:sz="6" w:space="0" w:color="auto"/>
              <w:left w:val="single" w:sz="6" w:space="0" w:color="auto"/>
              <w:bottom w:val="single" w:sz="6" w:space="0" w:color="auto"/>
              <w:right w:val="single" w:sz="6" w:space="0" w:color="auto"/>
            </w:tcBorders>
            <w:hideMark/>
          </w:tcPr>
          <w:p w14:paraId="257AC953" w14:textId="77777777" w:rsidR="003F661C" w:rsidRDefault="002051BB">
            <w:pPr>
              <w:spacing w:line="240" w:lineRule="auto"/>
              <w:jc w:val="center"/>
              <w:rPr>
                <w:snapToGrid w:val="0"/>
                <w:szCs w:val="22"/>
              </w:rPr>
            </w:pPr>
            <w:r>
              <w:rPr>
                <w:snapToGrid w:val="0"/>
                <w:szCs w:val="22"/>
              </w:rPr>
              <w:t>1,18</w:t>
            </w:r>
          </w:p>
        </w:tc>
        <w:tc>
          <w:tcPr>
            <w:tcW w:w="1842" w:type="dxa"/>
            <w:tcBorders>
              <w:top w:val="single" w:sz="6" w:space="0" w:color="auto"/>
              <w:left w:val="single" w:sz="6" w:space="0" w:color="auto"/>
              <w:bottom w:val="single" w:sz="6" w:space="0" w:color="auto"/>
              <w:right w:val="single" w:sz="6" w:space="0" w:color="auto"/>
            </w:tcBorders>
            <w:hideMark/>
          </w:tcPr>
          <w:p w14:paraId="728A452C" w14:textId="77777777" w:rsidR="003F661C" w:rsidRDefault="002051BB">
            <w:pPr>
              <w:spacing w:line="240" w:lineRule="auto"/>
              <w:jc w:val="center"/>
              <w:rPr>
                <w:szCs w:val="22"/>
              </w:rPr>
            </w:pPr>
            <w:r>
              <w:rPr>
                <w:szCs w:val="22"/>
              </w:rPr>
              <w:t>29,5</w:t>
            </w:r>
          </w:p>
        </w:tc>
      </w:tr>
      <w:tr w:rsidR="003F661C" w14:paraId="6850511D" w14:textId="77777777">
        <w:tc>
          <w:tcPr>
            <w:tcW w:w="1417" w:type="dxa"/>
            <w:tcBorders>
              <w:top w:val="single" w:sz="6" w:space="0" w:color="auto"/>
              <w:left w:val="single" w:sz="6" w:space="0" w:color="auto"/>
              <w:bottom w:val="single" w:sz="6" w:space="0" w:color="auto"/>
              <w:right w:val="single" w:sz="6" w:space="0" w:color="auto"/>
            </w:tcBorders>
            <w:hideMark/>
          </w:tcPr>
          <w:p w14:paraId="5837E8B3" w14:textId="77777777" w:rsidR="003F661C" w:rsidRDefault="002051BB">
            <w:pPr>
              <w:spacing w:line="240" w:lineRule="auto"/>
              <w:jc w:val="center"/>
              <w:rPr>
                <w:snapToGrid w:val="0"/>
                <w:szCs w:val="22"/>
              </w:rPr>
            </w:pPr>
            <w:r>
              <w:rPr>
                <w:snapToGrid w:val="0"/>
                <w:szCs w:val="22"/>
              </w:rPr>
              <w:t>50</w:t>
            </w:r>
          </w:p>
        </w:tc>
        <w:tc>
          <w:tcPr>
            <w:tcW w:w="1560" w:type="dxa"/>
            <w:tcBorders>
              <w:top w:val="single" w:sz="6" w:space="0" w:color="auto"/>
              <w:left w:val="single" w:sz="6" w:space="0" w:color="auto"/>
              <w:bottom w:val="single" w:sz="6" w:space="0" w:color="auto"/>
              <w:right w:val="single" w:sz="6" w:space="0" w:color="auto"/>
            </w:tcBorders>
            <w:hideMark/>
          </w:tcPr>
          <w:p w14:paraId="73E70BDE" w14:textId="77777777" w:rsidR="003F661C" w:rsidRDefault="002051BB">
            <w:pPr>
              <w:spacing w:line="240" w:lineRule="auto"/>
              <w:jc w:val="center"/>
              <w:rPr>
                <w:snapToGrid w:val="0"/>
                <w:szCs w:val="22"/>
              </w:rPr>
            </w:pPr>
            <w:r>
              <w:rPr>
                <w:snapToGrid w:val="0"/>
                <w:szCs w:val="22"/>
              </w:rPr>
              <w:t>1,03</w:t>
            </w:r>
          </w:p>
        </w:tc>
        <w:tc>
          <w:tcPr>
            <w:tcW w:w="1842" w:type="dxa"/>
            <w:tcBorders>
              <w:top w:val="single" w:sz="6" w:space="0" w:color="auto"/>
              <w:left w:val="single" w:sz="6" w:space="0" w:color="auto"/>
              <w:bottom w:val="single" w:sz="6" w:space="0" w:color="auto"/>
              <w:right w:val="single" w:sz="6" w:space="0" w:color="auto"/>
            </w:tcBorders>
            <w:hideMark/>
          </w:tcPr>
          <w:p w14:paraId="01BF329F" w14:textId="77777777" w:rsidR="003F661C" w:rsidRDefault="002051BB">
            <w:pPr>
              <w:spacing w:line="240" w:lineRule="auto"/>
              <w:jc w:val="center"/>
              <w:rPr>
                <w:szCs w:val="22"/>
              </w:rPr>
            </w:pPr>
            <w:r>
              <w:rPr>
                <w:szCs w:val="22"/>
              </w:rPr>
              <w:t>20,6</w:t>
            </w:r>
          </w:p>
        </w:tc>
        <w:tc>
          <w:tcPr>
            <w:tcW w:w="1560" w:type="dxa"/>
            <w:tcBorders>
              <w:top w:val="single" w:sz="6" w:space="0" w:color="auto"/>
              <w:left w:val="single" w:sz="6" w:space="0" w:color="auto"/>
              <w:bottom w:val="single" w:sz="6" w:space="0" w:color="auto"/>
              <w:right w:val="single" w:sz="6" w:space="0" w:color="auto"/>
            </w:tcBorders>
            <w:hideMark/>
          </w:tcPr>
          <w:p w14:paraId="1F05B1B0" w14:textId="77777777" w:rsidR="003F661C" w:rsidRDefault="002051BB">
            <w:pPr>
              <w:spacing w:line="240" w:lineRule="auto"/>
              <w:jc w:val="center"/>
              <w:rPr>
                <w:snapToGrid w:val="0"/>
                <w:szCs w:val="22"/>
              </w:rPr>
            </w:pPr>
            <w:r>
              <w:rPr>
                <w:snapToGrid w:val="0"/>
                <w:szCs w:val="22"/>
              </w:rPr>
              <w:t>1,37</w:t>
            </w:r>
          </w:p>
        </w:tc>
        <w:tc>
          <w:tcPr>
            <w:tcW w:w="1842" w:type="dxa"/>
            <w:tcBorders>
              <w:top w:val="single" w:sz="6" w:space="0" w:color="auto"/>
              <w:left w:val="single" w:sz="6" w:space="0" w:color="auto"/>
              <w:bottom w:val="single" w:sz="6" w:space="0" w:color="auto"/>
              <w:right w:val="single" w:sz="6" w:space="0" w:color="auto"/>
            </w:tcBorders>
            <w:hideMark/>
          </w:tcPr>
          <w:p w14:paraId="387E820F" w14:textId="77777777" w:rsidR="003F661C" w:rsidRDefault="002051BB">
            <w:pPr>
              <w:spacing w:line="240" w:lineRule="auto"/>
              <w:jc w:val="center"/>
              <w:rPr>
                <w:szCs w:val="22"/>
              </w:rPr>
            </w:pPr>
            <w:r>
              <w:rPr>
                <w:szCs w:val="22"/>
              </w:rPr>
              <w:t>27,4</w:t>
            </w:r>
          </w:p>
        </w:tc>
      </w:tr>
      <w:tr w:rsidR="003F661C" w14:paraId="6B6F85FE" w14:textId="77777777">
        <w:tc>
          <w:tcPr>
            <w:tcW w:w="1417" w:type="dxa"/>
            <w:tcBorders>
              <w:top w:val="single" w:sz="6" w:space="0" w:color="auto"/>
              <w:left w:val="single" w:sz="6" w:space="0" w:color="auto"/>
              <w:bottom w:val="single" w:sz="6" w:space="0" w:color="auto"/>
              <w:right w:val="single" w:sz="6" w:space="0" w:color="auto"/>
            </w:tcBorders>
            <w:hideMark/>
          </w:tcPr>
          <w:p w14:paraId="6C44B34D" w14:textId="77777777" w:rsidR="003F661C" w:rsidRDefault="002051BB">
            <w:pPr>
              <w:spacing w:line="240" w:lineRule="auto"/>
              <w:jc w:val="center"/>
              <w:rPr>
                <w:snapToGrid w:val="0"/>
                <w:szCs w:val="22"/>
              </w:rPr>
            </w:pPr>
            <w:r>
              <w:rPr>
                <w:snapToGrid w:val="0"/>
                <w:szCs w:val="22"/>
              </w:rPr>
              <w:t>60</w:t>
            </w:r>
          </w:p>
        </w:tc>
        <w:tc>
          <w:tcPr>
            <w:tcW w:w="1560" w:type="dxa"/>
            <w:tcBorders>
              <w:top w:val="single" w:sz="6" w:space="0" w:color="auto"/>
              <w:left w:val="single" w:sz="6" w:space="0" w:color="auto"/>
              <w:bottom w:val="single" w:sz="6" w:space="0" w:color="auto"/>
              <w:right w:val="single" w:sz="6" w:space="0" w:color="auto"/>
            </w:tcBorders>
            <w:hideMark/>
          </w:tcPr>
          <w:p w14:paraId="229F9526" w14:textId="77777777" w:rsidR="003F661C" w:rsidRDefault="002051BB">
            <w:pPr>
              <w:spacing w:line="240" w:lineRule="auto"/>
              <w:jc w:val="center"/>
              <w:rPr>
                <w:snapToGrid w:val="0"/>
                <w:szCs w:val="22"/>
              </w:rPr>
            </w:pPr>
            <w:r>
              <w:rPr>
                <w:snapToGrid w:val="0"/>
                <w:szCs w:val="22"/>
              </w:rPr>
              <w:t>1,16</w:t>
            </w:r>
          </w:p>
        </w:tc>
        <w:tc>
          <w:tcPr>
            <w:tcW w:w="1842" w:type="dxa"/>
            <w:tcBorders>
              <w:top w:val="single" w:sz="6" w:space="0" w:color="auto"/>
              <w:left w:val="single" w:sz="6" w:space="0" w:color="auto"/>
              <w:bottom w:val="single" w:sz="6" w:space="0" w:color="auto"/>
              <w:right w:val="single" w:sz="6" w:space="0" w:color="auto"/>
            </w:tcBorders>
            <w:hideMark/>
          </w:tcPr>
          <w:p w14:paraId="5F29962A" w14:textId="77777777" w:rsidR="003F661C" w:rsidRDefault="002051BB">
            <w:pPr>
              <w:spacing w:line="240" w:lineRule="auto"/>
              <w:jc w:val="center"/>
              <w:rPr>
                <w:szCs w:val="22"/>
              </w:rPr>
            </w:pPr>
            <w:r>
              <w:rPr>
                <w:szCs w:val="22"/>
              </w:rPr>
              <w:t>19,3</w:t>
            </w:r>
          </w:p>
        </w:tc>
        <w:tc>
          <w:tcPr>
            <w:tcW w:w="1560" w:type="dxa"/>
            <w:tcBorders>
              <w:top w:val="single" w:sz="6" w:space="0" w:color="auto"/>
              <w:left w:val="single" w:sz="6" w:space="0" w:color="auto"/>
              <w:bottom w:val="single" w:sz="6" w:space="0" w:color="auto"/>
              <w:right w:val="single" w:sz="6" w:space="0" w:color="auto"/>
            </w:tcBorders>
            <w:hideMark/>
          </w:tcPr>
          <w:p w14:paraId="5972AE69" w14:textId="77777777" w:rsidR="003F661C" w:rsidRDefault="002051BB">
            <w:pPr>
              <w:spacing w:line="240" w:lineRule="auto"/>
              <w:jc w:val="center"/>
              <w:rPr>
                <w:snapToGrid w:val="0"/>
                <w:szCs w:val="22"/>
              </w:rPr>
            </w:pPr>
            <w:r>
              <w:rPr>
                <w:snapToGrid w:val="0"/>
                <w:szCs w:val="22"/>
              </w:rPr>
              <w:t>1,55</w:t>
            </w:r>
          </w:p>
        </w:tc>
        <w:tc>
          <w:tcPr>
            <w:tcW w:w="1842" w:type="dxa"/>
            <w:tcBorders>
              <w:top w:val="single" w:sz="6" w:space="0" w:color="auto"/>
              <w:left w:val="single" w:sz="6" w:space="0" w:color="auto"/>
              <w:bottom w:val="single" w:sz="6" w:space="0" w:color="auto"/>
              <w:right w:val="single" w:sz="6" w:space="0" w:color="auto"/>
            </w:tcBorders>
            <w:hideMark/>
          </w:tcPr>
          <w:p w14:paraId="1F99D43A" w14:textId="77777777" w:rsidR="003F661C" w:rsidRDefault="002051BB">
            <w:pPr>
              <w:spacing w:line="240" w:lineRule="auto"/>
              <w:jc w:val="center"/>
              <w:rPr>
                <w:szCs w:val="22"/>
              </w:rPr>
            </w:pPr>
            <w:r>
              <w:rPr>
                <w:szCs w:val="22"/>
              </w:rPr>
              <w:t>25,8</w:t>
            </w:r>
          </w:p>
        </w:tc>
      </w:tr>
      <w:tr w:rsidR="003F661C" w14:paraId="656AA5C4" w14:textId="77777777">
        <w:tc>
          <w:tcPr>
            <w:tcW w:w="1417" w:type="dxa"/>
            <w:tcBorders>
              <w:top w:val="single" w:sz="6" w:space="0" w:color="auto"/>
              <w:left w:val="single" w:sz="6" w:space="0" w:color="auto"/>
              <w:bottom w:val="single" w:sz="6" w:space="0" w:color="auto"/>
              <w:right w:val="single" w:sz="6" w:space="0" w:color="auto"/>
            </w:tcBorders>
            <w:hideMark/>
          </w:tcPr>
          <w:p w14:paraId="307441B5" w14:textId="77777777" w:rsidR="003F661C" w:rsidRDefault="002051BB">
            <w:pPr>
              <w:spacing w:line="240" w:lineRule="auto"/>
              <w:jc w:val="center"/>
              <w:rPr>
                <w:snapToGrid w:val="0"/>
                <w:szCs w:val="22"/>
              </w:rPr>
            </w:pPr>
            <w:r>
              <w:rPr>
                <w:snapToGrid w:val="0"/>
                <w:szCs w:val="22"/>
              </w:rPr>
              <w:t>70</w:t>
            </w:r>
          </w:p>
        </w:tc>
        <w:tc>
          <w:tcPr>
            <w:tcW w:w="1560" w:type="dxa"/>
            <w:tcBorders>
              <w:top w:val="single" w:sz="6" w:space="0" w:color="auto"/>
              <w:left w:val="single" w:sz="6" w:space="0" w:color="auto"/>
              <w:bottom w:val="single" w:sz="6" w:space="0" w:color="auto"/>
              <w:right w:val="single" w:sz="6" w:space="0" w:color="auto"/>
            </w:tcBorders>
            <w:hideMark/>
          </w:tcPr>
          <w:p w14:paraId="77098DE6" w14:textId="77777777" w:rsidR="003F661C" w:rsidRDefault="002051BB">
            <w:pPr>
              <w:spacing w:line="240" w:lineRule="auto"/>
              <w:jc w:val="center"/>
              <w:rPr>
                <w:snapToGrid w:val="0"/>
                <w:szCs w:val="22"/>
              </w:rPr>
            </w:pPr>
            <w:r>
              <w:rPr>
                <w:snapToGrid w:val="0"/>
                <w:szCs w:val="22"/>
              </w:rPr>
              <w:t>1,29</w:t>
            </w:r>
          </w:p>
        </w:tc>
        <w:tc>
          <w:tcPr>
            <w:tcW w:w="1842" w:type="dxa"/>
            <w:tcBorders>
              <w:top w:val="single" w:sz="6" w:space="0" w:color="auto"/>
              <w:left w:val="single" w:sz="6" w:space="0" w:color="auto"/>
              <w:bottom w:val="single" w:sz="6" w:space="0" w:color="auto"/>
              <w:right w:val="single" w:sz="6" w:space="0" w:color="auto"/>
            </w:tcBorders>
            <w:hideMark/>
          </w:tcPr>
          <w:p w14:paraId="4495A5E4" w14:textId="77777777" w:rsidR="003F661C" w:rsidRDefault="002051BB">
            <w:pPr>
              <w:spacing w:line="240" w:lineRule="auto"/>
              <w:jc w:val="center"/>
              <w:rPr>
                <w:szCs w:val="22"/>
              </w:rPr>
            </w:pPr>
            <w:r>
              <w:rPr>
                <w:szCs w:val="22"/>
              </w:rPr>
              <w:t>18,4</w:t>
            </w:r>
          </w:p>
        </w:tc>
        <w:tc>
          <w:tcPr>
            <w:tcW w:w="1560" w:type="dxa"/>
            <w:tcBorders>
              <w:top w:val="single" w:sz="6" w:space="0" w:color="auto"/>
              <w:left w:val="single" w:sz="6" w:space="0" w:color="auto"/>
              <w:bottom w:val="single" w:sz="6" w:space="0" w:color="auto"/>
              <w:right w:val="single" w:sz="6" w:space="0" w:color="auto"/>
            </w:tcBorders>
            <w:hideMark/>
          </w:tcPr>
          <w:p w14:paraId="3C0A070D" w14:textId="77777777" w:rsidR="003F661C" w:rsidRDefault="002051BB">
            <w:pPr>
              <w:spacing w:line="240" w:lineRule="auto"/>
              <w:jc w:val="center"/>
              <w:rPr>
                <w:snapToGrid w:val="0"/>
                <w:szCs w:val="22"/>
              </w:rPr>
            </w:pPr>
            <w:r>
              <w:rPr>
                <w:snapToGrid w:val="0"/>
                <w:szCs w:val="22"/>
              </w:rPr>
              <w:t>1,72</w:t>
            </w:r>
          </w:p>
        </w:tc>
        <w:tc>
          <w:tcPr>
            <w:tcW w:w="1842" w:type="dxa"/>
            <w:tcBorders>
              <w:top w:val="single" w:sz="6" w:space="0" w:color="auto"/>
              <w:left w:val="single" w:sz="6" w:space="0" w:color="auto"/>
              <w:bottom w:val="single" w:sz="6" w:space="0" w:color="auto"/>
              <w:right w:val="single" w:sz="6" w:space="0" w:color="auto"/>
            </w:tcBorders>
            <w:hideMark/>
          </w:tcPr>
          <w:p w14:paraId="67BD54CA" w14:textId="77777777" w:rsidR="003F661C" w:rsidRDefault="002051BB">
            <w:pPr>
              <w:spacing w:line="240" w:lineRule="auto"/>
              <w:jc w:val="center"/>
              <w:rPr>
                <w:szCs w:val="22"/>
              </w:rPr>
            </w:pPr>
            <w:r>
              <w:rPr>
                <w:szCs w:val="22"/>
              </w:rPr>
              <w:t>24,6</w:t>
            </w:r>
          </w:p>
        </w:tc>
      </w:tr>
      <w:tr w:rsidR="003F661C" w14:paraId="4939CE10" w14:textId="77777777">
        <w:tc>
          <w:tcPr>
            <w:tcW w:w="1417" w:type="dxa"/>
            <w:tcBorders>
              <w:top w:val="single" w:sz="6" w:space="0" w:color="auto"/>
              <w:left w:val="single" w:sz="6" w:space="0" w:color="auto"/>
              <w:bottom w:val="single" w:sz="6" w:space="0" w:color="auto"/>
              <w:right w:val="single" w:sz="6" w:space="0" w:color="auto"/>
            </w:tcBorders>
            <w:hideMark/>
          </w:tcPr>
          <w:p w14:paraId="47664EFB" w14:textId="77777777" w:rsidR="003F661C" w:rsidRDefault="002051BB">
            <w:pPr>
              <w:spacing w:line="240" w:lineRule="auto"/>
              <w:jc w:val="center"/>
              <w:rPr>
                <w:snapToGrid w:val="0"/>
                <w:szCs w:val="22"/>
              </w:rPr>
            </w:pPr>
            <w:r>
              <w:rPr>
                <w:snapToGrid w:val="0"/>
                <w:szCs w:val="22"/>
              </w:rPr>
              <w:t>80</w:t>
            </w:r>
          </w:p>
        </w:tc>
        <w:tc>
          <w:tcPr>
            <w:tcW w:w="1560" w:type="dxa"/>
            <w:tcBorders>
              <w:top w:val="single" w:sz="6" w:space="0" w:color="auto"/>
              <w:left w:val="single" w:sz="6" w:space="0" w:color="auto"/>
              <w:bottom w:val="single" w:sz="6" w:space="0" w:color="auto"/>
              <w:right w:val="single" w:sz="6" w:space="0" w:color="auto"/>
            </w:tcBorders>
            <w:hideMark/>
          </w:tcPr>
          <w:p w14:paraId="3AF0D9E9" w14:textId="77777777" w:rsidR="003F661C" w:rsidRDefault="002051BB">
            <w:pPr>
              <w:spacing w:line="240" w:lineRule="auto"/>
              <w:jc w:val="center"/>
              <w:rPr>
                <w:snapToGrid w:val="0"/>
                <w:szCs w:val="22"/>
              </w:rPr>
            </w:pPr>
            <w:r>
              <w:rPr>
                <w:snapToGrid w:val="0"/>
                <w:szCs w:val="22"/>
              </w:rPr>
              <w:t>1,41</w:t>
            </w:r>
          </w:p>
        </w:tc>
        <w:tc>
          <w:tcPr>
            <w:tcW w:w="1842" w:type="dxa"/>
            <w:tcBorders>
              <w:top w:val="single" w:sz="6" w:space="0" w:color="auto"/>
              <w:left w:val="single" w:sz="6" w:space="0" w:color="auto"/>
              <w:bottom w:val="single" w:sz="6" w:space="0" w:color="auto"/>
              <w:right w:val="single" w:sz="6" w:space="0" w:color="auto"/>
            </w:tcBorders>
            <w:hideMark/>
          </w:tcPr>
          <w:p w14:paraId="44E49A9C" w14:textId="77777777" w:rsidR="003F661C" w:rsidRDefault="002051BB">
            <w:pPr>
              <w:spacing w:line="240" w:lineRule="auto"/>
              <w:jc w:val="center"/>
              <w:rPr>
                <w:szCs w:val="22"/>
              </w:rPr>
            </w:pPr>
            <w:r>
              <w:rPr>
                <w:szCs w:val="22"/>
              </w:rPr>
              <w:t>17,6</w:t>
            </w:r>
          </w:p>
        </w:tc>
        <w:tc>
          <w:tcPr>
            <w:tcW w:w="1560" w:type="dxa"/>
            <w:tcBorders>
              <w:top w:val="single" w:sz="6" w:space="0" w:color="auto"/>
              <w:left w:val="single" w:sz="6" w:space="0" w:color="auto"/>
              <w:bottom w:val="single" w:sz="6" w:space="0" w:color="auto"/>
              <w:right w:val="single" w:sz="6" w:space="0" w:color="auto"/>
            </w:tcBorders>
            <w:hideMark/>
          </w:tcPr>
          <w:p w14:paraId="110C19C8" w14:textId="77777777" w:rsidR="003F661C" w:rsidRDefault="002051BB">
            <w:pPr>
              <w:spacing w:line="240" w:lineRule="auto"/>
              <w:jc w:val="center"/>
              <w:rPr>
                <w:snapToGrid w:val="0"/>
                <w:szCs w:val="22"/>
              </w:rPr>
            </w:pPr>
            <w:r>
              <w:rPr>
                <w:snapToGrid w:val="0"/>
                <w:szCs w:val="22"/>
              </w:rPr>
              <w:t>1,88</w:t>
            </w:r>
          </w:p>
        </w:tc>
        <w:tc>
          <w:tcPr>
            <w:tcW w:w="1842" w:type="dxa"/>
            <w:tcBorders>
              <w:top w:val="single" w:sz="6" w:space="0" w:color="auto"/>
              <w:left w:val="single" w:sz="6" w:space="0" w:color="auto"/>
              <w:bottom w:val="single" w:sz="6" w:space="0" w:color="auto"/>
              <w:right w:val="single" w:sz="6" w:space="0" w:color="auto"/>
            </w:tcBorders>
            <w:hideMark/>
          </w:tcPr>
          <w:p w14:paraId="1845CF99" w14:textId="77777777" w:rsidR="003F661C" w:rsidRDefault="002051BB">
            <w:pPr>
              <w:spacing w:line="240" w:lineRule="auto"/>
              <w:jc w:val="center"/>
              <w:rPr>
                <w:szCs w:val="22"/>
              </w:rPr>
            </w:pPr>
            <w:r>
              <w:rPr>
                <w:szCs w:val="22"/>
              </w:rPr>
              <w:t>23,5</w:t>
            </w:r>
          </w:p>
        </w:tc>
      </w:tr>
      <w:tr w:rsidR="003F661C" w14:paraId="7813E15A" w14:textId="77777777">
        <w:tc>
          <w:tcPr>
            <w:tcW w:w="1417" w:type="dxa"/>
            <w:tcBorders>
              <w:top w:val="single" w:sz="6" w:space="0" w:color="auto"/>
              <w:left w:val="single" w:sz="6" w:space="0" w:color="auto"/>
              <w:bottom w:val="single" w:sz="6" w:space="0" w:color="auto"/>
              <w:right w:val="single" w:sz="6" w:space="0" w:color="auto"/>
            </w:tcBorders>
            <w:hideMark/>
          </w:tcPr>
          <w:p w14:paraId="49A31F78" w14:textId="77777777" w:rsidR="003F661C" w:rsidRDefault="002051BB">
            <w:pPr>
              <w:spacing w:line="240" w:lineRule="auto"/>
              <w:jc w:val="center"/>
              <w:rPr>
                <w:snapToGrid w:val="0"/>
                <w:szCs w:val="22"/>
              </w:rPr>
            </w:pPr>
            <w:r>
              <w:rPr>
                <w:snapToGrid w:val="0"/>
                <w:szCs w:val="22"/>
              </w:rPr>
              <w:t>90</w:t>
            </w:r>
          </w:p>
        </w:tc>
        <w:tc>
          <w:tcPr>
            <w:tcW w:w="1560" w:type="dxa"/>
            <w:tcBorders>
              <w:top w:val="single" w:sz="6" w:space="0" w:color="auto"/>
              <w:left w:val="single" w:sz="6" w:space="0" w:color="auto"/>
              <w:bottom w:val="single" w:sz="6" w:space="0" w:color="auto"/>
              <w:right w:val="single" w:sz="6" w:space="0" w:color="auto"/>
            </w:tcBorders>
            <w:hideMark/>
          </w:tcPr>
          <w:p w14:paraId="11FB0867" w14:textId="77777777" w:rsidR="003F661C" w:rsidRDefault="002051BB">
            <w:pPr>
              <w:spacing w:line="240" w:lineRule="auto"/>
              <w:jc w:val="center"/>
              <w:rPr>
                <w:snapToGrid w:val="0"/>
                <w:szCs w:val="22"/>
              </w:rPr>
            </w:pPr>
            <w:r>
              <w:rPr>
                <w:snapToGrid w:val="0"/>
                <w:szCs w:val="22"/>
              </w:rPr>
              <w:t>1,52</w:t>
            </w:r>
          </w:p>
        </w:tc>
        <w:tc>
          <w:tcPr>
            <w:tcW w:w="1842" w:type="dxa"/>
            <w:tcBorders>
              <w:top w:val="single" w:sz="6" w:space="0" w:color="auto"/>
              <w:left w:val="single" w:sz="6" w:space="0" w:color="auto"/>
              <w:bottom w:val="single" w:sz="6" w:space="0" w:color="auto"/>
              <w:right w:val="single" w:sz="6" w:space="0" w:color="auto"/>
            </w:tcBorders>
            <w:hideMark/>
          </w:tcPr>
          <w:p w14:paraId="667E07AB" w14:textId="77777777" w:rsidR="003F661C" w:rsidRDefault="002051BB">
            <w:pPr>
              <w:spacing w:line="240" w:lineRule="auto"/>
              <w:jc w:val="center"/>
              <w:rPr>
                <w:szCs w:val="22"/>
              </w:rPr>
            </w:pPr>
            <w:r>
              <w:rPr>
                <w:szCs w:val="22"/>
              </w:rPr>
              <w:t>16,9</w:t>
            </w:r>
          </w:p>
        </w:tc>
        <w:tc>
          <w:tcPr>
            <w:tcW w:w="1560" w:type="dxa"/>
            <w:tcBorders>
              <w:top w:val="single" w:sz="6" w:space="0" w:color="auto"/>
              <w:left w:val="single" w:sz="6" w:space="0" w:color="auto"/>
              <w:bottom w:val="single" w:sz="6" w:space="0" w:color="auto"/>
              <w:right w:val="single" w:sz="6" w:space="0" w:color="auto"/>
            </w:tcBorders>
            <w:hideMark/>
          </w:tcPr>
          <w:p w14:paraId="0BF92A6E" w14:textId="77777777" w:rsidR="003F661C" w:rsidRDefault="002051BB">
            <w:pPr>
              <w:spacing w:line="240" w:lineRule="auto"/>
              <w:jc w:val="center"/>
              <w:rPr>
                <w:snapToGrid w:val="0"/>
                <w:szCs w:val="22"/>
              </w:rPr>
            </w:pPr>
            <w:r>
              <w:rPr>
                <w:snapToGrid w:val="0"/>
                <w:szCs w:val="22"/>
              </w:rPr>
              <w:t>2,03</w:t>
            </w:r>
          </w:p>
        </w:tc>
        <w:tc>
          <w:tcPr>
            <w:tcW w:w="1842" w:type="dxa"/>
            <w:tcBorders>
              <w:top w:val="single" w:sz="6" w:space="0" w:color="auto"/>
              <w:left w:val="single" w:sz="6" w:space="0" w:color="auto"/>
              <w:bottom w:val="single" w:sz="6" w:space="0" w:color="auto"/>
              <w:right w:val="single" w:sz="6" w:space="0" w:color="auto"/>
            </w:tcBorders>
            <w:hideMark/>
          </w:tcPr>
          <w:p w14:paraId="70DD6260" w14:textId="77777777" w:rsidR="003F661C" w:rsidRDefault="002051BB">
            <w:pPr>
              <w:spacing w:line="240" w:lineRule="auto"/>
              <w:jc w:val="center"/>
              <w:rPr>
                <w:szCs w:val="22"/>
              </w:rPr>
            </w:pPr>
            <w:r>
              <w:rPr>
                <w:szCs w:val="22"/>
              </w:rPr>
              <w:t>22,6</w:t>
            </w:r>
          </w:p>
        </w:tc>
      </w:tr>
      <w:tr w:rsidR="003F661C" w14:paraId="79D74031" w14:textId="77777777">
        <w:tc>
          <w:tcPr>
            <w:tcW w:w="1417" w:type="dxa"/>
            <w:tcBorders>
              <w:top w:val="single" w:sz="6" w:space="0" w:color="auto"/>
              <w:left w:val="single" w:sz="6" w:space="0" w:color="auto"/>
              <w:bottom w:val="single" w:sz="6" w:space="0" w:color="auto"/>
              <w:right w:val="single" w:sz="6" w:space="0" w:color="auto"/>
            </w:tcBorders>
            <w:hideMark/>
          </w:tcPr>
          <w:p w14:paraId="2DB929DD" w14:textId="77777777" w:rsidR="003F661C" w:rsidRDefault="002051BB">
            <w:pPr>
              <w:spacing w:line="240" w:lineRule="auto"/>
              <w:jc w:val="center"/>
              <w:rPr>
                <w:snapToGrid w:val="0"/>
                <w:szCs w:val="22"/>
              </w:rPr>
            </w:pPr>
            <w:r>
              <w:rPr>
                <w:snapToGrid w:val="0"/>
                <w:szCs w:val="22"/>
              </w:rPr>
              <w:t>100</w:t>
            </w:r>
          </w:p>
        </w:tc>
        <w:tc>
          <w:tcPr>
            <w:tcW w:w="1560" w:type="dxa"/>
            <w:tcBorders>
              <w:top w:val="single" w:sz="6" w:space="0" w:color="auto"/>
              <w:left w:val="single" w:sz="6" w:space="0" w:color="auto"/>
              <w:bottom w:val="single" w:sz="6" w:space="0" w:color="auto"/>
              <w:right w:val="single" w:sz="6" w:space="0" w:color="auto"/>
            </w:tcBorders>
            <w:hideMark/>
          </w:tcPr>
          <w:p w14:paraId="3387D9FA" w14:textId="77777777" w:rsidR="003F661C" w:rsidRDefault="002051BB">
            <w:pPr>
              <w:spacing w:line="240" w:lineRule="auto"/>
              <w:jc w:val="center"/>
              <w:rPr>
                <w:snapToGrid w:val="0"/>
                <w:szCs w:val="22"/>
              </w:rPr>
            </w:pPr>
            <w:r>
              <w:rPr>
                <w:snapToGrid w:val="0"/>
                <w:szCs w:val="22"/>
              </w:rPr>
              <w:t>1,63</w:t>
            </w:r>
          </w:p>
        </w:tc>
        <w:tc>
          <w:tcPr>
            <w:tcW w:w="1842" w:type="dxa"/>
            <w:tcBorders>
              <w:top w:val="single" w:sz="6" w:space="0" w:color="auto"/>
              <w:left w:val="single" w:sz="6" w:space="0" w:color="auto"/>
              <w:bottom w:val="single" w:sz="6" w:space="0" w:color="auto"/>
              <w:right w:val="single" w:sz="6" w:space="0" w:color="auto"/>
            </w:tcBorders>
            <w:hideMark/>
          </w:tcPr>
          <w:p w14:paraId="7DC22BBA" w14:textId="77777777" w:rsidR="003F661C" w:rsidRDefault="002051BB">
            <w:pPr>
              <w:spacing w:line="240" w:lineRule="auto"/>
              <w:jc w:val="center"/>
              <w:rPr>
                <w:szCs w:val="22"/>
              </w:rPr>
            </w:pPr>
            <w:r>
              <w:rPr>
                <w:szCs w:val="22"/>
              </w:rPr>
              <w:t>16,3</w:t>
            </w:r>
          </w:p>
        </w:tc>
        <w:tc>
          <w:tcPr>
            <w:tcW w:w="1560" w:type="dxa"/>
            <w:tcBorders>
              <w:top w:val="single" w:sz="6" w:space="0" w:color="auto"/>
              <w:left w:val="single" w:sz="6" w:space="0" w:color="auto"/>
              <w:bottom w:val="single" w:sz="6" w:space="0" w:color="auto"/>
              <w:right w:val="single" w:sz="6" w:space="0" w:color="auto"/>
            </w:tcBorders>
            <w:hideMark/>
          </w:tcPr>
          <w:p w14:paraId="1D146B98" w14:textId="77777777" w:rsidR="003F661C" w:rsidRDefault="002051BB">
            <w:pPr>
              <w:spacing w:line="240" w:lineRule="auto"/>
              <w:jc w:val="center"/>
              <w:rPr>
                <w:snapToGrid w:val="0"/>
                <w:szCs w:val="22"/>
              </w:rPr>
            </w:pPr>
            <w:r>
              <w:rPr>
                <w:snapToGrid w:val="0"/>
                <w:szCs w:val="22"/>
              </w:rPr>
              <w:t>2,18</w:t>
            </w:r>
          </w:p>
        </w:tc>
        <w:tc>
          <w:tcPr>
            <w:tcW w:w="1842" w:type="dxa"/>
            <w:tcBorders>
              <w:top w:val="single" w:sz="6" w:space="0" w:color="auto"/>
              <w:left w:val="single" w:sz="6" w:space="0" w:color="auto"/>
              <w:bottom w:val="single" w:sz="6" w:space="0" w:color="auto"/>
              <w:right w:val="single" w:sz="6" w:space="0" w:color="auto"/>
            </w:tcBorders>
            <w:hideMark/>
          </w:tcPr>
          <w:p w14:paraId="337064C9" w14:textId="77777777" w:rsidR="003F661C" w:rsidRDefault="002051BB">
            <w:pPr>
              <w:spacing w:line="240" w:lineRule="auto"/>
              <w:jc w:val="center"/>
              <w:rPr>
                <w:szCs w:val="22"/>
              </w:rPr>
            </w:pPr>
            <w:r>
              <w:rPr>
                <w:szCs w:val="22"/>
              </w:rPr>
              <w:t>21,8</w:t>
            </w:r>
          </w:p>
        </w:tc>
      </w:tr>
    </w:tbl>
    <w:p w14:paraId="51C69B73" w14:textId="77777777" w:rsidR="003F661C" w:rsidRDefault="003F661C">
      <w:pPr>
        <w:tabs>
          <w:tab w:val="clear" w:pos="567"/>
          <w:tab w:val="left" w:pos="720"/>
        </w:tabs>
        <w:spacing w:line="240" w:lineRule="auto"/>
        <w:jc w:val="both"/>
        <w:rPr>
          <w:color w:val="000000"/>
          <w:szCs w:val="22"/>
          <w:u w:val="single"/>
        </w:rPr>
      </w:pPr>
    </w:p>
    <w:p w14:paraId="4B466A29" w14:textId="272BC9B4" w:rsidR="003F661C" w:rsidRDefault="002051BB">
      <w:pPr>
        <w:tabs>
          <w:tab w:val="clear" w:pos="567"/>
          <w:tab w:val="left" w:pos="720"/>
        </w:tabs>
        <w:spacing w:line="240" w:lineRule="auto"/>
        <w:jc w:val="both"/>
        <w:rPr>
          <w:color w:val="000000"/>
          <w:szCs w:val="22"/>
          <w:highlight w:val="yellow"/>
        </w:rPr>
      </w:pPr>
      <w:r>
        <w:rPr>
          <w:color w:val="000000"/>
          <w:szCs w:val="22"/>
          <w:u w:val="single"/>
        </w:rPr>
        <w:t>Premedikācijai</w:t>
      </w:r>
      <w:r>
        <w:rPr>
          <w:color w:val="000000"/>
          <w:szCs w:val="22"/>
        </w:rPr>
        <w:t xml:space="preserve"> </w:t>
      </w:r>
      <w:r w:rsidR="001E02B4">
        <w:rPr>
          <w:color w:val="000000"/>
          <w:szCs w:val="22"/>
        </w:rPr>
        <w:t xml:space="preserve">šīs </w:t>
      </w:r>
      <w:r>
        <w:rPr>
          <w:szCs w:val="22"/>
        </w:rPr>
        <w:t>veterinārās zāles</w:t>
      </w:r>
      <w:r>
        <w:t xml:space="preserve"> </w:t>
      </w:r>
      <w:r>
        <w:rPr>
          <w:szCs w:val="22"/>
        </w:rPr>
        <w:t>ievad</w:t>
      </w:r>
      <w:r w:rsidR="001E02B4">
        <w:rPr>
          <w:szCs w:val="22"/>
        </w:rPr>
        <w:t>īt</w:t>
      </w:r>
      <w:r>
        <w:rPr>
          <w:szCs w:val="22"/>
        </w:rPr>
        <w:t xml:space="preserve"> </w:t>
      </w:r>
      <w:r>
        <w:rPr>
          <w:rStyle w:val="longtext"/>
          <w:szCs w:val="22"/>
        </w:rPr>
        <w:t>10-40 μg medetomidīna hidrohlorīda dev</w:t>
      </w:r>
      <w:r w:rsidR="001E02B4">
        <w:rPr>
          <w:rStyle w:val="longtext"/>
          <w:szCs w:val="22"/>
        </w:rPr>
        <w:t>u</w:t>
      </w:r>
      <w:r>
        <w:rPr>
          <w:rStyle w:val="longtext"/>
          <w:szCs w:val="22"/>
        </w:rPr>
        <w:t xml:space="preserve"> uz kg ķermeņa </w:t>
      </w:r>
      <w:r>
        <w:rPr>
          <w:szCs w:val="22"/>
        </w:rPr>
        <w:t>svara</w:t>
      </w:r>
      <w:r>
        <w:rPr>
          <w:rStyle w:val="longtext"/>
          <w:szCs w:val="22"/>
        </w:rPr>
        <w:t xml:space="preserve">, kas atbilst 0,1-0,4 ml uz 10 kg ķermeņa </w:t>
      </w:r>
      <w:r>
        <w:rPr>
          <w:szCs w:val="22"/>
        </w:rPr>
        <w:t>svara</w:t>
      </w:r>
      <w:r>
        <w:rPr>
          <w:rStyle w:val="longtext"/>
          <w:szCs w:val="22"/>
        </w:rPr>
        <w:t>. Precīza deva ir atkarīga no citu lietoto zāļu kombinācijas un devas (-ām). Bez tam d</w:t>
      </w:r>
      <w:r>
        <w:rPr>
          <w:rStyle w:val="longtext"/>
          <w:szCs w:val="22"/>
          <w:shd w:val="clear" w:color="auto" w:fill="FFFFFF"/>
        </w:rPr>
        <w:t>ev</w:t>
      </w:r>
      <w:r w:rsidR="001E02B4">
        <w:rPr>
          <w:rStyle w:val="longtext"/>
          <w:szCs w:val="22"/>
          <w:shd w:val="clear" w:color="auto" w:fill="FFFFFF"/>
        </w:rPr>
        <w:t>u</w:t>
      </w:r>
      <w:r>
        <w:rPr>
          <w:rStyle w:val="longtext"/>
          <w:szCs w:val="22"/>
          <w:shd w:val="clear" w:color="auto" w:fill="FFFFFF"/>
        </w:rPr>
        <w:t xml:space="preserve"> pielāgo</w:t>
      </w:r>
      <w:r w:rsidR="001E02B4">
        <w:rPr>
          <w:rStyle w:val="longtext"/>
          <w:szCs w:val="22"/>
          <w:shd w:val="clear" w:color="auto" w:fill="FFFFFF"/>
        </w:rPr>
        <w:t>t</w:t>
      </w:r>
      <w:r>
        <w:rPr>
          <w:rStyle w:val="longtext"/>
          <w:szCs w:val="22"/>
          <w:shd w:val="clear" w:color="auto" w:fill="FFFFFF"/>
        </w:rPr>
        <w:t xml:space="preserve"> operācijas veidam, procedūras ilgumam un pacienta temperamentam un ķermeņa svaram. Premedikācija ar medetomidīnu ievērojami samazinās indukcijai nepieciešamo līdzekļu devu un samazinās nepieciešamā gaistošā anestēzijas līdzekļa devu anestēzijas uzturēšanai. Vis</w:t>
      </w:r>
      <w:r w:rsidR="001E02B4">
        <w:rPr>
          <w:rStyle w:val="longtext"/>
          <w:szCs w:val="22"/>
          <w:shd w:val="clear" w:color="auto" w:fill="FFFFFF"/>
        </w:rPr>
        <w:t>us</w:t>
      </w:r>
      <w:r>
        <w:rPr>
          <w:rStyle w:val="longtext"/>
          <w:szCs w:val="22"/>
          <w:shd w:val="clear" w:color="auto" w:fill="FFFFFF"/>
        </w:rPr>
        <w:t xml:space="preserve"> anestēzijas līdzekļ</w:t>
      </w:r>
      <w:r w:rsidR="001E02B4">
        <w:rPr>
          <w:rStyle w:val="longtext"/>
          <w:szCs w:val="22"/>
          <w:shd w:val="clear" w:color="auto" w:fill="FFFFFF"/>
        </w:rPr>
        <w:t>us</w:t>
      </w:r>
      <w:r>
        <w:rPr>
          <w:rStyle w:val="longtext"/>
          <w:szCs w:val="22"/>
          <w:shd w:val="clear" w:color="auto" w:fill="FFFFFF"/>
        </w:rPr>
        <w:t xml:space="preserve">, ko izmanto anestēzijas indukcijai vai uzturēšanai, </w:t>
      </w:r>
      <w:r>
        <w:rPr>
          <w:rStyle w:val="longtext"/>
          <w:szCs w:val="22"/>
          <w:shd w:val="clear" w:color="auto" w:fill="FFFFFF"/>
        </w:rPr>
        <w:lastRenderedPageBreak/>
        <w:t>ievad</w:t>
      </w:r>
      <w:r w:rsidR="001E02B4">
        <w:rPr>
          <w:rStyle w:val="longtext"/>
          <w:szCs w:val="22"/>
          <w:shd w:val="clear" w:color="auto" w:fill="FFFFFF"/>
        </w:rPr>
        <w:t>īt</w:t>
      </w:r>
      <w:r>
        <w:rPr>
          <w:rStyle w:val="longtext"/>
          <w:szCs w:val="22"/>
          <w:shd w:val="clear" w:color="auto" w:fill="FFFFFF"/>
        </w:rPr>
        <w:t xml:space="preserve"> līdz efekta sasniegšanai. Pirms jebkādas zāļu kombinācijas lietošanas iepazīt</w:t>
      </w:r>
      <w:r w:rsidR="001E02B4">
        <w:rPr>
          <w:rStyle w:val="longtext"/>
          <w:szCs w:val="22"/>
          <w:shd w:val="clear" w:color="auto" w:fill="FFFFFF"/>
        </w:rPr>
        <w:t>ies</w:t>
      </w:r>
      <w:r>
        <w:rPr>
          <w:rStyle w:val="longtext"/>
          <w:szCs w:val="22"/>
          <w:shd w:val="clear" w:color="auto" w:fill="FFFFFF"/>
        </w:rPr>
        <w:t xml:space="preserve"> ar citu zāļu aprakstiem. </w:t>
      </w:r>
      <w:r>
        <w:rPr>
          <w:rStyle w:val="longtext"/>
          <w:szCs w:val="22"/>
        </w:rPr>
        <w:t xml:space="preserve">Skatīt arī </w:t>
      </w:r>
      <w:r w:rsidR="001E02B4">
        <w:rPr>
          <w:rStyle w:val="longtext"/>
          <w:szCs w:val="22"/>
        </w:rPr>
        <w:t>3</w:t>
      </w:r>
      <w:r>
        <w:rPr>
          <w:rStyle w:val="longtext"/>
          <w:szCs w:val="22"/>
        </w:rPr>
        <w:t>.5. apakšpunktu.</w:t>
      </w:r>
    </w:p>
    <w:p w14:paraId="67638980" w14:textId="77777777" w:rsidR="003F661C" w:rsidRDefault="003F661C">
      <w:pPr>
        <w:tabs>
          <w:tab w:val="clear" w:pos="567"/>
          <w:tab w:val="left" w:pos="720"/>
        </w:tabs>
        <w:spacing w:line="240" w:lineRule="auto"/>
        <w:jc w:val="both"/>
        <w:rPr>
          <w:color w:val="000000"/>
          <w:szCs w:val="22"/>
          <w:highlight w:val="yellow"/>
        </w:rPr>
      </w:pPr>
    </w:p>
    <w:p w14:paraId="709ECED6" w14:textId="77777777" w:rsidR="003F661C" w:rsidRDefault="002051BB">
      <w:pPr>
        <w:tabs>
          <w:tab w:val="clear" w:pos="567"/>
          <w:tab w:val="left" w:pos="720"/>
        </w:tabs>
        <w:spacing w:line="240" w:lineRule="auto"/>
        <w:jc w:val="both"/>
        <w:outlineLvl w:val="0"/>
        <w:rPr>
          <w:bCs/>
          <w:color w:val="000000"/>
          <w:szCs w:val="22"/>
        </w:rPr>
      </w:pPr>
      <w:r>
        <w:rPr>
          <w:bCs/>
          <w:color w:val="000000"/>
          <w:szCs w:val="22"/>
        </w:rPr>
        <w:t>Kaķiem:</w:t>
      </w:r>
    </w:p>
    <w:p w14:paraId="1771D1B2" w14:textId="2D634EAD" w:rsidR="003F661C" w:rsidRDefault="002051BB">
      <w:pPr>
        <w:tabs>
          <w:tab w:val="clear" w:pos="567"/>
          <w:tab w:val="left" w:pos="720"/>
        </w:tabs>
        <w:spacing w:line="240" w:lineRule="auto"/>
        <w:jc w:val="both"/>
        <w:rPr>
          <w:color w:val="000000"/>
          <w:szCs w:val="22"/>
        </w:rPr>
      </w:pPr>
      <w:r>
        <w:rPr>
          <w:color w:val="000000"/>
          <w:szCs w:val="22"/>
          <w:u w:val="single"/>
        </w:rPr>
        <w:t>Vidējai līdz dziļai sedācijai un savaldīšanai</w:t>
      </w:r>
      <w:r>
        <w:rPr>
          <w:color w:val="000000"/>
          <w:szCs w:val="22"/>
        </w:rPr>
        <w:t xml:space="preserve"> kaķiem </w:t>
      </w:r>
      <w:r w:rsidR="001E02B4">
        <w:rPr>
          <w:color w:val="000000"/>
          <w:szCs w:val="22"/>
        </w:rPr>
        <w:t xml:space="preserve">šīs </w:t>
      </w:r>
      <w:r>
        <w:rPr>
          <w:szCs w:val="22"/>
        </w:rPr>
        <w:t>veterinārās zāles</w:t>
      </w:r>
      <w:r>
        <w:t xml:space="preserve"> </w:t>
      </w:r>
      <w:r>
        <w:rPr>
          <w:color w:val="000000"/>
          <w:szCs w:val="22"/>
        </w:rPr>
        <w:t>ievad</w:t>
      </w:r>
      <w:r w:rsidR="001E02B4">
        <w:rPr>
          <w:color w:val="000000"/>
          <w:szCs w:val="22"/>
        </w:rPr>
        <w:t>īt</w:t>
      </w:r>
      <w:r>
        <w:rPr>
          <w:color w:val="000000"/>
          <w:szCs w:val="22"/>
        </w:rPr>
        <w:t xml:space="preserve"> devā 50-150 µg medetomidīna hidrohlorīda/kg </w:t>
      </w:r>
      <w:r>
        <w:rPr>
          <w:szCs w:val="22"/>
        </w:rPr>
        <w:t>ķ.sv</w:t>
      </w:r>
      <w:r>
        <w:rPr>
          <w:color w:val="000000"/>
          <w:szCs w:val="22"/>
        </w:rPr>
        <w:t>. (atbilst 0,05-0,15 ml</w:t>
      </w:r>
      <w:r w:rsidR="001E02B4">
        <w:rPr>
          <w:color w:val="000000"/>
          <w:szCs w:val="22"/>
        </w:rPr>
        <w:t xml:space="preserve"> š</w:t>
      </w:r>
      <w:r w:rsidR="00A77B03">
        <w:rPr>
          <w:color w:val="000000"/>
          <w:szCs w:val="22"/>
        </w:rPr>
        <w:t xml:space="preserve">o </w:t>
      </w:r>
      <w:r>
        <w:rPr>
          <w:szCs w:val="22"/>
        </w:rPr>
        <w:t>veterinār</w:t>
      </w:r>
      <w:r w:rsidR="00A77B03">
        <w:rPr>
          <w:szCs w:val="22"/>
        </w:rPr>
        <w:t>o</w:t>
      </w:r>
      <w:r>
        <w:rPr>
          <w:szCs w:val="22"/>
        </w:rPr>
        <w:t xml:space="preserve"> zā</w:t>
      </w:r>
      <w:r w:rsidR="00A77B03">
        <w:rPr>
          <w:szCs w:val="22"/>
        </w:rPr>
        <w:t>ļu</w:t>
      </w:r>
      <w:r>
        <w:rPr>
          <w:szCs w:val="22"/>
        </w:rPr>
        <w:t xml:space="preserve"> / </w:t>
      </w:r>
      <w:r>
        <w:rPr>
          <w:color w:val="000000"/>
          <w:szCs w:val="22"/>
        </w:rPr>
        <w:t xml:space="preserve">kg </w:t>
      </w:r>
      <w:r>
        <w:rPr>
          <w:szCs w:val="22"/>
        </w:rPr>
        <w:t>ķ.sv</w:t>
      </w:r>
      <w:r>
        <w:rPr>
          <w:color w:val="000000"/>
          <w:szCs w:val="22"/>
        </w:rPr>
        <w:t xml:space="preserve">.). Indukcijas ātrums ir lēnāks, ja </w:t>
      </w:r>
      <w:r w:rsidR="001E02B4">
        <w:rPr>
          <w:color w:val="000000"/>
          <w:szCs w:val="22"/>
        </w:rPr>
        <w:t xml:space="preserve">šīs veterinārās </w:t>
      </w:r>
      <w:r>
        <w:rPr>
          <w:color w:val="000000"/>
          <w:szCs w:val="22"/>
        </w:rPr>
        <w:t>zāles ievada subkutānā ceļā.</w:t>
      </w:r>
    </w:p>
    <w:p w14:paraId="04864726" w14:textId="77777777" w:rsidR="003F661C" w:rsidRDefault="003F661C">
      <w:pPr>
        <w:tabs>
          <w:tab w:val="clear" w:pos="567"/>
          <w:tab w:val="left" w:pos="720"/>
        </w:tabs>
        <w:spacing w:line="240" w:lineRule="auto"/>
        <w:jc w:val="both"/>
        <w:rPr>
          <w:color w:val="000000"/>
          <w:szCs w:val="22"/>
        </w:rPr>
      </w:pPr>
    </w:p>
    <w:p w14:paraId="2E643A19" w14:textId="5895573F" w:rsidR="003F661C" w:rsidRDefault="002051BB">
      <w:pPr>
        <w:tabs>
          <w:tab w:val="clear" w:pos="567"/>
          <w:tab w:val="left" w:pos="720"/>
        </w:tabs>
        <w:spacing w:line="240" w:lineRule="auto"/>
        <w:jc w:val="both"/>
        <w:rPr>
          <w:color w:val="000000"/>
          <w:szCs w:val="22"/>
        </w:rPr>
      </w:pPr>
      <w:r>
        <w:rPr>
          <w:color w:val="000000"/>
          <w:szCs w:val="22"/>
          <w:u w:val="single"/>
        </w:rPr>
        <w:t>Anestēzijai</w:t>
      </w:r>
      <w:r>
        <w:rPr>
          <w:color w:val="000000"/>
          <w:szCs w:val="22"/>
        </w:rPr>
        <w:t xml:space="preserve"> </w:t>
      </w:r>
      <w:r w:rsidR="001E02B4">
        <w:rPr>
          <w:color w:val="000000"/>
          <w:szCs w:val="22"/>
        </w:rPr>
        <w:t xml:space="preserve">šīs </w:t>
      </w:r>
      <w:r w:rsidR="00A77B03">
        <w:rPr>
          <w:color w:val="000000"/>
          <w:szCs w:val="22"/>
        </w:rPr>
        <w:t>v</w:t>
      </w:r>
      <w:r>
        <w:rPr>
          <w:szCs w:val="22"/>
        </w:rPr>
        <w:t>eterinārās zāles</w:t>
      </w:r>
      <w:r>
        <w:t xml:space="preserve"> </w:t>
      </w:r>
      <w:r>
        <w:rPr>
          <w:color w:val="000000"/>
          <w:szCs w:val="22"/>
        </w:rPr>
        <w:t>ievad</w:t>
      </w:r>
      <w:r w:rsidR="001E02B4">
        <w:rPr>
          <w:color w:val="000000"/>
          <w:szCs w:val="22"/>
        </w:rPr>
        <w:t>īt</w:t>
      </w:r>
      <w:r>
        <w:rPr>
          <w:color w:val="000000"/>
          <w:szCs w:val="22"/>
        </w:rPr>
        <w:t xml:space="preserve"> devā 80 µg medetomidīna hidrohlorīda/ kg </w:t>
      </w:r>
      <w:r>
        <w:rPr>
          <w:szCs w:val="22"/>
        </w:rPr>
        <w:t>ķ.sv</w:t>
      </w:r>
      <w:r>
        <w:rPr>
          <w:color w:val="000000"/>
          <w:szCs w:val="22"/>
        </w:rPr>
        <w:t xml:space="preserve">. (atbilst 0,08 ml </w:t>
      </w:r>
      <w:r w:rsidR="001E02B4">
        <w:rPr>
          <w:color w:val="000000"/>
          <w:szCs w:val="22"/>
        </w:rPr>
        <w:t xml:space="preserve">šo </w:t>
      </w:r>
      <w:r>
        <w:rPr>
          <w:szCs w:val="22"/>
        </w:rPr>
        <w:t>veterinār</w:t>
      </w:r>
      <w:r w:rsidR="001E02B4">
        <w:rPr>
          <w:szCs w:val="22"/>
        </w:rPr>
        <w:t>o</w:t>
      </w:r>
      <w:r>
        <w:rPr>
          <w:szCs w:val="22"/>
        </w:rPr>
        <w:t xml:space="preserve"> zā</w:t>
      </w:r>
      <w:r w:rsidR="001E02B4">
        <w:rPr>
          <w:szCs w:val="22"/>
        </w:rPr>
        <w:t xml:space="preserve">ļu </w:t>
      </w:r>
      <w:r>
        <w:rPr>
          <w:color w:val="000000"/>
          <w:szCs w:val="22"/>
        </w:rPr>
        <w:t xml:space="preserve">/kg </w:t>
      </w:r>
      <w:r>
        <w:rPr>
          <w:szCs w:val="22"/>
        </w:rPr>
        <w:t>ķ.sv</w:t>
      </w:r>
      <w:r>
        <w:rPr>
          <w:color w:val="000000"/>
          <w:szCs w:val="22"/>
        </w:rPr>
        <w:t xml:space="preserve">.) un 2,5 līdz 7,5 mg ketamīna/kg </w:t>
      </w:r>
      <w:r>
        <w:rPr>
          <w:szCs w:val="22"/>
        </w:rPr>
        <w:t>ķ.sv</w:t>
      </w:r>
      <w:r>
        <w:rPr>
          <w:color w:val="000000"/>
          <w:szCs w:val="22"/>
        </w:rPr>
        <w:t>. Lietojot šādu devu, anestēzija iestājas 3-4 minūšu laikā un ilgst 20-50 minūtes. Ilgākām procedūrām atkārtoti ievad</w:t>
      </w:r>
      <w:r w:rsidR="001E02B4">
        <w:rPr>
          <w:color w:val="000000"/>
          <w:szCs w:val="22"/>
        </w:rPr>
        <w:t>īt</w:t>
      </w:r>
      <w:r>
        <w:rPr>
          <w:color w:val="000000"/>
          <w:szCs w:val="22"/>
        </w:rPr>
        <w:t xml:space="preserve"> ½ no sākuma devas (t. i., 40 µg medetomidīna hidrohlorīda (atbilst 0,04 ml </w:t>
      </w:r>
      <w:r w:rsidR="001E02B4">
        <w:rPr>
          <w:color w:val="000000"/>
          <w:szCs w:val="22"/>
        </w:rPr>
        <w:t xml:space="preserve">šo </w:t>
      </w:r>
      <w:r>
        <w:rPr>
          <w:szCs w:val="22"/>
        </w:rPr>
        <w:t>veterinār</w:t>
      </w:r>
      <w:r w:rsidR="001E02B4">
        <w:rPr>
          <w:szCs w:val="22"/>
        </w:rPr>
        <w:t>o</w:t>
      </w:r>
      <w:r>
        <w:rPr>
          <w:szCs w:val="22"/>
        </w:rPr>
        <w:t xml:space="preserve"> zā</w:t>
      </w:r>
      <w:r w:rsidR="001E02B4">
        <w:rPr>
          <w:szCs w:val="22"/>
        </w:rPr>
        <w:t>ļu</w:t>
      </w:r>
      <w:r>
        <w:rPr>
          <w:color w:val="000000"/>
          <w:szCs w:val="22"/>
        </w:rPr>
        <w:t xml:space="preserve">/kg </w:t>
      </w:r>
      <w:r>
        <w:rPr>
          <w:szCs w:val="22"/>
        </w:rPr>
        <w:t>ķ.sv</w:t>
      </w:r>
      <w:r>
        <w:rPr>
          <w:color w:val="000000"/>
          <w:szCs w:val="22"/>
        </w:rPr>
        <w:t xml:space="preserve">.) un 2,5-3,75 mg ketamīna/kg </w:t>
      </w:r>
      <w:r>
        <w:rPr>
          <w:szCs w:val="22"/>
        </w:rPr>
        <w:t>ķ.sv</w:t>
      </w:r>
      <w:r>
        <w:rPr>
          <w:color w:val="000000"/>
          <w:szCs w:val="22"/>
        </w:rPr>
        <w:t xml:space="preserve">.) vai viens pats ketamīns devā 3,0 mg/kg </w:t>
      </w:r>
      <w:r>
        <w:rPr>
          <w:szCs w:val="22"/>
        </w:rPr>
        <w:t>ķ.sv</w:t>
      </w:r>
      <w:r>
        <w:rPr>
          <w:color w:val="000000"/>
          <w:szCs w:val="22"/>
        </w:rPr>
        <w:t>. Alternatīvi, ilgstošām procedūrām anestēziju var pagarināt, lietojot inhalācijas līdzekļus izoflurānu vai halotānu ar skābekli vai skābekli/slāpekļa oksīdu. Skat. 3.5. apakšpunktu.</w:t>
      </w:r>
    </w:p>
    <w:p w14:paraId="56159AE3" w14:textId="77777777" w:rsidR="003F661C" w:rsidRDefault="003F661C">
      <w:pPr>
        <w:tabs>
          <w:tab w:val="clear" w:pos="567"/>
        </w:tabs>
        <w:spacing w:line="240" w:lineRule="auto"/>
        <w:rPr>
          <w:szCs w:val="22"/>
        </w:rPr>
      </w:pPr>
    </w:p>
    <w:p w14:paraId="15E3CD16" w14:textId="77777777" w:rsidR="003F661C" w:rsidRDefault="002051BB">
      <w:pPr>
        <w:pStyle w:val="Style1"/>
      </w:pPr>
      <w:r>
        <w:t>3.10.</w:t>
      </w:r>
      <w:r>
        <w:tab/>
        <w:t>Pārdozēšanas simptomi (ārkārtas procedūras un antidoti, ja piemērojami)</w:t>
      </w:r>
    </w:p>
    <w:p w14:paraId="5F3F7791" w14:textId="77777777" w:rsidR="003F661C" w:rsidRDefault="003F661C">
      <w:pPr>
        <w:pStyle w:val="Style1"/>
      </w:pPr>
    </w:p>
    <w:p w14:paraId="20DAE6D2" w14:textId="0BE18D15" w:rsidR="003F661C" w:rsidRPr="001E02B4" w:rsidRDefault="002051BB">
      <w:pPr>
        <w:tabs>
          <w:tab w:val="left" w:pos="0"/>
        </w:tabs>
        <w:spacing w:line="240" w:lineRule="auto"/>
        <w:jc w:val="both"/>
        <w:rPr>
          <w:szCs w:val="22"/>
        </w:rPr>
      </w:pPr>
      <w:r w:rsidRPr="001E02B4">
        <w:rPr>
          <w:rStyle w:val="hps"/>
          <w:szCs w:val="22"/>
        </w:rPr>
        <w:t>Pārdozēšana</w:t>
      </w:r>
      <w:r w:rsidRPr="001E02B4">
        <w:rPr>
          <w:szCs w:val="22"/>
        </w:rPr>
        <w:t xml:space="preserve"> </w:t>
      </w:r>
      <w:r w:rsidRPr="001E02B4">
        <w:rPr>
          <w:rStyle w:val="hps"/>
          <w:szCs w:val="22"/>
        </w:rPr>
        <w:t>izraisīs novēlotu atmošanos</w:t>
      </w:r>
      <w:r w:rsidRPr="001E02B4">
        <w:rPr>
          <w:szCs w:val="22"/>
        </w:rPr>
        <w:t xml:space="preserve"> </w:t>
      </w:r>
      <w:r w:rsidRPr="001E02B4">
        <w:rPr>
          <w:rStyle w:val="hps"/>
          <w:szCs w:val="22"/>
        </w:rPr>
        <w:t>pēc</w:t>
      </w:r>
      <w:r w:rsidRPr="001E02B4">
        <w:rPr>
          <w:szCs w:val="22"/>
        </w:rPr>
        <w:t xml:space="preserve"> </w:t>
      </w:r>
      <w:r w:rsidRPr="001E02B4">
        <w:rPr>
          <w:rStyle w:val="hps"/>
          <w:szCs w:val="22"/>
        </w:rPr>
        <w:t>sedācijas</w:t>
      </w:r>
      <w:r w:rsidRPr="001E02B4">
        <w:rPr>
          <w:szCs w:val="22"/>
        </w:rPr>
        <w:t xml:space="preserve"> </w:t>
      </w:r>
      <w:r w:rsidRPr="001E02B4">
        <w:rPr>
          <w:rStyle w:val="hps"/>
          <w:szCs w:val="22"/>
        </w:rPr>
        <w:t>vai</w:t>
      </w:r>
      <w:r w:rsidRPr="001E02B4">
        <w:rPr>
          <w:szCs w:val="22"/>
        </w:rPr>
        <w:t xml:space="preserve"> </w:t>
      </w:r>
      <w:r w:rsidRPr="001E02B4">
        <w:rPr>
          <w:rStyle w:val="hps"/>
          <w:szCs w:val="22"/>
        </w:rPr>
        <w:t>anestēzijas</w:t>
      </w:r>
      <w:r w:rsidRPr="001E02B4">
        <w:rPr>
          <w:szCs w:val="22"/>
        </w:rPr>
        <w:t xml:space="preserve">. </w:t>
      </w:r>
      <w:r w:rsidRPr="001E02B4">
        <w:rPr>
          <w:rStyle w:val="hps"/>
          <w:szCs w:val="22"/>
        </w:rPr>
        <w:t>Dažos</w:t>
      </w:r>
      <w:r w:rsidRPr="001E02B4">
        <w:rPr>
          <w:szCs w:val="22"/>
        </w:rPr>
        <w:t xml:space="preserve"> </w:t>
      </w:r>
      <w:r w:rsidRPr="001E02B4">
        <w:rPr>
          <w:rStyle w:val="hps"/>
          <w:szCs w:val="22"/>
        </w:rPr>
        <w:t>gadījumos</w:t>
      </w:r>
      <w:r w:rsidRPr="001E02B4">
        <w:rPr>
          <w:szCs w:val="22"/>
        </w:rPr>
        <w:t xml:space="preserve"> var būt </w:t>
      </w:r>
      <w:r w:rsidRPr="001E02B4">
        <w:rPr>
          <w:rStyle w:val="hps"/>
          <w:szCs w:val="22"/>
        </w:rPr>
        <w:t>asinsrites</w:t>
      </w:r>
      <w:r w:rsidRPr="001E02B4">
        <w:rPr>
          <w:szCs w:val="22"/>
        </w:rPr>
        <w:t xml:space="preserve"> </w:t>
      </w:r>
      <w:r w:rsidRPr="001E02B4">
        <w:rPr>
          <w:rStyle w:val="hps"/>
          <w:szCs w:val="22"/>
        </w:rPr>
        <w:t>un elpošanas</w:t>
      </w:r>
      <w:r w:rsidRPr="001E02B4">
        <w:rPr>
          <w:szCs w:val="22"/>
        </w:rPr>
        <w:t xml:space="preserve"> </w:t>
      </w:r>
      <w:r w:rsidRPr="001E02B4">
        <w:rPr>
          <w:rStyle w:val="hps"/>
          <w:szCs w:val="22"/>
        </w:rPr>
        <w:t>nomākums.</w:t>
      </w:r>
      <w:r w:rsidRPr="001E02B4">
        <w:rPr>
          <w:szCs w:val="22"/>
        </w:rPr>
        <w:t xml:space="preserve"> </w:t>
      </w:r>
      <w:r w:rsidRPr="001E02B4">
        <w:rPr>
          <w:color w:val="000000"/>
          <w:szCs w:val="22"/>
        </w:rPr>
        <w:t xml:space="preserve">Šīs kardio-respiratorās iedarbības </w:t>
      </w:r>
      <w:r w:rsidR="001E02B4" w:rsidRPr="004863D0">
        <w:rPr>
          <w:color w:val="000000"/>
          <w:szCs w:val="22"/>
        </w:rPr>
        <w:t xml:space="preserve">pārdozēšanas dēļ </w:t>
      </w:r>
      <w:r w:rsidRPr="001E02B4">
        <w:rPr>
          <w:color w:val="000000"/>
          <w:szCs w:val="22"/>
        </w:rPr>
        <w:t xml:space="preserve">ārstēšanai ieteicams ievadīt alfa-2-antagonistu, piemēram, atipamezolu vai johimbīnu, ja sedācijas atcelšana nav bīstama dzīvniekam (lietots viens pats, atipamezols nenovērš ketamīna iedarbību, kas suņiem var izraisīt lēkmes un kaķiem krampjus). </w:t>
      </w:r>
      <w:r w:rsidRPr="001E02B4">
        <w:rPr>
          <w:rStyle w:val="hps"/>
          <w:szCs w:val="22"/>
        </w:rPr>
        <w:t>Alpha</w:t>
      </w:r>
      <w:r w:rsidRPr="001E02B4">
        <w:rPr>
          <w:rStyle w:val="atn"/>
          <w:szCs w:val="22"/>
        </w:rPr>
        <w:t>-</w:t>
      </w:r>
      <w:r w:rsidRPr="001E02B4">
        <w:rPr>
          <w:szCs w:val="22"/>
        </w:rPr>
        <w:t xml:space="preserve">2 </w:t>
      </w:r>
      <w:r w:rsidRPr="001E02B4">
        <w:rPr>
          <w:rStyle w:val="hps"/>
          <w:szCs w:val="22"/>
        </w:rPr>
        <w:t>antagonist</w:t>
      </w:r>
      <w:r w:rsidR="001E02B4" w:rsidRPr="004863D0">
        <w:rPr>
          <w:rStyle w:val="hps"/>
          <w:szCs w:val="22"/>
        </w:rPr>
        <w:t>us</w:t>
      </w:r>
      <w:r w:rsidRPr="001E02B4">
        <w:rPr>
          <w:szCs w:val="22"/>
        </w:rPr>
        <w:t xml:space="preserve"> </w:t>
      </w:r>
      <w:r w:rsidRPr="001E02B4">
        <w:rPr>
          <w:rStyle w:val="hps"/>
          <w:szCs w:val="22"/>
        </w:rPr>
        <w:t>ievad</w:t>
      </w:r>
      <w:r w:rsidR="001E02B4" w:rsidRPr="004863D0">
        <w:rPr>
          <w:rStyle w:val="hps"/>
          <w:szCs w:val="22"/>
        </w:rPr>
        <w:t>īt</w:t>
      </w:r>
      <w:r w:rsidRPr="001E02B4">
        <w:rPr>
          <w:szCs w:val="22"/>
        </w:rPr>
        <w:t xml:space="preserve"> </w:t>
      </w:r>
      <w:r w:rsidRPr="001E02B4">
        <w:rPr>
          <w:rStyle w:val="hps"/>
          <w:szCs w:val="22"/>
        </w:rPr>
        <w:t>ne ātrāk kā</w:t>
      </w:r>
      <w:r w:rsidRPr="001E02B4">
        <w:rPr>
          <w:szCs w:val="22"/>
        </w:rPr>
        <w:t xml:space="preserve"> </w:t>
      </w:r>
      <w:r w:rsidRPr="001E02B4">
        <w:rPr>
          <w:rStyle w:val="hps"/>
          <w:szCs w:val="22"/>
        </w:rPr>
        <w:t>30-40</w:t>
      </w:r>
      <w:r w:rsidRPr="001E02B4">
        <w:rPr>
          <w:szCs w:val="22"/>
        </w:rPr>
        <w:t xml:space="preserve"> </w:t>
      </w:r>
      <w:r w:rsidRPr="001E02B4">
        <w:rPr>
          <w:rStyle w:val="hps"/>
          <w:szCs w:val="22"/>
        </w:rPr>
        <w:t>minūtes</w:t>
      </w:r>
      <w:r w:rsidRPr="001E02B4">
        <w:rPr>
          <w:szCs w:val="22"/>
        </w:rPr>
        <w:t xml:space="preserve"> p</w:t>
      </w:r>
      <w:r w:rsidRPr="001E02B4">
        <w:rPr>
          <w:rStyle w:val="hps"/>
          <w:szCs w:val="22"/>
        </w:rPr>
        <w:t>ēc</w:t>
      </w:r>
      <w:r w:rsidRPr="001E02B4">
        <w:rPr>
          <w:szCs w:val="22"/>
        </w:rPr>
        <w:t xml:space="preserve"> </w:t>
      </w:r>
      <w:r w:rsidRPr="001E02B4">
        <w:rPr>
          <w:rStyle w:val="hps"/>
          <w:szCs w:val="22"/>
        </w:rPr>
        <w:t>ketamīna.</w:t>
      </w:r>
      <w:r w:rsidRPr="001E02B4">
        <w:rPr>
          <w:szCs w:val="22"/>
        </w:rPr>
        <w:t xml:space="preserve"> </w:t>
      </w:r>
      <w:r w:rsidRPr="001E02B4">
        <w:rPr>
          <w:rStyle w:val="hps"/>
          <w:szCs w:val="22"/>
        </w:rPr>
        <w:t>Suņiem</w:t>
      </w:r>
      <w:r w:rsidRPr="001E02B4">
        <w:rPr>
          <w:szCs w:val="22"/>
        </w:rPr>
        <w:t xml:space="preserve"> </w:t>
      </w:r>
      <w:r w:rsidRPr="001E02B4">
        <w:rPr>
          <w:rStyle w:val="hps"/>
          <w:szCs w:val="22"/>
        </w:rPr>
        <w:t>atipamezola</w:t>
      </w:r>
      <w:r w:rsidRPr="001E02B4">
        <w:rPr>
          <w:szCs w:val="22"/>
        </w:rPr>
        <w:t xml:space="preserve"> </w:t>
      </w:r>
      <w:r w:rsidRPr="001E02B4">
        <w:rPr>
          <w:rStyle w:val="hps"/>
          <w:szCs w:val="22"/>
        </w:rPr>
        <w:t>deva ir</w:t>
      </w:r>
      <w:r w:rsidRPr="001E02B4">
        <w:rPr>
          <w:szCs w:val="22"/>
        </w:rPr>
        <w:t xml:space="preserve"> </w:t>
      </w:r>
      <w:r w:rsidRPr="001E02B4">
        <w:rPr>
          <w:rStyle w:val="hps"/>
          <w:szCs w:val="22"/>
        </w:rPr>
        <w:t>5</w:t>
      </w:r>
      <w:r w:rsidRPr="001E02B4">
        <w:rPr>
          <w:szCs w:val="22"/>
        </w:rPr>
        <w:t xml:space="preserve"> </w:t>
      </w:r>
      <w:r w:rsidRPr="001E02B4">
        <w:rPr>
          <w:rStyle w:val="hps"/>
          <w:szCs w:val="22"/>
        </w:rPr>
        <w:t>reizes lielāka nekā medetomidīna deva</w:t>
      </w:r>
      <w:r w:rsidRPr="001E02B4">
        <w:rPr>
          <w:szCs w:val="22"/>
        </w:rPr>
        <w:t xml:space="preserve">. </w:t>
      </w:r>
      <w:r w:rsidRPr="001E02B4">
        <w:rPr>
          <w:rStyle w:val="hps"/>
          <w:szCs w:val="22"/>
        </w:rPr>
        <w:t>Piemēram,</w:t>
      </w:r>
      <w:r w:rsidRPr="001E02B4">
        <w:rPr>
          <w:szCs w:val="22"/>
        </w:rPr>
        <w:t xml:space="preserve"> </w:t>
      </w:r>
      <w:r w:rsidRPr="001E02B4">
        <w:rPr>
          <w:rStyle w:val="hps"/>
          <w:szCs w:val="22"/>
        </w:rPr>
        <w:t>ja</w:t>
      </w:r>
      <w:r w:rsidRPr="001E02B4">
        <w:rPr>
          <w:szCs w:val="22"/>
        </w:rPr>
        <w:t xml:space="preserve"> </w:t>
      </w:r>
      <w:r w:rsidRPr="001E02B4">
        <w:rPr>
          <w:rStyle w:val="hps"/>
          <w:szCs w:val="22"/>
        </w:rPr>
        <w:t>ievadīts 1 ml</w:t>
      </w:r>
      <w:r w:rsidRPr="001E02B4">
        <w:rPr>
          <w:szCs w:val="22"/>
        </w:rPr>
        <w:t xml:space="preserve"> </w:t>
      </w:r>
      <w:r w:rsidR="001E02B4" w:rsidRPr="004863D0">
        <w:rPr>
          <w:szCs w:val="22"/>
        </w:rPr>
        <w:t xml:space="preserve">šo </w:t>
      </w:r>
      <w:r w:rsidRPr="001E02B4">
        <w:rPr>
          <w:rStyle w:val="hps"/>
          <w:szCs w:val="22"/>
        </w:rPr>
        <w:t>veterinār</w:t>
      </w:r>
      <w:r w:rsidR="001E02B4" w:rsidRPr="004863D0">
        <w:rPr>
          <w:rStyle w:val="hps"/>
          <w:szCs w:val="22"/>
        </w:rPr>
        <w:t>o</w:t>
      </w:r>
      <w:r w:rsidRPr="001E02B4">
        <w:rPr>
          <w:rStyle w:val="hps"/>
          <w:szCs w:val="22"/>
        </w:rPr>
        <w:t xml:space="preserve"> zā</w:t>
      </w:r>
      <w:r w:rsidR="001E02B4" w:rsidRPr="004863D0">
        <w:rPr>
          <w:rStyle w:val="hps"/>
          <w:szCs w:val="22"/>
        </w:rPr>
        <w:t>ļu</w:t>
      </w:r>
      <w:r w:rsidRPr="001E02B4">
        <w:rPr>
          <w:rStyle w:val="hpsatn"/>
          <w:szCs w:val="22"/>
        </w:rPr>
        <w:t xml:space="preserve"> (</w:t>
      </w:r>
      <w:r w:rsidRPr="001E02B4">
        <w:rPr>
          <w:szCs w:val="22"/>
        </w:rPr>
        <w:t>1</w:t>
      </w:r>
      <w:r w:rsidR="001E02B4" w:rsidRPr="004863D0">
        <w:rPr>
          <w:szCs w:val="22"/>
        </w:rPr>
        <w:t xml:space="preserve"> </w:t>
      </w:r>
      <w:r w:rsidRPr="001E02B4">
        <w:rPr>
          <w:szCs w:val="22"/>
        </w:rPr>
        <w:t xml:space="preserve">mg </w:t>
      </w:r>
      <w:r w:rsidRPr="001E02B4">
        <w:rPr>
          <w:rStyle w:val="hps"/>
          <w:szCs w:val="22"/>
        </w:rPr>
        <w:t>medetomidīna</w:t>
      </w:r>
      <w:r w:rsidRPr="001E02B4">
        <w:rPr>
          <w:szCs w:val="22"/>
        </w:rPr>
        <w:t xml:space="preserve">), </w:t>
      </w:r>
      <w:r w:rsidRPr="001E02B4">
        <w:rPr>
          <w:rStyle w:val="hps"/>
          <w:szCs w:val="22"/>
        </w:rPr>
        <w:t>nepieciešama 5</w:t>
      </w:r>
      <w:r w:rsidRPr="001E02B4">
        <w:rPr>
          <w:szCs w:val="22"/>
        </w:rPr>
        <w:t xml:space="preserve"> </w:t>
      </w:r>
      <w:r w:rsidRPr="001E02B4">
        <w:rPr>
          <w:rStyle w:val="hps"/>
          <w:szCs w:val="22"/>
        </w:rPr>
        <w:t>mg</w:t>
      </w:r>
      <w:r w:rsidRPr="001E02B4">
        <w:rPr>
          <w:szCs w:val="22"/>
        </w:rPr>
        <w:t xml:space="preserve"> </w:t>
      </w:r>
      <w:r w:rsidRPr="001E02B4">
        <w:rPr>
          <w:rStyle w:val="hps"/>
          <w:szCs w:val="22"/>
        </w:rPr>
        <w:t>atipamezola</w:t>
      </w:r>
      <w:r w:rsidRPr="001E02B4">
        <w:rPr>
          <w:szCs w:val="22"/>
        </w:rPr>
        <w:t xml:space="preserve"> </w:t>
      </w:r>
      <w:r w:rsidRPr="001E02B4">
        <w:rPr>
          <w:rStyle w:val="hps"/>
          <w:szCs w:val="22"/>
        </w:rPr>
        <w:t>deva</w:t>
      </w:r>
      <w:r w:rsidRPr="001E02B4">
        <w:rPr>
          <w:szCs w:val="22"/>
        </w:rPr>
        <w:t xml:space="preserve">. </w:t>
      </w:r>
      <w:r w:rsidRPr="001E02B4">
        <w:rPr>
          <w:rStyle w:val="hps"/>
          <w:szCs w:val="22"/>
        </w:rPr>
        <w:t>Kaķiem</w:t>
      </w:r>
      <w:r w:rsidRPr="001E02B4">
        <w:rPr>
          <w:szCs w:val="22"/>
        </w:rPr>
        <w:t xml:space="preserve"> </w:t>
      </w:r>
      <w:r w:rsidRPr="001E02B4">
        <w:rPr>
          <w:rStyle w:val="hps"/>
          <w:szCs w:val="22"/>
        </w:rPr>
        <w:t>atipamezola</w:t>
      </w:r>
      <w:r w:rsidRPr="001E02B4">
        <w:rPr>
          <w:szCs w:val="22"/>
        </w:rPr>
        <w:t xml:space="preserve"> </w:t>
      </w:r>
      <w:r w:rsidRPr="001E02B4">
        <w:rPr>
          <w:rStyle w:val="hps"/>
          <w:szCs w:val="22"/>
        </w:rPr>
        <w:t>deva ir</w:t>
      </w:r>
      <w:r w:rsidRPr="001E02B4">
        <w:rPr>
          <w:szCs w:val="22"/>
        </w:rPr>
        <w:t xml:space="preserve"> </w:t>
      </w:r>
      <w:r w:rsidRPr="001E02B4">
        <w:rPr>
          <w:rStyle w:val="hps"/>
          <w:szCs w:val="22"/>
        </w:rPr>
        <w:t>2,5</w:t>
      </w:r>
      <w:r w:rsidRPr="001E02B4">
        <w:rPr>
          <w:szCs w:val="22"/>
        </w:rPr>
        <w:t xml:space="preserve"> </w:t>
      </w:r>
      <w:r w:rsidRPr="001E02B4">
        <w:rPr>
          <w:rStyle w:val="hps"/>
          <w:szCs w:val="22"/>
        </w:rPr>
        <w:t>reizes lielāka</w:t>
      </w:r>
      <w:r w:rsidRPr="001E02B4">
        <w:rPr>
          <w:szCs w:val="22"/>
        </w:rPr>
        <w:t xml:space="preserve"> </w:t>
      </w:r>
      <w:r w:rsidRPr="001E02B4">
        <w:rPr>
          <w:rStyle w:val="hps"/>
          <w:szCs w:val="22"/>
        </w:rPr>
        <w:t>nekā medetomidīna deva</w:t>
      </w:r>
      <w:r w:rsidRPr="001E02B4">
        <w:rPr>
          <w:szCs w:val="22"/>
        </w:rPr>
        <w:t xml:space="preserve">. </w:t>
      </w:r>
      <w:r w:rsidRPr="001E02B4">
        <w:rPr>
          <w:rStyle w:val="hps"/>
          <w:szCs w:val="22"/>
        </w:rPr>
        <w:t>Piemēram,</w:t>
      </w:r>
      <w:r w:rsidRPr="001E02B4">
        <w:rPr>
          <w:szCs w:val="22"/>
        </w:rPr>
        <w:t xml:space="preserve"> </w:t>
      </w:r>
      <w:r w:rsidRPr="001E02B4">
        <w:rPr>
          <w:rStyle w:val="hps"/>
          <w:szCs w:val="22"/>
        </w:rPr>
        <w:t>ja</w:t>
      </w:r>
      <w:r w:rsidRPr="001E02B4">
        <w:rPr>
          <w:szCs w:val="22"/>
        </w:rPr>
        <w:t xml:space="preserve"> ievadīts </w:t>
      </w:r>
      <w:r w:rsidRPr="001E02B4">
        <w:rPr>
          <w:rStyle w:val="hps"/>
          <w:szCs w:val="22"/>
        </w:rPr>
        <w:t>1</w:t>
      </w:r>
      <w:r w:rsidRPr="001E02B4">
        <w:rPr>
          <w:szCs w:val="22"/>
        </w:rPr>
        <w:t xml:space="preserve"> </w:t>
      </w:r>
      <w:r w:rsidRPr="001E02B4">
        <w:rPr>
          <w:rStyle w:val="hps"/>
          <w:szCs w:val="22"/>
        </w:rPr>
        <w:t>ml</w:t>
      </w:r>
      <w:r w:rsidRPr="001E02B4">
        <w:rPr>
          <w:szCs w:val="22"/>
        </w:rPr>
        <w:t xml:space="preserve"> </w:t>
      </w:r>
      <w:r w:rsidR="001E02B4" w:rsidRPr="004863D0">
        <w:rPr>
          <w:szCs w:val="22"/>
        </w:rPr>
        <w:t xml:space="preserve">šo </w:t>
      </w:r>
      <w:r w:rsidRPr="001E02B4">
        <w:rPr>
          <w:rStyle w:val="hps"/>
          <w:szCs w:val="22"/>
        </w:rPr>
        <w:t>veterinār</w:t>
      </w:r>
      <w:r w:rsidR="001E02B4" w:rsidRPr="004863D0">
        <w:rPr>
          <w:rStyle w:val="hps"/>
          <w:szCs w:val="22"/>
        </w:rPr>
        <w:t>o</w:t>
      </w:r>
      <w:r w:rsidRPr="001E02B4">
        <w:rPr>
          <w:rStyle w:val="hps"/>
          <w:szCs w:val="22"/>
        </w:rPr>
        <w:t xml:space="preserve"> zā</w:t>
      </w:r>
      <w:r w:rsidR="001E02B4" w:rsidRPr="004863D0">
        <w:rPr>
          <w:rStyle w:val="hps"/>
          <w:szCs w:val="22"/>
        </w:rPr>
        <w:t>ļu</w:t>
      </w:r>
      <w:r w:rsidRPr="001E02B4">
        <w:t xml:space="preserve"> </w:t>
      </w:r>
      <w:r w:rsidRPr="001E02B4">
        <w:rPr>
          <w:rStyle w:val="hps"/>
          <w:szCs w:val="22"/>
        </w:rPr>
        <w:t>(1</w:t>
      </w:r>
      <w:r w:rsidRPr="001E02B4">
        <w:rPr>
          <w:szCs w:val="22"/>
        </w:rPr>
        <w:t xml:space="preserve"> </w:t>
      </w:r>
      <w:r w:rsidRPr="001E02B4">
        <w:rPr>
          <w:rStyle w:val="hps"/>
          <w:szCs w:val="22"/>
        </w:rPr>
        <w:t>mg</w:t>
      </w:r>
      <w:r w:rsidRPr="001E02B4">
        <w:rPr>
          <w:szCs w:val="22"/>
        </w:rPr>
        <w:t xml:space="preserve"> </w:t>
      </w:r>
      <w:r w:rsidRPr="001E02B4">
        <w:rPr>
          <w:rStyle w:val="hps"/>
          <w:szCs w:val="22"/>
        </w:rPr>
        <w:t>medetomidīna</w:t>
      </w:r>
      <w:r w:rsidRPr="001E02B4">
        <w:rPr>
          <w:szCs w:val="22"/>
        </w:rPr>
        <w:t xml:space="preserve">), </w:t>
      </w:r>
      <w:r w:rsidRPr="001E02B4">
        <w:rPr>
          <w:rStyle w:val="hps"/>
          <w:szCs w:val="22"/>
        </w:rPr>
        <w:t>nepieciešama 2,5 mg</w:t>
      </w:r>
      <w:r w:rsidRPr="001E02B4">
        <w:rPr>
          <w:szCs w:val="22"/>
        </w:rPr>
        <w:t xml:space="preserve"> </w:t>
      </w:r>
      <w:r w:rsidRPr="001E02B4">
        <w:rPr>
          <w:rStyle w:val="hps"/>
          <w:szCs w:val="22"/>
        </w:rPr>
        <w:t>atipamezola</w:t>
      </w:r>
      <w:r w:rsidRPr="001E02B4">
        <w:rPr>
          <w:szCs w:val="22"/>
        </w:rPr>
        <w:t xml:space="preserve"> </w:t>
      </w:r>
      <w:r w:rsidRPr="001E02B4">
        <w:rPr>
          <w:rStyle w:val="hps"/>
          <w:szCs w:val="22"/>
        </w:rPr>
        <w:t>deva</w:t>
      </w:r>
      <w:r w:rsidRPr="001E02B4">
        <w:rPr>
          <w:szCs w:val="22"/>
        </w:rPr>
        <w:t>.</w:t>
      </w:r>
    </w:p>
    <w:p w14:paraId="08D5C469" w14:textId="77777777" w:rsidR="003F661C" w:rsidRDefault="002051BB">
      <w:pPr>
        <w:tabs>
          <w:tab w:val="left" w:pos="0"/>
        </w:tabs>
        <w:spacing w:line="240" w:lineRule="auto"/>
        <w:jc w:val="both"/>
        <w:rPr>
          <w:color w:val="000000"/>
          <w:szCs w:val="22"/>
        </w:rPr>
      </w:pPr>
      <w:r w:rsidRPr="001E02B4">
        <w:rPr>
          <w:szCs w:val="22"/>
        </w:rPr>
        <w:t>Ja ir noteikti nepieciešams</w:t>
      </w:r>
      <w:r w:rsidRPr="001E02B4">
        <w:rPr>
          <w:color w:val="000000"/>
          <w:szCs w:val="22"/>
        </w:rPr>
        <w:t xml:space="preserve"> novērst bradikardiju, bet uzturēt sedāciju, var lietot atropīnu.</w:t>
      </w:r>
    </w:p>
    <w:p w14:paraId="0BDC9384" w14:textId="77777777" w:rsidR="003F661C" w:rsidRDefault="003F661C">
      <w:pPr>
        <w:tabs>
          <w:tab w:val="left" w:pos="0"/>
        </w:tabs>
        <w:spacing w:line="240" w:lineRule="auto"/>
        <w:jc w:val="both"/>
        <w:rPr>
          <w:szCs w:val="22"/>
        </w:rPr>
      </w:pPr>
    </w:p>
    <w:p w14:paraId="2813D83E" w14:textId="56B2220C" w:rsidR="003F661C" w:rsidRDefault="002051BB">
      <w:pPr>
        <w:tabs>
          <w:tab w:val="left" w:pos="0"/>
        </w:tabs>
        <w:spacing w:line="240" w:lineRule="auto"/>
        <w:jc w:val="both"/>
        <w:rPr>
          <w:szCs w:val="22"/>
        </w:rPr>
      </w:pPr>
      <w:r>
        <w:rPr>
          <w:szCs w:val="22"/>
        </w:rPr>
        <w:t>N</w:t>
      </w:r>
      <w:r>
        <w:rPr>
          <w:rStyle w:val="hps"/>
          <w:szCs w:val="22"/>
        </w:rPr>
        <w:t>ovēlotās atmošanās gadījumos</w:t>
      </w:r>
      <w:r>
        <w:rPr>
          <w:szCs w:val="22"/>
        </w:rPr>
        <w:t xml:space="preserve"> </w:t>
      </w:r>
      <w:r>
        <w:rPr>
          <w:rStyle w:val="hps"/>
          <w:szCs w:val="22"/>
        </w:rPr>
        <w:t>rūpē</w:t>
      </w:r>
      <w:r w:rsidR="003A0D01">
        <w:rPr>
          <w:rStyle w:val="hps"/>
          <w:szCs w:val="22"/>
        </w:rPr>
        <w:t>ties</w:t>
      </w:r>
      <w:r>
        <w:rPr>
          <w:szCs w:val="22"/>
        </w:rPr>
        <w:t xml:space="preserve">, lai </w:t>
      </w:r>
      <w:r>
        <w:rPr>
          <w:rStyle w:val="hps"/>
          <w:szCs w:val="22"/>
        </w:rPr>
        <w:t>nodrošinātu,</w:t>
      </w:r>
      <w:r>
        <w:rPr>
          <w:szCs w:val="22"/>
        </w:rPr>
        <w:t xml:space="preserve"> </w:t>
      </w:r>
      <w:r>
        <w:rPr>
          <w:rStyle w:val="hps"/>
          <w:szCs w:val="22"/>
        </w:rPr>
        <w:t>dzīvniekam</w:t>
      </w:r>
      <w:r>
        <w:rPr>
          <w:szCs w:val="22"/>
        </w:rPr>
        <w:t xml:space="preserve"> </w:t>
      </w:r>
      <w:r>
        <w:rPr>
          <w:rStyle w:val="hps"/>
          <w:szCs w:val="22"/>
        </w:rPr>
        <w:t>klusu</w:t>
      </w:r>
      <w:r>
        <w:rPr>
          <w:szCs w:val="22"/>
        </w:rPr>
        <w:t xml:space="preserve"> </w:t>
      </w:r>
      <w:r>
        <w:rPr>
          <w:rStyle w:val="hps"/>
          <w:szCs w:val="22"/>
        </w:rPr>
        <w:t>un</w:t>
      </w:r>
      <w:r>
        <w:rPr>
          <w:szCs w:val="22"/>
        </w:rPr>
        <w:t xml:space="preserve"> </w:t>
      </w:r>
      <w:r>
        <w:rPr>
          <w:rStyle w:val="hps"/>
          <w:szCs w:val="22"/>
        </w:rPr>
        <w:t>siltu vietu</w:t>
      </w:r>
      <w:r>
        <w:rPr>
          <w:szCs w:val="22"/>
        </w:rPr>
        <w:t>.</w:t>
      </w:r>
    </w:p>
    <w:p w14:paraId="1C5B7939" w14:textId="77777777" w:rsidR="003F661C" w:rsidRDefault="002051BB">
      <w:pPr>
        <w:tabs>
          <w:tab w:val="left" w:pos="0"/>
        </w:tabs>
        <w:spacing w:line="240" w:lineRule="auto"/>
        <w:jc w:val="both"/>
        <w:rPr>
          <w:color w:val="000000"/>
          <w:szCs w:val="22"/>
        </w:rPr>
      </w:pPr>
      <w:r>
        <w:rPr>
          <w:rStyle w:val="hps"/>
          <w:szCs w:val="22"/>
        </w:rPr>
        <w:t>Atkarībā no</w:t>
      </w:r>
      <w:r>
        <w:rPr>
          <w:szCs w:val="22"/>
        </w:rPr>
        <w:t xml:space="preserve"> </w:t>
      </w:r>
      <w:r>
        <w:rPr>
          <w:rStyle w:val="hps"/>
          <w:szCs w:val="22"/>
        </w:rPr>
        <w:t>situācijas</w:t>
      </w:r>
      <w:r>
        <w:rPr>
          <w:szCs w:val="22"/>
        </w:rPr>
        <w:t xml:space="preserve"> </w:t>
      </w:r>
      <w:r>
        <w:rPr>
          <w:rStyle w:val="hps"/>
          <w:szCs w:val="22"/>
        </w:rPr>
        <w:t>dzīvnieku var elpināt ar</w:t>
      </w:r>
      <w:r>
        <w:rPr>
          <w:szCs w:val="22"/>
        </w:rPr>
        <w:t xml:space="preserve"> </w:t>
      </w:r>
      <w:r>
        <w:rPr>
          <w:rStyle w:val="hps"/>
          <w:szCs w:val="22"/>
        </w:rPr>
        <w:t>skābekli</w:t>
      </w:r>
      <w:r>
        <w:rPr>
          <w:szCs w:val="22"/>
        </w:rPr>
        <w:t xml:space="preserve"> </w:t>
      </w:r>
      <w:r>
        <w:rPr>
          <w:rStyle w:val="hps"/>
          <w:szCs w:val="22"/>
        </w:rPr>
        <w:t>un</w:t>
      </w:r>
      <w:r>
        <w:rPr>
          <w:szCs w:val="22"/>
        </w:rPr>
        <w:t xml:space="preserve"> </w:t>
      </w:r>
      <w:r>
        <w:rPr>
          <w:rStyle w:val="hps"/>
          <w:szCs w:val="22"/>
        </w:rPr>
        <w:t>hipovolēmijas novēršanai ievadīt intravenozus šķidrumus. Ķermeņa</w:t>
      </w:r>
      <w:r>
        <w:rPr>
          <w:szCs w:val="22"/>
        </w:rPr>
        <w:t xml:space="preserve"> </w:t>
      </w:r>
      <w:r>
        <w:rPr>
          <w:rStyle w:val="hps"/>
          <w:szCs w:val="22"/>
        </w:rPr>
        <w:t>temperatūras</w:t>
      </w:r>
      <w:r>
        <w:rPr>
          <w:szCs w:val="22"/>
        </w:rPr>
        <w:t xml:space="preserve"> </w:t>
      </w:r>
      <w:r>
        <w:rPr>
          <w:rStyle w:val="hps"/>
          <w:szCs w:val="22"/>
        </w:rPr>
        <w:t>uzturēšana</w:t>
      </w:r>
      <w:r>
        <w:rPr>
          <w:szCs w:val="22"/>
        </w:rPr>
        <w:t xml:space="preserve"> </w:t>
      </w:r>
      <w:r>
        <w:rPr>
          <w:rStyle w:val="hps"/>
          <w:szCs w:val="22"/>
        </w:rPr>
        <w:t>sedācijas un atmošanās laikā</w:t>
      </w:r>
      <w:r>
        <w:rPr>
          <w:szCs w:val="22"/>
        </w:rPr>
        <w:t xml:space="preserve"> </w:t>
      </w:r>
      <w:r>
        <w:rPr>
          <w:rStyle w:val="hps"/>
          <w:szCs w:val="22"/>
        </w:rPr>
        <w:t>ir</w:t>
      </w:r>
      <w:r>
        <w:rPr>
          <w:szCs w:val="22"/>
        </w:rPr>
        <w:t xml:space="preserve"> </w:t>
      </w:r>
      <w:r>
        <w:rPr>
          <w:rStyle w:val="hps"/>
          <w:szCs w:val="22"/>
        </w:rPr>
        <w:t>īpaši</w:t>
      </w:r>
      <w:r>
        <w:rPr>
          <w:szCs w:val="22"/>
        </w:rPr>
        <w:t xml:space="preserve"> </w:t>
      </w:r>
      <w:r>
        <w:rPr>
          <w:rStyle w:val="hps"/>
          <w:szCs w:val="22"/>
        </w:rPr>
        <w:t>svarīga; hipotermijas</w:t>
      </w:r>
      <w:r>
        <w:rPr>
          <w:szCs w:val="22"/>
        </w:rPr>
        <w:t xml:space="preserve"> </w:t>
      </w:r>
      <w:r>
        <w:rPr>
          <w:rStyle w:val="hps"/>
          <w:szCs w:val="22"/>
        </w:rPr>
        <w:t>gadījumos</w:t>
      </w:r>
      <w:r>
        <w:rPr>
          <w:szCs w:val="22"/>
        </w:rPr>
        <w:t xml:space="preserve"> </w:t>
      </w:r>
      <w:r>
        <w:rPr>
          <w:rStyle w:val="hps"/>
          <w:szCs w:val="22"/>
        </w:rPr>
        <w:t>ķermeņa</w:t>
      </w:r>
      <w:r>
        <w:rPr>
          <w:szCs w:val="22"/>
        </w:rPr>
        <w:t xml:space="preserve"> </w:t>
      </w:r>
      <w:r>
        <w:rPr>
          <w:rStyle w:val="hps"/>
          <w:szCs w:val="22"/>
        </w:rPr>
        <w:t>temperatūras paaugstināšana līdz normālam līmenim atsevišķām sugām</w:t>
      </w:r>
      <w:r>
        <w:rPr>
          <w:szCs w:val="22"/>
        </w:rPr>
        <w:t xml:space="preserve"> </w:t>
      </w:r>
      <w:r>
        <w:rPr>
          <w:rStyle w:val="hps"/>
          <w:szCs w:val="22"/>
        </w:rPr>
        <w:t>paātrina atmošanos.</w:t>
      </w:r>
    </w:p>
    <w:p w14:paraId="7C464A1C" w14:textId="77777777" w:rsidR="003F661C" w:rsidRDefault="003F661C">
      <w:pPr>
        <w:pStyle w:val="Style1"/>
      </w:pPr>
    </w:p>
    <w:p w14:paraId="2F95FC2C" w14:textId="77777777" w:rsidR="003F661C" w:rsidRDefault="002051BB">
      <w:pPr>
        <w:pStyle w:val="Style1"/>
      </w:pPr>
      <w:r>
        <w:t>3.11.</w:t>
      </w:r>
      <w:r>
        <w:tab/>
        <w:t>Īpaši lietošanas ierobežojumi un īpaši lietošanas nosacījumi, tostarp antimikrobiālo un pretparazītu veterināro zāļu lietošanas ierobežojumi, lai ierobežotu rezistences veidošanās risku</w:t>
      </w:r>
    </w:p>
    <w:p w14:paraId="27F80252" w14:textId="77777777" w:rsidR="003F661C" w:rsidRDefault="003F661C">
      <w:pPr>
        <w:tabs>
          <w:tab w:val="clear" w:pos="567"/>
        </w:tabs>
        <w:spacing w:line="240" w:lineRule="auto"/>
        <w:rPr>
          <w:szCs w:val="22"/>
        </w:rPr>
      </w:pPr>
    </w:p>
    <w:p w14:paraId="7A0D7B6F" w14:textId="452EC02A" w:rsidR="00193C36" w:rsidRDefault="00193C36">
      <w:r w:rsidRPr="00FC060F">
        <w:t>Drīkst ievadīt tikai praktizējošs veterinārārsts</w:t>
      </w:r>
    </w:p>
    <w:p w14:paraId="25DD6FFC" w14:textId="77777777" w:rsidR="003F661C" w:rsidRDefault="003F661C">
      <w:pPr>
        <w:tabs>
          <w:tab w:val="clear" w:pos="567"/>
        </w:tabs>
        <w:spacing w:line="240" w:lineRule="auto"/>
        <w:rPr>
          <w:szCs w:val="22"/>
        </w:rPr>
      </w:pPr>
    </w:p>
    <w:p w14:paraId="3B1DD4F6" w14:textId="77777777" w:rsidR="003F661C" w:rsidRDefault="002051BB">
      <w:pPr>
        <w:pStyle w:val="Style1"/>
      </w:pPr>
      <w:r>
        <w:t>3.12.</w:t>
      </w:r>
      <w:r>
        <w:tab/>
        <w:t>Ierobežojumu periods</w:t>
      </w:r>
    </w:p>
    <w:p w14:paraId="027FC6F9" w14:textId="77777777" w:rsidR="003F661C" w:rsidRDefault="003F661C">
      <w:pPr>
        <w:tabs>
          <w:tab w:val="clear" w:pos="567"/>
        </w:tabs>
        <w:spacing w:line="240" w:lineRule="auto"/>
        <w:rPr>
          <w:szCs w:val="22"/>
        </w:rPr>
      </w:pPr>
    </w:p>
    <w:p w14:paraId="7B00FD9E" w14:textId="77777777" w:rsidR="003F661C" w:rsidRDefault="002051BB">
      <w:pPr>
        <w:tabs>
          <w:tab w:val="clear" w:pos="567"/>
        </w:tabs>
        <w:spacing w:line="240" w:lineRule="auto"/>
        <w:rPr>
          <w:szCs w:val="22"/>
        </w:rPr>
      </w:pPr>
      <w:r>
        <w:t>Nav piemērojams.</w:t>
      </w:r>
    </w:p>
    <w:p w14:paraId="7B69928B" w14:textId="77777777" w:rsidR="003F661C" w:rsidRDefault="003F661C">
      <w:pPr>
        <w:tabs>
          <w:tab w:val="clear" w:pos="567"/>
        </w:tabs>
        <w:spacing w:line="240" w:lineRule="auto"/>
        <w:rPr>
          <w:szCs w:val="22"/>
        </w:rPr>
      </w:pPr>
    </w:p>
    <w:p w14:paraId="1C27E525" w14:textId="77777777" w:rsidR="003F661C" w:rsidRDefault="002051BB">
      <w:pPr>
        <w:pStyle w:val="Style1"/>
      </w:pPr>
      <w:r>
        <w:t>4.</w:t>
      </w:r>
      <w:r>
        <w:tab/>
        <w:t>FARMAKOLOĢISKĀS ĪPAŠĪBAS</w:t>
      </w:r>
    </w:p>
    <w:p w14:paraId="12C400E3" w14:textId="77777777" w:rsidR="003F661C" w:rsidRDefault="003F661C">
      <w:pPr>
        <w:tabs>
          <w:tab w:val="clear" w:pos="567"/>
        </w:tabs>
        <w:spacing w:line="240" w:lineRule="auto"/>
        <w:rPr>
          <w:szCs w:val="22"/>
        </w:rPr>
      </w:pPr>
    </w:p>
    <w:p w14:paraId="0462C86E" w14:textId="77777777" w:rsidR="003F661C" w:rsidRDefault="002051BB">
      <w:pPr>
        <w:pStyle w:val="Style1"/>
      </w:pPr>
      <w:r>
        <w:t>4.1.</w:t>
      </w:r>
      <w:r>
        <w:tab/>
        <w:t xml:space="preserve">ATĶvet kods: </w:t>
      </w:r>
      <w:r>
        <w:rPr>
          <w:b w:val="0"/>
          <w:bCs/>
        </w:rPr>
        <w:t>QN05CM91</w:t>
      </w:r>
    </w:p>
    <w:p w14:paraId="5CAFCDC5" w14:textId="77777777" w:rsidR="003F661C" w:rsidRDefault="003F661C">
      <w:pPr>
        <w:tabs>
          <w:tab w:val="clear" w:pos="567"/>
        </w:tabs>
        <w:spacing w:line="240" w:lineRule="auto"/>
        <w:rPr>
          <w:szCs w:val="22"/>
        </w:rPr>
      </w:pPr>
    </w:p>
    <w:p w14:paraId="5F75E60A" w14:textId="77777777" w:rsidR="003F661C" w:rsidRDefault="002051BB">
      <w:pPr>
        <w:pStyle w:val="Style1"/>
      </w:pPr>
      <w:r>
        <w:t>4.2.</w:t>
      </w:r>
      <w:r>
        <w:tab/>
        <w:t>Farmakodinamiskās īpašības</w:t>
      </w:r>
    </w:p>
    <w:p w14:paraId="490707EA" w14:textId="77777777" w:rsidR="003F661C" w:rsidRDefault="003F661C">
      <w:pPr>
        <w:tabs>
          <w:tab w:val="clear" w:pos="567"/>
        </w:tabs>
        <w:spacing w:line="240" w:lineRule="auto"/>
        <w:rPr>
          <w:szCs w:val="22"/>
        </w:rPr>
      </w:pPr>
    </w:p>
    <w:p w14:paraId="2DC786A2" w14:textId="4FDC97EB" w:rsidR="003F661C" w:rsidRDefault="008E35C0">
      <w:pPr>
        <w:tabs>
          <w:tab w:val="left" w:pos="0"/>
        </w:tabs>
        <w:spacing w:line="240" w:lineRule="auto"/>
        <w:jc w:val="both"/>
        <w:rPr>
          <w:color w:val="000000"/>
          <w:szCs w:val="22"/>
        </w:rPr>
      </w:pPr>
      <w:r>
        <w:rPr>
          <w:szCs w:val="22"/>
        </w:rPr>
        <w:t>Šo v</w:t>
      </w:r>
      <w:r w:rsidR="002051BB">
        <w:rPr>
          <w:szCs w:val="22"/>
        </w:rPr>
        <w:t>eterināro zāļu</w:t>
      </w:r>
      <w:r w:rsidR="002051BB">
        <w:t xml:space="preserve"> </w:t>
      </w:r>
      <w:r w:rsidR="002051BB">
        <w:rPr>
          <w:color w:val="000000"/>
          <w:szCs w:val="22"/>
        </w:rPr>
        <w:t>aktīvā viela ir medetomidīns jeb (R,S)-4-[1-(2,3-dimetilfenil)-etil-)]-imidazola hidrohlorīds (INN: medetomidīns), kas ir sedatīvs savienojums ar pretsāpju un miorelaksējošām īpašībām. Medetomidīns ir selektīvs, specifisks un ļoti efektīvs alfa-2-receptoru agonists. Alfa-2 receptoru aktivizēšanas rezultātā notiek norepinefrīna veidošanās un tā aprites samazināšanās centrālajā nervu sistēmā, kā rezultātā iestājas sedācija, analgēzija un bradikardija. Perifērijā medetomidīns izraisa vazokonstrikcij</w:t>
      </w:r>
      <w:r w:rsidR="003A0D01">
        <w:rPr>
          <w:color w:val="000000"/>
          <w:szCs w:val="22"/>
        </w:rPr>
        <w:t>u</w:t>
      </w:r>
      <w:r w:rsidR="002051BB">
        <w:rPr>
          <w:color w:val="000000"/>
          <w:szCs w:val="22"/>
        </w:rPr>
        <w:t xml:space="preserve"> caur postsinaptisko alfa-2 adrenoreceptoru stimulēšanu, kas izraisa īslaicīgu arteriālo </w:t>
      </w:r>
      <w:r w:rsidR="002051BB">
        <w:rPr>
          <w:color w:val="000000"/>
          <w:szCs w:val="22"/>
        </w:rPr>
        <w:lastRenderedPageBreak/>
        <w:t xml:space="preserve">hipertensiju. </w:t>
      </w:r>
      <w:r w:rsidR="002051BB" w:rsidRPr="00744002">
        <w:rPr>
          <w:color w:val="000000"/>
          <w:szCs w:val="22"/>
        </w:rPr>
        <w:t>1-2 stundu laikā arteriālais spiediens atgriežas norm</w:t>
      </w:r>
      <w:r w:rsidR="00D878B6">
        <w:rPr>
          <w:color w:val="000000"/>
          <w:szCs w:val="22"/>
        </w:rPr>
        <w:t xml:space="preserve">as robežās </w:t>
      </w:r>
      <w:r w:rsidR="002051BB" w:rsidRPr="00744002">
        <w:rPr>
          <w:color w:val="000000"/>
          <w:szCs w:val="22"/>
        </w:rPr>
        <w:t xml:space="preserve">vai </w:t>
      </w:r>
      <w:r w:rsidR="00D878B6">
        <w:rPr>
          <w:color w:val="000000"/>
          <w:szCs w:val="22"/>
        </w:rPr>
        <w:t xml:space="preserve">arī ir </w:t>
      </w:r>
      <w:r w:rsidR="002051BB" w:rsidRPr="00744002">
        <w:rPr>
          <w:color w:val="000000"/>
          <w:szCs w:val="22"/>
        </w:rPr>
        <w:t>viegl</w:t>
      </w:r>
      <w:r w:rsidR="00D878B6">
        <w:rPr>
          <w:color w:val="000000"/>
          <w:szCs w:val="22"/>
        </w:rPr>
        <w:t>i pazemināts</w:t>
      </w:r>
      <w:r w:rsidR="002051BB" w:rsidRPr="00744002">
        <w:rPr>
          <w:color w:val="000000"/>
          <w:szCs w:val="22"/>
        </w:rPr>
        <w:t xml:space="preserve">. </w:t>
      </w:r>
      <w:r w:rsidR="002051BB">
        <w:rPr>
          <w:color w:val="000000"/>
          <w:szCs w:val="22"/>
        </w:rPr>
        <w:t xml:space="preserve">Elpošanas ātrums var būt īslaicīgi palēnināts. Sedācijas un analgēzijas dziļums un ilgums ir atkarīgs no devas. Medetomidīna lietošanas laikā ir novērojama dziļa sedācija un guļus stāvoklis ar samazinātu reakciju uz apkārtējās vides kairinājumiem (skaņu u.c.). Medetomidīns darbojas sinerģiski ar ketamīnu un opiātiem, piemēram, fentanilu, nodrošinot labāku anestēziju. </w:t>
      </w:r>
      <w:r w:rsidR="002051BB" w:rsidRPr="00744002">
        <w:rPr>
          <w:color w:val="000000"/>
          <w:szCs w:val="22"/>
        </w:rPr>
        <w:t>Gaistošo anestēzijas līdzekļu</w:t>
      </w:r>
      <w:r w:rsidR="002051BB">
        <w:rPr>
          <w:color w:val="000000"/>
          <w:szCs w:val="22"/>
        </w:rPr>
        <w:t xml:space="preserve"> daudzums, piemēram, halotāna, samazināsies, lietojot medetomidīnu. Bez sedatīvajām, analgētiskajām un miorelaksanta īpašībām medetomidīns var arī izraisīt hipotermiju un midriāzi, kavēt siekalu izdalīšanos un pavājināt zarnu peristaltiku.</w:t>
      </w:r>
    </w:p>
    <w:p w14:paraId="5A84BA89" w14:textId="77777777" w:rsidR="003F661C" w:rsidRDefault="003F661C">
      <w:pPr>
        <w:tabs>
          <w:tab w:val="clear" w:pos="567"/>
        </w:tabs>
        <w:spacing w:line="240" w:lineRule="auto"/>
        <w:rPr>
          <w:szCs w:val="22"/>
        </w:rPr>
      </w:pPr>
    </w:p>
    <w:p w14:paraId="30F4F0C3" w14:textId="77777777" w:rsidR="003F661C" w:rsidRDefault="002051BB">
      <w:pPr>
        <w:pStyle w:val="Style1"/>
      </w:pPr>
      <w:r>
        <w:t>4.3.</w:t>
      </w:r>
      <w:r>
        <w:tab/>
        <w:t>Farmakokinētiskās īpašības</w:t>
      </w:r>
    </w:p>
    <w:p w14:paraId="3FC53E42" w14:textId="77777777" w:rsidR="003F661C" w:rsidRDefault="003F661C">
      <w:pPr>
        <w:tabs>
          <w:tab w:val="clear" w:pos="567"/>
        </w:tabs>
        <w:spacing w:line="240" w:lineRule="auto"/>
        <w:rPr>
          <w:szCs w:val="22"/>
        </w:rPr>
      </w:pPr>
    </w:p>
    <w:p w14:paraId="0CF24684" w14:textId="77777777" w:rsidR="003F661C" w:rsidRDefault="002051BB">
      <w:pPr>
        <w:tabs>
          <w:tab w:val="clear" w:pos="567"/>
          <w:tab w:val="left" w:pos="720"/>
        </w:tabs>
        <w:spacing w:line="240" w:lineRule="auto"/>
        <w:jc w:val="both"/>
        <w:rPr>
          <w:color w:val="000000"/>
          <w:szCs w:val="22"/>
        </w:rPr>
      </w:pPr>
      <w:r>
        <w:rPr>
          <w:color w:val="000000"/>
          <w:szCs w:val="22"/>
        </w:rPr>
        <w:t>Pēc intramuskulāras ievadīšanas medetomidīns ātri un gandrīz pilnīgi uzsūcas no injekcijas vietas, un tā farmakokinētika ir ļoti līdzīga tai, kāda ir intravenozas ievadīšanas gadījumā. Maksimālā koncentrācija plazmā tiek sasniegta 15 un 20 minūšu laikā. Paredzamais eliminācijas pusperiods plazmā ir 1,2 stundas suņiem un 1,5 stundas kaķiem. Medetomidīns oksidējas galvenokārt aknās; mazāks tā daudzums tiek metilēts nierēs. Metabolīti izdalās galvenokārt ar urīnu.</w:t>
      </w:r>
    </w:p>
    <w:p w14:paraId="4587F5F1" w14:textId="77777777" w:rsidR="003F661C" w:rsidRDefault="003F661C">
      <w:pPr>
        <w:tabs>
          <w:tab w:val="clear" w:pos="567"/>
          <w:tab w:val="left" w:pos="720"/>
        </w:tabs>
        <w:spacing w:line="240" w:lineRule="auto"/>
        <w:rPr>
          <w:color w:val="000000"/>
          <w:szCs w:val="22"/>
        </w:rPr>
      </w:pPr>
    </w:p>
    <w:p w14:paraId="03E21DFC" w14:textId="77777777" w:rsidR="003F661C" w:rsidRDefault="002051BB">
      <w:pPr>
        <w:pStyle w:val="Style1"/>
      </w:pPr>
      <w:r>
        <w:t>5.</w:t>
      </w:r>
      <w:r>
        <w:tab/>
        <w:t>FARMACEITISKĀ INFORMĀCIJA</w:t>
      </w:r>
    </w:p>
    <w:p w14:paraId="31C482FB" w14:textId="77777777" w:rsidR="003F661C" w:rsidRDefault="003F661C">
      <w:pPr>
        <w:tabs>
          <w:tab w:val="clear" w:pos="567"/>
        </w:tabs>
        <w:spacing w:line="240" w:lineRule="auto"/>
        <w:rPr>
          <w:szCs w:val="22"/>
        </w:rPr>
      </w:pPr>
    </w:p>
    <w:p w14:paraId="5AE1A63B" w14:textId="77777777" w:rsidR="003F661C" w:rsidRDefault="002051BB">
      <w:pPr>
        <w:pStyle w:val="Style1"/>
      </w:pPr>
      <w:r>
        <w:t>5.1.</w:t>
      </w:r>
      <w:r>
        <w:tab/>
        <w:t>Būtiska nesaderība</w:t>
      </w:r>
    </w:p>
    <w:p w14:paraId="1DB3177A" w14:textId="77777777" w:rsidR="003F661C" w:rsidRDefault="003F661C">
      <w:pPr>
        <w:tabs>
          <w:tab w:val="clear" w:pos="567"/>
        </w:tabs>
        <w:spacing w:line="240" w:lineRule="auto"/>
        <w:rPr>
          <w:szCs w:val="22"/>
        </w:rPr>
      </w:pPr>
    </w:p>
    <w:p w14:paraId="7A986853" w14:textId="5FA71D6A" w:rsidR="003F661C" w:rsidRDefault="002051BB">
      <w:pPr>
        <w:tabs>
          <w:tab w:val="clear" w:pos="567"/>
        </w:tabs>
        <w:spacing w:line="240" w:lineRule="auto"/>
      </w:pPr>
      <w:r>
        <w:t>Tā kā nav veikti saderības pētījumi, nelietot šīs veterinārās zāles maisījumā ar citām veterinārajām zālēm.</w:t>
      </w:r>
    </w:p>
    <w:p w14:paraId="43E74385" w14:textId="77777777" w:rsidR="003F661C" w:rsidRDefault="003F661C">
      <w:pPr>
        <w:tabs>
          <w:tab w:val="clear" w:pos="567"/>
        </w:tabs>
        <w:spacing w:line="240" w:lineRule="auto"/>
        <w:rPr>
          <w:szCs w:val="22"/>
        </w:rPr>
      </w:pPr>
    </w:p>
    <w:p w14:paraId="1A161977" w14:textId="77777777" w:rsidR="003F661C" w:rsidRDefault="002051BB">
      <w:pPr>
        <w:pStyle w:val="Style1"/>
      </w:pPr>
      <w:r>
        <w:t>5.2.</w:t>
      </w:r>
      <w:r>
        <w:tab/>
        <w:t>Derīguma termiņš</w:t>
      </w:r>
    </w:p>
    <w:p w14:paraId="5CDB9D08" w14:textId="77777777" w:rsidR="003F661C" w:rsidRDefault="003F661C">
      <w:pPr>
        <w:tabs>
          <w:tab w:val="clear" w:pos="567"/>
        </w:tabs>
        <w:spacing w:line="240" w:lineRule="auto"/>
        <w:rPr>
          <w:szCs w:val="22"/>
        </w:rPr>
      </w:pPr>
    </w:p>
    <w:p w14:paraId="70241B96" w14:textId="77777777" w:rsidR="003F661C" w:rsidRDefault="002051BB">
      <w:pPr>
        <w:tabs>
          <w:tab w:val="clear" w:pos="567"/>
        </w:tabs>
        <w:spacing w:line="240" w:lineRule="auto"/>
      </w:pPr>
      <w:r>
        <w:t>Veterināro zāļu derīguma termiņš izplatīšanai paredzētajā iepakojumā:2 gadi.</w:t>
      </w:r>
    </w:p>
    <w:p w14:paraId="344347F9" w14:textId="77777777" w:rsidR="003F661C" w:rsidRDefault="002051BB">
      <w:pPr>
        <w:tabs>
          <w:tab w:val="clear" w:pos="567"/>
        </w:tabs>
        <w:spacing w:line="240" w:lineRule="auto"/>
        <w:rPr>
          <w:i/>
        </w:rPr>
      </w:pPr>
      <w:r>
        <w:t>Derīguma termiņš pēc pirmreizējas tiešā iepakojuma atvēršanas: 28 dienas.</w:t>
      </w:r>
    </w:p>
    <w:p w14:paraId="142CE650" w14:textId="77777777" w:rsidR="003F661C" w:rsidRDefault="003F661C">
      <w:pPr>
        <w:tabs>
          <w:tab w:val="clear" w:pos="567"/>
        </w:tabs>
        <w:spacing w:line="240" w:lineRule="auto"/>
        <w:rPr>
          <w:szCs w:val="22"/>
        </w:rPr>
      </w:pPr>
    </w:p>
    <w:p w14:paraId="198C5026" w14:textId="77777777" w:rsidR="003F661C" w:rsidRDefault="002051BB">
      <w:pPr>
        <w:pStyle w:val="Style1"/>
      </w:pPr>
      <w:r>
        <w:t>5.3.</w:t>
      </w:r>
      <w:r>
        <w:tab/>
        <w:t>Īpaši uzglabāšanas nosacījumi</w:t>
      </w:r>
    </w:p>
    <w:p w14:paraId="36EB876A" w14:textId="77777777" w:rsidR="003F661C" w:rsidRDefault="003F661C">
      <w:pPr>
        <w:pStyle w:val="Style5"/>
      </w:pPr>
    </w:p>
    <w:p w14:paraId="04B6BD89" w14:textId="30C2052C" w:rsidR="003F661C" w:rsidRDefault="002051BB">
      <w:pPr>
        <w:tabs>
          <w:tab w:val="clear" w:pos="567"/>
          <w:tab w:val="left" w:pos="720"/>
        </w:tabs>
        <w:spacing w:line="240" w:lineRule="auto"/>
        <w:jc w:val="both"/>
      </w:pPr>
      <w:r>
        <w:t xml:space="preserve">Uzglabāt </w:t>
      </w:r>
      <w:r>
        <w:rPr>
          <w:noProof/>
          <w:szCs w:val="22"/>
        </w:rPr>
        <w:t xml:space="preserve">flakonu </w:t>
      </w:r>
      <w:r>
        <w:t>oriģināl</w:t>
      </w:r>
      <w:r w:rsidR="003A0D01">
        <w:t>aj</w:t>
      </w:r>
      <w:r>
        <w:t>ā iepakojumā,</w:t>
      </w:r>
      <w:r>
        <w:rPr>
          <w:color w:val="0000FF"/>
        </w:rPr>
        <w:t xml:space="preserve"> </w:t>
      </w:r>
      <w:r>
        <w:t>lai pasargātu no gaismas.</w:t>
      </w:r>
    </w:p>
    <w:p w14:paraId="7191E3F1" w14:textId="77777777" w:rsidR="003F661C" w:rsidRDefault="003F661C">
      <w:pPr>
        <w:tabs>
          <w:tab w:val="clear" w:pos="567"/>
        </w:tabs>
        <w:spacing w:line="240" w:lineRule="auto"/>
        <w:rPr>
          <w:szCs w:val="22"/>
        </w:rPr>
      </w:pPr>
    </w:p>
    <w:p w14:paraId="04E29714" w14:textId="77777777" w:rsidR="003F661C" w:rsidRDefault="002051BB">
      <w:pPr>
        <w:pStyle w:val="Style1"/>
      </w:pPr>
      <w:r>
        <w:t>5.4.</w:t>
      </w:r>
      <w:r>
        <w:tab/>
        <w:t>Tiešā iepakojuma veids un saturs</w:t>
      </w:r>
    </w:p>
    <w:p w14:paraId="03CA9DEE" w14:textId="77777777" w:rsidR="003F661C" w:rsidRDefault="003F661C">
      <w:pPr>
        <w:tabs>
          <w:tab w:val="clear" w:pos="567"/>
        </w:tabs>
        <w:spacing w:line="240" w:lineRule="auto"/>
        <w:rPr>
          <w:szCs w:val="22"/>
        </w:rPr>
      </w:pPr>
    </w:p>
    <w:p w14:paraId="0F1967C4" w14:textId="74205D63" w:rsidR="003F661C" w:rsidRDefault="002051BB">
      <w:pPr>
        <w:tabs>
          <w:tab w:val="clear" w:pos="567"/>
          <w:tab w:val="left" w:pos="720"/>
        </w:tabs>
        <w:spacing w:line="240" w:lineRule="auto"/>
        <w:jc w:val="both"/>
        <w:rPr>
          <w:color w:val="000000"/>
          <w:szCs w:val="22"/>
        </w:rPr>
      </w:pPr>
      <w:r>
        <w:rPr>
          <w:rStyle w:val="hps"/>
          <w:szCs w:val="22"/>
        </w:rPr>
        <w:t>Kartona k</w:t>
      </w:r>
      <w:r w:rsidR="003A0D01">
        <w:rPr>
          <w:rStyle w:val="hps"/>
          <w:szCs w:val="22"/>
        </w:rPr>
        <w:t>astīte</w:t>
      </w:r>
      <w:r>
        <w:rPr>
          <w:szCs w:val="22"/>
        </w:rPr>
        <w:t xml:space="preserve"> </w:t>
      </w:r>
      <w:r>
        <w:rPr>
          <w:rStyle w:val="hps"/>
          <w:szCs w:val="22"/>
        </w:rPr>
        <w:t>ar</w:t>
      </w:r>
      <w:r>
        <w:rPr>
          <w:szCs w:val="22"/>
        </w:rPr>
        <w:t xml:space="preserve"> </w:t>
      </w:r>
      <w:r>
        <w:rPr>
          <w:rStyle w:val="hps"/>
          <w:szCs w:val="22"/>
        </w:rPr>
        <w:t>vienu</w:t>
      </w:r>
      <w:r>
        <w:rPr>
          <w:szCs w:val="22"/>
        </w:rPr>
        <w:t xml:space="preserve"> 10 ml b</w:t>
      </w:r>
      <w:r>
        <w:rPr>
          <w:rStyle w:val="hps"/>
          <w:szCs w:val="22"/>
        </w:rPr>
        <w:t>ezkrāsaina</w:t>
      </w:r>
      <w:r>
        <w:rPr>
          <w:szCs w:val="22"/>
        </w:rPr>
        <w:t xml:space="preserve"> </w:t>
      </w:r>
      <w:r>
        <w:rPr>
          <w:rStyle w:val="hps"/>
          <w:szCs w:val="22"/>
        </w:rPr>
        <w:t>II tipa</w:t>
      </w:r>
      <w:r>
        <w:rPr>
          <w:szCs w:val="22"/>
        </w:rPr>
        <w:t xml:space="preserve"> </w:t>
      </w:r>
      <w:r>
        <w:rPr>
          <w:rStyle w:val="hps"/>
          <w:szCs w:val="22"/>
        </w:rPr>
        <w:t>stikla</w:t>
      </w:r>
      <w:r>
        <w:rPr>
          <w:szCs w:val="22"/>
        </w:rPr>
        <w:t xml:space="preserve"> </w:t>
      </w:r>
      <w:r>
        <w:rPr>
          <w:rStyle w:val="hps"/>
          <w:szCs w:val="22"/>
        </w:rPr>
        <w:t>flakonu</w:t>
      </w:r>
      <w:r>
        <w:rPr>
          <w:szCs w:val="22"/>
        </w:rPr>
        <w:t xml:space="preserve"> </w:t>
      </w:r>
      <w:r>
        <w:rPr>
          <w:rStyle w:val="hps"/>
          <w:szCs w:val="22"/>
        </w:rPr>
        <w:t>ar</w:t>
      </w:r>
      <w:r>
        <w:rPr>
          <w:szCs w:val="22"/>
        </w:rPr>
        <w:t xml:space="preserve"> I </w:t>
      </w:r>
      <w:r>
        <w:rPr>
          <w:rStyle w:val="hps"/>
          <w:szCs w:val="22"/>
        </w:rPr>
        <w:t>tipa</w:t>
      </w:r>
      <w:r>
        <w:rPr>
          <w:szCs w:val="22"/>
        </w:rPr>
        <w:t xml:space="preserve"> </w:t>
      </w:r>
      <w:r>
        <w:rPr>
          <w:rStyle w:val="hps"/>
          <w:szCs w:val="22"/>
        </w:rPr>
        <w:t>teflonu</w:t>
      </w:r>
      <w:r>
        <w:rPr>
          <w:szCs w:val="22"/>
        </w:rPr>
        <w:t xml:space="preserve"> </w:t>
      </w:r>
      <w:r>
        <w:rPr>
          <w:rStyle w:val="hps"/>
          <w:szCs w:val="22"/>
        </w:rPr>
        <w:t>pārklātu</w:t>
      </w:r>
      <w:r>
        <w:rPr>
          <w:szCs w:val="22"/>
        </w:rPr>
        <w:t xml:space="preserve"> </w:t>
      </w:r>
      <w:r>
        <w:rPr>
          <w:rStyle w:val="hps"/>
          <w:szCs w:val="22"/>
        </w:rPr>
        <w:t>hlorbutil</w:t>
      </w:r>
      <w:r w:rsidR="003A0D01">
        <w:rPr>
          <w:rStyle w:val="hps"/>
          <w:szCs w:val="22"/>
        </w:rPr>
        <w:t>a gumijas</w:t>
      </w:r>
      <w:r>
        <w:rPr>
          <w:rStyle w:val="hps"/>
          <w:szCs w:val="22"/>
        </w:rPr>
        <w:t xml:space="preserve"> aizbāzni un</w:t>
      </w:r>
      <w:r>
        <w:rPr>
          <w:szCs w:val="22"/>
        </w:rPr>
        <w:t xml:space="preserve"> </w:t>
      </w:r>
      <w:r>
        <w:rPr>
          <w:rStyle w:val="hps"/>
          <w:szCs w:val="22"/>
        </w:rPr>
        <w:t>alumīnija</w:t>
      </w:r>
      <w:r>
        <w:rPr>
          <w:szCs w:val="22"/>
        </w:rPr>
        <w:t xml:space="preserve"> </w:t>
      </w:r>
      <w:r>
        <w:rPr>
          <w:rStyle w:val="hps"/>
          <w:szCs w:val="22"/>
        </w:rPr>
        <w:t>vāciņu</w:t>
      </w:r>
      <w:r>
        <w:rPr>
          <w:szCs w:val="22"/>
        </w:rPr>
        <w:t>.</w:t>
      </w:r>
    </w:p>
    <w:p w14:paraId="5CAE756F" w14:textId="77777777" w:rsidR="003F661C" w:rsidRDefault="003F661C">
      <w:pPr>
        <w:pStyle w:val="Style1"/>
        <w:ind w:left="0" w:firstLine="0"/>
      </w:pPr>
    </w:p>
    <w:p w14:paraId="2BDC1C1C" w14:textId="77777777" w:rsidR="003F661C" w:rsidRDefault="002051BB">
      <w:pPr>
        <w:pStyle w:val="Style1"/>
        <w:ind w:left="0" w:firstLine="0"/>
      </w:pPr>
      <w:r>
        <w:t>5.5.</w:t>
      </w:r>
      <w:r>
        <w:tab/>
        <w:t>Īpaši norādījumi neizlietotu veterināro zāļu vai to atkritumu iznīcināšanai</w:t>
      </w:r>
    </w:p>
    <w:p w14:paraId="362F3085" w14:textId="77777777" w:rsidR="003F661C" w:rsidRDefault="003F661C">
      <w:pPr>
        <w:tabs>
          <w:tab w:val="clear" w:pos="567"/>
        </w:tabs>
        <w:spacing w:line="240" w:lineRule="auto"/>
        <w:rPr>
          <w:szCs w:val="22"/>
        </w:rPr>
      </w:pPr>
    </w:p>
    <w:p w14:paraId="4B6529B2" w14:textId="77777777" w:rsidR="003F661C" w:rsidRDefault="002051BB">
      <w:pPr>
        <w:rPr>
          <w:szCs w:val="22"/>
        </w:rPr>
      </w:pPr>
      <w:bookmarkStart w:id="1" w:name="_Hlk79763389"/>
      <w:r>
        <w:t>Neizmest veterinārās zāles kanalizācijā vai kopā ar sadzīves atkritumiem.</w:t>
      </w:r>
    </w:p>
    <w:bookmarkEnd w:id="1"/>
    <w:p w14:paraId="02FD612B" w14:textId="77777777" w:rsidR="003F661C" w:rsidRDefault="003F661C">
      <w:pPr>
        <w:tabs>
          <w:tab w:val="clear" w:pos="567"/>
        </w:tabs>
        <w:spacing w:line="240" w:lineRule="auto"/>
        <w:rPr>
          <w:szCs w:val="22"/>
        </w:rPr>
      </w:pPr>
    </w:p>
    <w:p w14:paraId="4D855762" w14:textId="77777777" w:rsidR="003F661C" w:rsidRDefault="002051BB">
      <w:pPr>
        <w:tabs>
          <w:tab w:val="clear" w:pos="567"/>
        </w:tabs>
        <w:spacing w:line="240" w:lineRule="auto"/>
      </w:pPr>
      <w:r>
        <w:rPr>
          <w:szCs w:val="22"/>
        </w:rPr>
        <w:t xml:space="preserve">Visu </w:t>
      </w:r>
      <w:r>
        <w:t>neizlietoto veterināro zāļu vai to atkritumu iznīcināšanai</w:t>
      </w:r>
      <w:r>
        <w:rPr>
          <w:szCs w:val="22"/>
        </w:rPr>
        <w:t xml:space="preserve"> izmantot nevajadzīgo veterināro zāļu nodošanas shēmas saskaņā ar </w:t>
      </w:r>
      <w:bookmarkStart w:id="2" w:name="_Hlk110241862"/>
      <w:r>
        <w:rPr>
          <w:szCs w:val="22"/>
        </w:rPr>
        <w:t xml:space="preserve">nacionālajām </w:t>
      </w:r>
      <w:bookmarkEnd w:id="2"/>
      <w:r>
        <w:rPr>
          <w:szCs w:val="22"/>
        </w:rPr>
        <w:t xml:space="preserve">prasībām un jebkurām valsts </w:t>
      </w:r>
      <w:bookmarkStart w:id="3" w:name="_Hlk110241871"/>
      <w:r>
        <w:rPr>
          <w:szCs w:val="22"/>
        </w:rPr>
        <w:t xml:space="preserve">atkritumu </w:t>
      </w:r>
      <w:bookmarkEnd w:id="3"/>
      <w:r>
        <w:rPr>
          <w:szCs w:val="22"/>
        </w:rPr>
        <w:t>savākšanas sistēmām, kas piemērojamas attiecīgajām veterinārajām zālēm</w:t>
      </w:r>
      <w:r>
        <w:t>.</w:t>
      </w:r>
    </w:p>
    <w:p w14:paraId="414CF824" w14:textId="77777777" w:rsidR="003F661C" w:rsidRDefault="003F661C">
      <w:pPr>
        <w:tabs>
          <w:tab w:val="clear" w:pos="567"/>
        </w:tabs>
        <w:spacing w:line="240" w:lineRule="auto"/>
        <w:rPr>
          <w:szCs w:val="22"/>
        </w:rPr>
      </w:pPr>
    </w:p>
    <w:p w14:paraId="46EA22C6" w14:textId="77777777" w:rsidR="003F661C" w:rsidRDefault="002051BB">
      <w:pPr>
        <w:pStyle w:val="Style1"/>
      </w:pPr>
      <w:r>
        <w:t>6.</w:t>
      </w:r>
      <w:r>
        <w:tab/>
        <w:t xml:space="preserve">TIRDZNIECĪBAS ATĻAUJAS TURĒTĀJS </w:t>
      </w:r>
    </w:p>
    <w:p w14:paraId="1F44F0C8" w14:textId="77777777" w:rsidR="003F661C" w:rsidRDefault="003F661C">
      <w:pPr>
        <w:tabs>
          <w:tab w:val="clear" w:pos="567"/>
        </w:tabs>
        <w:spacing w:line="240" w:lineRule="auto"/>
        <w:rPr>
          <w:szCs w:val="22"/>
        </w:rPr>
      </w:pPr>
    </w:p>
    <w:p w14:paraId="32D5DCE2" w14:textId="283DCA3B" w:rsidR="003F661C" w:rsidRDefault="002051BB">
      <w:pPr>
        <w:tabs>
          <w:tab w:val="clear" w:pos="567"/>
        </w:tabs>
        <w:spacing w:line="240" w:lineRule="auto"/>
        <w:rPr>
          <w:szCs w:val="22"/>
        </w:rPr>
      </w:pPr>
      <w:r>
        <w:rPr>
          <w:szCs w:val="22"/>
        </w:rPr>
        <w:t xml:space="preserve">Laboratorios SYVA S.A. </w:t>
      </w:r>
    </w:p>
    <w:p w14:paraId="11563A4C" w14:textId="77777777" w:rsidR="003F661C" w:rsidRDefault="003F661C">
      <w:pPr>
        <w:tabs>
          <w:tab w:val="clear" w:pos="567"/>
        </w:tabs>
        <w:spacing w:line="240" w:lineRule="auto"/>
        <w:rPr>
          <w:szCs w:val="22"/>
        </w:rPr>
      </w:pPr>
    </w:p>
    <w:p w14:paraId="101C558D" w14:textId="77777777" w:rsidR="003F661C" w:rsidRDefault="002051BB">
      <w:pPr>
        <w:pStyle w:val="Style1"/>
      </w:pPr>
      <w:r>
        <w:t>7.</w:t>
      </w:r>
      <w:r>
        <w:tab/>
        <w:t>TIRDZNIECĪBAS ATĻAUJAS NUMURS(-I)</w:t>
      </w:r>
    </w:p>
    <w:p w14:paraId="2A0AA91D" w14:textId="77777777" w:rsidR="003F661C" w:rsidRDefault="003F661C">
      <w:pPr>
        <w:tabs>
          <w:tab w:val="clear" w:pos="567"/>
        </w:tabs>
        <w:spacing w:line="240" w:lineRule="auto"/>
        <w:rPr>
          <w:szCs w:val="22"/>
        </w:rPr>
      </w:pPr>
    </w:p>
    <w:p w14:paraId="76067B6C" w14:textId="054FD69D" w:rsidR="003F661C" w:rsidRDefault="00293365">
      <w:pPr>
        <w:tabs>
          <w:tab w:val="clear" w:pos="567"/>
        </w:tabs>
        <w:spacing w:line="240" w:lineRule="auto"/>
        <w:rPr>
          <w:szCs w:val="22"/>
        </w:rPr>
      </w:pPr>
      <w:r w:rsidRPr="00293365">
        <w:rPr>
          <w:szCs w:val="22"/>
        </w:rPr>
        <w:t>V/MRP/11/0054</w:t>
      </w:r>
    </w:p>
    <w:p w14:paraId="33E0230D" w14:textId="77777777" w:rsidR="000B188C" w:rsidRDefault="000B188C">
      <w:pPr>
        <w:tabs>
          <w:tab w:val="clear" w:pos="567"/>
        </w:tabs>
        <w:spacing w:line="240" w:lineRule="auto"/>
        <w:rPr>
          <w:szCs w:val="22"/>
        </w:rPr>
      </w:pPr>
    </w:p>
    <w:p w14:paraId="71B9DFC8" w14:textId="77777777" w:rsidR="003F661C" w:rsidRDefault="002051BB">
      <w:pPr>
        <w:pStyle w:val="Style1"/>
      </w:pPr>
      <w:r>
        <w:t>8.</w:t>
      </w:r>
      <w:r>
        <w:tab/>
        <w:t>PIRMĀS TIRDZNIECĪBAS ATĻAUJAS PIEŠĶIRŠANAS DATUMS</w:t>
      </w:r>
    </w:p>
    <w:p w14:paraId="02CAFE1C" w14:textId="77777777" w:rsidR="003F661C" w:rsidRDefault="003F661C">
      <w:pPr>
        <w:tabs>
          <w:tab w:val="clear" w:pos="567"/>
        </w:tabs>
        <w:spacing w:line="240" w:lineRule="auto"/>
        <w:rPr>
          <w:szCs w:val="22"/>
        </w:rPr>
      </w:pPr>
    </w:p>
    <w:p w14:paraId="408334CA" w14:textId="2312BEA4" w:rsidR="003F661C" w:rsidRDefault="002051BB">
      <w:pPr>
        <w:tabs>
          <w:tab w:val="clear" w:pos="567"/>
        </w:tabs>
        <w:spacing w:line="240" w:lineRule="auto"/>
        <w:rPr>
          <w:szCs w:val="22"/>
        </w:rPr>
      </w:pPr>
      <w:r>
        <w:t xml:space="preserve">Pirmās tirdzniecības atļaujas piešķiršanas datums: </w:t>
      </w:r>
      <w:r w:rsidR="00A70EF1" w:rsidRPr="00A70EF1">
        <w:t>07/10/2011</w:t>
      </w:r>
    </w:p>
    <w:p w14:paraId="3073EDE0" w14:textId="77777777" w:rsidR="003F661C" w:rsidRDefault="003F661C">
      <w:pPr>
        <w:tabs>
          <w:tab w:val="clear" w:pos="567"/>
        </w:tabs>
        <w:spacing w:line="240" w:lineRule="auto"/>
        <w:rPr>
          <w:szCs w:val="22"/>
        </w:rPr>
      </w:pPr>
    </w:p>
    <w:p w14:paraId="6A7976E0" w14:textId="77777777" w:rsidR="003F661C" w:rsidRDefault="002051BB">
      <w:pPr>
        <w:pStyle w:val="Style1"/>
      </w:pPr>
      <w:r>
        <w:t>9.</w:t>
      </w:r>
      <w:r>
        <w:tab/>
        <w:t>VETERINĀRO ZĀĻU APRAKSTA PĒDĒJĀS PĀRSKATĪŠANAS DATUMS</w:t>
      </w:r>
    </w:p>
    <w:p w14:paraId="50D25AAC" w14:textId="77777777" w:rsidR="003F661C" w:rsidRDefault="003F661C">
      <w:pPr>
        <w:tabs>
          <w:tab w:val="clear" w:pos="567"/>
        </w:tabs>
        <w:spacing w:line="240" w:lineRule="auto"/>
        <w:rPr>
          <w:szCs w:val="22"/>
        </w:rPr>
      </w:pPr>
    </w:p>
    <w:p w14:paraId="30ED5685" w14:textId="18ABA2EB" w:rsidR="003F661C" w:rsidRDefault="003A0D01">
      <w:pPr>
        <w:tabs>
          <w:tab w:val="clear" w:pos="567"/>
        </w:tabs>
        <w:spacing w:line="240" w:lineRule="auto"/>
      </w:pPr>
      <w:r>
        <w:t xml:space="preserve"> 07/2025</w:t>
      </w:r>
    </w:p>
    <w:p w14:paraId="2045A0EC" w14:textId="77777777" w:rsidR="003F661C" w:rsidRDefault="003F661C">
      <w:pPr>
        <w:tabs>
          <w:tab w:val="clear" w:pos="567"/>
        </w:tabs>
        <w:spacing w:line="240" w:lineRule="auto"/>
        <w:rPr>
          <w:szCs w:val="22"/>
        </w:rPr>
      </w:pPr>
    </w:p>
    <w:p w14:paraId="2A3B3A94" w14:textId="77777777" w:rsidR="003F661C" w:rsidRDefault="002051BB">
      <w:pPr>
        <w:pStyle w:val="Style1"/>
      </w:pPr>
      <w:r>
        <w:t>10.</w:t>
      </w:r>
      <w:r>
        <w:tab/>
        <w:t>VETERINĀRO ZĀĻU KLASIFIKĀCIJA</w:t>
      </w:r>
    </w:p>
    <w:p w14:paraId="3D430620" w14:textId="77777777" w:rsidR="003F661C" w:rsidRDefault="003F661C">
      <w:pPr>
        <w:tabs>
          <w:tab w:val="clear" w:pos="567"/>
        </w:tabs>
        <w:spacing w:line="240" w:lineRule="auto"/>
        <w:rPr>
          <w:szCs w:val="22"/>
        </w:rPr>
      </w:pPr>
    </w:p>
    <w:p w14:paraId="4F4EC29B" w14:textId="77777777" w:rsidR="003F661C" w:rsidRDefault="002051BB">
      <w:pPr>
        <w:numPr>
          <w:ilvl w:val="12"/>
          <w:numId w:val="0"/>
        </w:numPr>
        <w:rPr>
          <w:szCs w:val="22"/>
        </w:rPr>
      </w:pPr>
      <w:r>
        <w:t>Recepšu veterinārās zāles.</w:t>
      </w:r>
    </w:p>
    <w:p w14:paraId="1B8C8B01" w14:textId="77777777" w:rsidR="003F661C" w:rsidRDefault="003F661C">
      <w:pPr>
        <w:ind w:right="-318"/>
      </w:pPr>
      <w:bookmarkStart w:id="4" w:name="_Hlk73467306"/>
    </w:p>
    <w:p w14:paraId="79BD5EE8" w14:textId="77777777" w:rsidR="003F661C" w:rsidRDefault="002051BB">
      <w:pPr>
        <w:ind w:right="-318"/>
        <w:rPr>
          <w:szCs w:val="22"/>
        </w:rPr>
      </w:pPr>
      <w:r>
        <w:t xml:space="preserve">Sīkāka informācija par šīm veterinārajām zālēm ir pieejama </w:t>
      </w:r>
      <w:r>
        <w:rPr>
          <w:u w:val="single"/>
        </w:rPr>
        <w:t>Savienības zāļu datubāzē</w:t>
      </w:r>
      <w:r>
        <w:t xml:space="preserve"> (</w:t>
      </w:r>
      <w:hyperlink r:id="rId8" w:history="1">
        <w:r>
          <w:rPr>
            <w:rStyle w:val="Hyperlink"/>
          </w:rPr>
          <w:t>https://medicines.health.europa.eu/veterinary</w:t>
        </w:r>
      </w:hyperlink>
      <w:r>
        <w:t xml:space="preserve">). </w:t>
      </w:r>
    </w:p>
    <w:bookmarkEnd w:id="4"/>
    <w:p w14:paraId="70EED74D" w14:textId="77777777" w:rsidR="003F661C" w:rsidRDefault="002051BB">
      <w:pPr>
        <w:tabs>
          <w:tab w:val="clear" w:pos="567"/>
        </w:tabs>
        <w:spacing w:line="240" w:lineRule="auto"/>
        <w:rPr>
          <w:szCs w:val="22"/>
        </w:rPr>
      </w:pPr>
      <w:r>
        <w:br w:type="page"/>
      </w:r>
    </w:p>
    <w:p w14:paraId="15C689E7" w14:textId="77777777" w:rsidR="003F661C" w:rsidRDefault="003F661C">
      <w:pPr>
        <w:tabs>
          <w:tab w:val="clear" w:pos="567"/>
        </w:tabs>
        <w:spacing w:line="240" w:lineRule="auto"/>
        <w:rPr>
          <w:szCs w:val="22"/>
        </w:rPr>
      </w:pPr>
    </w:p>
    <w:p w14:paraId="7CA5302A" w14:textId="77777777" w:rsidR="003F661C" w:rsidRDefault="003F661C">
      <w:pPr>
        <w:tabs>
          <w:tab w:val="clear" w:pos="567"/>
        </w:tabs>
        <w:spacing w:line="240" w:lineRule="auto"/>
        <w:rPr>
          <w:szCs w:val="22"/>
        </w:rPr>
      </w:pPr>
    </w:p>
    <w:p w14:paraId="6835C5DF" w14:textId="77777777" w:rsidR="003F661C" w:rsidRDefault="003F661C">
      <w:pPr>
        <w:tabs>
          <w:tab w:val="clear" w:pos="567"/>
        </w:tabs>
        <w:spacing w:line="240" w:lineRule="auto"/>
        <w:rPr>
          <w:szCs w:val="22"/>
        </w:rPr>
      </w:pPr>
    </w:p>
    <w:p w14:paraId="71F4FDB6" w14:textId="77777777" w:rsidR="003F661C" w:rsidRDefault="003F661C">
      <w:pPr>
        <w:tabs>
          <w:tab w:val="clear" w:pos="567"/>
        </w:tabs>
        <w:spacing w:line="240" w:lineRule="auto"/>
        <w:rPr>
          <w:szCs w:val="22"/>
        </w:rPr>
      </w:pPr>
    </w:p>
    <w:p w14:paraId="5EB61910" w14:textId="77777777" w:rsidR="003F661C" w:rsidRDefault="003F661C">
      <w:pPr>
        <w:tabs>
          <w:tab w:val="clear" w:pos="567"/>
        </w:tabs>
        <w:spacing w:line="240" w:lineRule="auto"/>
        <w:rPr>
          <w:szCs w:val="22"/>
        </w:rPr>
      </w:pPr>
    </w:p>
    <w:p w14:paraId="0AEC7506" w14:textId="77777777" w:rsidR="003F661C" w:rsidRDefault="003F661C">
      <w:pPr>
        <w:tabs>
          <w:tab w:val="clear" w:pos="567"/>
        </w:tabs>
        <w:spacing w:line="240" w:lineRule="auto"/>
        <w:rPr>
          <w:szCs w:val="22"/>
        </w:rPr>
      </w:pPr>
    </w:p>
    <w:p w14:paraId="2C522479" w14:textId="77777777" w:rsidR="003F661C" w:rsidRDefault="003F661C">
      <w:pPr>
        <w:tabs>
          <w:tab w:val="clear" w:pos="567"/>
        </w:tabs>
        <w:spacing w:line="240" w:lineRule="auto"/>
        <w:rPr>
          <w:szCs w:val="22"/>
        </w:rPr>
      </w:pPr>
    </w:p>
    <w:p w14:paraId="664DFFC2" w14:textId="77777777" w:rsidR="003F661C" w:rsidRDefault="003F661C">
      <w:pPr>
        <w:tabs>
          <w:tab w:val="clear" w:pos="567"/>
        </w:tabs>
        <w:spacing w:line="240" w:lineRule="auto"/>
        <w:rPr>
          <w:szCs w:val="22"/>
        </w:rPr>
      </w:pPr>
    </w:p>
    <w:p w14:paraId="5959B275" w14:textId="77777777" w:rsidR="003F661C" w:rsidRDefault="003F661C">
      <w:pPr>
        <w:tabs>
          <w:tab w:val="clear" w:pos="567"/>
        </w:tabs>
        <w:spacing w:line="240" w:lineRule="auto"/>
        <w:rPr>
          <w:szCs w:val="22"/>
        </w:rPr>
      </w:pPr>
    </w:p>
    <w:p w14:paraId="61200B71" w14:textId="77777777" w:rsidR="003F661C" w:rsidRDefault="003F661C">
      <w:pPr>
        <w:tabs>
          <w:tab w:val="clear" w:pos="567"/>
        </w:tabs>
        <w:spacing w:line="240" w:lineRule="auto"/>
        <w:rPr>
          <w:szCs w:val="22"/>
        </w:rPr>
      </w:pPr>
    </w:p>
    <w:p w14:paraId="2563DF32" w14:textId="77777777" w:rsidR="003F661C" w:rsidRDefault="003F661C">
      <w:pPr>
        <w:tabs>
          <w:tab w:val="clear" w:pos="567"/>
        </w:tabs>
        <w:spacing w:line="240" w:lineRule="auto"/>
        <w:rPr>
          <w:szCs w:val="22"/>
        </w:rPr>
      </w:pPr>
    </w:p>
    <w:p w14:paraId="03763F49" w14:textId="77777777" w:rsidR="003F661C" w:rsidRDefault="003F661C">
      <w:pPr>
        <w:tabs>
          <w:tab w:val="clear" w:pos="567"/>
        </w:tabs>
        <w:spacing w:line="240" w:lineRule="auto"/>
        <w:rPr>
          <w:szCs w:val="22"/>
        </w:rPr>
      </w:pPr>
    </w:p>
    <w:p w14:paraId="6A6676E2" w14:textId="77777777" w:rsidR="003F661C" w:rsidRDefault="003F661C">
      <w:pPr>
        <w:tabs>
          <w:tab w:val="clear" w:pos="567"/>
        </w:tabs>
        <w:spacing w:line="240" w:lineRule="auto"/>
        <w:rPr>
          <w:szCs w:val="22"/>
        </w:rPr>
      </w:pPr>
    </w:p>
    <w:p w14:paraId="77EBB21C" w14:textId="77777777" w:rsidR="003F661C" w:rsidRDefault="003F661C">
      <w:pPr>
        <w:tabs>
          <w:tab w:val="clear" w:pos="567"/>
        </w:tabs>
        <w:spacing w:line="240" w:lineRule="auto"/>
        <w:rPr>
          <w:szCs w:val="22"/>
        </w:rPr>
      </w:pPr>
    </w:p>
    <w:p w14:paraId="281CDF99" w14:textId="77777777" w:rsidR="003F661C" w:rsidRDefault="003F661C">
      <w:pPr>
        <w:tabs>
          <w:tab w:val="clear" w:pos="567"/>
        </w:tabs>
        <w:spacing w:line="240" w:lineRule="auto"/>
        <w:rPr>
          <w:szCs w:val="22"/>
        </w:rPr>
      </w:pPr>
    </w:p>
    <w:p w14:paraId="76BABB22" w14:textId="77777777" w:rsidR="003F661C" w:rsidRDefault="003F661C">
      <w:pPr>
        <w:tabs>
          <w:tab w:val="clear" w:pos="567"/>
        </w:tabs>
        <w:spacing w:line="240" w:lineRule="auto"/>
        <w:rPr>
          <w:szCs w:val="22"/>
        </w:rPr>
      </w:pPr>
    </w:p>
    <w:p w14:paraId="74A9FD49" w14:textId="77777777" w:rsidR="003F661C" w:rsidRDefault="003F661C">
      <w:pPr>
        <w:tabs>
          <w:tab w:val="clear" w:pos="567"/>
        </w:tabs>
        <w:spacing w:line="240" w:lineRule="auto"/>
        <w:rPr>
          <w:szCs w:val="22"/>
        </w:rPr>
      </w:pPr>
    </w:p>
    <w:p w14:paraId="3866D620" w14:textId="77777777" w:rsidR="003F661C" w:rsidRDefault="003F661C">
      <w:pPr>
        <w:tabs>
          <w:tab w:val="clear" w:pos="567"/>
        </w:tabs>
        <w:spacing w:line="240" w:lineRule="auto"/>
        <w:rPr>
          <w:szCs w:val="22"/>
        </w:rPr>
      </w:pPr>
    </w:p>
    <w:p w14:paraId="5C316629" w14:textId="77777777" w:rsidR="003F661C" w:rsidRDefault="003F661C">
      <w:pPr>
        <w:tabs>
          <w:tab w:val="clear" w:pos="567"/>
        </w:tabs>
        <w:spacing w:line="240" w:lineRule="auto"/>
        <w:rPr>
          <w:szCs w:val="22"/>
        </w:rPr>
      </w:pPr>
    </w:p>
    <w:p w14:paraId="6E29193E" w14:textId="77777777" w:rsidR="003F661C" w:rsidRDefault="003F661C">
      <w:pPr>
        <w:tabs>
          <w:tab w:val="clear" w:pos="567"/>
        </w:tabs>
        <w:spacing w:line="240" w:lineRule="auto"/>
        <w:rPr>
          <w:szCs w:val="22"/>
        </w:rPr>
      </w:pPr>
    </w:p>
    <w:p w14:paraId="39BA645F" w14:textId="77777777" w:rsidR="003F661C" w:rsidRDefault="003F661C">
      <w:pPr>
        <w:tabs>
          <w:tab w:val="clear" w:pos="567"/>
        </w:tabs>
        <w:spacing w:line="240" w:lineRule="auto"/>
        <w:rPr>
          <w:szCs w:val="22"/>
        </w:rPr>
      </w:pPr>
    </w:p>
    <w:p w14:paraId="3EA96C4D" w14:textId="77777777" w:rsidR="003F661C" w:rsidRDefault="003F661C">
      <w:pPr>
        <w:tabs>
          <w:tab w:val="clear" w:pos="567"/>
        </w:tabs>
        <w:spacing w:line="240" w:lineRule="auto"/>
        <w:rPr>
          <w:szCs w:val="22"/>
        </w:rPr>
      </w:pPr>
    </w:p>
    <w:p w14:paraId="04AC8D02" w14:textId="77777777" w:rsidR="003F661C" w:rsidRDefault="003F661C">
      <w:pPr>
        <w:tabs>
          <w:tab w:val="clear" w:pos="567"/>
        </w:tabs>
        <w:spacing w:line="240" w:lineRule="auto"/>
        <w:rPr>
          <w:szCs w:val="22"/>
        </w:rPr>
      </w:pPr>
    </w:p>
    <w:p w14:paraId="6AAA40B1" w14:textId="77777777" w:rsidR="003F661C" w:rsidRDefault="002051BB">
      <w:pPr>
        <w:tabs>
          <w:tab w:val="clear" w:pos="567"/>
        </w:tabs>
        <w:spacing w:line="240" w:lineRule="auto"/>
        <w:jc w:val="center"/>
        <w:rPr>
          <w:b/>
          <w:szCs w:val="22"/>
        </w:rPr>
      </w:pPr>
      <w:r>
        <w:rPr>
          <w:b/>
          <w:szCs w:val="22"/>
        </w:rPr>
        <w:t>III PIELIKUMS</w:t>
      </w:r>
    </w:p>
    <w:p w14:paraId="2080C4A2" w14:textId="77777777" w:rsidR="003F661C" w:rsidRDefault="003F661C">
      <w:pPr>
        <w:tabs>
          <w:tab w:val="clear" w:pos="567"/>
        </w:tabs>
        <w:spacing w:line="240" w:lineRule="auto"/>
        <w:rPr>
          <w:szCs w:val="22"/>
        </w:rPr>
      </w:pPr>
    </w:p>
    <w:p w14:paraId="070437C6" w14:textId="77777777" w:rsidR="003F661C" w:rsidRDefault="002051BB">
      <w:pPr>
        <w:tabs>
          <w:tab w:val="clear" w:pos="567"/>
        </w:tabs>
        <w:spacing w:line="240" w:lineRule="auto"/>
        <w:jc w:val="center"/>
        <w:rPr>
          <w:b/>
          <w:szCs w:val="22"/>
        </w:rPr>
      </w:pPr>
      <w:r>
        <w:rPr>
          <w:b/>
          <w:szCs w:val="22"/>
        </w:rPr>
        <w:t xml:space="preserve">MARĶĒJUMS UN LIETOŠANAS INSTRUKCIJA </w:t>
      </w:r>
    </w:p>
    <w:p w14:paraId="47DC4DE4" w14:textId="77777777" w:rsidR="003F661C" w:rsidRDefault="002051BB">
      <w:pPr>
        <w:tabs>
          <w:tab w:val="clear" w:pos="567"/>
        </w:tabs>
        <w:spacing w:line="240" w:lineRule="auto"/>
        <w:rPr>
          <w:szCs w:val="22"/>
        </w:rPr>
      </w:pPr>
      <w:r>
        <w:br w:type="page"/>
      </w:r>
    </w:p>
    <w:p w14:paraId="69A50F0C" w14:textId="77777777" w:rsidR="003F661C" w:rsidRDefault="003F661C">
      <w:pPr>
        <w:tabs>
          <w:tab w:val="clear" w:pos="567"/>
        </w:tabs>
        <w:spacing w:line="240" w:lineRule="auto"/>
        <w:rPr>
          <w:szCs w:val="22"/>
        </w:rPr>
      </w:pPr>
    </w:p>
    <w:p w14:paraId="7C3F3CC9" w14:textId="77777777" w:rsidR="003F661C" w:rsidRDefault="003F661C">
      <w:pPr>
        <w:tabs>
          <w:tab w:val="clear" w:pos="567"/>
        </w:tabs>
        <w:spacing w:line="240" w:lineRule="auto"/>
        <w:rPr>
          <w:szCs w:val="22"/>
        </w:rPr>
      </w:pPr>
    </w:p>
    <w:p w14:paraId="210BEDC6" w14:textId="77777777" w:rsidR="003F661C" w:rsidRDefault="003F661C">
      <w:pPr>
        <w:tabs>
          <w:tab w:val="clear" w:pos="567"/>
        </w:tabs>
        <w:spacing w:line="240" w:lineRule="auto"/>
        <w:rPr>
          <w:szCs w:val="22"/>
        </w:rPr>
      </w:pPr>
    </w:p>
    <w:p w14:paraId="61AD770E" w14:textId="77777777" w:rsidR="003F661C" w:rsidRDefault="003F661C">
      <w:pPr>
        <w:tabs>
          <w:tab w:val="clear" w:pos="567"/>
        </w:tabs>
        <w:spacing w:line="240" w:lineRule="auto"/>
        <w:rPr>
          <w:szCs w:val="22"/>
        </w:rPr>
      </w:pPr>
    </w:p>
    <w:p w14:paraId="56BD41C8" w14:textId="77777777" w:rsidR="003F661C" w:rsidRDefault="003F661C">
      <w:pPr>
        <w:tabs>
          <w:tab w:val="clear" w:pos="567"/>
        </w:tabs>
        <w:spacing w:line="240" w:lineRule="auto"/>
        <w:rPr>
          <w:szCs w:val="22"/>
        </w:rPr>
      </w:pPr>
    </w:p>
    <w:p w14:paraId="35916C80" w14:textId="77777777" w:rsidR="003F661C" w:rsidRDefault="003F661C">
      <w:pPr>
        <w:tabs>
          <w:tab w:val="clear" w:pos="567"/>
        </w:tabs>
        <w:spacing w:line="240" w:lineRule="auto"/>
        <w:rPr>
          <w:szCs w:val="22"/>
        </w:rPr>
      </w:pPr>
    </w:p>
    <w:p w14:paraId="26FC31FC" w14:textId="77777777" w:rsidR="003F661C" w:rsidRDefault="003F661C">
      <w:pPr>
        <w:tabs>
          <w:tab w:val="clear" w:pos="567"/>
        </w:tabs>
        <w:spacing w:line="240" w:lineRule="auto"/>
        <w:rPr>
          <w:szCs w:val="22"/>
        </w:rPr>
      </w:pPr>
    </w:p>
    <w:p w14:paraId="34164EF7" w14:textId="77777777" w:rsidR="003F661C" w:rsidRDefault="003F661C">
      <w:pPr>
        <w:tabs>
          <w:tab w:val="clear" w:pos="567"/>
        </w:tabs>
        <w:spacing w:line="240" w:lineRule="auto"/>
        <w:rPr>
          <w:szCs w:val="22"/>
        </w:rPr>
      </w:pPr>
    </w:p>
    <w:p w14:paraId="56E018F8" w14:textId="77777777" w:rsidR="003F661C" w:rsidRDefault="003F661C">
      <w:pPr>
        <w:tabs>
          <w:tab w:val="clear" w:pos="567"/>
        </w:tabs>
        <w:spacing w:line="240" w:lineRule="auto"/>
        <w:rPr>
          <w:szCs w:val="22"/>
        </w:rPr>
      </w:pPr>
    </w:p>
    <w:p w14:paraId="6E2AC79E" w14:textId="77777777" w:rsidR="003F661C" w:rsidRDefault="003F661C">
      <w:pPr>
        <w:tabs>
          <w:tab w:val="clear" w:pos="567"/>
        </w:tabs>
        <w:spacing w:line="240" w:lineRule="auto"/>
        <w:rPr>
          <w:szCs w:val="22"/>
        </w:rPr>
      </w:pPr>
    </w:p>
    <w:p w14:paraId="7A38FD51" w14:textId="77777777" w:rsidR="003F661C" w:rsidRDefault="003F661C">
      <w:pPr>
        <w:tabs>
          <w:tab w:val="clear" w:pos="567"/>
        </w:tabs>
        <w:spacing w:line="240" w:lineRule="auto"/>
        <w:rPr>
          <w:szCs w:val="22"/>
        </w:rPr>
      </w:pPr>
    </w:p>
    <w:p w14:paraId="775B159E" w14:textId="77777777" w:rsidR="003F661C" w:rsidRDefault="003F661C">
      <w:pPr>
        <w:tabs>
          <w:tab w:val="clear" w:pos="567"/>
        </w:tabs>
        <w:spacing w:line="240" w:lineRule="auto"/>
        <w:rPr>
          <w:szCs w:val="22"/>
        </w:rPr>
      </w:pPr>
    </w:p>
    <w:p w14:paraId="7C593EB6" w14:textId="77777777" w:rsidR="003F661C" w:rsidRDefault="003F661C">
      <w:pPr>
        <w:tabs>
          <w:tab w:val="clear" w:pos="567"/>
        </w:tabs>
        <w:spacing w:line="240" w:lineRule="auto"/>
        <w:rPr>
          <w:szCs w:val="22"/>
        </w:rPr>
      </w:pPr>
    </w:p>
    <w:p w14:paraId="06C7D71D" w14:textId="77777777" w:rsidR="003F661C" w:rsidRDefault="003F661C">
      <w:pPr>
        <w:tabs>
          <w:tab w:val="clear" w:pos="567"/>
        </w:tabs>
        <w:spacing w:line="240" w:lineRule="auto"/>
        <w:rPr>
          <w:szCs w:val="22"/>
        </w:rPr>
      </w:pPr>
    </w:p>
    <w:p w14:paraId="3B9424EA" w14:textId="77777777" w:rsidR="003F661C" w:rsidRDefault="003F661C">
      <w:pPr>
        <w:tabs>
          <w:tab w:val="clear" w:pos="567"/>
        </w:tabs>
        <w:spacing w:line="240" w:lineRule="auto"/>
        <w:rPr>
          <w:szCs w:val="22"/>
        </w:rPr>
      </w:pPr>
    </w:p>
    <w:p w14:paraId="3D58F362" w14:textId="77777777" w:rsidR="003F661C" w:rsidRDefault="003F661C">
      <w:pPr>
        <w:tabs>
          <w:tab w:val="clear" w:pos="567"/>
        </w:tabs>
        <w:spacing w:line="240" w:lineRule="auto"/>
        <w:rPr>
          <w:szCs w:val="22"/>
        </w:rPr>
      </w:pPr>
    </w:p>
    <w:p w14:paraId="187DD04B" w14:textId="77777777" w:rsidR="003F661C" w:rsidRDefault="003F661C">
      <w:pPr>
        <w:tabs>
          <w:tab w:val="clear" w:pos="567"/>
        </w:tabs>
        <w:spacing w:line="240" w:lineRule="auto"/>
        <w:rPr>
          <w:szCs w:val="22"/>
        </w:rPr>
      </w:pPr>
    </w:p>
    <w:p w14:paraId="2DAC90FC" w14:textId="77777777" w:rsidR="003F661C" w:rsidRDefault="003F661C">
      <w:pPr>
        <w:tabs>
          <w:tab w:val="clear" w:pos="567"/>
        </w:tabs>
        <w:spacing w:line="240" w:lineRule="auto"/>
        <w:rPr>
          <w:szCs w:val="22"/>
        </w:rPr>
      </w:pPr>
    </w:p>
    <w:p w14:paraId="5042CED1" w14:textId="77777777" w:rsidR="003F661C" w:rsidRDefault="003F661C">
      <w:pPr>
        <w:tabs>
          <w:tab w:val="clear" w:pos="567"/>
        </w:tabs>
        <w:spacing w:line="240" w:lineRule="auto"/>
        <w:rPr>
          <w:szCs w:val="22"/>
        </w:rPr>
      </w:pPr>
    </w:p>
    <w:p w14:paraId="2E04F567" w14:textId="77777777" w:rsidR="003F661C" w:rsidRDefault="003F661C">
      <w:pPr>
        <w:tabs>
          <w:tab w:val="clear" w:pos="567"/>
        </w:tabs>
        <w:spacing w:line="240" w:lineRule="auto"/>
        <w:rPr>
          <w:szCs w:val="22"/>
        </w:rPr>
      </w:pPr>
    </w:p>
    <w:p w14:paraId="0F474338" w14:textId="77777777" w:rsidR="003F661C" w:rsidRDefault="003F661C">
      <w:pPr>
        <w:tabs>
          <w:tab w:val="clear" w:pos="567"/>
        </w:tabs>
        <w:spacing w:line="240" w:lineRule="auto"/>
        <w:rPr>
          <w:szCs w:val="22"/>
        </w:rPr>
      </w:pPr>
    </w:p>
    <w:p w14:paraId="3BEA63CE" w14:textId="77777777" w:rsidR="003F661C" w:rsidRDefault="003F661C">
      <w:pPr>
        <w:tabs>
          <w:tab w:val="clear" w:pos="567"/>
        </w:tabs>
        <w:spacing w:line="240" w:lineRule="auto"/>
        <w:rPr>
          <w:szCs w:val="22"/>
        </w:rPr>
      </w:pPr>
    </w:p>
    <w:p w14:paraId="2A03B2F9" w14:textId="77777777" w:rsidR="003F661C" w:rsidRDefault="003F661C">
      <w:pPr>
        <w:tabs>
          <w:tab w:val="clear" w:pos="567"/>
        </w:tabs>
        <w:spacing w:line="240" w:lineRule="auto"/>
        <w:rPr>
          <w:szCs w:val="22"/>
        </w:rPr>
      </w:pPr>
    </w:p>
    <w:p w14:paraId="6AF5CBD4" w14:textId="77777777" w:rsidR="003F661C" w:rsidRDefault="002051BB">
      <w:pPr>
        <w:pStyle w:val="Style3"/>
      </w:pPr>
      <w:r>
        <w:t>MARĶĒJUMS</w:t>
      </w:r>
    </w:p>
    <w:p w14:paraId="729967E4" w14:textId="77777777" w:rsidR="003F661C" w:rsidRDefault="002051BB">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3F661C" w14:paraId="7EF09807" w14:textId="77777777">
        <w:trPr>
          <w:trHeight w:val="977"/>
        </w:trPr>
        <w:tc>
          <w:tcPr>
            <w:tcW w:w="9208" w:type="dxa"/>
            <w:tcBorders>
              <w:bottom w:val="single" w:sz="4" w:space="0" w:color="auto"/>
            </w:tcBorders>
          </w:tcPr>
          <w:p w14:paraId="02339AFB" w14:textId="77777777" w:rsidR="003F661C" w:rsidRDefault="002051BB">
            <w:pPr>
              <w:tabs>
                <w:tab w:val="clear" w:pos="567"/>
              </w:tabs>
              <w:spacing w:line="240" w:lineRule="auto"/>
              <w:rPr>
                <w:szCs w:val="22"/>
              </w:rPr>
            </w:pPr>
            <w:r>
              <w:rPr>
                <w:b/>
                <w:szCs w:val="22"/>
              </w:rPr>
              <w:lastRenderedPageBreak/>
              <w:t>UZ ĀRĒJĀ IEPAKOJUMA NORĀDĀMĀ INFORMĀCIJA</w:t>
            </w:r>
          </w:p>
          <w:p w14:paraId="10CD3A1F" w14:textId="77777777" w:rsidR="003F661C" w:rsidRDefault="003F661C">
            <w:pPr>
              <w:tabs>
                <w:tab w:val="clear" w:pos="567"/>
              </w:tabs>
              <w:spacing w:line="240" w:lineRule="auto"/>
              <w:rPr>
                <w:b/>
                <w:szCs w:val="22"/>
              </w:rPr>
            </w:pPr>
          </w:p>
          <w:p w14:paraId="2C3B6DD0" w14:textId="0B95BFE8" w:rsidR="003F661C" w:rsidRDefault="002051BB">
            <w:pPr>
              <w:tabs>
                <w:tab w:val="clear" w:pos="567"/>
              </w:tabs>
              <w:spacing w:line="240" w:lineRule="auto"/>
              <w:rPr>
                <w:szCs w:val="22"/>
              </w:rPr>
            </w:pPr>
            <w:r>
              <w:rPr>
                <w:b/>
                <w:szCs w:val="22"/>
              </w:rPr>
              <w:t xml:space="preserve">Kartona </w:t>
            </w:r>
            <w:r w:rsidR="003A0D01">
              <w:rPr>
                <w:b/>
                <w:szCs w:val="22"/>
              </w:rPr>
              <w:t xml:space="preserve">kastīte </w:t>
            </w:r>
          </w:p>
        </w:tc>
      </w:tr>
    </w:tbl>
    <w:p w14:paraId="6F055214" w14:textId="77777777" w:rsidR="003F661C" w:rsidRDefault="003F661C">
      <w:pPr>
        <w:tabs>
          <w:tab w:val="clear" w:pos="567"/>
        </w:tabs>
        <w:spacing w:line="240" w:lineRule="auto"/>
        <w:rPr>
          <w:szCs w:val="22"/>
        </w:rPr>
      </w:pPr>
    </w:p>
    <w:p w14:paraId="3A2ACE1D" w14:textId="77777777" w:rsidR="003F661C" w:rsidRDefault="002051BB">
      <w:pPr>
        <w:pStyle w:val="Style2"/>
      </w:pPr>
      <w:r>
        <w:t>1.</w:t>
      </w:r>
      <w:r>
        <w:tab/>
        <w:t>VETERINĀRO ZĀĻU NOSAUKUMS</w:t>
      </w:r>
    </w:p>
    <w:p w14:paraId="17320A53" w14:textId="77777777" w:rsidR="003F661C" w:rsidRDefault="003F661C">
      <w:pPr>
        <w:tabs>
          <w:tab w:val="clear" w:pos="567"/>
        </w:tabs>
        <w:spacing w:line="240" w:lineRule="auto"/>
        <w:rPr>
          <w:szCs w:val="22"/>
        </w:rPr>
      </w:pPr>
    </w:p>
    <w:p w14:paraId="75C2D92E" w14:textId="77777777" w:rsidR="003F661C" w:rsidRDefault="002051BB">
      <w:pPr>
        <w:tabs>
          <w:tab w:val="clear" w:pos="567"/>
        </w:tabs>
        <w:spacing w:line="240" w:lineRule="auto"/>
      </w:pPr>
      <w:r>
        <w:t>Dorbene vet 1 mg/ml šķīdums injekcijām</w:t>
      </w:r>
    </w:p>
    <w:p w14:paraId="1D928AD3" w14:textId="77777777" w:rsidR="003F661C" w:rsidRDefault="003F661C">
      <w:pPr>
        <w:tabs>
          <w:tab w:val="clear" w:pos="567"/>
        </w:tabs>
        <w:spacing w:line="240" w:lineRule="auto"/>
        <w:rPr>
          <w:szCs w:val="22"/>
        </w:rPr>
      </w:pPr>
    </w:p>
    <w:p w14:paraId="6EBD6B56" w14:textId="77777777" w:rsidR="003F661C" w:rsidRDefault="002051BB">
      <w:pPr>
        <w:pStyle w:val="Style2"/>
      </w:pPr>
      <w:r>
        <w:t>2.</w:t>
      </w:r>
      <w:r>
        <w:tab/>
        <w:t>INFORMĀCIJA PAR AKTĪVAJĀM VIELĀM</w:t>
      </w:r>
    </w:p>
    <w:p w14:paraId="73CBADD6" w14:textId="77777777" w:rsidR="003F661C" w:rsidRDefault="003F661C">
      <w:pPr>
        <w:tabs>
          <w:tab w:val="clear" w:pos="567"/>
        </w:tabs>
        <w:spacing w:line="240" w:lineRule="auto"/>
        <w:rPr>
          <w:szCs w:val="22"/>
        </w:rPr>
      </w:pPr>
    </w:p>
    <w:p w14:paraId="06C8A287" w14:textId="77777777" w:rsidR="003F661C" w:rsidRDefault="002051BB">
      <w:pPr>
        <w:tabs>
          <w:tab w:val="clear" w:pos="567"/>
          <w:tab w:val="left" w:pos="720"/>
        </w:tabs>
        <w:spacing w:line="240" w:lineRule="auto"/>
        <w:rPr>
          <w:szCs w:val="22"/>
        </w:rPr>
      </w:pPr>
      <w:r>
        <w:rPr>
          <w:color w:val="000000"/>
          <w:szCs w:val="22"/>
        </w:rPr>
        <w:t xml:space="preserve">Medetomidīna hidrohlorīds </w:t>
      </w:r>
      <w:r>
        <w:rPr>
          <w:color w:val="000000"/>
          <w:szCs w:val="22"/>
        </w:rPr>
        <w:tab/>
      </w:r>
      <w:r>
        <w:rPr>
          <w:color w:val="000000"/>
          <w:szCs w:val="22"/>
        </w:rPr>
        <w:tab/>
      </w:r>
      <w:r>
        <w:rPr>
          <w:szCs w:val="22"/>
        </w:rPr>
        <w:tab/>
        <w:t>1,0 mg/ml</w:t>
      </w:r>
    </w:p>
    <w:p w14:paraId="5A0FCFEF" w14:textId="77777777" w:rsidR="003F661C" w:rsidRDefault="002051BB">
      <w:pPr>
        <w:tabs>
          <w:tab w:val="clear" w:pos="567"/>
          <w:tab w:val="left" w:pos="720"/>
        </w:tabs>
        <w:spacing w:line="240" w:lineRule="auto"/>
        <w:rPr>
          <w:szCs w:val="22"/>
        </w:rPr>
      </w:pPr>
      <w:r>
        <w:rPr>
          <w:color w:val="000000"/>
          <w:szCs w:val="22"/>
        </w:rPr>
        <w:t>(atbilst 0,85 mg/ml medetomidīna)</w:t>
      </w:r>
    </w:p>
    <w:p w14:paraId="2BA8FB30" w14:textId="77777777" w:rsidR="003F661C" w:rsidRDefault="003F661C">
      <w:pPr>
        <w:tabs>
          <w:tab w:val="clear" w:pos="567"/>
        </w:tabs>
        <w:spacing w:line="240" w:lineRule="auto"/>
        <w:rPr>
          <w:szCs w:val="22"/>
        </w:rPr>
      </w:pPr>
    </w:p>
    <w:p w14:paraId="2051F60E" w14:textId="77777777" w:rsidR="003F661C" w:rsidRDefault="002051BB">
      <w:pPr>
        <w:pStyle w:val="Style2"/>
      </w:pPr>
      <w:r>
        <w:t>3.</w:t>
      </w:r>
      <w:r>
        <w:tab/>
        <w:t xml:space="preserve">IEPAKOJUMA LIELUMS </w:t>
      </w:r>
    </w:p>
    <w:p w14:paraId="035948B0" w14:textId="77777777" w:rsidR="003F661C" w:rsidRDefault="003F661C">
      <w:pPr>
        <w:tabs>
          <w:tab w:val="clear" w:pos="567"/>
        </w:tabs>
        <w:spacing w:line="240" w:lineRule="auto"/>
        <w:rPr>
          <w:szCs w:val="22"/>
        </w:rPr>
      </w:pPr>
    </w:p>
    <w:p w14:paraId="13463400" w14:textId="77777777" w:rsidR="003F661C" w:rsidRDefault="002051BB">
      <w:pPr>
        <w:tabs>
          <w:tab w:val="clear" w:pos="567"/>
          <w:tab w:val="left" w:pos="720"/>
        </w:tabs>
        <w:spacing w:line="240" w:lineRule="auto"/>
        <w:rPr>
          <w:color w:val="000000"/>
        </w:rPr>
      </w:pPr>
      <w:r>
        <w:rPr>
          <w:color w:val="000000"/>
        </w:rPr>
        <w:t>10 ml</w:t>
      </w:r>
    </w:p>
    <w:p w14:paraId="07458FFD" w14:textId="77777777" w:rsidR="003F661C" w:rsidRDefault="003F661C">
      <w:pPr>
        <w:tabs>
          <w:tab w:val="clear" w:pos="567"/>
        </w:tabs>
        <w:spacing w:line="240" w:lineRule="auto"/>
        <w:rPr>
          <w:szCs w:val="22"/>
        </w:rPr>
      </w:pPr>
    </w:p>
    <w:p w14:paraId="3ED23099" w14:textId="77777777" w:rsidR="003F661C" w:rsidRDefault="002051BB">
      <w:pPr>
        <w:pStyle w:val="Style2"/>
      </w:pPr>
      <w:r>
        <w:t>4.</w:t>
      </w:r>
      <w:r>
        <w:tab/>
        <w:t>MĒRĶSUGAS</w:t>
      </w:r>
    </w:p>
    <w:p w14:paraId="209F2CB5" w14:textId="77777777" w:rsidR="003F661C" w:rsidRDefault="003F661C">
      <w:pPr>
        <w:tabs>
          <w:tab w:val="clear" w:pos="567"/>
        </w:tabs>
        <w:spacing w:line="240" w:lineRule="auto"/>
        <w:rPr>
          <w:szCs w:val="22"/>
        </w:rPr>
      </w:pPr>
    </w:p>
    <w:p w14:paraId="1582EE67" w14:textId="77777777" w:rsidR="003F661C" w:rsidRDefault="002051BB">
      <w:pPr>
        <w:tabs>
          <w:tab w:val="clear" w:pos="567"/>
          <w:tab w:val="left" w:pos="720"/>
        </w:tabs>
        <w:spacing w:line="240" w:lineRule="auto"/>
        <w:rPr>
          <w:color w:val="000000"/>
        </w:rPr>
      </w:pPr>
      <w:r>
        <w:rPr>
          <w:color w:val="000000"/>
        </w:rPr>
        <w:t>Suņi un kaķi.</w:t>
      </w:r>
    </w:p>
    <w:p w14:paraId="5B00A64E" w14:textId="77777777" w:rsidR="003F661C" w:rsidRDefault="003F661C">
      <w:pPr>
        <w:tabs>
          <w:tab w:val="clear" w:pos="567"/>
        </w:tabs>
        <w:spacing w:line="240" w:lineRule="auto"/>
        <w:rPr>
          <w:szCs w:val="22"/>
        </w:rPr>
      </w:pPr>
    </w:p>
    <w:p w14:paraId="6144B41A" w14:textId="77777777" w:rsidR="003F661C" w:rsidRDefault="002051BB">
      <w:pPr>
        <w:pStyle w:val="Style2"/>
      </w:pPr>
      <w:r>
        <w:t>5.</w:t>
      </w:r>
      <w:r>
        <w:tab/>
        <w:t>INDIKĀCIJAS</w:t>
      </w:r>
    </w:p>
    <w:p w14:paraId="23BE345F" w14:textId="77777777" w:rsidR="003F661C" w:rsidRDefault="003F661C">
      <w:pPr>
        <w:tabs>
          <w:tab w:val="clear" w:pos="567"/>
        </w:tabs>
        <w:spacing w:line="240" w:lineRule="auto"/>
        <w:rPr>
          <w:szCs w:val="22"/>
        </w:rPr>
      </w:pPr>
    </w:p>
    <w:p w14:paraId="07FE120C" w14:textId="77777777" w:rsidR="00475EC8" w:rsidRDefault="00475EC8">
      <w:pPr>
        <w:tabs>
          <w:tab w:val="clear" w:pos="567"/>
        </w:tabs>
        <w:spacing w:line="240" w:lineRule="auto"/>
        <w:rPr>
          <w:szCs w:val="22"/>
        </w:rPr>
      </w:pPr>
    </w:p>
    <w:p w14:paraId="3D587543" w14:textId="77777777" w:rsidR="003F661C" w:rsidRDefault="002051BB">
      <w:pPr>
        <w:pStyle w:val="Style2"/>
      </w:pPr>
      <w:r>
        <w:t>6.</w:t>
      </w:r>
      <w:r>
        <w:tab/>
        <w:t>LIETOŠANAS VEIDI</w:t>
      </w:r>
    </w:p>
    <w:p w14:paraId="05976243" w14:textId="77777777" w:rsidR="003F661C" w:rsidRDefault="003F661C">
      <w:pPr>
        <w:tabs>
          <w:tab w:val="clear" w:pos="567"/>
        </w:tabs>
        <w:spacing w:line="240" w:lineRule="auto"/>
        <w:rPr>
          <w:szCs w:val="22"/>
        </w:rPr>
      </w:pPr>
    </w:p>
    <w:p w14:paraId="1BA14C6E" w14:textId="77777777" w:rsidR="003F661C" w:rsidRDefault="002051BB">
      <w:pPr>
        <w:tabs>
          <w:tab w:val="clear" w:pos="567"/>
          <w:tab w:val="left" w:pos="720"/>
        </w:tabs>
        <w:spacing w:line="240" w:lineRule="auto"/>
        <w:jc w:val="both"/>
        <w:rPr>
          <w:color w:val="000000"/>
          <w:szCs w:val="22"/>
        </w:rPr>
      </w:pPr>
      <w:r>
        <w:rPr>
          <w:i/>
          <w:iCs/>
          <w:color w:val="000000"/>
          <w:szCs w:val="22"/>
        </w:rPr>
        <w:t>Suņiem:</w:t>
      </w:r>
      <w:r>
        <w:rPr>
          <w:color w:val="000000"/>
          <w:szCs w:val="22"/>
        </w:rPr>
        <w:t xml:space="preserve"> intramuskulārai vai intravenozai lietošanai.</w:t>
      </w:r>
    </w:p>
    <w:p w14:paraId="15FDD242" w14:textId="77777777" w:rsidR="003F661C" w:rsidRDefault="002051BB">
      <w:pPr>
        <w:tabs>
          <w:tab w:val="clear" w:pos="567"/>
          <w:tab w:val="left" w:pos="720"/>
        </w:tabs>
        <w:spacing w:line="240" w:lineRule="auto"/>
        <w:jc w:val="both"/>
        <w:rPr>
          <w:color w:val="000000"/>
          <w:szCs w:val="22"/>
        </w:rPr>
      </w:pPr>
      <w:r>
        <w:rPr>
          <w:i/>
          <w:iCs/>
          <w:color w:val="000000"/>
          <w:szCs w:val="22"/>
        </w:rPr>
        <w:t>Kaķiem:</w:t>
      </w:r>
      <w:r>
        <w:rPr>
          <w:color w:val="000000"/>
          <w:szCs w:val="22"/>
        </w:rPr>
        <w:t xml:space="preserve"> intramuskulārai vai subkutānai lietošanai.</w:t>
      </w:r>
    </w:p>
    <w:p w14:paraId="4577ED97" w14:textId="77777777" w:rsidR="003F661C" w:rsidRDefault="003F661C">
      <w:pPr>
        <w:tabs>
          <w:tab w:val="clear" w:pos="567"/>
        </w:tabs>
        <w:spacing w:line="240" w:lineRule="auto"/>
        <w:rPr>
          <w:szCs w:val="22"/>
        </w:rPr>
      </w:pPr>
    </w:p>
    <w:p w14:paraId="2482373E" w14:textId="77777777" w:rsidR="003F661C" w:rsidRDefault="002051BB">
      <w:pPr>
        <w:pStyle w:val="Style2"/>
        <w:pBdr>
          <w:top w:val="single" w:sz="4" w:space="0" w:color="auto"/>
        </w:pBdr>
      </w:pPr>
      <w:r>
        <w:t>7.</w:t>
      </w:r>
      <w:r>
        <w:tab/>
        <w:t>IEROBEŽOJUMU PERIODS</w:t>
      </w:r>
    </w:p>
    <w:p w14:paraId="3877343D" w14:textId="77777777" w:rsidR="003F661C" w:rsidRDefault="003F661C">
      <w:pPr>
        <w:tabs>
          <w:tab w:val="clear" w:pos="567"/>
        </w:tabs>
        <w:spacing w:line="240" w:lineRule="auto"/>
        <w:rPr>
          <w:szCs w:val="22"/>
        </w:rPr>
      </w:pPr>
    </w:p>
    <w:p w14:paraId="50A5425A" w14:textId="77777777" w:rsidR="00475EC8" w:rsidRDefault="00475EC8">
      <w:pPr>
        <w:tabs>
          <w:tab w:val="clear" w:pos="567"/>
        </w:tabs>
        <w:spacing w:line="240" w:lineRule="auto"/>
        <w:rPr>
          <w:szCs w:val="22"/>
        </w:rPr>
      </w:pPr>
    </w:p>
    <w:p w14:paraId="5943E577" w14:textId="77777777" w:rsidR="003F661C" w:rsidRDefault="002051BB">
      <w:pPr>
        <w:pStyle w:val="Style2"/>
      </w:pPr>
      <w:r>
        <w:t>8.</w:t>
      </w:r>
      <w:r>
        <w:tab/>
        <w:t>DERĪGUMA TERMIŅŠ</w:t>
      </w:r>
    </w:p>
    <w:p w14:paraId="1CC6D9A1" w14:textId="77777777" w:rsidR="003F661C" w:rsidRDefault="003F661C">
      <w:pPr>
        <w:tabs>
          <w:tab w:val="clear" w:pos="567"/>
        </w:tabs>
        <w:spacing w:line="240" w:lineRule="auto"/>
        <w:rPr>
          <w:szCs w:val="22"/>
        </w:rPr>
      </w:pPr>
    </w:p>
    <w:p w14:paraId="1397AF56" w14:textId="77777777" w:rsidR="003F661C" w:rsidRDefault="002051BB">
      <w:pPr>
        <w:tabs>
          <w:tab w:val="clear" w:pos="567"/>
        </w:tabs>
        <w:spacing w:line="240" w:lineRule="auto"/>
        <w:rPr>
          <w:szCs w:val="22"/>
        </w:rPr>
      </w:pPr>
      <w:r>
        <w:t>Exp. {mēnesis/gads}</w:t>
      </w:r>
    </w:p>
    <w:p w14:paraId="3D2E3269" w14:textId="77777777" w:rsidR="003F661C" w:rsidRDefault="003F661C">
      <w:pPr>
        <w:tabs>
          <w:tab w:val="clear" w:pos="567"/>
        </w:tabs>
        <w:spacing w:line="240" w:lineRule="auto"/>
        <w:rPr>
          <w:szCs w:val="22"/>
        </w:rPr>
      </w:pPr>
    </w:p>
    <w:p w14:paraId="241021A9" w14:textId="0AEFD30B" w:rsidR="003F661C" w:rsidRDefault="002051BB">
      <w:pPr>
        <w:tabs>
          <w:tab w:val="clear" w:pos="567"/>
        </w:tabs>
        <w:spacing w:line="240" w:lineRule="auto"/>
        <w:rPr>
          <w:szCs w:val="22"/>
        </w:rPr>
      </w:pPr>
      <w:r>
        <w:t xml:space="preserve">Pēc </w:t>
      </w:r>
      <w:r w:rsidR="00231AEA">
        <w:t xml:space="preserve">caurduršanas </w:t>
      </w:r>
      <w:r>
        <w:t>izlietot 28 dienu laikā.</w:t>
      </w:r>
    </w:p>
    <w:p w14:paraId="19E823B8" w14:textId="2311EE75" w:rsidR="003F661C" w:rsidRDefault="002051BB">
      <w:pPr>
        <w:tabs>
          <w:tab w:val="clear" w:pos="567"/>
          <w:tab w:val="left" w:pos="720"/>
        </w:tabs>
        <w:spacing w:line="240" w:lineRule="auto"/>
        <w:rPr>
          <w:color w:val="000000"/>
        </w:rPr>
      </w:pPr>
      <w:r>
        <w:rPr>
          <w:color w:val="000000"/>
        </w:rPr>
        <w:t xml:space="preserve">Pēc </w:t>
      </w:r>
      <w:r w:rsidR="00231AEA">
        <w:rPr>
          <w:color w:val="000000"/>
        </w:rPr>
        <w:t xml:space="preserve">caurduršanas </w:t>
      </w:r>
      <w:r>
        <w:rPr>
          <w:color w:val="000000"/>
        </w:rPr>
        <w:t>izlietot līdz…</w:t>
      </w:r>
    </w:p>
    <w:p w14:paraId="79AEFCB8" w14:textId="77777777" w:rsidR="003F661C" w:rsidRDefault="003F661C">
      <w:pPr>
        <w:tabs>
          <w:tab w:val="clear" w:pos="567"/>
        </w:tabs>
        <w:spacing w:line="240" w:lineRule="auto"/>
        <w:rPr>
          <w:szCs w:val="22"/>
        </w:rPr>
      </w:pPr>
    </w:p>
    <w:p w14:paraId="470CCB73" w14:textId="77777777" w:rsidR="003F661C" w:rsidRDefault="002051BB">
      <w:pPr>
        <w:pStyle w:val="Style2"/>
      </w:pPr>
      <w:r>
        <w:t>9.</w:t>
      </w:r>
      <w:r>
        <w:tab/>
        <w:t>ĪPAŠI UZGLABĀŠANAS NOSACĪJUMI</w:t>
      </w:r>
    </w:p>
    <w:p w14:paraId="50E5E71F" w14:textId="77777777" w:rsidR="003F661C" w:rsidRDefault="003F661C">
      <w:pPr>
        <w:tabs>
          <w:tab w:val="clear" w:pos="567"/>
        </w:tabs>
        <w:spacing w:line="240" w:lineRule="auto"/>
        <w:rPr>
          <w:szCs w:val="22"/>
        </w:rPr>
      </w:pPr>
    </w:p>
    <w:p w14:paraId="1EE08321" w14:textId="6FA74E89" w:rsidR="003F661C" w:rsidRDefault="002051BB">
      <w:pPr>
        <w:tabs>
          <w:tab w:val="clear" w:pos="567"/>
        </w:tabs>
        <w:spacing w:line="240" w:lineRule="auto"/>
        <w:rPr>
          <w:noProof/>
        </w:rPr>
      </w:pPr>
      <w:r>
        <w:rPr>
          <w:noProof/>
        </w:rPr>
        <w:t xml:space="preserve">Uzglabāt </w:t>
      </w:r>
      <w:r>
        <w:t xml:space="preserve">flakonu </w:t>
      </w:r>
      <w:r>
        <w:rPr>
          <w:noProof/>
        </w:rPr>
        <w:t>oriģināl</w:t>
      </w:r>
      <w:r w:rsidR="00231AEA">
        <w:rPr>
          <w:noProof/>
        </w:rPr>
        <w:t>aj</w:t>
      </w:r>
      <w:r>
        <w:rPr>
          <w:noProof/>
        </w:rPr>
        <w:t>ā iepakojumā,</w:t>
      </w:r>
      <w:r>
        <w:rPr>
          <w:noProof/>
          <w:color w:val="0000FF"/>
        </w:rPr>
        <w:t xml:space="preserve"> </w:t>
      </w:r>
      <w:r>
        <w:rPr>
          <w:noProof/>
        </w:rPr>
        <w:t>lai pasargātu no gaismas.</w:t>
      </w:r>
    </w:p>
    <w:p w14:paraId="4DA134C5" w14:textId="77777777" w:rsidR="003F661C" w:rsidRDefault="003F661C">
      <w:pPr>
        <w:tabs>
          <w:tab w:val="clear" w:pos="567"/>
        </w:tabs>
        <w:spacing w:line="240" w:lineRule="auto"/>
        <w:rPr>
          <w:szCs w:val="22"/>
        </w:rPr>
      </w:pPr>
    </w:p>
    <w:p w14:paraId="3C7241D5" w14:textId="77777777" w:rsidR="003F661C" w:rsidRDefault="002051BB">
      <w:pPr>
        <w:pStyle w:val="Style2"/>
      </w:pPr>
      <w:r>
        <w:t>10.</w:t>
      </w:r>
      <w:r>
        <w:tab/>
        <w:t>VĀRDI “PIRMS LIETOŠANAS IZLASIET LIETOŠANAS INSTRUKCIJU”</w:t>
      </w:r>
    </w:p>
    <w:p w14:paraId="0654612C" w14:textId="77777777" w:rsidR="003F661C" w:rsidRDefault="003F661C">
      <w:pPr>
        <w:tabs>
          <w:tab w:val="clear" w:pos="567"/>
        </w:tabs>
        <w:spacing w:line="240" w:lineRule="auto"/>
        <w:rPr>
          <w:szCs w:val="22"/>
        </w:rPr>
      </w:pPr>
    </w:p>
    <w:p w14:paraId="6E2091D3" w14:textId="77777777" w:rsidR="003F661C" w:rsidRDefault="002051BB">
      <w:pPr>
        <w:tabs>
          <w:tab w:val="clear" w:pos="567"/>
        </w:tabs>
        <w:spacing w:line="240" w:lineRule="auto"/>
        <w:rPr>
          <w:szCs w:val="22"/>
        </w:rPr>
      </w:pPr>
      <w:r>
        <w:t>Pirms lietošanas izlasiet lietošanas instrukciju.</w:t>
      </w:r>
    </w:p>
    <w:p w14:paraId="7287385F" w14:textId="77777777" w:rsidR="003F661C" w:rsidRDefault="003F661C">
      <w:pPr>
        <w:tabs>
          <w:tab w:val="clear" w:pos="567"/>
        </w:tabs>
        <w:spacing w:line="240" w:lineRule="auto"/>
        <w:rPr>
          <w:szCs w:val="22"/>
        </w:rPr>
      </w:pPr>
    </w:p>
    <w:p w14:paraId="04F41F33" w14:textId="77777777" w:rsidR="003F661C" w:rsidRDefault="002051BB">
      <w:pPr>
        <w:pStyle w:val="Style2"/>
      </w:pPr>
      <w:r>
        <w:t>11.</w:t>
      </w:r>
      <w:r>
        <w:tab/>
        <w:t>VĀRDI “LIETOŠANAI DZĪVNIEKIEM”</w:t>
      </w:r>
    </w:p>
    <w:p w14:paraId="245DA3EC" w14:textId="77777777" w:rsidR="003F661C" w:rsidRDefault="003F661C">
      <w:pPr>
        <w:tabs>
          <w:tab w:val="clear" w:pos="567"/>
        </w:tabs>
        <w:spacing w:line="240" w:lineRule="auto"/>
        <w:rPr>
          <w:szCs w:val="22"/>
        </w:rPr>
      </w:pPr>
    </w:p>
    <w:p w14:paraId="376657A5" w14:textId="77777777" w:rsidR="003F661C" w:rsidRDefault="002051BB">
      <w:pPr>
        <w:tabs>
          <w:tab w:val="clear" w:pos="567"/>
        </w:tabs>
        <w:spacing w:line="240" w:lineRule="auto"/>
        <w:rPr>
          <w:szCs w:val="22"/>
        </w:rPr>
      </w:pPr>
      <w:r>
        <w:t>Lietošanai dzīvniekiem.</w:t>
      </w:r>
    </w:p>
    <w:p w14:paraId="036652C1" w14:textId="77777777" w:rsidR="003F661C" w:rsidRDefault="003F661C">
      <w:pPr>
        <w:tabs>
          <w:tab w:val="clear" w:pos="567"/>
        </w:tabs>
        <w:spacing w:line="240" w:lineRule="auto"/>
        <w:rPr>
          <w:szCs w:val="22"/>
        </w:rPr>
      </w:pPr>
    </w:p>
    <w:p w14:paraId="143DECF5" w14:textId="77777777" w:rsidR="002D2A92" w:rsidRDefault="002D2A92">
      <w:pPr>
        <w:tabs>
          <w:tab w:val="clear" w:pos="567"/>
        </w:tabs>
        <w:spacing w:line="240" w:lineRule="auto"/>
        <w:rPr>
          <w:szCs w:val="22"/>
        </w:rPr>
      </w:pPr>
    </w:p>
    <w:p w14:paraId="01C5CD11" w14:textId="77777777" w:rsidR="002D2A92" w:rsidRDefault="002D2A92">
      <w:pPr>
        <w:tabs>
          <w:tab w:val="clear" w:pos="567"/>
        </w:tabs>
        <w:spacing w:line="240" w:lineRule="auto"/>
        <w:rPr>
          <w:szCs w:val="22"/>
        </w:rPr>
      </w:pPr>
    </w:p>
    <w:p w14:paraId="1A38EBA6" w14:textId="77777777" w:rsidR="003F661C" w:rsidRDefault="002051BB">
      <w:pPr>
        <w:pStyle w:val="Style2"/>
      </w:pPr>
      <w:r>
        <w:lastRenderedPageBreak/>
        <w:t>12.</w:t>
      </w:r>
      <w:r>
        <w:tab/>
        <w:t>VĀRDI “UZGLABĀT BĒRNIEM NEREDZAMĀ UN NEPIEEJAMĀ VIETĀ”</w:t>
      </w:r>
    </w:p>
    <w:p w14:paraId="14B4F123" w14:textId="77777777" w:rsidR="003F661C" w:rsidRDefault="003F661C">
      <w:pPr>
        <w:tabs>
          <w:tab w:val="clear" w:pos="567"/>
        </w:tabs>
        <w:spacing w:line="240" w:lineRule="auto"/>
        <w:rPr>
          <w:szCs w:val="22"/>
        </w:rPr>
      </w:pPr>
    </w:p>
    <w:p w14:paraId="7C93772B" w14:textId="77777777" w:rsidR="003F661C" w:rsidRDefault="002051BB">
      <w:pPr>
        <w:tabs>
          <w:tab w:val="clear" w:pos="567"/>
        </w:tabs>
        <w:spacing w:line="240" w:lineRule="auto"/>
        <w:rPr>
          <w:szCs w:val="22"/>
        </w:rPr>
      </w:pPr>
      <w:r>
        <w:t>Uzglabāt bērniem neredzamā un nepieejamā vietā.</w:t>
      </w:r>
    </w:p>
    <w:p w14:paraId="4DAB551F" w14:textId="77777777" w:rsidR="003F661C" w:rsidRDefault="003F661C">
      <w:pPr>
        <w:tabs>
          <w:tab w:val="clear" w:pos="567"/>
        </w:tabs>
        <w:spacing w:line="240" w:lineRule="auto"/>
        <w:rPr>
          <w:color w:val="000000"/>
        </w:rPr>
      </w:pPr>
    </w:p>
    <w:p w14:paraId="2D68CE07" w14:textId="77777777" w:rsidR="003F661C" w:rsidRDefault="002051BB">
      <w:pPr>
        <w:pStyle w:val="Style2"/>
      </w:pPr>
      <w:r>
        <w:t>13.</w:t>
      </w:r>
      <w:r>
        <w:tab/>
        <w:t xml:space="preserve">TIRDZNIECĪBAS ATĻAUJAS TURĒTĀJS </w:t>
      </w:r>
    </w:p>
    <w:p w14:paraId="28B4BDBC" w14:textId="77777777" w:rsidR="003F661C" w:rsidRDefault="003F661C">
      <w:pPr>
        <w:tabs>
          <w:tab w:val="clear" w:pos="567"/>
        </w:tabs>
        <w:spacing w:line="240" w:lineRule="auto"/>
        <w:rPr>
          <w:szCs w:val="22"/>
        </w:rPr>
      </w:pPr>
    </w:p>
    <w:p w14:paraId="6D051D29" w14:textId="41F0FADA" w:rsidR="003F661C" w:rsidRDefault="002051BB">
      <w:pPr>
        <w:tabs>
          <w:tab w:val="clear" w:pos="567"/>
        </w:tabs>
        <w:spacing w:line="240" w:lineRule="auto"/>
        <w:ind w:right="-318"/>
      </w:pPr>
      <w:r>
        <w:t>Laboratorios SYVA S.A.</w:t>
      </w:r>
    </w:p>
    <w:p w14:paraId="4AD8C7DD" w14:textId="77777777" w:rsidR="003F661C" w:rsidRDefault="003F661C">
      <w:pPr>
        <w:tabs>
          <w:tab w:val="clear" w:pos="567"/>
        </w:tabs>
        <w:spacing w:line="240" w:lineRule="auto"/>
        <w:rPr>
          <w:szCs w:val="22"/>
        </w:rPr>
      </w:pPr>
    </w:p>
    <w:p w14:paraId="79784452" w14:textId="77777777" w:rsidR="003F661C" w:rsidRDefault="002051BB">
      <w:pPr>
        <w:pStyle w:val="Style2"/>
      </w:pPr>
      <w:r>
        <w:t>14.</w:t>
      </w:r>
      <w:r>
        <w:tab/>
        <w:t>TIRDZNIECĪBAS ATĻAUJAS NUMURI</w:t>
      </w:r>
    </w:p>
    <w:p w14:paraId="15E1F23B" w14:textId="77777777" w:rsidR="003F661C" w:rsidRDefault="003F661C">
      <w:pPr>
        <w:tabs>
          <w:tab w:val="clear" w:pos="567"/>
        </w:tabs>
        <w:spacing w:line="240" w:lineRule="auto"/>
        <w:rPr>
          <w:szCs w:val="22"/>
        </w:rPr>
      </w:pPr>
    </w:p>
    <w:p w14:paraId="18167F67" w14:textId="77777777" w:rsidR="003F661C" w:rsidRPr="003F586D" w:rsidRDefault="002051BB" w:rsidP="003F586D">
      <w:pPr>
        <w:tabs>
          <w:tab w:val="clear" w:pos="567"/>
        </w:tabs>
        <w:spacing w:line="240" w:lineRule="auto"/>
        <w:ind w:right="-318"/>
      </w:pPr>
      <w:r w:rsidRPr="003F586D">
        <w:t>V/MRP/11/0054</w:t>
      </w:r>
    </w:p>
    <w:p w14:paraId="32224E36" w14:textId="77777777" w:rsidR="003F661C" w:rsidRDefault="003F661C">
      <w:pPr>
        <w:tabs>
          <w:tab w:val="clear" w:pos="567"/>
        </w:tabs>
        <w:spacing w:line="240" w:lineRule="auto"/>
        <w:rPr>
          <w:szCs w:val="22"/>
        </w:rPr>
      </w:pPr>
    </w:p>
    <w:p w14:paraId="6FBA6889" w14:textId="77777777" w:rsidR="003F661C" w:rsidRDefault="002051BB">
      <w:pPr>
        <w:pStyle w:val="Style2"/>
      </w:pPr>
      <w:r>
        <w:t>15.</w:t>
      </w:r>
      <w:r>
        <w:tab/>
        <w:t>SĒRIJAS NUMURS</w:t>
      </w:r>
    </w:p>
    <w:p w14:paraId="5D494794" w14:textId="77777777" w:rsidR="003F661C" w:rsidRDefault="003F661C">
      <w:pPr>
        <w:tabs>
          <w:tab w:val="clear" w:pos="567"/>
        </w:tabs>
        <w:spacing w:line="240" w:lineRule="auto"/>
        <w:rPr>
          <w:szCs w:val="22"/>
        </w:rPr>
      </w:pPr>
    </w:p>
    <w:p w14:paraId="5F4BE3B0" w14:textId="77777777" w:rsidR="003F661C" w:rsidRDefault="002051BB">
      <w:pPr>
        <w:tabs>
          <w:tab w:val="clear" w:pos="567"/>
        </w:tabs>
        <w:spacing w:line="240" w:lineRule="auto"/>
        <w:rPr>
          <w:szCs w:val="22"/>
        </w:rPr>
      </w:pPr>
      <w:r>
        <w:t>Lot {numurs}</w:t>
      </w:r>
      <w:r>
        <w:br w:type="page"/>
      </w:r>
    </w:p>
    <w:p w14:paraId="7D6AB87E" w14:textId="77777777" w:rsidR="003F661C" w:rsidRDefault="002051B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0234A6A6" w14:textId="77777777" w:rsidR="003F661C" w:rsidRDefault="003F661C">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38E9DEEF" w14:textId="01F5CC82" w:rsidR="003F661C" w:rsidRDefault="002051B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10 ml stikla flakon</w:t>
      </w:r>
      <w:r w:rsidR="00231AEA">
        <w:rPr>
          <w:b/>
          <w:szCs w:val="22"/>
        </w:rPr>
        <w:t>a etiķete</w:t>
      </w:r>
    </w:p>
    <w:p w14:paraId="7F1A4C3E" w14:textId="77777777" w:rsidR="003F661C" w:rsidRDefault="003F661C">
      <w:pPr>
        <w:tabs>
          <w:tab w:val="clear" w:pos="567"/>
        </w:tabs>
        <w:spacing w:line="240" w:lineRule="auto"/>
        <w:rPr>
          <w:szCs w:val="22"/>
        </w:rPr>
      </w:pPr>
    </w:p>
    <w:p w14:paraId="2EEBDA10" w14:textId="77777777" w:rsidR="003F661C" w:rsidRDefault="002051BB">
      <w:pPr>
        <w:pStyle w:val="Style2"/>
      </w:pPr>
      <w:r>
        <w:t>1.</w:t>
      </w:r>
      <w:r>
        <w:tab/>
        <w:t>VETERINĀRO ZĀĻU NOSAUKUMS</w:t>
      </w:r>
    </w:p>
    <w:p w14:paraId="29197540" w14:textId="77777777" w:rsidR="003F661C" w:rsidRDefault="003F661C">
      <w:pPr>
        <w:tabs>
          <w:tab w:val="clear" w:pos="567"/>
        </w:tabs>
        <w:spacing w:line="240" w:lineRule="auto"/>
        <w:rPr>
          <w:szCs w:val="22"/>
        </w:rPr>
      </w:pPr>
    </w:p>
    <w:p w14:paraId="1F83EEC0" w14:textId="6DD9FF43" w:rsidR="003F661C" w:rsidRDefault="002051BB">
      <w:pPr>
        <w:tabs>
          <w:tab w:val="clear" w:pos="567"/>
        </w:tabs>
        <w:spacing w:line="240" w:lineRule="auto"/>
        <w:rPr>
          <w:iCs/>
          <w:color w:val="000000"/>
        </w:rPr>
      </w:pPr>
      <w:r>
        <w:rPr>
          <w:bCs/>
        </w:rPr>
        <w:t>Dorbene vet</w:t>
      </w:r>
      <w:r>
        <w:t xml:space="preserve"> </w:t>
      </w:r>
    </w:p>
    <w:p w14:paraId="236AF599" w14:textId="77777777" w:rsidR="003F661C" w:rsidRDefault="003F661C">
      <w:pPr>
        <w:tabs>
          <w:tab w:val="clear" w:pos="567"/>
        </w:tabs>
        <w:spacing w:line="240" w:lineRule="auto"/>
        <w:rPr>
          <w:szCs w:val="22"/>
        </w:rPr>
      </w:pPr>
    </w:p>
    <w:p w14:paraId="14BD1DA1" w14:textId="77777777" w:rsidR="003F661C" w:rsidRDefault="002051BB">
      <w:pPr>
        <w:pStyle w:val="Style2"/>
      </w:pPr>
      <w:r>
        <w:t>2.</w:t>
      </w:r>
      <w:r>
        <w:tab/>
        <w:t>AKTĪVO VIELU KVANTITATĪVIE DATI</w:t>
      </w:r>
    </w:p>
    <w:p w14:paraId="362674B8" w14:textId="77777777" w:rsidR="003F661C" w:rsidRDefault="003F661C">
      <w:pPr>
        <w:tabs>
          <w:tab w:val="clear" w:pos="567"/>
        </w:tabs>
        <w:spacing w:line="240" w:lineRule="auto"/>
        <w:rPr>
          <w:szCs w:val="22"/>
        </w:rPr>
      </w:pPr>
    </w:p>
    <w:p w14:paraId="7C587867" w14:textId="4AE04DFD" w:rsidR="003F661C" w:rsidRDefault="002051BB">
      <w:pPr>
        <w:tabs>
          <w:tab w:val="clear" w:pos="567"/>
        </w:tabs>
        <w:spacing w:line="240" w:lineRule="auto"/>
        <w:rPr>
          <w:szCs w:val="22"/>
        </w:rPr>
      </w:pPr>
      <w:r>
        <w:rPr>
          <w:color w:val="000000"/>
          <w:szCs w:val="22"/>
        </w:rPr>
        <w:t xml:space="preserve">Medetomidīna hidrohlorīds </w:t>
      </w:r>
      <w:r>
        <w:rPr>
          <w:color w:val="000000"/>
          <w:szCs w:val="22"/>
        </w:rPr>
        <w:tab/>
      </w:r>
      <w:r>
        <w:rPr>
          <w:color w:val="000000"/>
          <w:szCs w:val="22"/>
        </w:rPr>
        <w:tab/>
      </w:r>
      <w:r>
        <w:rPr>
          <w:szCs w:val="22"/>
        </w:rPr>
        <w:tab/>
        <w:t>1 mg/ml</w:t>
      </w:r>
    </w:p>
    <w:p w14:paraId="69100525" w14:textId="77777777" w:rsidR="003F661C" w:rsidRDefault="003F661C">
      <w:pPr>
        <w:tabs>
          <w:tab w:val="clear" w:pos="567"/>
        </w:tabs>
        <w:spacing w:line="240" w:lineRule="auto"/>
        <w:rPr>
          <w:szCs w:val="22"/>
        </w:rPr>
      </w:pPr>
    </w:p>
    <w:p w14:paraId="3C9E0510" w14:textId="77777777" w:rsidR="003F661C" w:rsidRDefault="002051BB">
      <w:pPr>
        <w:pStyle w:val="Style2"/>
      </w:pPr>
      <w:r>
        <w:t>3.</w:t>
      </w:r>
      <w:r>
        <w:tab/>
        <w:t>SĒRIJAS NUMURS</w:t>
      </w:r>
    </w:p>
    <w:p w14:paraId="153516CC" w14:textId="77777777" w:rsidR="003F661C" w:rsidRDefault="003F661C">
      <w:pPr>
        <w:tabs>
          <w:tab w:val="clear" w:pos="567"/>
        </w:tabs>
        <w:spacing w:line="240" w:lineRule="auto"/>
        <w:rPr>
          <w:szCs w:val="22"/>
        </w:rPr>
      </w:pPr>
    </w:p>
    <w:p w14:paraId="30B85DBD" w14:textId="77777777" w:rsidR="003F661C" w:rsidRDefault="002051BB">
      <w:pPr>
        <w:rPr>
          <w:szCs w:val="22"/>
        </w:rPr>
      </w:pPr>
      <w:r>
        <w:t>Lot {numurs}</w:t>
      </w:r>
    </w:p>
    <w:p w14:paraId="2BF0D608" w14:textId="77777777" w:rsidR="003F661C" w:rsidRDefault="003F661C">
      <w:pPr>
        <w:tabs>
          <w:tab w:val="clear" w:pos="567"/>
        </w:tabs>
        <w:spacing w:line="240" w:lineRule="auto"/>
        <w:rPr>
          <w:szCs w:val="22"/>
        </w:rPr>
      </w:pPr>
    </w:p>
    <w:p w14:paraId="44429F22" w14:textId="77777777" w:rsidR="003F661C" w:rsidRDefault="002051BB">
      <w:pPr>
        <w:pStyle w:val="Style2"/>
      </w:pPr>
      <w:r>
        <w:t>4.</w:t>
      </w:r>
      <w:r>
        <w:tab/>
        <w:t>DERĪGUMA TERMIŅŠ</w:t>
      </w:r>
    </w:p>
    <w:p w14:paraId="4ADFB8F0" w14:textId="77777777" w:rsidR="003F661C" w:rsidRDefault="003F661C">
      <w:pPr>
        <w:tabs>
          <w:tab w:val="clear" w:pos="567"/>
        </w:tabs>
        <w:spacing w:line="240" w:lineRule="auto"/>
        <w:rPr>
          <w:szCs w:val="22"/>
        </w:rPr>
      </w:pPr>
    </w:p>
    <w:p w14:paraId="03C6A403" w14:textId="77777777" w:rsidR="003F661C" w:rsidRDefault="002051BB">
      <w:pPr>
        <w:rPr>
          <w:szCs w:val="22"/>
        </w:rPr>
      </w:pPr>
      <w:r>
        <w:t>Exp. {mm/gggg}</w:t>
      </w:r>
    </w:p>
    <w:p w14:paraId="768EABE0" w14:textId="77777777" w:rsidR="003F661C" w:rsidRDefault="003F661C">
      <w:pPr>
        <w:rPr>
          <w:szCs w:val="22"/>
        </w:rPr>
      </w:pPr>
    </w:p>
    <w:p w14:paraId="5A64B7B2" w14:textId="72C7073E" w:rsidR="003F661C" w:rsidRDefault="002051BB">
      <w:pPr>
        <w:tabs>
          <w:tab w:val="clear" w:pos="567"/>
        </w:tabs>
        <w:spacing w:line="240" w:lineRule="auto"/>
        <w:rPr>
          <w:szCs w:val="22"/>
        </w:rPr>
      </w:pPr>
      <w:r>
        <w:t>Pēc</w:t>
      </w:r>
      <w:r w:rsidR="0062623B">
        <w:t xml:space="preserve"> caurduršanas </w:t>
      </w:r>
      <w:r>
        <w:t>izlietot 28 dienu laikā.</w:t>
      </w:r>
    </w:p>
    <w:p w14:paraId="64E8034D" w14:textId="77777777" w:rsidR="003F661C" w:rsidRDefault="003F661C">
      <w:pPr>
        <w:tabs>
          <w:tab w:val="clear" w:pos="567"/>
        </w:tabs>
        <w:spacing w:line="240" w:lineRule="auto"/>
        <w:rPr>
          <w:color w:val="000000"/>
        </w:rPr>
      </w:pPr>
    </w:p>
    <w:p w14:paraId="2C676926" w14:textId="77777777" w:rsidR="003F661C" w:rsidRDefault="002051BB">
      <w:pPr>
        <w:tabs>
          <w:tab w:val="clear" w:pos="567"/>
        </w:tabs>
        <w:spacing w:line="240" w:lineRule="auto"/>
        <w:rPr>
          <w:szCs w:val="22"/>
        </w:rPr>
      </w:pPr>
      <w:r>
        <w:br w:type="page"/>
      </w:r>
    </w:p>
    <w:p w14:paraId="16399200" w14:textId="77777777" w:rsidR="003F661C" w:rsidRDefault="003F661C">
      <w:pPr>
        <w:tabs>
          <w:tab w:val="clear" w:pos="567"/>
        </w:tabs>
        <w:spacing w:line="240" w:lineRule="auto"/>
        <w:rPr>
          <w:szCs w:val="22"/>
        </w:rPr>
      </w:pPr>
    </w:p>
    <w:p w14:paraId="39A2D082" w14:textId="77777777" w:rsidR="003F661C" w:rsidRDefault="003F661C">
      <w:pPr>
        <w:tabs>
          <w:tab w:val="clear" w:pos="567"/>
        </w:tabs>
        <w:spacing w:line="240" w:lineRule="auto"/>
        <w:rPr>
          <w:szCs w:val="22"/>
        </w:rPr>
      </w:pPr>
    </w:p>
    <w:p w14:paraId="3625E225" w14:textId="77777777" w:rsidR="003F661C" w:rsidRDefault="003F661C">
      <w:pPr>
        <w:tabs>
          <w:tab w:val="clear" w:pos="567"/>
        </w:tabs>
        <w:spacing w:line="240" w:lineRule="auto"/>
        <w:rPr>
          <w:szCs w:val="22"/>
        </w:rPr>
      </w:pPr>
    </w:p>
    <w:p w14:paraId="666173E4" w14:textId="77777777" w:rsidR="003F661C" w:rsidRDefault="003F661C">
      <w:pPr>
        <w:tabs>
          <w:tab w:val="clear" w:pos="567"/>
        </w:tabs>
        <w:spacing w:line="240" w:lineRule="auto"/>
        <w:rPr>
          <w:szCs w:val="22"/>
        </w:rPr>
      </w:pPr>
    </w:p>
    <w:p w14:paraId="43A7D27C" w14:textId="77777777" w:rsidR="003F661C" w:rsidRDefault="003F661C">
      <w:pPr>
        <w:tabs>
          <w:tab w:val="clear" w:pos="567"/>
        </w:tabs>
        <w:spacing w:line="240" w:lineRule="auto"/>
        <w:rPr>
          <w:szCs w:val="22"/>
        </w:rPr>
      </w:pPr>
    </w:p>
    <w:p w14:paraId="1842C507" w14:textId="77777777" w:rsidR="003F661C" w:rsidRDefault="003F661C">
      <w:pPr>
        <w:tabs>
          <w:tab w:val="clear" w:pos="567"/>
        </w:tabs>
        <w:spacing w:line="240" w:lineRule="auto"/>
        <w:rPr>
          <w:szCs w:val="22"/>
        </w:rPr>
      </w:pPr>
    </w:p>
    <w:p w14:paraId="548D592F" w14:textId="77777777" w:rsidR="003F661C" w:rsidRDefault="003F661C">
      <w:pPr>
        <w:tabs>
          <w:tab w:val="clear" w:pos="567"/>
        </w:tabs>
        <w:spacing w:line="240" w:lineRule="auto"/>
        <w:rPr>
          <w:szCs w:val="22"/>
        </w:rPr>
      </w:pPr>
    </w:p>
    <w:p w14:paraId="4DA35064" w14:textId="77777777" w:rsidR="003F661C" w:rsidRDefault="003F661C">
      <w:pPr>
        <w:tabs>
          <w:tab w:val="clear" w:pos="567"/>
        </w:tabs>
        <w:spacing w:line="240" w:lineRule="auto"/>
        <w:rPr>
          <w:szCs w:val="22"/>
        </w:rPr>
      </w:pPr>
    </w:p>
    <w:p w14:paraId="0D4FF0E3" w14:textId="77777777" w:rsidR="003F661C" w:rsidRDefault="003F661C">
      <w:pPr>
        <w:tabs>
          <w:tab w:val="clear" w:pos="567"/>
        </w:tabs>
        <w:spacing w:line="240" w:lineRule="auto"/>
        <w:rPr>
          <w:szCs w:val="22"/>
        </w:rPr>
      </w:pPr>
    </w:p>
    <w:p w14:paraId="4ED8DECC" w14:textId="77777777" w:rsidR="003F661C" w:rsidRDefault="003F661C">
      <w:pPr>
        <w:tabs>
          <w:tab w:val="clear" w:pos="567"/>
        </w:tabs>
        <w:spacing w:line="240" w:lineRule="auto"/>
        <w:rPr>
          <w:szCs w:val="22"/>
        </w:rPr>
      </w:pPr>
    </w:p>
    <w:p w14:paraId="70E829FF" w14:textId="77777777" w:rsidR="003F661C" w:rsidRDefault="003F661C">
      <w:pPr>
        <w:tabs>
          <w:tab w:val="clear" w:pos="567"/>
        </w:tabs>
        <w:spacing w:line="240" w:lineRule="auto"/>
        <w:rPr>
          <w:szCs w:val="22"/>
        </w:rPr>
      </w:pPr>
    </w:p>
    <w:p w14:paraId="15A01F70" w14:textId="77777777" w:rsidR="003F661C" w:rsidRDefault="003F661C">
      <w:pPr>
        <w:tabs>
          <w:tab w:val="clear" w:pos="567"/>
        </w:tabs>
        <w:spacing w:line="240" w:lineRule="auto"/>
        <w:rPr>
          <w:szCs w:val="22"/>
        </w:rPr>
      </w:pPr>
    </w:p>
    <w:p w14:paraId="3AE2D2A5" w14:textId="77777777" w:rsidR="003F661C" w:rsidRDefault="003F661C">
      <w:pPr>
        <w:tabs>
          <w:tab w:val="clear" w:pos="567"/>
        </w:tabs>
        <w:spacing w:line="240" w:lineRule="auto"/>
        <w:rPr>
          <w:szCs w:val="22"/>
        </w:rPr>
      </w:pPr>
    </w:p>
    <w:p w14:paraId="2AB7DE4E" w14:textId="77777777" w:rsidR="003F661C" w:rsidRDefault="003F661C">
      <w:pPr>
        <w:tabs>
          <w:tab w:val="clear" w:pos="567"/>
        </w:tabs>
        <w:spacing w:line="240" w:lineRule="auto"/>
        <w:rPr>
          <w:szCs w:val="22"/>
        </w:rPr>
      </w:pPr>
    </w:p>
    <w:p w14:paraId="6AD8326C" w14:textId="77777777" w:rsidR="003F661C" w:rsidRDefault="003F661C">
      <w:pPr>
        <w:tabs>
          <w:tab w:val="clear" w:pos="567"/>
        </w:tabs>
        <w:spacing w:line="240" w:lineRule="auto"/>
        <w:rPr>
          <w:szCs w:val="22"/>
        </w:rPr>
      </w:pPr>
    </w:p>
    <w:p w14:paraId="03133C25" w14:textId="77777777" w:rsidR="003F661C" w:rsidRDefault="003F661C">
      <w:pPr>
        <w:tabs>
          <w:tab w:val="clear" w:pos="567"/>
        </w:tabs>
        <w:spacing w:line="240" w:lineRule="auto"/>
        <w:rPr>
          <w:szCs w:val="22"/>
        </w:rPr>
      </w:pPr>
    </w:p>
    <w:p w14:paraId="13F701EE" w14:textId="77777777" w:rsidR="003F661C" w:rsidRDefault="003F661C">
      <w:pPr>
        <w:tabs>
          <w:tab w:val="clear" w:pos="567"/>
        </w:tabs>
        <w:spacing w:line="240" w:lineRule="auto"/>
        <w:rPr>
          <w:szCs w:val="22"/>
        </w:rPr>
      </w:pPr>
    </w:p>
    <w:p w14:paraId="0611BA91" w14:textId="77777777" w:rsidR="003F661C" w:rsidRDefault="003F661C">
      <w:pPr>
        <w:tabs>
          <w:tab w:val="clear" w:pos="567"/>
        </w:tabs>
        <w:spacing w:line="240" w:lineRule="auto"/>
        <w:rPr>
          <w:szCs w:val="22"/>
        </w:rPr>
      </w:pPr>
    </w:p>
    <w:p w14:paraId="712F1282" w14:textId="77777777" w:rsidR="003F661C" w:rsidRDefault="003F661C">
      <w:pPr>
        <w:tabs>
          <w:tab w:val="clear" w:pos="567"/>
        </w:tabs>
        <w:spacing w:line="240" w:lineRule="auto"/>
        <w:rPr>
          <w:szCs w:val="22"/>
        </w:rPr>
      </w:pPr>
    </w:p>
    <w:p w14:paraId="35E5EA28" w14:textId="77777777" w:rsidR="003F661C" w:rsidRDefault="003F661C">
      <w:pPr>
        <w:tabs>
          <w:tab w:val="clear" w:pos="567"/>
        </w:tabs>
        <w:spacing w:line="240" w:lineRule="auto"/>
        <w:rPr>
          <w:szCs w:val="22"/>
        </w:rPr>
      </w:pPr>
    </w:p>
    <w:p w14:paraId="5054CDC8" w14:textId="77777777" w:rsidR="003F661C" w:rsidRDefault="003F661C">
      <w:pPr>
        <w:tabs>
          <w:tab w:val="clear" w:pos="567"/>
        </w:tabs>
        <w:spacing w:line="240" w:lineRule="auto"/>
        <w:rPr>
          <w:szCs w:val="22"/>
        </w:rPr>
      </w:pPr>
    </w:p>
    <w:p w14:paraId="606755E9" w14:textId="77777777" w:rsidR="003F661C" w:rsidRDefault="003F661C">
      <w:pPr>
        <w:tabs>
          <w:tab w:val="clear" w:pos="567"/>
        </w:tabs>
        <w:spacing w:line="240" w:lineRule="auto"/>
        <w:rPr>
          <w:szCs w:val="22"/>
        </w:rPr>
      </w:pPr>
    </w:p>
    <w:p w14:paraId="7757A6D4" w14:textId="77777777" w:rsidR="003F661C" w:rsidRDefault="003F661C">
      <w:pPr>
        <w:tabs>
          <w:tab w:val="clear" w:pos="567"/>
        </w:tabs>
        <w:spacing w:line="240" w:lineRule="auto"/>
        <w:rPr>
          <w:szCs w:val="22"/>
        </w:rPr>
      </w:pPr>
    </w:p>
    <w:p w14:paraId="78A81563" w14:textId="77777777" w:rsidR="003F661C" w:rsidRDefault="002051BB">
      <w:pPr>
        <w:pStyle w:val="Style3"/>
      </w:pPr>
      <w:r>
        <w:t>LIETOŠANAS INSTRUKCIJA</w:t>
      </w:r>
    </w:p>
    <w:p w14:paraId="63497943" w14:textId="77777777" w:rsidR="003F661C" w:rsidRDefault="002051BB">
      <w:pPr>
        <w:tabs>
          <w:tab w:val="clear" w:pos="567"/>
        </w:tabs>
        <w:spacing w:line="240" w:lineRule="auto"/>
        <w:jc w:val="center"/>
        <w:rPr>
          <w:szCs w:val="22"/>
        </w:rPr>
      </w:pPr>
      <w:r>
        <w:br w:type="page"/>
      </w:r>
      <w:r>
        <w:rPr>
          <w:b/>
          <w:szCs w:val="22"/>
        </w:rPr>
        <w:lastRenderedPageBreak/>
        <w:t>LIETOŠANAS INSTRUKCIJA</w:t>
      </w:r>
    </w:p>
    <w:p w14:paraId="21123046" w14:textId="77777777" w:rsidR="003F661C" w:rsidRDefault="003F661C">
      <w:pPr>
        <w:tabs>
          <w:tab w:val="clear" w:pos="567"/>
        </w:tabs>
        <w:spacing w:line="240" w:lineRule="auto"/>
        <w:rPr>
          <w:szCs w:val="22"/>
        </w:rPr>
      </w:pPr>
    </w:p>
    <w:p w14:paraId="51D2AEC4" w14:textId="77777777" w:rsidR="003F661C" w:rsidRDefault="003F661C">
      <w:pPr>
        <w:tabs>
          <w:tab w:val="clear" w:pos="567"/>
        </w:tabs>
        <w:spacing w:line="240" w:lineRule="auto"/>
        <w:rPr>
          <w:szCs w:val="22"/>
        </w:rPr>
      </w:pPr>
    </w:p>
    <w:p w14:paraId="1A877E08" w14:textId="77777777" w:rsidR="003F661C" w:rsidRDefault="002051BB">
      <w:pPr>
        <w:pStyle w:val="Style1"/>
      </w:pPr>
      <w:r>
        <w:rPr>
          <w:highlight w:val="lightGray"/>
        </w:rPr>
        <w:t>1.</w:t>
      </w:r>
      <w:r>
        <w:tab/>
        <w:t>Veterināro zāļu nosaukums</w:t>
      </w:r>
    </w:p>
    <w:p w14:paraId="5AFAB0CD" w14:textId="77777777" w:rsidR="003F661C" w:rsidRDefault="003F661C">
      <w:pPr>
        <w:tabs>
          <w:tab w:val="clear" w:pos="567"/>
        </w:tabs>
        <w:spacing w:line="240" w:lineRule="auto"/>
        <w:rPr>
          <w:szCs w:val="22"/>
        </w:rPr>
      </w:pPr>
    </w:p>
    <w:p w14:paraId="631BA57A" w14:textId="061A0855" w:rsidR="003F661C" w:rsidRDefault="002051BB">
      <w:pPr>
        <w:tabs>
          <w:tab w:val="clear" w:pos="567"/>
        </w:tabs>
        <w:spacing w:line="240" w:lineRule="auto"/>
        <w:rPr>
          <w:szCs w:val="22"/>
        </w:rPr>
      </w:pPr>
      <w:r>
        <w:t>Dorbene vet 1 mg/ml šķīdums injekcijām suņiem un kaķiem</w:t>
      </w:r>
    </w:p>
    <w:p w14:paraId="36A81B7A" w14:textId="77777777" w:rsidR="003F661C" w:rsidRDefault="003F661C">
      <w:pPr>
        <w:tabs>
          <w:tab w:val="clear" w:pos="567"/>
        </w:tabs>
        <w:spacing w:line="240" w:lineRule="auto"/>
        <w:rPr>
          <w:szCs w:val="22"/>
        </w:rPr>
      </w:pPr>
    </w:p>
    <w:p w14:paraId="6A32EF35" w14:textId="77777777" w:rsidR="003F661C" w:rsidRDefault="002051BB">
      <w:pPr>
        <w:pStyle w:val="Style1"/>
      </w:pPr>
      <w:r>
        <w:rPr>
          <w:highlight w:val="lightGray"/>
        </w:rPr>
        <w:t>2.</w:t>
      </w:r>
      <w:r>
        <w:tab/>
        <w:t>Sastāvs</w:t>
      </w:r>
    </w:p>
    <w:p w14:paraId="3F0FC6EE" w14:textId="77777777" w:rsidR="003F661C" w:rsidRDefault="003F661C">
      <w:pPr>
        <w:tabs>
          <w:tab w:val="clear" w:pos="567"/>
        </w:tabs>
        <w:spacing w:line="240" w:lineRule="auto"/>
        <w:rPr>
          <w:iCs/>
          <w:szCs w:val="22"/>
        </w:rPr>
      </w:pPr>
    </w:p>
    <w:p w14:paraId="5B4F69E8" w14:textId="77777777" w:rsidR="003F661C" w:rsidRDefault="002051BB">
      <w:pPr>
        <w:tabs>
          <w:tab w:val="clear" w:pos="567"/>
        </w:tabs>
        <w:spacing w:line="240" w:lineRule="auto"/>
        <w:rPr>
          <w:szCs w:val="22"/>
        </w:rPr>
      </w:pPr>
      <w:r>
        <w:rPr>
          <w:szCs w:val="22"/>
        </w:rPr>
        <w:t>Katrs ml satur:</w:t>
      </w:r>
    </w:p>
    <w:p w14:paraId="109ED422" w14:textId="77777777" w:rsidR="003F661C" w:rsidRDefault="003F661C">
      <w:pPr>
        <w:tabs>
          <w:tab w:val="clear" w:pos="567"/>
        </w:tabs>
        <w:spacing w:line="240" w:lineRule="auto"/>
        <w:rPr>
          <w:szCs w:val="22"/>
        </w:rPr>
      </w:pPr>
    </w:p>
    <w:p w14:paraId="383CD094" w14:textId="77777777" w:rsidR="003F661C" w:rsidRDefault="002051BB">
      <w:pPr>
        <w:tabs>
          <w:tab w:val="clear" w:pos="567"/>
        </w:tabs>
        <w:spacing w:line="240" w:lineRule="auto"/>
        <w:rPr>
          <w:b/>
          <w:szCs w:val="22"/>
        </w:rPr>
      </w:pPr>
      <w:r>
        <w:rPr>
          <w:b/>
          <w:szCs w:val="22"/>
        </w:rPr>
        <w:t>Aktīvās vielas:</w:t>
      </w:r>
    </w:p>
    <w:p w14:paraId="101A8866" w14:textId="77777777" w:rsidR="003F661C" w:rsidRDefault="003F661C">
      <w:pPr>
        <w:tabs>
          <w:tab w:val="clear" w:pos="567"/>
        </w:tabs>
        <w:spacing w:line="240" w:lineRule="auto"/>
        <w:rPr>
          <w:b/>
          <w:szCs w:val="22"/>
        </w:rPr>
      </w:pPr>
    </w:p>
    <w:p w14:paraId="64EF613B" w14:textId="77777777" w:rsidR="003F661C" w:rsidRDefault="002051BB">
      <w:pPr>
        <w:tabs>
          <w:tab w:val="clear" w:pos="567"/>
          <w:tab w:val="left" w:pos="720"/>
        </w:tabs>
        <w:spacing w:line="240" w:lineRule="auto"/>
        <w:rPr>
          <w:szCs w:val="22"/>
        </w:rPr>
      </w:pPr>
      <w:r>
        <w:rPr>
          <w:color w:val="000000"/>
          <w:szCs w:val="22"/>
        </w:rPr>
        <w:t xml:space="preserve">Medetomidīna hidrohlorīds </w:t>
      </w:r>
      <w:r>
        <w:rPr>
          <w:color w:val="000000"/>
          <w:szCs w:val="22"/>
        </w:rPr>
        <w:tab/>
      </w:r>
      <w:r>
        <w:rPr>
          <w:color w:val="000000"/>
          <w:szCs w:val="22"/>
        </w:rPr>
        <w:tab/>
      </w:r>
      <w:r>
        <w:rPr>
          <w:szCs w:val="22"/>
        </w:rPr>
        <w:tab/>
        <w:t>1,0 mg</w:t>
      </w:r>
    </w:p>
    <w:p w14:paraId="4E720CC5" w14:textId="77777777" w:rsidR="003F661C" w:rsidRDefault="002051BB">
      <w:pPr>
        <w:tabs>
          <w:tab w:val="clear" w:pos="567"/>
          <w:tab w:val="left" w:pos="720"/>
        </w:tabs>
        <w:spacing w:line="240" w:lineRule="auto"/>
        <w:rPr>
          <w:szCs w:val="22"/>
        </w:rPr>
      </w:pPr>
      <w:r>
        <w:rPr>
          <w:color w:val="000000"/>
          <w:szCs w:val="22"/>
        </w:rPr>
        <w:t>(atbilst 0,85 mg medetomidīna)</w:t>
      </w:r>
    </w:p>
    <w:p w14:paraId="0860B078" w14:textId="77777777" w:rsidR="003F661C" w:rsidRDefault="003F661C">
      <w:pPr>
        <w:tabs>
          <w:tab w:val="clear" w:pos="567"/>
        </w:tabs>
        <w:spacing w:line="240" w:lineRule="auto"/>
        <w:rPr>
          <w:szCs w:val="22"/>
        </w:rPr>
      </w:pPr>
    </w:p>
    <w:p w14:paraId="005EA957" w14:textId="77777777" w:rsidR="003F661C" w:rsidRDefault="002051BB">
      <w:pPr>
        <w:tabs>
          <w:tab w:val="clear" w:pos="567"/>
        </w:tabs>
        <w:spacing w:line="240" w:lineRule="auto"/>
        <w:rPr>
          <w:szCs w:val="22"/>
        </w:rPr>
      </w:pPr>
      <w:r>
        <w:rPr>
          <w:b/>
          <w:szCs w:val="22"/>
        </w:rPr>
        <w:t>Palīgvielas:</w:t>
      </w:r>
    </w:p>
    <w:p w14:paraId="4A93157E" w14:textId="77777777" w:rsidR="003F661C" w:rsidRDefault="002051BB">
      <w:pPr>
        <w:tabs>
          <w:tab w:val="clear" w:pos="567"/>
          <w:tab w:val="left" w:pos="720"/>
        </w:tabs>
        <w:spacing w:line="240" w:lineRule="auto"/>
        <w:jc w:val="both"/>
        <w:rPr>
          <w:bCs/>
          <w:szCs w:val="22"/>
        </w:rPr>
      </w:pPr>
      <w:r>
        <w:rPr>
          <w:color w:val="000000"/>
          <w:szCs w:val="22"/>
        </w:rPr>
        <w:t>Metilparahidroksibenzoāts (E 218)</w:t>
      </w:r>
      <w:r>
        <w:rPr>
          <w:color w:val="000000"/>
          <w:szCs w:val="22"/>
        </w:rPr>
        <w:tab/>
      </w:r>
      <w:r>
        <w:rPr>
          <w:bCs/>
          <w:szCs w:val="22"/>
        </w:rPr>
        <w:tab/>
        <w:t>1,0 mg</w:t>
      </w:r>
    </w:p>
    <w:p w14:paraId="07AC6708" w14:textId="66B00626" w:rsidR="003F661C" w:rsidRDefault="002051BB">
      <w:pPr>
        <w:tabs>
          <w:tab w:val="clear" w:pos="567"/>
          <w:tab w:val="left" w:pos="720"/>
        </w:tabs>
        <w:spacing w:line="240" w:lineRule="auto"/>
        <w:jc w:val="both"/>
        <w:rPr>
          <w:bCs/>
          <w:szCs w:val="22"/>
        </w:rPr>
      </w:pPr>
      <w:r>
        <w:rPr>
          <w:color w:val="000000"/>
          <w:szCs w:val="22"/>
        </w:rPr>
        <w:t>Propilparahidroksibenzoāts</w:t>
      </w:r>
      <w:r>
        <w:rPr>
          <w:color w:val="000000"/>
          <w:szCs w:val="22"/>
        </w:rPr>
        <w:tab/>
      </w:r>
      <w:r>
        <w:rPr>
          <w:color w:val="000000"/>
          <w:szCs w:val="22"/>
        </w:rPr>
        <w:tab/>
      </w:r>
      <w:r>
        <w:rPr>
          <w:bCs/>
          <w:szCs w:val="22"/>
        </w:rPr>
        <w:tab/>
        <w:t>0,2 mg</w:t>
      </w:r>
    </w:p>
    <w:p w14:paraId="7BF9611D" w14:textId="77777777" w:rsidR="003F661C" w:rsidRDefault="003F661C">
      <w:pPr>
        <w:tabs>
          <w:tab w:val="clear" w:pos="567"/>
        </w:tabs>
        <w:spacing w:line="240" w:lineRule="auto"/>
        <w:rPr>
          <w:szCs w:val="22"/>
        </w:rPr>
      </w:pPr>
    </w:p>
    <w:p w14:paraId="290F931E" w14:textId="77777777" w:rsidR="003F661C" w:rsidRDefault="002051BB">
      <w:pPr>
        <w:tabs>
          <w:tab w:val="clear" w:pos="567"/>
          <w:tab w:val="left" w:pos="720"/>
        </w:tabs>
        <w:spacing w:line="240" w:lineRule="auto"/>
        <w:rPr>
          <w:color w:val="000000"/>
          <w:szCs w:val="22"/>
        </w:rPr>
      </w:pPr>
      <w:r>
        <w:rPr>
          <w:color w:val="000000"/>
          <w:szCs w:val="22"/>
        </w:rPr>
        <w:t>Dzidrs, bezkrāsains šķīdums.</w:t>
      </w:r>
    </w:p>
    <w:p w14:paraId="6A002D18" w14:textId="77777777" w:rsidR="003F661C" w:rsidRDefault="003F661C">
      <w:pPr>
        <w:tabs>
          <w:tab w:val="clear" w:pos="567"/>
        </w:tabs>
        <w:spacing w:line="240" w:lineRule="auto"/>
        <w:rPr>
          <w:szCs w:val="22"/>
        </w:rPr>
      </w:pPr>
    </w:p>
    <w:p w14:paraId="23CED932" w14:textId="77777777" w:rsidR="003F661C" w:rsidRDefault="002051BB">
      <w:pPr>
        <w:pStyle w:val="Style1"/>
      </w:pPr>
      <w:r>
        <w:rPr>
          <w:highlight w:val="lightGray"/>
        </w:rPr>
        <w:t>3.</w:t>
      </w:r>
      <w:r>
        <w:tab/>
        <w:t>Mērķsugas</w:t>
      </w:r>
    </w:p>
    <w:p w14:paraId="516F2715" w14:textId="77777777" w:rsidR="003F661C" w:rsidRDefault="003F661C">
      <w:pPr>
        <w:tabs>
          <w:tab w:val="clear" w:pos="567"/>
        </w:tabs>
        <w:spacing w:line="240" w:lineRule="auto"/>
        <w:rPr>
          <w:szCs w:val="22"/>
        </w:rPr>
      </w:pPr>
    </w:p>
    <w:p w14:paraId="303B3B41" w14:textId="77777777" w:rsidR="003F661C" w:rsidRDefault="002051BB">
      <w:pPr>
        <w:tabs>
          <w:tab w:val="clear" w:pos="567"/>
          <w:tab w:val="left" w:pos="720"/>
        </w:tabs>
        <w:spacing w:line="240" w:lineRule="auto"/>
        <w:jc w:val="both"/>
        <w:rPr>
          <w:color w:val="000000"/>
          <w:szCs w:val="22"/>
        </w:rPr>
      </w:pPr>
      <w:r>
        <w:rPr>
          <w:color w:val="000000"/>
          <w:szCs w:val="22"/>
        </w:rPr>
        <w:t>Suņi un kaķi.</w:t>
      </w:r>
    </w:p>
    <w:p w14:paraId="67C82499" w14:textId="77777777" w:rsidR="003F661C" w:rsidRDefault="003F661C">
      <w:pPr>
        <w:tabs>
          <w:tab w:val="clear" w:pos="567"/>
        </w:tabs>
        <w:spacing w:line="240" w:lineRule="auto"/>
        <w:rPr>
          <w:szCs w:val="22"/>
        </w:rPr>
      </w:pPr>
    </w:p>
    <w:p w14:paraId="0430FD71" w14:textId="77777777" w:rsidR="003F661C" w:rsidRDefault="002051BB">
      <w:pPr>
        <w:pStyle w:val="Style1"/>
      </w:pPr>
      <w:r>
        <w:rPr>
          <w:highlight w:val="lightGray"/>
        </w:rPr>
        <w:t>4.</w:t>
      </w:r>
      <w:r>
        <w:tab/>
        <w:t>Lietošanas indikācijas</w:t>
      </w:r>
    </w:p>
    <w:p w14:paraId="66779531" w14:textId="77777777" w:rsidR="003F661C" w:rsidRDefault="003F661C">
      <w:pPr>
        <w:tabs>
          <w:tab w:val="clear" w:pos="567"/>
        </w:tabs>
        <w:spacing w:line="240" w:lineRule="auto"/>
        <w:rPr>
          <w:szCs w:val="22"/>
        </w:rPr>
      </w:pPr>
    </w:p>
    <w:p w14:paraId="14A35B09" w14:textId="77777777" w:rsidR="003F661C" w:rsidRDefault="002051BB">
      <w:pPr>
        <w:tabs>
          <w:tab w:val="clear" w:pos="567"/>
          <w:tab w:val="left" w:pos="720"/>
        </w:tabs>
        <w:spacing w:line="240" w:lineRule="auto"/>
        <w:jc w:val="both"/>
        <w:rPr>
          <w:i/>
          <w:iCs/>
          <w:color w:val="000000"/>
          <w:szCs w:val="22"/>
        </w:rPr>
      </w:pPr>
      <w:r>
        <w:rPr>
          <w:i/>
          <w:iCs/>
          <w:color w:val="000000"/>
          <w:szCs w:val="22"/>
        </w:rPr>
        <w:t>Suņiem un kaķiem:</w:t>
      </w:r>
    </w:p>
    <w:p w14:paraId="59E820C4" w14:textId="77777777" w:rsidR="003F661C" w:rsidRDefault="002051BB">
      <w:pPr>
        <w:tabs>
          <w:tab w:val="clear" w:pos="567"/>
          <w:tab w:val="left" w:pos="720"/>
        </w:tabs>
        <w:spacing w:line="240" w:lineRule="auto"/>
        <w:jc w:val="both"/>
        <w:rPr>
          <w:color w:val="000000"/>
          <w:szCs w:val="22"/>
        </w:rPr>
      </w:pPr>
      <w:r>
        <w:rPr>
          <w:color w:val="000000"/>
          <w:szCs w:val="22"/>
        </w:rPr>
        <w:t>Sedācijai, lai atvieglotu manipulāciju veikšanu. Premedikācijai pirms vispārējās anestēzijas.</w:t>
      </w:r>
    </w:p>
    <w:p w14:paraId="393DD765" w14:textId="77777777" w:rsidR="003F661C" w:rsidRDefault="002051BB">
      <w:pPr>
        <w:tabs>
          <w:tab w:val="clear" w:pos="567"/>
          <w:tab w:val="left" w:pos="720"/>
        </w:tabs>
        <w:spacing w:line="240" w:lineRule="auto"/>
        <w:jc w:val="both"/>
        <w:rPr>
          <w:i/>
          <w:iCs/>
          <w:color w:val="000000"/>
          <w:szCs w:val="22"/>
        </w:rPr>
      </w:pPr>
      <w:r>
        <w:rPr>
          <w:i/>
          <w:iCs/>
          <w:color w:val="000000"/>
          <w:szCs w:val="22"/>
        </w:rPr>
        <w:t>Kaķiem:</w:t>
      </w:r>
    </w:p>
    <w:p w14:paraId="147D0F84" w14:textId="77777777" w:rsidR="003F661C" w:rsidRDefault="002051BB">
      <w:pPr>
        <w:tabs>
          <w:tab w:val="clear" w:pos="567"/>
          <w:tab w:val="left" w:pos="720"/>
        </w:tabs>
        <w:spacing w:line="240" w:lineRule="auto"/>
        <w:jc w:val="both"/>
        <w:rPr>
          <w:color w:val="000000"/>
          <w:szCs w:val="22"/>
        </w:rPr>
      </w:pPr>
      <w:r>
        <w:rPr>
          <w:color w:val="000000"/>
          <w:szCs w:val="22"/>
        </w:rPr>
        <w:t>Kombinācijā ar ketamīnu vispārējai anestēzijai īslaicīgām, nelielām ķirurģiskām procedūrām.</w:t>
      </w:r>
    </w:p>
    <w:p w14:paraId="65752C5A" w14:textId="77777777" w:rsidR="003F661C" w:rsidRDefault="003F661C">
      <w:pPr>
        <w:tabs>
          <w:tab w:val="clear" w:pos="567"/>
        </w:tabs>
        <w:spacing w:line="240" w:lineRule="auto"/>
        <w:rPr>
          <w:szCs w:val="22"/>
        </w:rPr>
      </w:pPr>
    </w:p>
    <w:p w14:paraId="5B336B8F" w14:textId="77777777" w:rsidR="003F661C" w:rsidRDefault="002051BB">
      <w:pPr>
        <w:pStyle w:val="Style1"/>
      </w:pPr>
      <w:r>
        <w:rPr>
          <w:highlight w:val="lightGray"/>
        </w:rPr>
        <w:t>5.</w:t>
      </w:r>
      <w:r>
        <w:tab/>
        <w:t>Kontrindikācijas</w:t>
      </w:r>
    </w:p>
    <w:p w14:paraId="5EB2383F" w14:textId="77777777" w:rsidR="003F661C" w:rsidRDefault="003F661C">
      <w:pPr>
        <w:tabs>
          <w:tab w:val="clear" w:pos="567"/>
        </w:tabs>
        <w:spacing w:line="240" w:lineRule="auto"/>
        <w:rPr>
          <w:szCs w:val="22"/>
        </w:rPr>
      </w:pPr>
    </w:p>
    <w:p w14:paraId="7624A6EB" w14:textId="77777777" w:rsidR="003F661C" w:rsidRDefault="002051BB">
      <w:pPr>
        <w:tabs>
          <w:tab w:val="clear" w:pos="567"/>
          <w:tab w:val="left" w:pos="720"/>
        </w:tabs>
        <w:spacing w:line="240" w:lineRule="auto"/>
        <w:jc w:val="both"/>
        <w:rPr>
          <w:color w:val="000000"/>
          <w:szCs w:val="22"/>
        </w:rPr>
      </w:pPr>
      <w:r>
        <w:rPr>
          <w:color w:val="000000"/>
          <w:szCs w:val="22"/>
        </w:rPr>
        <w:t>Nelietot dzīvniekiem ar:</w:t>
      </w:r>
    </w:p>
    <w:p w14:paraId="772483FF" w14:textId="77777777" w:rsidR="003F661C" w:rsidRDefault="002051BB">
      <w:pPr>
        <w:numPr>
          <w:ilvl w:val="0"/>
          <w:numId w:val="41"/>
        </w:numPr>
        <w:tabs>
          <w:tab w:val="num" w:pos="142"/>
        </w:tabs>
        <w:spacing w:line="240" w:lineRule="auto"/>
        <w:ind w:hanging="720"/>
        <w:jc w:val="both"/>
        <w:rPr>
          <w:color w:val="000000"/>
          <w:szCs w:val="22"/>
        </w:rPr>
      </w:pPr>
      <w:r>
        <w:rPr>
          <w:szCs w:val="22"/>
        </w:rPr>
        <w:t>nopietnām kardiovaskulārām slimībām</w:t>
      </w:r>
      <w:r>
        <w:rPr>
          <w:color w:val="000000"/>
          <w:szCs w:val="22"/>
        </w:rPr>
        <w:t xml:space="preserve">, elpošanas sistēmas slimībām vai aknu vai nieru darbības </w:t>
      </w:r>
    </w:p>
    <w:p w14:paraId="4EE8CCF0" w14:textId="77777777" w:rsidR="003F661C" w:rsidRDefault="002051BB">
      <w:pPr>
        <w:tabs>
          <w:tab w:val="clear" w:pos="567"/>
          <w:tab w:val="left" w:pos="720"/>
        </w:tabs>
        <w:spacing w:line="240" w:lineRule="auto"/>
        <w:jc w:val="both"/>
        <w:rPr>
          <w:color w:val="000000"/>
          <w:szCs w:val="22"/>
        </w:rPr>
      </w:pPr>
      <w:r>
        <w:rPr>
          <w:szCs w:val="22"/>
        </w:rPr>
        <w:t xml:space="preserve"> </w:t>
      </w:r>
      <w:r>
        <w:rPr>
          <w:color w:val="000000"/>
          <w:szCs w:val="22"/>
        </w:rPr>
        <w:t>traucējumiem;</w:t>
      </w:r>
    </w:p>
    <w:p w14:paraId="540B0467" w14:textId="586DCC49" w:rsidR="003F661C" w:rsidRDefault="002051BB">
      <w:pPr>
        <w:numPr>
          <w:ilvl w:val="0"/>
          <w:numId w:val="41"/>
        </w:numPr>
        <w:tabs>
          <w:tab w:val="num" w:pos="142"/>
        </w:tabs>
        <w:spacing w:line="240" w:lineRule="auto"/>
        <w:ind w:left="142" w:hanging="142"/>
        <w:jc w:val="both"/>
        <w:rPr>
          <w:color w:val="000000"/>
          <w:szCs w:val="22"/>
        </w:rPr>
      </w:pPr>
      <w:r>
        <w:rPr>
          <w:color w:val="000000"/>
          <w:szCs w:val="22"/>
        </w:rPr>
        <w:t>kuņģa-zarnu trakta mehāniskiem traucējumiem (kuņģa sagriešanās, inkarcerācija, barības vada obstrukcija);</w:t>
      </w:r>
    </w:p>
    <w:p w14:paraId="45B4CEDD" w14:textId="77777777" w:rsidR="003F661C" w:rsidRDefault="002051BB">
      <w:pPr>
        <w:numPr>
          <w:ilvl w:val="0"/>
          <w:numId w:val="42"/>
        </w:numPr>
        <w:tabs>
          <w:tab w:val="num" w:pos="142"/>
        </w:tabs>
        <w:spacing w:line="240" w:lineRule="auto"/>
        <w:ind w:left="0" w:firstLine="0"/>
        <w:jc w:val="both"/>
        <w:rPr>
          <w:color w:val="000000"/>
          <w:szCs w:val="22"/>
        </w:rPr>
      </w:pPr>
      <w:r>
        <w:rPr>
          <w:color w:val="000000"/>
          <w:szCs w:val="22"/>
        </w:rPr>
        <w:t>cukura diabētu;</w:t>
      </w:r>
    </w:p>
    <w:p w14:paraId="4470E042" w14:textId="77777777" w:rsidR="003F661C" w:rsidRDefault="002051BB">
      <w:pPr>
        <w:numPr>
          <w:ilvl w:val="0"/>
          <w:numId w:val="42"/>
        </w:numPr>
        <w:tabs>
          <w:tab w:val="num" w:pos="142"/>
        </w:tabs>
        <w:spacing w:line="240" w:lineRule="auto"/>
        <w:ind w:left="0" w:firstLine="0"/>
        <w:jc w:val="both"/>
        <w:rPr>
          <w:szCs w:val="22"/>
        </w:rPr>
      </w:pPr>
      <w:r>
        <w:rPr>
          <w:color w:val="000000"/>
          <w:szCs w:val="22"/>
        </w:rPr>
        <w:t>šoka stāvokli</w:t>
      </w:r>
      <w:r>
        <w:rPr>
          <w:szCs w:val="22"/>
        </w:rPr>
        <w:t>, nopietnu organisma novājēšanu.</w:t>
      </w:r>
    </w:p>
    <w:p w14:paraId="39581400" w14:textId="77777777" w:rsidR="003F661C" w:rsidRDefault="002051BB">
      <w:pPr>
        <w:tabs>
          <w:tab w:val="clear" w:pos="567"/>
          <w:tab w:val="left" w:pos="720"/>
        </w:tabs>
        <w:spacing w:line="240" w:lineRule="auto"/>
        <w:jc w:val="both"/>
        <w:rPr>
          <w:color w:val="000000"/>
          <w:szCs w:val="22"/>
        </w:rPr>
      </w:pPr>
      <w:r>
        <w:rPr>
          <w:color w:val="000000"/>
          <w:szCs w:val="22"/>
        </w:rPr>
        <w:t>Nelietot reizē ar simpatomimētiskiem amīniem.</w:t>
      </w:r>
    </w:p>
    <w:p w14:paraId="03041D8B" w14:textId="1F0DD310" w:rsidR="003F661C" w:rsidRDefault="002051BB">
      <w:pPr>
        <w:tabs>
          <w:tab w:val="clear" w:pos="567"/>
          <w:tab w:val="left" w:pos="720"/>
        </w:tabs>
        <w:spacing w:line="240" w:lineRule="auto"/>
        <w:jc w:val="both"/>
        <w:rPr>
          <w:color w:val="000000"/>
          <w:szCs w:val="22"/>
        </w:rPr>
      </w:pPr>
      <w:r>
        <w:t xml:space="preserve">Nelietot gadījumos, ja konstatēta pastiprināta jutība pret aktīvo </w:t>
      </w:r>
      <w:r>
        <w:rPr>
          <w:color w:val="000000"/>
          <w:szCs w:val="22"/>
        </w:rPr>
        <w:t>vielu vai pret</w:t>
      </w:r>
      <w:r w:rsidR="009374DB">
        <w:rPr>
          <w:color w:val="000000"/>
          <w:szCs w:val="22"/>
        </w:rPr>
        <w:t xml:space="preserve"> jebkuru </w:t>
      </w:r>
      <w:r>
        <w:rPr>
          <w:color w:val="000000"/>
          <w:szCs w:val="22"/>
        </w:rPr>
        <w:t>no palīgvielām.</w:t>
      </w:r>
    </w:p>
    <w:p w14:paraId="4FEE134B" w14:textId="77777777" w:rsidR="003F661C" w:rsidRDefault="002051BB">
      <w:pPr>
        <w:spacing w:line="240" w:lineRule="auto"/>
        <w:ind w:left="567" w:hanging="567"/>
        <w:jc w:val="both"/>
        <w:rPr>
          <w:szCs w:val="22"/>
        </w:rPr>
      </w:pPr>
      <w:r>
        <w:rPr>
          <w:szCs w:val="22"/>
        </w:rPr>
        <w:t xml:space="preserve">Nelietot dzīvniekiem ar acu problēmām, kuru gadījumā intraokulārā spiediena paaugstināšanās var būt </w:t>
      </w:r>
    </w:p>
    <w:p w14:paraId="7B670E1E" w14:textId="77777777" w:rsidR="003F661C" w:rsidRDefault="002051BB">
      <w:pPr>
        <w:spacing w:line="240" w:lineRule="auto"/>
        <w:ind w:left="567" w:hanging="567"/>
        <w:jc w:val="both"/>
        <w:rPr>
          <w:szCs w:val="22"/>
        </w:rPr>
      </w:pPr>
      <w:r>
        <w:rPr>
          <w:szCs w:val="22"/>
        </w:rPr>
        <w:t xml:space="preserve">kaitīga. </w:t>
      </w:r>
    </w:p>
    <w:p w14:paraId="7601471E" w14:textId="77777777" w:rsidR="003F661C" w:rsidRDefault="003F661C">
      <w:pPr>
        <w:tabs>
          <w:tab w:val="clear" w:pos="567"/>
        </w:tabs>
        <w:spacing w:line="240" w:lineRule="auto"/>
        <w:rPr>
          <w:szCs w:val="22"/>
        </w:rPr>
      </w:pPr>
    </w:p>
    <w:p w14:paraId="2A1249BA" w14:textId="77777777" w:rsidR="003F661C" w:rsidRDefault="002051BB">
      <w:pPr>
        <w:pStyle w:val="Style1"/>
      </w:pPr>
      <w:r>
        <w:rPr>
          <w:highlight w:val="lightGray"/>
        </w:rPr>
        <w:t>6.</w:t>
      </w:r>
      <w:r>
        <w:tab/>
        <w:t>Īpaši brīdinājumi</w:t>
      </w:r>
    </w:p>
    <w:p w14:paraId="1AA339EB" w14:textId="77777777" w:rsidR="003F661C" w:rsidRDefault="003F661C">
      <w:pPr>
        <w:tabs>
          <w:tab w:val="clear" w:pos="567"/>
        </w:tabs>
        <w:spacing w:line="240" w:lineRule="auto"/>
        <w:rPr>
          <w:szCs w:val="22"/>
        </w:rPr>
      </w:pPr>
    </w:p>
    <w:p w14:paraId="02F19B94" w14:textId="77777777" w:rsidR="003F661C" w:rsidRDefault="002051BB">
      <w:pPr>
        <w:tabs>
          <w:tab w:val="clear" w:pos="567"/>
        </w:tabs>
        <w:spacing w:line="240" w:lineRule="auto"/>
        <w:rPr>
          <w:szCs w:val="22"/>
        </w:rPr>
      </w:pPr>
      <w:r>
        <w:rPr>
          <w:szCs w:val="22"/>
          <w:u w:val="single"/>
        </w:rPr>
        <w:t>Īpaši brīdinājumi</w:t>
      </w:r>
      <w:r>
        <w:t>:</w:t>
      </w:r>
    </w:p>
    <w:p w14:paraId="09EA40E1" w14:textId="475FF142" w:rsidR="003F661C" w:rsidRDefault="002051BB">
      <w:pPr>
        <w:tabs>
          <w:tab w:val="left" w:pos="0"/>
        </w:tabs>
        <w:spacing w:line="240" w:lineRule="auto"/>
        <w:jc w:val="both"/>
        <w:rPr>
          <w:color w:val="000000"/>
          <w:szCs w:val="22"/>
        </w:rPr>
      </w:pPr>
      <w:r>
        <w:rPr>
          <w:color w:val="000000"/>
          <w:szCs w:val="22"/>
        </w:rPr>
        <w:t>Medetomidīns var nenodrošināt pretsāpju iedarbību visu sedācijas laiku, tādēļ sāpīgu procedūru laikā apsv</w:t>
      </w:r>
      <w:r w:rsidR="00094FB9">
        <w:rPr>
          <w:color w:val="000000"/>
          <w:szCs w:val="22"/>
        </w:rPr>
        <w:t>ē</w:t>
      </w:r>
      <w:r>
        <w:rPr>
          <w:color w:val="000000"/>
          <w:szCs w:val="22"/>
        </w:rPr>
        <w:t>r</w:t>
      </w:r>
      <w:r w:rsidR="00094FB9">
        <w:rPr>
          <w:color w:val="000000"/>
          <w:szCs w:val="22"/>
        </w:rPr>
        <w:t>t</w:t>
      </w:r>
      <w:r>
        <w:rPr>
          <w:color w:val="000000"/>
          <w:szCs w:val="22"/>
        </w:rPr>
        <w:t xml:space="preserve"> papildus pretsāpju līdzekļu lietošan</w:t>
      </w:r>
      <w:r w:rsidR="00247939">
        <w:rPr>
          <w:color w:val="000000"/>
          <w:szCs w:val="22"/>
        </w:rPr>
        <w:t>u</w:t>
      </w:r>
      <w:r>
        <w:rPr>
          <w:color w:val="000000"/>
          <w:szCs w:val="22"/>
        </w:rPr>
        <w:t>.</w:t>
      </w:r>
    </w:p>
    <w:p w14:paraId="7AC7AF7C" w14:textId="77777777" w:rsidR="003F661C" w:rsidRDefault="003F661C">
      <w:pPr>
        <w:tabs>
          <w:tab w:val="clear" w:pos="567"/>
        </w:tabs>
        <w:spacing w:line="240" w:lineRule="auto"/>
        <w:rPr>
          <w:szCs w:val="22"/>
        </w:rPr>
      </w:pPr>
    </w:p>
    <w:p w14:paraId="59A41E46" w14:textId="77777777" w:rsidR="003F661C" w:rsidRDefault="002051BB">
      <w:pPr>
        <w:tabs>
          <w:tab w:val="clear" w:pos="567"/>
        </w:tabs>
        <w:spacing w:line="240" w:lineRule="auto"/>
        <w:rPr>
          <w:szCs w:val="22"/>
        </w:rPr>
      </w:pPr>
      <w:r>
        <w:rPr>
          <w:szCs w:val="22"/>
          <w:u w:val="single"/>
        </w:rPr>
        <w:t>Īpaši piesardzības pasākumi drošai lietošanai mērķsugām</w:t>
      </w:r>
      <w:r>
        <w:t>:</w:t>
      </w:r>
    </w:p>
    <w:p w14:paraId="082A4644" w14:textId="5499000A" w:rsidR="003F661C" w:rsidRDefault="002051BB">
      <w:pPr>
        <w:tabs>
          <w:tab w:val="clear" w:pos="567"/>
          <w:tab w:val="left" w:pos="720"/>
        </w:tabs>
        <w:spacing w:line="240" w:lineRule="auto"/>
        <w:jc w:val="both"/>
        <w:rPr>
          <w:color w:val="000000"/>
          <w:szCs w:val="22"/>
        </w:rPr>
      </w:pPr>
      <w:r>
        <w:rPr>
          <w:color w:val="000000"/>
          <w:szCs w:val="22"/>
        </w:rPr>
        <w:t xml:space="preserve">Pirms </w:t>
      </w:r>
      <w:r w:rsidR="00247939">
        <w:rPr>
          <w:color w:val="000000"/>
          <w:szCs w:val="22"/>
        </w:rPr>
        <w:t xml:space="preserve">šo </w:t>
      </w:r>
      <w:r>
        <w:rPr>
          <w:color w:val="000000"/>
          <w:szCs w:val="22"/>
        </w:rPr>
        <w:t>veterināro zāļu lietošanas, kas paredzētas sedācijai un/vai vispārējai anestēzijai, visiem dzīvniekiem vei</w:t>
      </w:r>
      <w:r w:rsidR="00247939">
        <w:rPr>
          <w:color w:val="000000"/>
          <w:szCs w:val="22"/>
        </w:rPr>
        <w:t>kt</w:t>
      </w:r>
      <w:r>
        <w:rPr>
          <w:color w:val="000000"/>
          <w:szCs w:val="22"/>
        </w:rPr>
        <w:t xml:space="preserve"> klīnisk</w:t>
      </w:r>
      <w:r w:rsidR="00247939">
        <w:rPr>
          <w:color w:val="000000"/>
          <w:szCs w:val="22"/>
        </w:rPr>
        <w:t>o</w:t>
      </w:r>
      <w:r>
        <w:rPr>
          <w:color w:val="000000"/>
          <w:szCs w:val="22"/>
        </w:rPr>
        <w:t xml:space="preserve"> izmeklēšan</w:t>
      </w:r>
      <w:r w:rsidR="00247939">
        <w:rPr>
          <w:color w:val="000000"/>
          <w:szCs w:val="22"/>
        </w:rPr>
        <w:t>u</w:t>
      </w:r>
      <w:r>
        <w:rPr>
          <w:color w:val="000000"/>
          <w:szCs w:val="22"/>
        </w:rPr>
        <w:t xml:space="preserve">. </w:t>
      </w:r>
      <w:r w:rsidR="00247939">
        <w:rPr>
          <w:color w:val="000000"/>
          <w:szCs w:val="22"/>
        </w:rPr>
        <w:t>I</w:t>
      </w:r>
      <w:r>
        <w:rPr>
          <w:color w:val="000000"/>
          <w:szCs w:val="22"/>
        </w:rPr>
        <w:t>zvair</w:t>
      </w:r>
      <w:r w:rsidR="00247939">
        <w:rPr>
          <w:color w:val="000000"/>
          <w:szCs w:val="22"/>
        </w:rPr>
        <w:t xml:space="preserve">īties </w:t>
      </w:r>
      <w:r>
        <w:rPr>
          <w:color w:val="000000"/>
          <w:szCs w:val="22"/>
        </w:rPr>
        <w:t xml:space="preserve">lietot medetomidīnu lielākās devās lielo šķirņu suņiem. </w:t>
      </w:r>
      <w:r w:rsidR="00247939">
        <w:rPr>
          <w:color w:val="000000"/>
          <w:szCs w:val="22"/>
        </w:rPr>
        <w:t>I</w:t>
      </w:r>
      <w:r>
        <w:rPr>
          <w:color w:val="000000"/>
          <w:szCs w:val="22"/>
        </w:rPr>
        <w:t>evēro</w:t>
      </w:r>
      <w:r w:rsidR="00247939">
        <w:rPr>
          <w:color w:val="000000"/>
          <w:szCs w:val="22"/>
        </w:rPr>
        <w:t>t</w:t>
      </w:r>
      <w:r>
        <w:rPr>
          <w:color w:val="000000"/>
          <w:szCs w:val="22"/>
        </w:rPr>
        <w:t xml:space="preserve"> piesardzīb</w:t>
      </w:r>
      <w:r w:rsidR="00247939">
        <w:rPr>
          <w:color w:val="000000"/>
          <w:szCs w:val="22"/>
        </w:rPr>
        <w:t>u</w:t>
      </w:r>
      <w:r>
        <w:rPr>
          <w:color w:val="000000"/>
          <w:szCs w:val="22"/>
        </w:rPr>
        <w:t xml:space="preserve">, kombinējot medetomidīnu ar citiem anestēzijas vai sedatīviem līdzekļiem </w:t>
      </w:r>
      <w:r>
        <w:rPr>
          <w:color w:val="000000"/>
          <w:szCs w:val="22"/>
        </w:rPr>
        <w:lastRenderedPageBreak/>
        <w:t>(piemēram, ketamīnu, tiopentālu, propofolu, halotānu) tā izteiktās anestētiskās iedarbības pastiprināšanas dēļ. Anestēzijas līdzekļa dev</w:t>
      </w:r>
      <w:r w:rsidR="00247939">
        <w:rPr>
          <w:color w:val="000000"/>
          <w:szCs w:val="22"/>
        </w:rPr>
        <w:t>u</w:t>
      </w:r>
      <w:r>
        <w:rPr>
          <w:color w:val="000000"/>
          <w:szCs w:val="22"/>
        </w:rPr>
        <w:t xml:space="preserve"> atbilstoši samazin</w:t>
      </w:r>
      <w:r w:rsidR="00247939">
        <w:rPr>
          <w:color w:val="000000"/>
          <w:szCs w:val="22"/>
        </w:rPr>
        <w:t>āt</w:t>
      </w:r>
      <w:r>
        <w:rPr>
          <w:color w:val="000000"/>
          <w:szCs w:val="22"/>
        </w:rPr>
        <w:t xml:space="preserve"> un attiecīgi piemēro</w:t>
      </w:r>
      <w:r w:rsidR="00247939">
        <w:rPr>
          <w:color w:val="000000"/>
          <w:szCs w:val="22"/>
        </w:rPr>
        <w:t>t</w:t>
      </w:r>
      <w:r>
        <w:rPr>
          <w:color w:val="000000"/>
          <w:szCs w:val="22"/>
        </w:rPr>
        <w:t>, ņemot vērā ievērojami mainīgās vajadzības starp pacientiem. Pirms jebkādu zāļu kombināciju lietošanas ņem</w:t>
      </w:r>
      <w:r w:rsidR="00247939">
        <w:rPr>
          <w:color w:val="000000"/>
          <w:szCs w:val="22"/>
        </w:rPr>
        <w:t>t</w:t>
      </w:r>
      <w:r>
        <w:rPr>
          <w:color w:val="000000"/>
          <w:szCs w:val="22"/>
        </w:rPr>
        <w:t xml:space="preserve"> vērā citu zāļu aprakstos minēt</w:t>
      </w:r>
      <w:r w:rsidR="002D2A92">
        <w:rPr>
          <w:color w:val="000000"/>
          <w:szCs w:val="22"/>
        </w:rPr>
        <w:t>os</w:t>
      </w:r>
      <w:r>
        <w:rPr>
          <w:color w:val="000000"/>
          <w:szCs w:val="22"/>
        </w:rPr>
        <w:t xml:space="preserve"> brīdinājum</w:t>
      </w:r>
      <w:r w:rsidR="002D2A92">
        <w:rPr>
          <w:color w:val="000000"/>
          <w:szCs w:val="22"/>
        </w:rPr>
        <w:t>us</w:t>
      </w:r>
      <w:r>
        <w:rPr>
          <w:color w:val="000000"/>
          <w:szCs w:val="22"/>
        </w:rPr>
        <w:t xml:space="preserve"> un kontrindikācijas. </w:t>
      </w:r>
    </w:p>
    <w:p w14:paraId="58D64238" w14:textId="097AE519" w:rsidR="003F661C" w:rsidRDefault="002051BB">
      <w:pPr>
        <w:tabs>
          <w:tab w:val="clear" w:pos="567"/>
          <w:tab w:val="left" w:pos="720"/>
        </w:tabs>
        <w:spacing w:line="240" w:lineRule="auto"/>
        <w:jc w:val="both"/>
        <w:rPr>
          <w:color w:val="000000"/>
          <w:szCs w:val="22"/>
        </w:rPr>
      </w:pPr>
      <w:r>
        <w:rPr>
          <w:color w:val="000000"/>
          <w:szCs w:val="22"/>
        </w:rPr>
        <w:t>Pirms anestēzijas dzīvniek</w:t>
      </w:r>
      <w:r w:rsidR="00E23053">
        <w:rPr>
          <w:color w:val="000000"/>
          <w:szCs w:val="22"/>
        </w:rPr>
        <w:t>us</w:t>
      </w:r>
      <w:r>
        <w:rPr>
          <w:color w:val="000000"/>
          <w:szCs w:val="22"/>
        </w:rPr>
        <w:t xml:space="preserve"> badin</w:t>
      </w:r>
      <w:r w:rsidR="00E23053">
        <w:rPr>
          <w:color w:val="000000"/>
          <w:szCs w:val="22"/>
        </w:rPr>
        <w:t>āt</w:t>
      </w:r>
      <w:r>
        <w:rPr>
          <w:color w:val="000000"/>
          <w:szCs w:val="22"/>
        </w:rPr>
        <w:t xml:space="preserve"> 12 stundas.</w:t>
      </w:r>
    </w:p>
    <w:p w14:paraId="2EB73BEE" w14:textId="09D0DEA3" w:rsidR="003F661C" w:rsidRDefault="002051BB">
      <w:pPr>
        <w:tabs>
          <w:tab w:val="clear" w:pos="567"/>
          <w:tab w:val="left" w:pos="720"/>
        </w:tabs>
        <w:spacing w:line="240" w:lineRule="auto"/>
        <w:jc w:val="both"/>
        <w:rPr>
          <w:color w:val="000000"/>
          <w:szCs w:val="22"/>
        </w:rPr>
      </w:pPr>
      <w:r>
        <w:rPr>
          <w:color w:val="000000"/>
          <w:szCs w:val="22"/>
        </w:rPr>
        <w:t>Dzīvniek</w:t>
      </w:r>
      <w:r w:rsidR="00E23053">
        <w:rPr>
          <w:color w:val="000000"/>
          <w:szCs w:val="22"/>
        </w:rPr>
        <w:t>us</w:t>
      </w:r>
      <w:r>
        <w:rPr>
          <w:color w:val="000000"/>
          <w:szCs w:val="22"/>
        </w:rPr>
        <w:t xml:space="preserve"> novieto</w:t>
      </w:r>
      <w:r w:rsidR="00E23053">
        <w:rPr>
          <w:color w:val="000000"/>
          <w:szCs w:val="22"/>
        </w:rPr>
        <w:t>t</w:t>
      </w:r>
      <w:r>
        <w:rPr>
          <w:color w:val="000000"/>
          <w:szCs w:val="22"/>
        </w:rPr>
        <w:t xml:space="preserve"> mierīgā un klusā vietā, lai sedācija sasniegtu maksimālo efektu. Tas aizņem apmēram 10-15 minūtes. Neuzsākt</w:t>
      </w:r>
      <w:r w:rsidR="001A0B06">
        <w:rPr>
          <w:color w:val="000000"/>
          <w:szCs w:val="22"/>
        </w:rPr>
        <w:t xml:space="preserve"> </w:t>
      </w:r>
      <w:r>
        <w:rPr>
          <w:color w:val="000000"/>
          <w:szCs w:val="22"/>
        </w:rPr>
        <w:t>nekādas procedūras un neievadīt citas zāles pirms nav sasniegta maksimāla sedācija.</w:t>
      </w:r>
    </w:p>
    <w:p w14:paraId="4682EE48" w14:textId="3866AFFA" w:rsidR="003F661C" w:rsidRDefault="002051BB">
      <w:pPr>
        <w:tabs>
          <w:tab w:val="clear" w:pos="567"/>
          <w:tab w:val="left" w:pos="720"/>
        </w:tabs>
        <w:spacing w:line="240" w:lineRule="auto"/>
        <w:jc w:val="both"/>
        <w:rPr>
          <w:color w:val="000000"/>
          <w:szCs w:val="22"/>
        </w:rPr>
      </w:pPr>
      <w:r>
        <w:rPr>
          <w:color w:val="000000"/>
          <w:szCs w:val="22"/>
        </w:rPr>
        <w:t>Ārstēt</w:t>
      </w:r>
      <w:r w:rsidR="00E23053">
        <w:rPr>
          <w:color w:val="000000"/>
          <w:szCs w:val="22"/>
        </w:rPr>
        <w:t>os</w:t>
      </w:r>
      <w:r>
        <w:rPr>
          <w:color w:val="000000"/>
          <w:szCs w:val="22"/>
        </w:rPr>
        <w:t xml:space="preserve"> dzīvniek</w:t>
      </w:r>
      <w:r w:rsidR="00E23053">
        <w:rPr>
          <w:color w:val="000000"/>
          <w:szCs w:val="22"/>
        </w:rPr>
        <w:t>us</w:t>
      </w:r>
      <w:r>
        <w:rPr>
          <w:color w:val="000000"/>
          <w:szCs w:val="22"/>
        </w:rPr>
        <w:t xml:space="preserve"> tur</w:t>
      </w:r>
      <w:r w:rsidR="00E23053">
        <w:rPr>
          <w:color w:val="000000"/>
          <w:szCs w:val="22"/>
        </w:rPr>
        <w:t>ēt</w:t>
      </w:r>
      <w:r>
        <w:rPr>
          <w:color w:val="000000"/>
          <w:szCs w:val="22"/>
        </w:rPr>
        <w:t xml:space="preserve"> siltā un pastāvīgā temperatūrā gan operācijas laikā, gan atmošanās laikā. Acis aizsargā</w:t>
      </w:r>
      <w:r w:rsidR="00E23053">
        <w:rPr>
          <w:color w:val="000000"/>
          <w:szCs w:val="22"/>
        </w:rPr>
        <w:t>t</w:t>
      </w:r>
      <w:r>
        <w:rPr>
          <w:color w:val="000000"/>
          <w:szCs w:val="22"/>
        </w:rPr>
        <w:t xml:space="preserve"> ar piemērotu lubrikantu.</w:t>
      </w:r>
    </w:p>
    <w:p w14:paraId="27FC0B50" w14:textId="5FC61A7B" w:rsidR="003F661C" w:rsidRDefault="002051BB">
      <w:pPr>
        <w:tabs>
          <w:tab w:val="clear" w:pos="567"/>
          <w:tab w:val="left" w:pos="720"/>
        </w:tabs>
        <w:spacing w:line="240" w:lineRule="auto"/>
        <w:jc w:val="both"/>
        <w:rPr>
          <w:color w:val="000000"/>
          <w:szCs w:val="22"/>
        </w:rPr>
      </w:pPr>
      <w:r>
        <w:rPr>
          <w:color w:val="000000"/>
          <w:szCs w:val="22"/>
        </w:rPr>
        <w:t>Nervoz</w:t>
      </w:r>
      <w:r w:rsidR="00E23053">
        <w:rPr>
          <w:color w:val="000000"/>
          <w:szCs w:val="22"/>
        </w:rPr>
        <w:t>us</w:t>
      </w:r>
      <w:r>
        <w:rPr>
          <w:color w:val="000000"/>
          <w:szCs w:val="22"/>
        </w:rPr>
        <w:t>, agresīv</w:t>
      </w:r>
      <w:r w:rsidR="00E23053">
        <w:rPr>
          <w:color w:val="000000"/>
          <w:szCs w:val="22"/>
        </w:rPr>
        <w:t>us</w:t>
      </w:r>
      <w:r>
        <w:rPr>
          <w:color w:val="000000"/>
          <w:szCs w:val="22"/>
        </w:rPr>
        <w:t xml:space="preserve"> vai satraukt</w:t>
      </w:r>
      <w:r w:rsidR="00E23053">
        <w:rPr>
          <w:color w:val="000000"/>
          <w:szCs w:val="22"/>
        </w:rPr>
        <w:t>us</w:t>
      </w:r>
      <w:r>
        <w:rPr>
          <w:color w:val="000000"/>
          <w:szCs w:val="22"/>
        </w:rPr>
        <w:t xml:space="preserve"> dzīvniek</w:t>
      </w:r>
      <w:r w:rsidR="00E23053">
        <w:rPr>
          <w:color w:val="000000"/>
          <w:szCs w:val="22"/>
        </w:rPr>
        <w:t>us</w:t>
      </w:r>
      <w:r>
        <w:rPr>
          <w:color w:val="000000"/>
          <w:szCs w:val="22"/>
        </w:rPr>
        <w:t xml:space="preserve"> pirms medikamenta ievadīšanas nomierin</w:t>
      </w:r>
      <w:r w:rsidR="00E23053">
        <w:rPr>
          <w:color w:val="000000"/>
          <w:szCs w:val="22"/>
        </w:rPr>
        <w:t>āt</w:t>
      </w:r>
      <w:r>
        <w:rPr>
          <w:color w:val="000000"/>
          <w:szCs w:val="22"/>
        </w:rPr>
        <w:t>.</w:t>
      </w:r>
    </w:p>
    <w:p w14:paraId="0B4AB6A9" w14:textId="77777777" w:rsidR="003F661C" w:rsidRDefault="002051BB">
      <w:pPr>
        <w:tabs>
          <w:tab w:val="clear" w:pos="567"/>
          <w:tab w:val="left" w:pos="720"/>
        </w:tabs>
        <w:spacing w:line="240" w:lineRule="auto"/>
        <w:jc w:val="both"/>
        <w:rPr>
          <w:color w:val="000000"/>
          <w:szCs w:val="22"/>
        </w:rPr>
      </w:pPr>
      <w:r>
        <w:rPr>
          <w:color w:val="000000"/>
          <w:szCs w:val="22"/>
        </w:rPr>
        <w:t>Slimiem un novājinātiem suņiem un kaķiem medetomidīnu lieto tikai premedikācijai pirms vispārējās anestēzijas ierosināšanas un uzturēšanas, pamatojoties uz riska un ieguvuma attiecības izvērtējumu.</w:t>
      </w:r>
    </w:p>
    <w:p w14:paraId="4C4E2685" w14:textId="2039615D" w:rsidR="003F661C" w:rsidRDefault="002051BB">
      <w:pPr>
        <w:tabs>
          <w:tab w:val="clear" w:pos="567"/>
          <w:tab w:val="left" w:pos="720"/>
        </w:tabs>
        <w:spacing w:line="240" w:lineRule="auto"/>
        <w:jc w:val="both"/>
        <w:rPr>
          <w:color w:val="000000"/>
          <w:szCs w:val="22"/>
          <w:u w:val="single"/>
        </w:rPr>
      </w:pPr>
      <w:r>
        <w:rPr>
          <w:color w:val="000000"/>
          <w:szCs w:val="22"/>
        </w:rPr>
        <w:t>Medetomidīn</w:t>
      </w:r>
      <w:r w:rsidR="00A17725">
        <w:rPr>
          <w:color w:val="000000"/>
          <w:szCs w:val="22"/>
        </w:rPr>
        <w:t>u</w:t>
      </w:r>
      <w:r>
        <w:rPr>
          <w:color w:val="000000"/>
          <w:szCs w:val="22"/>
        </w:rPr>
        <w:t xml:space="preserve"> uzmanīgi lieto</w:t>
      </w:r>
      <w:r w:rsidR="00A17725">
        <w:rPr>
          <w:color w:val="000000"/>
          <w:szCs w:val="22"/>
        </w:rPr>
        <w:t>t</w:t>
      </w:r>
      <w:r>
        <w:rPr>
          <w:color w:val="000000"/>
          <w:szCs w:val="22"/>
        </w:rPr>
        <w:t xml:space="preserve"> dzīvniekiem ar kardiovaskulārām slimībām, veciem dzīvniekiem vai dzīvniekiem ar sliktu vispārējo veselības stāvokli. Pirms lietošanas novērtē</w:t>
      </w:r>
      <w:r w:rsidR="00A17725">
        <w:rPr>
          <w:color w:val="000000"/>
          <w:szCs w:val="22"/>
        </w:rPr>
        <w:t>t</w:t>
      </w:r>
      <w:r>
        <w:rPr>
          <w:color w:val="000000"/>
          <w:szCs w:val="22"/>
        </w:rPr>
        <w:t xml:space="preserve"> aknu un nieru darbīb</w:t>
      </w:r>
      <w:r w:rsidR="00A17725">
        <w:rPr>
          <w:color w:val="000000"/>
          <w:szCs w:val="22"/>
        </w:rPr>
        <w:t>u</w:t>
      </w:r>
      <w:r>
        <w:rPr>
          <w:color w:val="000000"/>
          <w:szCs w:val="22"/>
        </w:rPr>
        <w:t>. Medetomidīns var izraisīt elpošanas nomākumu, un šādos apstākļos var būt nepieciešama mehāniska elpināšana un skābekļa ievadīšana.</w:t>
      </w:r>
    </w:p>
    <w:p w14:paraId="6D288DD6" w14:textId="2885E0B2" w:rsidR="003F661C" w:rsidRDefault="002051BB">
      <w:pPr>
        <w:tabs>
          <w:tab w:val="clear" w:pos="567"/>
        </w:tabs>
        <w:spacing w:line="240" w:lineRule="auto"/>
        <w:rPr>
          <w:szCs w:val="22"/>
        </w:rPr>
      </w:pPr>
      <w:r>
        <w:rPr>
          <w:rStyle w:val="hps"/>
          <w:szCs w:val="22"/>
        </w:rPr>
        <w:t xml:space="preserve">Lai saīsinātu atmošanās laiku </w:t>
      </w:r>
      <w:r>
        <w:rPr>
          <w:color w:val="000000"/>
          <w:szCs w:val="22"/>
        </w:rPr>
        <w:t xml:space="preserve">pēc anestēzijas vai sedācijas, </w:t>
      </w:r>
      <w:r w:rsidR="002D2A92">
        <w:rPr>
          <w:color w:val="000000"/>
          <w:szCs w:val="22"/>
        </w:rPr>
        <w:t xml:space="preserve">šo </w:t>
      </w:r>
      <w:r>
        <w:rPr>
          <w:color w:val="000000"/>
          <w:szCs w:val="22"/>
        </w:rPr>
        <w:t>veterināro zāļu</w:t>
      </w:r>
      <w:r>
        <w:rPr>
          <w:color w:val="000000"/>
        </w:rPr>
        <w:t xml:space="preserve"> </w:t>
      </w:r>
      <w:r w:rsidR="00A17725">
        <w:rPr>
          <w:color w:val="000000"/>
          <w:szCs w:val="22"/>
        </w:rPr>
        <w:t>iedarbību</w:t>
      </w:r>
      <w:r>
        <w:rPr>
          <w:color w:val="000000"/>
          <w:szCs w:val="22"/>
        </w:rPr>
        <w:t xml:space="preserve"> </w:t>
      </w:r>
      <w:r>
        <w:rPr>
          <w:rStyle w:val="hps"/>
          <w:szCs w:val="22"/>
        </w:rPr>
        <w:t>var novērst,</w:t>
      </w:r>
      <w:r>
        <w:rPr>
          <w:szCs w:val="22"/>
        </w:rPr>
        <w:t xml:space="preserve"> </w:t>
      </w:r>
      <w:r>
        <w:rPr>
          <w:rStyle w:val="hps"/>
          <w:szCs w:val="22"/>
        </w:rPr>
        <w:t>lietojot</w:t>
      </w:r>
      <w:r>
        <w:rPr>
          <w:color w:val="000000"/>
          <w:szCs w:val="22"/>
        </w:rPr>
        <w:t xml:space="preserve"> alfa-2 antagonistus</w:t>
      </w:r>
      <w:r>
        <w:rPr>
          <w:szCs w:val="22"/>
        </w:rPr>
        <w:t xml:space="preserve">, piemēram, </w:t>
      </w:r>
      <w:r>
        <w:rPr>
          <w:rStyle w:val="hps"/>
          <w:szCs w:val="22"/>
        </w:rPr>
        <w:t>atipamezolu</w:t>
      </w:r>
      <w:r>
        <w:rPr>
          <w:szCs w:val="22"/>
        </w:rPr>
        <w:t xml:space="preserve"> </w:t>
      </w:r>
      <w:r>
        <w:rPr>
          <w:rStyle w:val="hps"/>
          <w:szCs w:val="22"/>
        </w:rPr>
        <w:t>vai</w:t>
      </w:r>
      <w:r>
        <w:rPr>
          <w:szCs w:val="22"/>
        </w:rPr>
        <w:t xml:space="preserve"> j</w:t>
      </w:r>
      <w:r>
        <w:rPr>
          <w:rStyle w:val="hps"/>
          <w:szCs w:val="22"/>
        </w:rPr>
        <w:t>ohimbīnu</w:t>
      </w:r>
      <w:r>
        <w:rPr>
          <w:szCs w:val="22"/>
        </w:rPr>
        <w:t xml:space="preserve">. </w:t>
      </w:r>
      <w:r>
        <w:rPr>
          <w:color w:val="000000"/>
          <w:szCs w:val="22"/>
        </w:rPr>
        <w:t>Tā kā viena paša ketamīna lietošana var izraisīt krampjus, alfa-2 antagonist</w:t>
      </w:r>
      <w:r w:rsidR="00A17725">
        <w:rPr>
          <w:color w:val="000000"/>
          <w:szCs w:val="22"/>
        </w:rPr>
        <w:t>us</w:t>
      </w:r>
      <w:r>
        <w:rPr>
          <w:color w:val="000000"/>
          <w:szCs w:val="22"/>
        </w:rPr>
        <w:t xml:space="preserve"> ievad</w:t>
      </w:r>
      <w:r w:rsidR="00A17725">
        <w:rPr>
          <w:color w:val="000000"/>
          <w:szCs w:val="22"/>
        </w:rPr>
        <w:t>īt</w:t>
      </w:r>
      <w:r>
        <w:rPr>
          <w:color w:val="000000"/>
          <w:szCs w:val="22"/>
        </w:rPr>
        <w:t xml:space="preserve"> ne ātrāk kā 30-40 minūtes pēc ketamīna. </w:t>
      </w:r>
    </w:p>
    <w:p w14:paraId="47D63C8F" w14:textId="77777777" w:rsidR="003F661C" w:rsidRDefault="003F661C">
      <w:pPr>
        <w:tabs>
          <w:tab w:val="clear" w:pos="567"/>
        </w:tabs>
        <w:spacing w:line="240" w:lineRule="auto"/>
        <w:rPr>
          <w:szCs w:val="22"/>
          <w:u w:val="single"/>
        </w:rPr>
      </w:pPr>
    </w:p>
    <w:p w14:paraId="00DE107F" w14:textId="77777777" w:rsidR="003F661C" w:rsidRDefault="002051BB">
      <w:pPr>
        <w:tabs>
          <w:tab w:val="clear" w:pos="567"/>
        </w:tabs>
        <w:spacing w:line="240" w:lineRule="auto"/>
        <w:rPr>
          <w:szCs w:val="22"/>
        </w:rPr>
      </w:pPr>
      <w:r>
        <w:rPr>
          <w:szCs w:val="22"/>
          <w:u w:val="single"/>
        </w:rPr>
        <w:t>Īpaši piesardzības pasākumi, kas jāievēro personai, kura ievada veterinārās zāles dzīvniekiem:</w:t>
      </w:r>
    </w:p>
    <w:p w14:paraId="622B83BE" w14:textId="1F68CE36" w:rsidR="003F661C" w:rsidRDefault="002051BB">
      <w:pPr>
        <w:tabs>
          <w:tab w:val="clear" w:pos="567"/>
          <w:tab w:val="left" w:pos="720"/>
        </w:tabs>
        <w:spacing w:line="240" w:lineRule="auto"/>
        <w:jc w:val="both"/>
        <w:rPr>
          <w:color w:val="000000"/>
          <w:szCs w:val="22"/>
        </w:rPr>
      </w:pPr>
      <w:r>
        <w:rPr>
          <w:color w:val="000000"/>
          <w:szCs w:val="22"/>
        </w:rPr>
        <w:t>Ja notikusi nejauša norīšana vai pašinjicēšana, nekavējoties meklēt medicīnisko palīdzību un uzrādīt lietošanas instrukciju vai iepakojuma marķējumu ārstam; NEDRĪKST VADĪT TRANSPORTLĪDZEKLI, jo var būt sedācija un asinsspiedien</w:t>
      </w:r>
      <w:r w:rsidR="00A17725">
        <w:rPr>
          <w:color w:val="000000"/>
          <w:szCs w:val="22"/>
        </w:rPr>
        <w:t>a izmaiņas</w:t>
      </w:r>
      <w:r>
        <w:rPr>
          <w:color w:val="000000"/>
          <w:szCs w:val="22"/>
        </w:rPr>
        <w:t>.</w:t>
      </w:r>
    </w:p>
    <w:p w14:paraId="3A6A054A" w14:textId="42DAEA7F" w:rsidR="003F661C" w:rsidRDefault="00A17725">
      <w:pPr>
        <w:tabs>
          <w:tab w:val="clear" w:pos="567"/>
          <w:tab w:val="left" w:pos="720"/>
        </w:tabs>
        <w:spacing w:line="240" w:lineRule="auto"/>
        <w:jc w:val="both"/>
        <w:rPr>
          <w:color w:val="000000"/>
        </w:rPr>
      </w:pPr>
      <w:r>
        <w:rPr>
          <w:color w:val="000000"/>
          <w:szCs w:val="22"/>
        </w:rPr>
        <w:t>I</w:t>
      </w:r>
      <w:r w:rsidR="002051BB">
        <w:rPr>
          <w:color w:val="000000"/>
          <w:szCs w:val="22"/>
        </w:rPr>
        <w:t>evēro</w:t>
      </w:r>
      <w:r>
        <w:rPr>
          <w:color w:val="000000"/>
          <w:szCs w:val="22"/>
        </w:rPr>
        <w:t>t</w:t>
      </w:r>
      <w:r w:rsidR="002051BB">
        <w:rPr>
          <w:color w:val="000000"/>
          <w:szCs w:val="22"/>
        </w:rPr>
        <w:t xml:space="preserve"> piesardzīb</w:t>
      </w:r>
      <w:r>
        <w:rPr>
          <w:color w:val="000000"/>
          <w:szCs w:val="22"/>
        </w:rPr>
        <w:t>u</w:t>
      </w:r>
      <w:r w:rsidR="002051BB">
        <w:rPr>
          <w:color w:val="000000"/>
          <w:szCs w:val="22"/>
        </w:rPr>
        <w:t>, lai izvairītos</w:t>
      </w:r>
      <w:r w:rsidR="002051BB">
        <w:rPr>
          <w:color w:val="000000"/>
        </w:rPr>
        <w:t xml:space="preserve"> no </w:t>
      </w:r>
      <w:r w:rsidR="002051BB">
        <w:rPr>
          <w:color w:val="000000"/>
          <w:szCs w:val="22"/>
        </w:rPr>
        <w:t xml:space="preserve">nejaušas pašinjicēšanas, kā arī </w:t>
      </w:r>
      <w:r w:rsidR="002051BB">
        <w:t>saskares ar ādu</w:t>
      </w:r>
      <w:r w:rsidR="002051BB">
        <w:rPr>
          <w:color w:val="000000"/>
        </w:rPr>
        <w:t xml:space="preserve">, acīm </w:t>
      </w:r>
      <w:r w:rsidR="002051BB">
        <w:rPr>
          <w:color w:val="000000"/>
          <w:szCs w:val="22"/>
        </w:rPr>
        <w:t>un muti</w:t>
      </w:r>
      <w:r w:rsidR="002051BB">
        <w:rPr>
          <w:color w:val="000000"/>
        </w:rPr>
        <w:t>.</w:t>
      </w:r>
    </w:p>
    <w:p w14:paraId="1059B117" w14:textId="77777777" w:rsidR="003F661C" w:rsidRDefault="002051BB">
      <w:pPr>
        <w:tabs>
          <w:tab w:val="clear" w:pos="567"/>
          <w:tab w:val="left" w:pos="720"/>
        </w:tabs>
        <w:spacing w:line="240" w:lineRule="auto"/>
        <w:jc w:val="both"/>
        <w:rPr>
          <w:color w:val="000000"/>
          <w:szCs w:val="22"/>
        </w:rPr>
      </w:pPr>
      <w:r>
        <w:rPr>
          <w:color w:val="000000"/>
          <w:szCs w:val="22"/>
        </w:rPr>
        <w:t>Skarto ādu nekavējoties nomazgāt ar lielu daudzumu ūdens.</w:t>
      </w:r>
    </w:p>
    <w:p w14:paraId="5BEB8496" w14:textId="77777777" w:rsidR="003F661C" w:rsidRDefault="002051BB">
      <w:pPr>
        <w:tabs>
          <w:tab w:val="clear" w:pos="567"/>
          <w:tab w:val="left" w:pos="720"/>
        </w:tabs>
        <w:spacing w:line="240" w:lineRule="auto"/>
        <w:jc w:val="both"/>
        <w:rPr>
          <w:color w:val="000000"/>
          <w:szCs w:val="22"/>
        </w:rPr>
      </w:pPr>
      <w:r>
        <w:rPr>
          <w:color w:val="000000"/>
          <w:szCs w:val="22"/>
        </w:rPr>
        <w:t>Novilkt piesārņoto apģērbu, kas ir tiešā saskarē ar ādu.</w:t>
      </w:r>
    </w:p>
    <w:p w14:paraId="754A6866" w14:textId="4F4BE7E3" w:rsidR="003F661C" w:rsidRDefault="002051BB">
      <w:pPr>
        <w:tabs>
          <w:tab w:val="clear" w:pos="567"/>
          <w:tab w:val="left" w:pos="720"/>
        </w:tabs>
        <w:spacing w:line="240" w:lineRule="auto"/>
        <w:jc w:val="both"/>
        <w:rPr>
          <w:color w:val="000000"/>
          <w:szCs w:val="22"/>
        </w:rPr>
      </w:pPr>
      <w:r>
        <w:t xml:space="preserve">Ja notikusi nejauša </w:t>
      </w:r>
      <w:r w:rsidR="00A17725">
        <w:t>nokļūšana</w:t>
      </w:r>
      <w:r>
        <w:t xml:space="preserve"> acī</w:t>
      </w:r>
      <w:r w:rsidR="00A17725">
        <w:t>s</w:t>
      </w:r>
      <w:r>
        <w:rPr>
          <w:color w:val="000000"/>
          <w:szCs w:val="22"/>
        </w:rPr>
        <w:t>, skalo</w:t>
      </w:r>
      <w:r w:rsidR="00A17725">
        <w:rPr>
          <w:color w:val="000000"/>
          <w:szCs w:val="22"/>
        </w:rPr>
        <w:t>t tās</w:t>
      </w:r>
      <w:r>
        <w:rPr>
          <w:color w:val="000000"/>
          <w:szCs w:val="22"/>
        </w:rPr>
        <w:t xml:space="preserve"> ar lielu daudzumu ūdens. Ja parādās simptomi, meklēt ārsta palīdzību.</w:t>
      </w:r>
    </w:p>
    <w:p w14:paraId="4293FF33" w14:textId="506C6E08" w:rsidR="003F661C" w:rsidRDefault="002051BB">
      <w:pPr>
        <w:tabs>
          <w:tab w:val="clear" w:pos="567"/>
          <w:tab w:val="left" w:pos="720"/>
        </w:tabs>
        <w:spacing w:line="240" w:lineRule="auto"/>
        <w:jc w:val="both"/>
        <w:rPr>
          <w:color w:val="000000"/>
          <w:szCs w:val="22"/>
        </w:rPr>
      </w:pPr>
      <w:r>
        <w:rPr>
          <w:color w:val="000000"/>
          <w:szCs w:val="22"/>
        </w:rPr>
        <w:t>Grūtniecēm, kas</w:t>
      </w:r>
      <w:r w:rsidR="00A17725">
        <w:rPr>
          <w:color w:val="000000"/>
          <w:szCs w:val="22"/>
        </w:rPr>
        <w:t xml:space="preserve"> rīkojas </w:t>
      </w:r>
      <w:r>
        <w:rPr>
          <w:color w:val="000000"/>
          <w:szCs w:val="22"/>
        </w:rPr>
        <w:t>ar šīm veterinārajām zālēm, ievēro</w:t>
      </w:r>
      <w:r w:rsidR="00A17725">
        <w:rPr>
          <w:color w:val="000000"/>
          <w:szCs w:val="22"/>
        </w:rPr>
        <w:t>t</w:t>
      </w:r>
      <w:r>
        <w:rPr>
          <w:color w:val="000000"/>
          <w:szCs w:val="22"/>
        </w:rPr>
        <w:t xml:space="preserve"> īpaš</w:t>
      </w:r>
      <w:r w:rsidR="00A17725">
        <w:rPr>
          <w:color w:val="000000"/>
          <w:szCs w:val="22"/>
        </w:rPr>
        <w:t>us</w:t>
      </w:r>
      <w:r>
        <w:rPr>
          <w:color w:val="000000"/>
          <w:szCs w:val="22"/>
        </w:rPr>
        <w:t xml:space="preserve"> piesardzības pasākum</w:t>
      </w:r>
      <w:r w:rsidR="00A17725">
        <w:rPr>
          <w:color w:val="000000"/>
          <w:szCs w:val="22"/>
        </w:rPr>
        <w:t>us</w:t>
      </w:r>
      <w:r>
        <w:rPr>
          <w:color w:val="000000"/>
          <w:szCs w:val="22"/>
        </w:rPr>
        <w:t>, lai novērstu pašinjicēšanu, jo pēc nejaušas sistēmiskas ievadīšanas var</w:t>
      </w:r>
      <w:r w:rsidR="00701138">
        <w:rPr>
          <w:color w:val="000000"/>
          <w:szCs w:val="22"/>
        </w:rPr>
        <w:t xml:space="preserve"> </w:t>
      </w:r>
      <w:r w:rsidR="00A17725">
        <w:rPr>
          <w:color w:val="000000"/>
          <w:szCs w:val="22"/>
        </w:rPr>
        <w:t xml:space="preserve">rasties </w:t>
      </w:r>
      <w:r>
        <w:rPr>
          <w:color w:val="000000"/>
          <w:szCs w:val="22"/>
        </w:rPr>
        <w:t>dzemdes kontrakcijas un pazemināties augļa asinsspiediens.</w:t>
      </w:r>
    </w:p>
    <w:p w14:paraId="42B221F7" w14:textId="33B80439" w:rsidR="003F661C" w:rsidRDefault="002051BB">
      <w:pPr>
        <w:tabs>
          <w:tab w:val="clear" w:pos="567"/>
          <w:tab w:val="left" w:pos="720"/>
        </w:tabs>
        <w:spacing w:line="240" w:lineRule="auto"/>
        <w:jc w:val="both"/>
        <w:outlineLvl w:val="0"/>
        <w:rPr>
          <w:color w:val="000000"/>
          <w:szCs w:val="22"/>
        </w:rPr>
      </w:pPr>
      <w:r>
        <w:rPr>
          <w:color w:val="000000"/>
          <w:szCs w:val="22"/>
        </w:rPr>
        <w:t>Ārstam: medetomidīns ir alfa-2-adrenoreceptoru agonists; simptomi pēc tā uzsūkšanās var izpausties ar klīniskām pazīmēm, piemēram, ar no devas atkarīgu sedāciju, elpošanas nomākumu, bradikardiju, hipotensiju, sausu muti un hiperglikēmiju. Ziņots arī par ventrikulārām aritmijām. Respirator</w:t>
      </w:r>
      <w:r w:rsidR="00A17725">
        <w:rPr>
          <w:color w:val="000000"/>
          <w:szCs w:val="22"/>
        </w:rPr>
        <w:t>os</w:t>
      </w:r>
      <w:r>
        <w:rPr>
          <w:color w:val="000000"/>
          <w:szCs w:val="22"/>
        </w:rPr>
        <w:t xml:space="preserve"> un hemodinamisk</w:t>
      </w:r>
      <w:r w:rsidR="00A17725">
        <w:rPr>
          <w:color w:val="000000"/>
          <w:szCs w:val="22"/>
        </w:rPr>
        <w:t>os</w:t>
      </w:r>
      <w:r>
        <w:rPr>
          <w:color w:val="000000"/>
          <w:szCs w:val="22"/>
        </w:rPr>
        <w:t xml:space="preserve"> simptom</w:t>
      </w:r>
      <w:r w:rsidR="00A17725">
        <w:rPr>
          <w:color w:val="000000"/>
          <w:szCs w:val="22"/>
        </w:rPr>
        <w:t>us</w:t>
      </w:r>
      <w:r>
        <w:rPr>
          <w:color w:val="000000"/>
          <w:szCs w:val="22"/>
        </w:rPr>
        <w:t xml:space="preserve"> ārstē</w:t>
      </w:r>
      <w:r w:rsidR="00A17725">
        <w:rPr>
          <w:color w:val="000000"/>
          <w:szCs w:val="22"/>
        </w:rPr>
        <w:t>t</w:t>
      </w:r>
      <w:r>
        <w:rPr>
          <w:color w:val="000000"/>
          <w:szCs w:val="22"/>
        </w:rPr>
        <w:t xml:space="preserve"> simptomātiski.</w:t>
      </w:r>
    </w:p>
    <w:p w14:paraId="46CDE3C9" w14:textId="77777777" w:rsidR="003F661C" w:rsidRDefault="003F661C">
      <w:pPr>
        <w:tabs>
          <w:tab w:val="clear" w:pos="567"/>
        </w:tabs>
        <w:spacing w:line="240" w:lineRule="auto"/>
        <w:rPr>
          <w:szCs w:val="22"/>
        </w:rPr>
      </w:pPr>
    </w:p>
    <w:p w14:paraId="63A874CD" w14:textId="77777777" w:rsidR="003F661C" w:rsidRDefault="002051BB">
      <w:pPr>
        <w:tabs>
          <w:tab w:val="clear" w:pos="567"/>
        </w:tabs>
        <w:spacing w:line="240" w:lineRule="auto"/>
        <w:rPr>
          <w:szCs w:val="22"/>
        </w:rPr>
      </w:pPr>
      <w:r>
        <w:rPr>
          <w:szCs w:val="22"/>
          <w:u w:val="single"/>
        </w:rPr>
        <w:t>Grūsnība un laktācija</w:t>
      </w:r>
      <w:r>
        <w:t>:</w:t>
      </w:r>
    </w:p>
    <w:p w14:paraId="5095D40F" w14:textId="3586D819" w:rsidR="003F661C" w:rsidRDefault="002051BB">
      <w:pPr>
        <w:tabs>
          <w:tab w:val="clear" w:pos="567"/>
        </w:tabs>
        <w:spacing w:line="240" w:lineRule="auto"/>
        <w:rPr>
          <w:color w:val="000000"/>
          <w:szCs w:val="22"/>
        </w:rPr>
      </w:pPr>
      <w:r>
        <w:t>Nav pierādīts šo veterināro zāļu drošums grūsnības un laktācijas laikā.</w:t>
      </w:r>
      <w:r>
        <w:rPr>
          <w:color w:val="000000"/>
          <w:szCs w:val="22"/>
        </w:rPr>
        <w:t xml:space="preserve"> Tādēļ tās nelietot grūsnības un laktācijas laikā.</w:t>
      </w:r>
    </w:p>
    <w:p w14:paraId="1EF51965" w14:textId="77777777" w:rsidR="003F661C" w:rsidRDefault="003F661C">
      <w:pPr>
        <w:tabs>
          <w:tab w:val="clear" w:pos="567"/>
        </w:tabs>
        <w:spacing w:line="240" w:lineRule="auto"/>
        <w:rPr>
          <w:szCs w:val="22"/>
        </w:rPr>
      </w:pPr>
    </w:p>
    <w:p w14:paraId="3BDBF848" w14:textId="77777777" w:rsidR="003F661C" w:rsidRDefault="002051BB">
      <w:pPr>
        <w:tabs>
          <w:tab w:val="clear" w:pos="567"/>
        </w:tabs>
        <w:spacing w:line="240" w:lineRule="auto"/>
        <w:rPr>
          <w:szCs w:val="22"/>
        </w:rPr>
      </w:pPr>
      <w:r>
        <w:rPr>
          <w:szCs w:val="22"/>
          <w:u w:val="single"/>
        </w:rPr>
        <w:t>Mijiedarbība ar citām zālēm un citi mijiedarbības veidi:</w:t>
      </w:r>
    </w:p>
    <w:p w14:paraId="00D0ABAA" w14:textId="77777777" w:rsidR="003F661C" w:rsidRDefault="002051BB">
      <w:pPr>
        <w:tabs>
          <w:tab w:val="clear" w:pos="567"/>
          <w:tab w:val="left" w:pos="720"/>
        </w:tabs>
        <w:spacing w:line="240" w:lineRule="auto"/>
        <w:jc w:val="both"/>
        <w:rPr>
          <w:color w:val="000000"/>
          <w:szCs w:val="22"/>
        </w:rPr>
      </w:pPr>
      <w:r>
        <w:rPr>
          <w:color w:val="000000"/>
          <w:szCs w:val="22"/>
        </w:rPr>
        <w:t>Vienlaicīgi lietojot citus centrālās nervu sistēmas (CNS) depresantus, paredzama abu aktīvo vielu darbības pastiprināšanās, tādēļ jāveic atbilstoša devas pielāgošana.</w:t>
      </w:r>
    </w:p>
    <w:p w14:paraId="60565380" w14:textId="77777777" w:rsidR="003F661C" w:rsidRDefault="002051BB">
      <w:pPr>
        <w:tabs>
          <w:tab w:val="clear" w:pos="567"/>
          <w:tab w:val="left" w:pos="720"/>
        </w:tabs>
        <w:spacing w:line="240" w:lineRule="auto"/>
        <w:jc w:val="both"/>
        <w:rPr>
          <w:color w:val="000000"/>
          <w:szCs w:val="22"/>
          <w:highlight w:val="yellow"/>
        </w:rPr>
      </w:pPr>
      <w:r>
        <w:rPr>
          <w:color w:val="000000"/>
          <w:szCs w:val="22"/>
        </w:rPr>
        <w:t>Medetomidīnam ir izteikta anestēziju potencējoša iedarbība.</w:t>
      </w:r>
    </w:p>
    <w:p w14:paraId="6ACE3EEC" w14:textId="77777777" w:rsidR="003F661C" w:rsidRDefault="002051BB">
      <w:pPr>
        <w:tabs>
          <w:tab w:val="clear" w:pos="567"/>
          <w:tab w:val="left" w:pos="720"/>
        </w:tabs>
        <w:spacing w:line="240" w:lineRule="auto"/>
        <w:jc w:val="both"/>
        <w:rPr>
          <w:color w:val="000000"/>
          <w:szCs w:val="22"/>
        </w:rPr>
      </w:pPr>
      <w:r>
        <w:rPr>
          <w:color w:val="000000"/>
          <w:szCs w:val="22"/>
        </w:rPr>
        <w:t>Medetomidīna iedarbību var mazināt, ievadot atipamezolu vai johimbīnu.</w:t>
      </w:r>
    </w:p>
    <w:p w14:paraId="0550DED8" w14:textId="50F792FE" w:rsidR="003F661C" w:rsidRDefault="002051BB">
      <w:pPr>
        <w:tabs>
          <w:tab w:val="clear" w:pos="567"/>
          <w:tab w:val="left" w:pos="720"/>
        </w:tabs>
        <w:spacing w:line="240" w:lineRule="auto"/>
        <w:jc w:val="both"/>
        <w:rPr>
          <w:color w:val="000000"/>
          <w:szCs w:val="22"/>
        </w:rPr>
      </w:pPr>
      <w:r>
        <w:rPr>
          <w:rStyle w:val="hps"/>
          <w:szCs w:val="22"/>
        </w:rPr>
        <w:t>Nelietot</w:t>
      </w:r>
      <w:r>
        <w:rPr>
          <w:szCs w:val="22"/>
        </w:rPr>
        <w:t xml:space="preserve"> </w:t>
      </w:r>
      <w:r>
        <w:rPr>
          <w:rStyle w:val="hps"/>
          <w:szCs w:val="22"/>
        </w:rPr>
        <w:t>vienlaicīgi</w:t>
      </w:r>
      <w:r>
        <w:rPr>
          <w:szCs w:val="22"/>
        </w:rPr>
        <w:t xml:space="preserve"> </w:t>
      </w:r>
      <w:r>
        <w:rPr>
          <w:rStyle w:val="hps"/>
          <w:szCs w:val="22"/>
        </w:rPr>
        <w:t>ar</w:t>
      </w:r>
      <w:r>
        <w:rPr>
          <w:szCs w:val="22"/>
        </w:rPr>
        <w:t xml:space="preserve"> </w:t>
      </w:r>
      <w:r>
        <w:rPr>
          <w:rStyle w:val="hps"/>
          <w:szCs w:val="22"/>
        </w:rPr>
        <w:t>simpatomimētiskiem amīniem</w:t>
      </w:r>
      <w:r>
        <w:rPr>
          <w:szCs w:val="22"/>
        </w:rPr>
        <w:t xml:space="preserve"> </w:t>
      </w:r>
      <w:r>
        <w:rPr>
          <w:rStyle w:val="hps"/>
          <w:szCs w:val="22"/>
        </w:rPr>
        <w:t>vai</w:t>
      </w:r>
      <w:r>
        <w:rPr>
          <w:szCs w:val="22"/>
        </w:rPr>
        <w:t xml:space="preserve"> </w:t>
      </w:r>
      <w:r w:rsidRPr="004863D0">
        <w:rPr>
          <w:rStyle w:val="hps"/>
          <w:szCs w:val="22"/>
        </w:rPr>
        <w:t>sulfamīd</w:t>
      </w:r>
      <w:r w:rsidR="004863D0" w:rsidRPr="004863D0">
        <w:rPr>
          <w:rStyle w:val="hps"/>
          <w:szCs w:val="22"/>
        </w:rPr>
        <w:t xml:space="preserve">u </w:t>
      </w:r>
      <w:r w:rsidRPr="004863D0">
        <w:rPr>
          <w:rStyle w:val="hps"/>
          <w:szCs w:val="22"/>
        </w:rPr>
        <w:t>un</w:t>
      </w:r>
      <w:r w:rsidRPr="004863D0">
        <w:rPr>
          <w:szCs w:val="22"/>
        </w:rPr>
        <w:t xml:space="preserve"> </w:t>
      </w:r>
      <w:r w:rsidRPr="004863D0">
        <w:rPr>
          <w:rStyle w:val="hps"/>
          <w:szCs w:val="22"/>
        </w:rPr>
        <w:t>trimetoprim</w:t>
      </w:r>
      <w:r w:rsidR="004863D0" w:rsidRPr="004863D0">
        <w:rPr>
          <w:rStyle w:val="hps"/>
          <w:szCs w:val="22"/>
        </w:rPr>
        <w:t>a</w:t>
      </w:r>
      <w:r w:rsidR="004863D0">
        <w:rPr>
          <w:rStyle w:val="hps"/>
          <w:szCs w:val="22"/>
        </w:rPr>
        <w:t xml:space="preserve"> kombināciju</w:t>
      </w:r>
      <w:r>
        <w:rPr>
          <w:rStyle w:val="hps"/>
          <w:szCs w:val="22"/>
        </w:rPr>
        <w:t>.</w:t>
      </w:r>
    </w:p>
    <w:p w14:paraId="0A81C8BB" w14:textId="77777777" w:rsidR="003F661C" w:rsidRDefault="003F661C">
      <w:pPr>
        <w:tabs>
          <w:tab w:val="clear" w:pos="567"/>
        </w:tabs>
        <w:spacing w:line="240" w:lineRule="auto"/>
        <w:rPr>
          <w:szCs w:val="22"/>
        </w:rPr>
      </w:pPr>
    </w:p>
    <w:p w14:paraId="2FFE739E" w14:textId="77777777" w:rsidR="003F661C" w:rsidRDefault="002051BB">
      <w:pPr>
        <w:tabs>
          <w:tab w:val="clear" w:pos="567"/>
        </w:tabs>
        <w:spacing w:line="240" w:lineRule="auto"/>
        <w:rPr>
          <w:szCs w:val="22"/>
        </w:rPr>
      </w:pPr>
      <w:r>
        <w:rPr>
          <w:szCs w:val="22"/>
          <w:u w:val="single"/>
        </w:rPr>
        <w:t>Pārdozēšana</w:t>
      </w:r>
      <w:r>
        <w:t>:</w:t>
      </w:r>
    </w:p>
    <w:p w14:paraId="4FA64B64" w14:textId="6AC6134D" w:rsidR="003F661C" w:rsidRDefault="002051BB">
      <w:pPr>
        <w:tabs>
          <w:tab w:val="left" w:pos="0"/>
        </w:tabs>
        <w:spacing w:line="240" w:lineRule="auto"/>
        <w:jc w:val="both"/>
        <w:rPr>
          <w:szCs w:val="22"/>
        </w:rPr>
      </w:pPr>
      <w:r>
        <w:rPr>
          <w:rStyle w:val="hps"/>
          <w:szCs w:val="22"/>
        </w:rPr>
        <w:t>Pārdozēšana</w:t>
      </w:r>
      <w:r>
        <w:rPr>
          <w:szCs w:val="22"/>
        </w:rPr>
        <w:t xml:space="preserve"> </w:t>
      </w:r>
      <w:r>
        <w:rPr>
          <w:rStyle w:val="hps"/>
          <w:szCs w:val="22"/>
        </w:rPr>
        <w:t>izraisīs novēlotu atmošanos</w:t>
      </w:r>
      <w:r>
        <w:rPr>
          <w:szCs w:val="22"/>
        </w:rPr>
        <w:t xml:space="preserve"> </w:t>
      </w:r>
      <w:r>
        <w:rPr>
          <w:rStyle w:val="hps"/>
          <w:szCs w:val="22"/>
        </w:rPr>
        <w:t>pēc</w:t>
      </w:r>
      <w:r>
        <w:rPr>
          <w:szCs w:val="22"/>
        </w:rPr>
        <w:t xml:space="preserve"> </w:t>
      </w:r>
      <w:r>
        <w:rPr>
          <w:rStyle w:val="hps"/>
          <w:szCs w:val="22"/>
        </w:rPr>
        <w:t>sedācijas</w:t>
      </w:r>
      <w:r>
        <w:rPr>
          <w:szCs w:val="22"/>
        </w:rPr>
        <w:t xml:space="preserve"> </w:t>
      </w:r>
      <w:r>
        <w:rPr>
          <w:rStyle w:val="hps"/>
          <w:szCs w:val="22"/>
        </w:rPr>
        <w:t>vai</w:t>
      </w:r>
      <w:r>
        <w:rPr>
          <w:szCs w:val="22"/>
        </w:rPr>
        <w:t xml:space="preserve"> </w:t>
      </w:r>
      <w:r>
        <w:rPr>
          <w:rStyle w:val="hps"/>
          <w:szCs w:val="22"/>
        </w:rPr>
        <w:t>anestēzijas</w:t>
      </w:r>
      <w:r>
        <w:rPr>
          <w:szCs w:val="22"/>
        </w:rPr>
        <w:t xml:space="preserve">. </w:t>
      </w:r>
      <w:r>
        <w:rPr>
          <w:rStyle w:val="hps"/>
          <w:szCs w:val="22"/>
        </w:rPr>
        <w:t>Dažos</w:t>
      </w:r>
      <w:r>
        <w:rPr>
          <w:szCs w:val="22"/>
        </w:rPr>
        <w:t xml:space="preserve"> </w:t>
      </w:r>
      <w:r>
        <w:rPr>
          <w:rStyle w:val="hps"/>
          <w:szCs w:val="22"/>
        </w:rPr>
        <w:t>gadījumos</w:t>
      </w:r>
      <w:r>
        <w:rPr>
          <w:szCs w:val="22"/>
        </w:rPr>
        <w:t xml:space="preserve"> var būt </w:t>
      </w:r>
      <w:r>
        <w:rPr>
          <w:rStyle w:val="hps"/>
          <w:szCs w:val="22"/>
        </w:rPr>
        <w:t>asinsrites</w:t>
      </w:r>
      <w:r>
        <w:rPr>
          <w:szCs w:val="22"/>
        </w:rPr>
        <w:t xml:space="preserve"> </w:t>
      </w:r>
      <w:r>
        <w:rPr>
          <w:rStyle w:val="hps"/>
          <w:szCs w:val="22"/>
        </w:rPr>
        <w:t>un elpošanas</w:t>
      </w:r>
      <w:r>
        <w:rPr>
          <w:szCs w:val="22"/>
        </w:rPr>
        <w:t xml:space="preserve"> </w:t>
      </w:r>
      <w:r>
        <w:rPr>
          <w:rStyle w:val="hps"/>
          <w:szCs w:val="22"/>
        </w:rPr>
        <w:t>nomākums.</w:t>
      </w:r>
      <w:r>
        <w:rPr>
          <w:szCs w:val="22"/>
        </w:rPr>
        <w:t xml:space="preserve"> </w:t>
      </w:r>
      <w:r>
        <w:rPr>
          <w:color w:val="000000"/>
          <w:szCs w:val="22"/>
        </w:rPr>
        <w:t>Šīs kardio-respiratorās iedarbības</w:t>
      </w:r>
      <w:r w:rsidR="00C91A39">
        <w:rPr>
          <w:color w:val="000000"/>
          <w:szCs w:val="22"/>
        </w:rPr>
        <w:t xml:space="preserve"> pārdozēšanas dēļ</w:t>
      </w:r>
      <w:r>
        <w:rPr>
          <w:color w:val="000000"/>
          <w:szCs w:val="22"/>
        </w:rPr>
        <w:t xml:space="preserve"> ārstēšanai ieteicams ievadīt alfa-2-antagonistu, piemēram, atipamezolu vai johimbīnu, ja sedācijas atcelšana nav bīstama dzīvniekam (lietots viens pats, atipamezols nenovērš ketamīna iedarbību, kas suņiem var izraisīt lēkmes un kaķiem krampjus). </w:t>
      </w:r>
      <w:r>
        <w:rPr>
          <w:rStyle w:val="hps"/>
          <w:szCs w:val="22"/>
        </w:rPr>
        <w:t>Alpha</w:t>
      </w:r>
      <w:r>
        <w:rPr>
          <w:rStyle w:val="atn"/>
          <w:szCs w:val="22"/>
        </w:rPr>
        <w:t>-</w:t>
      </w:r>
      <w:r>
        <w:rPr>
          <w:szCs w:val="22"/>
        </w:rPr>
        <w:t xml:space="preserve">2 </w:t>
      </w:r>
      <w:r>
        <w:rPr>
          <w:rStyle w:val="hps"/>
          <w:szCs w:val="22"/>
        </w:rPr>
        <w:t>antagonist</w:t>
      </w:r>
      <w:r w:rsidR="00C91A39">
        <w:rPr>
          <w:rStyle w:val="hps"/>
          <w:szCs w:val="22"/>
        </w:rPr>
        <w:t>us</w:t>
      </w:r>
      <w:r>
        <w:rPr>
          <w:szCs w:val="22"/>
        </w:rPr>
        <w:t xml:space="preserve"> </w:t>
      </w:r>
      <w:r>
        <w:rPr>
          <w:rStyle w:val="hps"/>
          <w:szCs w:val="22"/>
        </w:rPr>
        <w:t>ievad</w:t>
      </w:r>
      <w:r w:rsidR="00C91A39">
        <w:rPr>
          <w:rStyle w:val="hps"/>
          <w:szCs w:val="22"/>
        </w:rPr>
        <w:t>īt</w:t>
      </w:r>
      <w:r>
        <w:rPr>
          <w:szCs w:val="22"/>
        </w:rPr>
        <w:t xml:space="preserve"> </w:t>
      </w:r>
      <w:r>
        <w:rPr>
          <w:rStyle w:val="hps"/>
          <w:szCs w:val="22"/>
        </w:rPr>
        <w:t>ne ātrāk kā</w:t>
      </w:r>
      <w:r>
        <w:rPr>
          <w:szCs w:val="22"/>
        </w:rPr>
        <w:t xml:space="preserve"> </w:t>
      </w:r>
      <w:r>
        <w:rPr>
          <w:rStyle w:val="hps"/>
          <w:szCs w:val="22"/>
        </w:rPr>
        <w:t>30-40</w:t>
      </w:r>
      <w:r>
        <w:rPr>
          <w:szCs w:val="22"/>
        </w:rPr>
        <w:t xml:space="preserve"> </w:t>
      </w:r>
      <w:r>
        <w:rPr>
          <w:rStyle w:val="hps"/>
          <w:szCs w:val="22"/>
        </w:rPr>
        <w:t>minūtes</w:t>
      </w:r>
      <w:r>
        <w:rPr>
          <w:szCs w:val="22"/>
        </w:rPr>
        <w:t xml:space="preserve"> p</w:t>
      </w:r>
      <w:r>
        <w:rPr>
          <w:rStyle w:val="hps"/>
          <w:szCs w:val="22"/>
        </w:rPr>
        <w:t>ēc</w:t>
      </w:r>
      <w:r>
        <w:rPr>
          <w:szCs w:val="22"/>
        </w:rPr>
        <w:t xml:space="preserve"> </w:t>
      </w:r>
      <w:r>
        <w:rPr>
          <w:rStyle w:val="hps"/>
          <w:szCs w:val="22"/>
        </w:rPr>
        <w:t>ketamīna.</w:t>
      </w:r>
      <w:r>
        <w:rPr>
          <w:szCs w:val="22"/>
        </w:rPr>
        <w:t xml:space="preserve"> </w:t>
      </w:r>
      <w:r>
        <w:rPr>
          <w:rStyle w:val="hps"/>
          <w:szCs w:val="22"/>
        </w:rPr>
        <w:t>Suņiem</w:t>
      </w:r>
      <w:r>
        <w:rPr>
          <w:szCs w:val="22"/>
        </w:rPr>
        <w:t xml:space="preserve"> </w:t>
      </w:r>
      <w:r>
        <w:rPr>
          <w:rStyle w:val="hps"/>
          <w:szCs w:val="22"/>
        </w:rPr>
        <w:t>atipamezola</w:t>
      </w:r>
      <w:r>
        <w:rPr>
          <w:szCs w:val="22"/>
        </w:rPr>
        <w:t xml:space="preserve"> </w:t>
      </w:r>
      <w:r>
        <w:rPr>
          <w:rStyle w:val="hps"/>
          <w:szCs w:val="22"/>
        </w:rPr>
        <w:t>deva ir</w:t>
      </w:r>
      <w:r>
        <w:rPr>
          <w:szCs w:val="22"/>
        </w:rPr>
        <w:t xml:space="preserve"> </w:t>
      </w:r>
      <w:r>
        <w:rPr>
          <w:rStyle w:val="hps"/>
          <w:szCs w:val="22"/>
        </w:rPr>
        <w:t>5</w:t>
      </w:r>
      <w:r>
        <w:rPr>
          <w:szCs w:val="22"/>
        </w:rPr>
        <w:t xml:space="preserve"> </w:t>
      </w:r>
      <w:r>
        <w:rPr>
          <w:rStyle w:val="hps"/>
          <w:szCs w:val="22"/>
        </w:rPr>
        <w:t>reizes lielāka nekā medetomidīna deva</w:t>
      </w:r>
      <w:r>
        <w:rPr>
          <w:szCs w:val="22"/>
        </w:rPr>
        <w:t xml:space="preserve">. </w:t>
      </w:r>
      <w:r>
        <w:rPr>
          <w:rStyle w:val="hps"/>
          <w:szCs w:val="22"/>
        </w:rPr>
        <w:t>Piemēram,</w:t>
      </w:r>
      <w:r>
        <w:rPr>
          <w:szCs w:val="22"/>
        </w:rPr>
        <w:t xml:space="preserve"> </w:t>
      </w:r>
      <w:r>
        <w:rPr>
          <w:rStyle w:val="hps"/>
          <w:szCs w:val="22"/>
        </w:rPr>
        <w:t>ja</w:t>
      </w:r>
      <w:r>
        <w:rPr>
          <w:szCs w:val="22"/>
        </w:rPr>
        <w:t xml:space="preserve"> </w:t>
      </w:r>
      <w:r>
        <w:rPr>
          <w:rStyle w:val="hps"/>
          <w:szCs w:val="22"/>
        </w:rPr>
        <w:t>ievadīts 1 ml</w:t>
      </w:r>
      <w:r>
        <w:rPr>
          <w:szCs w:val="22"/>
        </w:rPr>
        <w:t xml:space="preserve"> </w:t>
      </w:r>
      <w:r w:rsidR="00C91A39">
        <w:rPr>
          <w:szCs w:val="22"/>
        </w:rPr>
        <w:t xml:space="preserve">šo </w:t>
      </w:r>
      <w:r>
        <w:rPr>
          <w:rStyle w:val="hps"/>
          <w:szCs w:val="22"/>
        </w:rPr>
        <w:t>veterinār</w:t>
      </w:r>
      <w:r w:rsidR="00C91A39">
        <w:rPr>
          <w:rStyle w:val="hps"/>
          <w:szCs w:val="22"/>
        </w:rPr>
        <w:t>o</w:t>
      </w:r>
      <w:r>
        <w:rPr>
          <w:rStyle w:val="hps"/>
          <w:szCs w:val="22"/>
        </w:rPr>
        <w:t xml:space="preserve"> zā</w:t>
      </w:r>
      <w:r w:rsidR="00C91A39">
        <w:rPr>
          <w:rStyle w:val="hps"/>
          <w:szCs w:val="22"/>
        </w:rPr>
        <w:t>ļu</w:t>
      </w:r>
      <w:r>
        <w:rPr>
          <w:rStyle w:val="hps"/>
          <w:szCs w:val="22"/>
        </w:rPr>
        <w:t xml:space="preserve"> </w:t>
      </w:r>
      <w:r>
        <w:rPr>
          <w:rStyle w:val="hpsatn"/>
          <w:szCs w:val="22"/>
        </w:rPr>
        <w:t>(</w:t>
      </w:r>
      <w:r>
        <w:rPr>
          <w:szCs w:val="22"/>
        </w:rPr>
        <w:t>1</w:t>
      </w:r>
      <w:r w:rsidR="00701138">
        <w:rPr>
          <w:szCs w:val="22"/>
        </w:rPr>
        <w:t xml:space="preserve"> </w:t>
      </w:r>
      <w:r>
        <w:rPr>
          <w:szCs w:val="22"/>
        </w:rPr>
        <w:t xml:space="preserve">mg </w:t>
      </w:r>
      <w:r>
        <w:rPr>
          <w:rStyle w:val="hps"/>
          <w:szCs w:val="22"/>
        </w:rPr>
        <w:t>medetomidīna</w:t>
      </w:r>
      <w:r>
        <w:rPr>
          <w:szCs w:val="22"/>
        </w:rPr>
        <w:t xml:space="preserve">), </w:t>
      </w:r>
      <w:r>
        <w:rPr>
          <w:rStyle w:val="hps"/>
          <w:szCs w:val="22"/>
        </w:rPr>
        <w:t>nepieciešama 5</w:t>
      </w:r>
      <w:r>
        <w:rPr>
          <w:szCs w:val="22"/>
        </w:rPr>
        <w:t xml:space="preserve"> </w:t>
      </w:r>
      <w:r>
        <w:rPr>
          <w:rStyle w:val="hps"/>
          <w:szCs w:val="22"/>
        </w:rPr>
        <w:t>mg</w:t>
      </w:r>
      <w:r>
        <w:rPr>
          <w:szCs w:val="22"/>
        </w:rPr>
        <w:t xml:space="preserve"> </w:t>
      </w:r>
      <w:r>
        <w:rPr>
          <w:rStyle w:val="hps"/>
          <w:szCs w:val="22"/>
        </w:rPr>
        <w:t>atipamezola</w:t>
      </w:r>
      <w:r>
        <w:rPr>
          <w:szCs w:val="22"/>
        </w:rPr>
        <w:t xml:space="preserve"> </w:t>
      </w:r>
      <w:r>
        <w:rPr>
          <w:rStyle w:val="hps"/>
          <w:szCs w:val="22"/>
        </w:rPr>
        <w:t>deva</w:t>
      </w:r>
      <w:r>
        <w:rPr>
          <w:szCs w:val="22"/>
        </w:rPr>
        <w:t xml:space="preserve">. </w:t>
      </w:r>
      <w:r>
        <w:rPr>
          <w:rStyle w:val="hps"/>
          <w:szCs w:val="22"/>
        </w:rPr>
        <w:t>Kaķiem</w:t>
      </w:r>
      <w:r>
        <w:rPr>
          <w:szCs w:val="22"/>
        </w:rPr>
        <w:t xml:space="preserve"> </w:t>
      </w:r>
      <w:r>
        <w:rPr>
          <w:rStyle w:val="hps"/>
          <w:szCs w:val="22"/>
        </w:rPr>
        <w:t>atipamezola</w:t>
      </w:r>
      <w:r>
        <w:rPr>
          <w:szCs w:val="22"/>
        </w:rPr>
        <w:t xml:space="preserve"> </w:t>
      </w:r>
      <w:r>
        <w:rPr>
          <w:rStyle w:val="hps"/>
          <w:szCs w:val="22"/>
        </w:rPr>
        <w:t xml:space="preserve">deva </w:t>
      </w:r>
      <w:r>
        <w:rPr>
          <w:rStyle w:val="hps"/>
          <w:szCs w:val="22"/>
        </w:rPr>
        <w:lastRenderedPageBreak/>
        <w:t>ir</w:t>
      </w:r>
      <w:r>
        <w:rPr>
          <w:szCs w:val="22"/>
        </w:rPr>
        <w:t xml:space="preserve"> </w:t>
      </w:r>
      <w:r>
        <w:rPr>
          <w:rStyle w:val="hps"/>
          <w:szCs w:val="22"/>
        </w:rPr>
        <w:t>2,5</w:t>
      </w:r>
      <w:r>
        <w:rPr>
          <w:szCs w:val="22"/>
        </w:rPr>
        <w:t xml:space="preserve"> </w:t>
      </w:r>
      <w:r>
        <w:rPr>
          <w:rStyle w:val="hps"/>
          <w:szCs w:val="22"/>
        </w:rPr>
        <w:t>reizes lielāka</w:t>
      </w:r>
      <w:r>
        <w:rPr>
          <w:szCs w:val="22"/>
        </w:rPr>
        <w:t xml:space="preserve"> </w:t>
      </w:r>
      <w:r>
        <w:rPr>
          <w:rStyle w:val="hps"/>
          <w:szCs w:val="22"/>
        </w:rPr>
        <w:t>nekā medetomidīna deva</w:t>
      </w:r>
      <w:r>
        <w:rPr>
          <w:szCs w:val="22"/>
        </w:rPr>
        <w:t xml:space="preserve">. </w:t>
      </w:r>
      <w:r>
        <w:rPr>
          <w:rStyle w:val="hps"/>
          <w:szCs w:val="22"/>
        </w:rPr>
        <w:t>Piemēram,</w:t>
      </w:r>
      <w:r>
        <w:rPr>
          <w:szCs w:val="22"/>
        </w:rPr>
        <w:t xml:space="preserve"> </w:t>
      </w:r>
      <w:r>
        <w:rPr>
          <w:rStyle w:val="hps"/>
          <w:szCs w:val="22"/>
        </w:rPr>
        <w:t>ja</w:t>
      </w:r>
      <w:r>
        <w:rPr>
          <w:szCs w:val="22"/>
        </w:rPr>
        <w:t xml:space="preserve"> ievadīts </w:t>
      </w:r>
      <w:r>
        <w:rPr>
          <w:rStyle w:val="hps"/>
          <w:szCs w:val="22"/>
        </w:rPr>
        <w:t>1</w:t>
      </w:r>
      <w:r>
        <w:rPr>
          <w:szCs w:val="22"/>
        </w:rPr>
        <w:t xml:space="preserve"> </w:t>
      </w:r>
      <w:r>
        <w:rPr>
          <w:rStyle w:val="hps"/>
          <w:szCs w:val="22"/>
        </w:rPr>
        <w:t>ml</w:t>
      </w:r>
      <w:r>
        <w:rPr>
          <w:szCs w:val="22"/>
        </w:rPr>
        <w:t xml:space="preserve"> </w:t>
      </w:r>
      <w:r w:rsidR="00C91A39">
        <w:rPr>
          <w:szCs w:val="22"/>
        </w:rPr>
        <w:t xml:space="preserve">šo </w:t>
      </w:r>
      <w:r>
        <w:rPr>
          <w:rStyle w:val="hps"/>
          <w:szCs w:val="22"/>
        </w:rPr>
        <w:t>veterinār</w:t>
      </w:r>
      <w:r w:rsidR="00C91A39">
        <w:rPr>
          <w:rStyle w:val="hps"/>
          <w:szCs w:val="22"/>
        </w:rPr>
        <w:t xml:space="preserve">o </w:t>
      </w:r>
      <w:r>
        <w:rPr>
          <w:rStyle w:val="hps"/>
          <w:szCs w:val="22"/>
        </w:rPr>
        <w:t>zā</w:t>
      </w:r>
      <w:r w:rsidR="00C91A39">
        <w:rPr>
          <w:rStyle w:val="hps"/>
          <w:szCs w:val="22"/>
        </w:rPr>
        <w:t>ļu</w:t>
      </w:r>
      <w:r>
        <w:rPr>
          <w:rStyle w:val="hps"/>
          <w:szCs w:val="22"/>
        </w:rPr>
        <w:t xml:space="preserve"> (1</w:t>
      </w:r>
      <w:r>
        <w:rPr>
          <w:szCs w:val="22"/>
        </w:rPr>
        <w:t xml:space="preserve"> </w:t>
      </w:r>
      <w:r>
        <w:rPr>
          <w:rStyle w:val="hps"/>
          <w:szCs w:val="22"/>
        </w:rPr>
        <w:t>mg</w:t>
      </w:r>
      <w:r>
        <w:rPr>
          <w:szCs w:val="22"/>
        </w:rPr>
        <w:t xml:space="preserve"> </w:t>
      </w:r>
      <w:r>
        <w:rPr>
          <w:rStyle w:val="hps"/>
          <w:szCs w:val="22"/>
        </w:rPr>
        <w:t>medetomidīna</w:t>
      </w:r>
      <w:r>
        <w:rPr>
          <w:szCs w:val="22"/>
        </w:rPr>
        <w:t xml:space="preserve">), </w:t>
      </w:r>
      <w:r>
        <w:rPr>
          <w:rStyle w:val="hps"/>
          <w:szCs w:val="22"/>
        </w:rPr>
        <w:t>nepieciešama 2,5 mg</w:t>
      </w:r>
      <w:r>
        <w:rPr>
          <w:szCs w:val="22"/>
        </w:rPr>
        <w:t xml:space="preserve"> </w:t>
      </w:r>
      <w:r>
        <w:rPr>
          <w:rStyle w:val="hps"/>
          <w:szCs w:val="22"/>
        </w:rPr>
        <w:t>atipamezola</w:t>
      </w:r>
      <w:r>
        <w:rPr>
          <w:szCs w:val="22"/>
        </w:rPr>
        <w:t xml:space="preserve"> </w:t>
      </w:r>
      <w:r>
        <w:rPr>
          <w:rStyle w:val="hps"/>
          <w:szCs w:val="22"/>
        </w:rPr>
        <w:t>deva</w:t>
      </w:r>
      <w:r>
        <w:rPr>
          <w:szCs w:val="22"/>
        </w:rPr>
        <w:t>.</w:t>
      </w:r>
    </w:p>
    <w:p w14:paraId="39A710BF" w14:textId="77777777" w:rsidR="003F661C" w:rsidRDefault="002051BB">
      <w:pPr>
        <w:tabs>
          <w:tab w:val="left" w:pos="0"/>
        </w:tabs>
        <w:spacing w:line="240" w:lineRule="auto"/>
        <w:jc w:val="both"/>
        <w:rPr>
          <w:color w:val="000000"/>
          <w:szCs w:val="22"/>
        </w:rPr>
      </w:pPr>
      <w:r>
        <w:rPr>
          <w:szCs w:val="22"/>
        </w:rPr>
        <w:t>Ja ir noteikti nepieciešams</w:t>
      </w:r>
      <w:r>
        <w:rPr>
          <w:color w:val="000000"/>
          <w:szCs w:val="22"/>
        </w:rPr>
        <w:t xml:space="preserve"> novērst bradikardiju, bet uzturēt sedāciju, var lietot atropīnu.</w:t>
      </w:r>
    </w:p>
    <w:p w14:paraId="593A4BEC" w14:textId="5BACD012" w:rsidR="003F661C" w:rsidRDefault="002051BB">
      <w:pPr>
        <w:tabs>
          <w:tab w:val="left" w:pos="0"/>
        </w:tabs>
        <w:spacing w:line="240" w:lineRule="auto"/>
        <w:jc w:val="both"/>
        <w:rPr>
          <w:szCs w:val="22"/>
        </w:rPr>
      </w:pPr>
      <w:r>
        <w:rPr>
          <w:szCs w:val="22"/>
        </w:rPr>
        <w:t>N</w:t>
      </w:r>
      <w:r>
        <w:rPr>
          <w:rStyle w:val="hps"/>
          <w:szCs w:val="22"/>
        </w:rPr>
        <w:t>ovēlotās atmošanās gadījumos</w:t>
      </w:r>
      <w:r>
        <w:rPr>
          <w:szCs w:val="22"/>
        </w:rPr>
        <w:t xml:space="preserve"> </w:t>
      </w:r>
      <w:r>
        <w:rPr>
          <w:rStyle w:val="hps"/>
          <w:szCs w:val="22"/>
        </w:rPr>
        <w:t>rūpē</w:t>
      </w:r>
      <w:r w:rsidR="00C91A39">
        <w:rPr>
          <w:rStyle w:val="hps"/>
          <w:szCs w:val="22"/>
        </w:rPr>
        <w:t xml:space="preserve">ties </w:t>
      </w:r>
      <w:r>
        <w:rPr>
          <w:szCs w:val="22"/>
        </w:rPr>
        <w:t xml:space="preserve">, lai </w:t>
      </w:r>
      <w:r>
        <w:rPr>
          <w:rStyle w:val="hps"/>
          <w:szCs w:val="22"/>
        </w:rPr>
        <w:t>nodrošinātu,</w:t>
      </w:r>
      <w:r>
        <w:rPr>
          <w:szCs w:val="22"/>
        </w:rPr>
        <w:t xml:space="preserve"> </w:t>
      </w:r>
      <w:r>
        <w:rPr>
          <w:rStyle w:val="hps"/>
          <w:szCs w:val="22"/>
        </w:rPr>
        <w:t>dzīvniekam</w:t>
      </w:r>
      <w:r>
        <w:rPr>
          <w:szCs w:val="22"/>
        </w:rPr>
        <w:t xml:space="preserve"> </w:t>
      </w:r>
      <w:r>
        <w:rPr>
          <w:rStyle w:val="hps"/>
          <w:szCs w:val="22"/>
        </w:rPr>
        <w:t>klusu</w:t>
      </w:r>
      <w:r>
        <w:rPr>
          <w:szCs w:val="22"/>
        </w:rPr>
        <w:t xml:space="preserve"> </w:t>
      </w:r>
      <w:r>
        <w:rPr>
          <w:rStyle w:val="hps"/>
          <w:szCs w:val="22"/>
        </w:rPr>
        <w:t>un</w:t>
      </w:r>
      <w:r>
        <w:rPr>
          <w:szCs w:val="22"/>
        </w:rPr>
        <w:t xml:space="preserve"> </w:t>
      </w:r>
      <w:r>
        <w:rPr>
          <w:rStyle w:val="hps"/>
          <w:szCs w:val="22"/>
        </w:rPr>
        <w:t>siltu vietu</w:t>
      </w:r>
      <w:r>
        <w:rPr>
          <w:szCs w:val="22"/>
        </w:rPr>
        <w:t>.</w:t>
      </w:r>
    </w:p>
    <w:p w14:paraId="2C7F8317" w14:textId="77777777" w:rsidR="003F661C" w:rsidRDefault="002051BB">
      <w:pPr>
        <w:tabs>
          <w:tab w:val="clear" w:pos="567"/>
        </w:tabs>
        <w:spacing w:line="240" w:lineRule="auto"/>
        <w:rPr>
          <w:rStyle w:val="hps"/>
          <w:szCs w:val="22"/>
        </w:rPr>
      </w:pPr>
      <w:r>
        <w:rPr>
          <w:rStyle w:val="hps"/>
          <w:szCs w:val="22"/>
        </w:rPr>
        <w:t>Atkarībā no</w:t>
      </w:r>
      <w:r>
        <w:rPr>
          <w:szCs w:val="22"/>
        </w:rPr>
        <w:t xml:space="preserve"> </w:t>
      </w:r>
      <w:r>
        <w:rPr>
          <w:rStyle w:val="hps"/>
          <w:szCs w:val="22"/>
        </w:rPr>
        <w:t>situācijas</w:t>
      </w:r>
      <w:r>
        <w:rPr>
          <w:szCs w:val="22"/>
        </w:rPr>
        <w:t xml:space="preserve"> </w:t>
      </w:r>
      <w:r>
        <w:rPr>
          <w:rStyle w:val="hps"/>
          <w:szCs w:val="22"/>
        </w:rPr>
        <w:t>dzīvnieku var elpināt ar</w:t>
      </w:r>
      <w:r>
        <w:rPr>
          <w:szCs w:val="22"/>
        </w:rPr>
        <w:t xml:space="preserve"> </w:t>
      </w:r>
      <w:r>
        <w:rPr>
          <w:rStyle w:val="hps"/>
          <w:szCs w:val="22"/>
        </w:rPr>
        <w:t>skābekli</w:t>
      </w:r>
      <w:r>
        <w:rPr>
          <w:szCs w:val="22"/>
        </w:rPr>
        <w:t xml:space="preserve"> </w:t>
      </w:r>
      <w:r>
        <w:rPr>
          <w:rStyle w:val="hps"/>
          <w:szCs w:val="22"/>
        </w:rPr>
        <w:t>un</w:t>
      </w:r>
      <w:r>
        <w:rPr>
          <w:szCs w:val="22"/>
        </w:rPr>
        <w:t xml:space="preserve"> </w:t>
      </w:r>
      <w:r>
        <w:rPr>
          <w:rStyle w:val="hps"/>
          <w:szCs w:val="22"/>
        </w:rPr>
        <w:t>hipovolēmijas novēršanai ievadīt intravenozus šķidrumus. Ķermeņa</w:t>
      </w:r>
      <w:r>
        <w:rPr>
          <w:szCs w:val="22"/>
        </w:rPr>
        <w:t xml:space="preserve"> </w:t>
      </w:r>
      <w:r>
        <w:rPr>
          <w:rStyle w:val="hps"/>
          <w:szCs w:val="22"/>
        </w:rPr>
        <w:t>temperatūras</w:t>
      </w:r>
      <w:r>
        <w:rPr>
          <w:szCs w:val="22"/>
        </w:rPr>
        <w:t xml:space="preserve"> </w:t>
      </w:r>
      <w:r>
        <w:rPr>
          <w:rStyle w:val="hps"/>
          <w:szCs w:val="22"/>
        </w:rPr>
        <w:t>uzturēšana</w:t>
      </w:r>
      <w:r>
        <w:rPr>
          <w:szCs w:val="22"/>
        </w:rPr>
        <w:t xml:space="preserve"> </w:t>
      </w:r>
      <w:r>
        <w:rPr>
          <w:rStyle w:val="hps"/>
          <w:szCs w:val="22"/>
        </w:rPr>
        <w:t>sedācijas un atmošanās laikā</w:t>
      </w:r>
      <w:r>
        <w:rPr>
          <w:szCs w:val="22"/>
        </w:rPr>
        <w:t xml:space="preserve"> </w:t>
      </w:r>
      <w:r>
        <w:rPr>
          <w:rStyle w:val="hps"/>
          <w:szCs w:val="22"/>
        </w:rPr>
        <w:t>ir</w:t>
      </w:r>
      <w:r>
        <w:rPr>
          <w:szCs w:val="22"/>
        </w:rPr>
        <w:t xml:space="preserve"> </w:t>
      </w:r>
      <w:r>
        <w:rPr>
          <w:rStyle w:val="hps"/>
          <w:szCs w:val="22"/>
        </w:rPr>
        <w:t>īpaši</w:t>
      </w:r>
      <w:r>
        <w:rPr>
          <w:szCs w:val="22"/>
        </w:rPr>
        <w:t xml:space="preserve"> </w:t>
      </w:r>
      <w:r>
        <w:rPr>
          <w:rStyle w:val="hps"/>
          <w:szCs w:val="22"/>
        </w:rPr>
        <w:t>svarīga; hipotermijas</w:t>
      </w:r>
      <w:r>
        <w:rPr>
          <w:szCs w:val="22"/>
        </w:rPr>
        <w:t xml:space="preserve"> </w:t>
      </w:r>
      <w:r>
        <w:rPr>
          <w:rStyle w:val="hps"/>
          <w:szCs w:val="22"/>
        </w:rPr>
        <w:t>gadījumos</w:t>
      </w:r>
      <w:r>
        <w:rPr>
          <w:szCs w:val="22"/>
        </w:rPr>
        <w:t xml:space="preserve"> </w:t>
      </w:r>
      <w:r>
        <w:rPr>
          <w:rStyle w:val="hps"/>
          <w:szCs w:val="22"/>
        </w:rPr>
        <w:t>ķermeņa</w:t>
      </w:r>
      <w:r>
        <w:rPr>
          <w:szCs w:val="22"/>
        </w:rPr>
        <w:t xml:space="preserve"> </w:t>
      </w:r>
      <w:r>
        <w:rPr>
          <w:rStyle w:val="hps"/>
          <w:szCs w:val="22"/>
        </w:rPr>
        <w:t>temperatūras paaugstināšana līdz normālam līmenim atsevišķām sugām</w:t>
      </w:r>
      <w:r>
        <w:rPr>
          <w:szCs w:val="22"/>
        </w:rPr>
        <w:t xml:space="preserve"> </w:t>
      </w:r>
      <w:r>
        <w:rPr>
          <w:rStyle w:val="hps"/>
          <w:szCs w:val="22"/>
        </w:rPr>
        <w:t>paātrina atmošanos.</w:t>
      </w:r>
    </w:p>
    <w:p w14:paraId="32D4C17A" w14:textId="77777777" w:rsidR="003F661C" w:rsidRDefault="003F661C">
      <w:pPr>
        <w:tabs>
          <w:tab w:val="clear" w:pos="567"/>
        </w:tabs>
        <w:spacing w:line="240" w:lineRule="auto"/>
        <w:rPr>
          <w:szCs w:val="22"/>
        </w:rPr>
      </w:pPr>
    </w:p>
    <w:p w14:paraId="270F4109" w14:textId="77777777" w:rsidR="003F661C" w:rsidRDefault="002051BB">
      <w:pPr>
        <w:tabs>
          <w:tab w:val="clear" w:pos="567"/>
        </w:tabs>
        <w:spacing w:line="240" w:lineRule="auto"/>
        <w:rPr>
          <w:szCs w:val="22"/>
        </w:rPr>
      </w:pPr>
      <w:r>
        <w:rPr>
          <w:szCs w:val="22"/>
          <w:u w:val="single"/>
        </w:rPr>
        <w:t>Būtiska nesaderība</w:t>
      </w:r>
      <w:r>
        <w:t>:</w:t>
      </w:r>
    </w:p>
    <w:p w14:paraId="0F3EB656" w14:textId="77777777" w:rsidR="003F661C" w:rsidRDefault="002051BB">
      <w:pPr>
        <w:tabs>
          <w:tab w:val="clear" w:pos="567"/>
        </w:tabs>
        <w:spacing w:line="240" w:lineRule="auto"/>
      </w:pPr>
      <w:r>
        <w:t>Tā kā nav veikti saderības pētījumi, nelietot šīs veterinārās zāles maisījumā ar citām veterinārajām zālēm.</w:t>
      </w:r>
    </w:p>
    <w:p w14:paraId="73E5C054" w14:textId="77777777" w:rsidR="003F661C" w:rsidRDefault="003F661C">
      <w:pPr>
        <w:tabs>
          <w:tab w:val="clear" w:pos="567"/>
        </w:tabs>
        <w:spacing w:line="240" w:lineRule="auto"/>
      </w:pPr>
    </w:p>
    <w:p w14:paraId="50105478" w14:textId="77777777" w:rsidR="003F661C" w:rsidRDefault="002051BB">
      <w:pPr>
        <w:rPr>
          <w:szCs w:val="22"/>
        </w:rPr>
      </w:pPr>
      <w:r>
        <w:rPr>
          <w:szCs w:val="22"/>
        </w:rPr>
        <w:t>Īpaši lietošanas ierobežojumi un īpaši lietošanas nosacījumi</w:t>
      </w:r>
      <w:r>
        <w:t>:</w:t>
      </w:r>
    </w:p>
    <w:p w14:paraId="4F3BB100" w14:textId="2FBE5F66" w:rsidR="003F661C" w:rsidRDefault="004264E3">
      <w:pPr>
        <w:tabs>
          <w:tab w:val="clear" w:pos="567"/>
        </w:tabs>
        <w:spacing w:line="240" w:lineRule="auto"/>
        <w:rPr>
          <w:szCs w:val="22"/>
        </w:rPr>
      </w:pPr>
      <w:r w:rsidRPr="004264E3">
        <w:t>Drīkst ievadīt tikai praktizējošs veterinārārsts</w:t>
      </w:r>
    </w:p>
    <w:p w14:paraId="2C9E80FA" w14:textId="77777777" w:rsidR="00D92559" w:rsidRDefault="00D92559">
      <w:pPr>
        <w:tabs>
          <w:tab w:val="clear" w:pos="567"/>
        </w:tabs>
        <w:spacing w:line="240" w:lineRule="auto"/>
        <w:rPr>
          <w:szCs w:val="22"/>
        </w:rPr>
      </w:pPr>
    </w:p>
    <w:p w14:paraId="4002360D" w14:textId="77777777" w:rsidR="003F661C" w:rsidRDefault="002051BB">
      <w:pPr>
        <w:pStyle w:val="Style1"/>
      </w:pPr>
      <w:r>
        <w:rPr>
          <w:highlight w:val="lightGray"/>
        </w:rPr>
        <w:t>7.</w:t>
      </w:r>
      <w:r>
        <w:tab/>
        <w:t>Blakusparādības</w:t>
      </w:r>
    </w:p>
    <w:p w14:paraId="2FE05D87" w14:textId="77777777" w:rsidR="003F661C" w:rsidRDefault="003F661C">
      <w:pPr>
        <w:tabs>
          <w:tab w:val="clear" w:pos="567"/>
        </w:tabs>
        <w:spacing w:line="240" w:lineRule="auto"/>
        <w:rPr>
          <w:iCs/>
          <w:szCs w:val="22"/>
        </w:rPr>
      </w:pPr>
    </w:p>
    <w:p w14:paraId="4D70BE7D" w14:textId="77777777" w:rsidR="003F661C" w:rsidRDefault="002051BB">
      <w:pPr>
        <w:tabs>
          <w:tab w:val="clear" w:pos="567"/>
        </w:tabs>
        <w:spacing w:line="240" w:lineRule="auto"/>
        <w:rPr>
          <w:szCs w:val="22"/>
        </w:rPr>
      </w:pPr>
      <w:r>
        <w:rPr>
          <w:color w:val="000000"/>
          <w:szCs w:val="22"/>
        </w:rPr>
        <w:t>Suņi un kaķi</w:t>
      </w:r>
      <w:r>
        <w:t>:</w:t>
      </w:r>
    </w:p>
    <w:p w14:paraId="79488EF5" w14:textId="77777777" w:rsidR="003F661C" w:rsidRDefault="003F661C">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3F661C" w14:paraId="46C4A26A" w14:textId="77777777">
        <w:tc>
          <w:tcPr>
            <w:tcW w:w="5000" w:type="pct"/>
          </w:tcPr>
          <w:p w14:paraId="6FA14D21" w14:textId="77777777" w:rsidR="003F661C" w:rsidRDefault="002051BB">
            <w:pPr>
              <w:spacing w:before="60" w:after="60"/>
              <w:rPr>
                <w:szCs w:val="22"/>
              </w:rPr>
            </w:pPr>
            <w:r>
              <w:t>Bieži</w:t>
            </w:r>
          </w:p>
          <w:p w14:paraId="1A18DC35" w14:textId="77777777" w:rsidR="003F661C" w:rsidRDefault="002051BB">
            <w:pPr>
              <w:spacing w:before="60" w:after="60"/>
              <w:rPr>
                <w:szCs w:val="22"/>
              </w:rPr>
            </w:pPr>
            <w:r>
              <w:t>(1 līdz 10 dzīvniekiem / 100 ārstētajiem dzīvniekiem):</w:t>
            </w:r>
          </w:p>
        </w:tc>
      </w:tr>
      <w:tr w:rsidR="003F661C" w14:paraId="6191171B" w14:textId="77777777">
        <w:tc>
          <w:tcPr>
            <w:tcW w:w="5000" w:type="pct"/>
          </w:tcPr>
          <w:p w14:paraId="00978917" w14:textId="04769AF3" w:rsidR="003F661C" w:rsidRDefault="002051BB">
            <w:pPr>
              <w:spacing w:before="60" w:after="60"/>
              <w:rPr>
                <w:iCs/>
                <w:szCs w:val="22"/>
              </w:rPr>
            </w:pPr>
            <w:r>
              <w:rPr>
                <w:iCs/>
                <w:szCs w:val="22"/>
              </w:rPr>
              <w:t xml:space="preserve">Bradikardija (lēna sirdsdarbība), 1. pakāpes </w:t>
            </w:r>
            <w:r>
              <w:rPr>
                <w:color w:val="000000"/>
                <w:szCs w:val="22"/>
              </w:rPr>
              <w:t>atrioventrikulārā</w:t>
            </w:r>
            <w:r>
              <w:rPr>
                <w:iCs/>
                <w:szCs w:val="22"/>
              </w:rPr>
              <w:t xml:space="preserve"> blokāde, 2. pakāpes </w:t>
            </w:r>
            <w:r>
              <w:rPr>
                <w:color w:val="000000"/>
                <w:szCs w:val="22"/>
              </w:rPr>
              <w:t>atrioventrikulārā</w:t>
            </w:r>
            <w:r>
              <w:rPr>
                <w:iCs/>
                <w:szCs w:val="22"/>
              </w:rPr>
              <w:t xml:space="preserve"> blokāde, ekstrasistole (sirds ritma traucējumi), vainagartērijas vazokonstrikcija (sašaurināšanās), sirds</w:t>
            </w:r>
            <w:r w:rsidR="00D94865">
              <w:rPr>
                <w:iCs/>
                <w:szCs w:val="22"/>
              </w:rPr>
              <w:t>darbības nomākums</w:t>
            </w:r>
            <w:r w:rsidR="00D94865">
              <w:rPr>
                <w:szCs w:val="24"/>
                <w:vertAlign w:val="superscript"/>
              </w:rPr>
              <w:t>1</w:t>
            </w:r>
            <w:r>
              <w:rPr>
                <w:szCs w:val="24"/>
              </w:rPr>
              <w:t>, paaugstinās asinsspiediens</w:t>
            </w:r>
            <w:r>
              <w:rPr>
                <w:szCs w:val="24"/>
                <w:vertAlign w:val="superscript"/>
              </w:rPr>
              <w:t>2</w:t>
            </w:r>
          </w:p>
          <w:p w14:paraId="5072DCE5" w14:textId="77777777" w:rsidR="003F661C" w:rsidRDefault="002051BB">
            <w:pPr>
              <w:spacing w:before="60" w:after="60"/>
            </w:pPr>
            <w:r>
              <w:rPr>
                <w:iCs/>
                <w:szCs w:val="22"/>
              </w:rPr>
              <w:t>Bradipnoja (lēna elpošana)</w:t>
            </w:r>
          </w:p>
        </w:tc>
      </w:tr>
      <w:tr w:rsidR="003F661C" w14:paraId="5EFA883B" w14:textId="77777777">
        <w:tc>
          <w:tcPr>
            <w:tcW w:w="5000" w:type="pct"/>
          </w:tcPr>
          <w:p w14:paraId="16304AEA" w14:textId="77777777" w:rsidR="003F661C" w:rsidRDefault="002051BB">
            <w:pPr>
              <w:spacing w:before="60" w:after="60"/>
              <w:rPr>
                <w:szCs w:val="22"/>
              </w:rPr>
            </w:pPr>
            <w:r>
              <w:t>Retāk</w:t>
            </w:r>
          </w:p>
          <w:p w14:paraId="55B6C042" w14:textId="77777777" w:rsidR="003F661C" w:rsidRDefault="002051BB">
            <w:pPr>
              <w:spacing w:before="60" w:after="60"/>
              <w:rPr>
                <w:szCs w:val="22"/>
              </w:rPr>
            </w:pPr>
            <w:r>
              <w:t>(1 līdz 10 dzīvniekiem / 1000 ārstētajiem dzīvniekiem):</w:t>
            </w:r>
          </w:p>
        </w:tc>
      </w:tr>
      <w:tr w:rsidR="003F661C" w14:paraId="1452E2DD" w14:textId="77777777">
        <w:tc>
          <w:tcPr>
            <w:tcW w:w="5000" w:type="pct"/>
          </w:tcPr>
          <w:p w14:paraId="4C491A9F" w14:textId="77777777" w:rsidR="003F661C" w:rsidRDefault="002051BB">
            <w:pPr>
              <w:spacing w:before="60" w:after="60"/>
              <w:rPr>
                <w:iCs/>
                <w:szCs w:val="22"/>
                <w:vertAlign w:val="superscript"/>
              </w:rPr>
            </w:pPr>
            <w:r>
              <w:rPr>
                <w:iCs/>
                <w:szCs w:val="22"/>
              </w:rPr>
              <w:t>Vemšana</w:t>
            </w:r>
            <w:r>
              <w:rPr>
                <w:iCs/>
                <w:szCs w:val="22"/>
                <w:vertAlign w:val="superscript"/>
              </w:rPr>
              <w:t>3</w:t>
            </w:r>
          </w:p>
          <w:p w14:paraId="2B8F21C6" w14:textId="4BDF6E7A" w:rsidR="003F661C" w:rsidRDefault="00D94865">
            <w:pPr>
              <w:spacing w:before="60" w:after="60"/>
              <w:rPr>
                <w:iCs/>
                <w:szCs w:val="22"/>
              </w:rPr>
            </w:pPr>
            <w:r>
              <w:rPr>
                <w:iCs/>
                <w:szCs w:val="22"/>
              </w:rPr>
              <w:t xml:space="preserve">Pastiprināta </w:t>
            </w:r>
            <w:r w:rsidR="002051BB">
              <w:rPr>
                <w:iCs/>
                <w:szCs w:val="22"/>
              </w:rPr>
              <w:t>jutība pret skaņu, muskuļu trīce</w:t>
            </w:r>
          </w:p>
          <w:p w14:paraId="2D0F84DE" w14:textId="77777777" w:rsidR="003F661C" w:rsidRDefault="002051BB">
            <w:pPr>
              <w:spacing w:before="60" w:after="60"/>
              <w:rPr>
                <w:iCs/>
                <w:szCs w:val="22"/>
                <w:highlight w:val="yellow"/>
                <w:vertAlign w:val="superscript"/>
              </w:rPr>
            </w:pPr>
            <w:r>
              <w:rPr>
                <w:iCs/>
                <w:szCs w:val="22"/>
              </w:rPr>
              <w:t>Palielināts urīna daudzums</w:t>
            </w:r>
            <w:r>
              <w:rPr>
                <w:iCs/>
                <w:szCs w:val="22"/>
                <w:vertAlign w:val="superscript"/>
              </w:rPr>
              <w:t>4</w:t>
            </w:r>
          </w:p>
          <w:p w14:paraId="47690D9E" w14:textId="77777777" w:rsidR="003F661C" w:rsidRDefault="002051BB">
            <w:pPr>
              <w:spacing w:before="60" w:after="60"/>
              <w:rPr>
                <w:iCs/>
                <w:szCs w:val="22"/>
              </w:rPr>
            </w:pPr>
            <w:r>
              <w:rPr>
                <w:iCs/>
                <w:szCs w:val="22"/>
              </w:rPr>
              <w:t>Hipotermija (zema ķermeņa temperatūra), cianoze (zila ādas vai gļotādu krāsa)</w:t>
            </w:r>
          </w:p>
          <w:p w14:paraId="243C3F7D" w14:textId="77777777" w:rsidR="003F661C" w:rsidRDefault="002051BB">
            <w:pPr>
              <w:spacing w:before="60" w:after="60"/>
              <w:rPr>
                <w:iCs/>
                <w:szCs w:val="22"/>
              </w:rPr>
            </w:pPr>
            <w:r>
              <w:rPr>
                <w:iCs/>
                <w:szCs w:val="22"/>
              </w:rPr>
              <w:t>Elpošanas nomākums</w:t>
            </w:r>
          </w:p>
          <w:p w14:paraId="365C7720" w14:textId="77777777" w:rsidR="003F661C" w:rsidRDefault="002051BB">
            <w:pPr>
              <w:spacing w:before="60" w:after="60"/>
            </w:pPr>
            <w:r>
              <w:rPr>
                <w:iCs/>
                <w:szCs w:val="22"/>
              </w:rPr>
              <w:t>Sāpes injekcijas vietā</w:t>
            </w:r>
          </w:p>
        </w:tc>
      </w:tr>
      <w:tr w:rsidR="003F661C" w14:paraId="7AC79C69" w14:textId="77777777">
        <w:tc>
          <w:tcPr>
            <w:tcW w:w="5000" w:type="pct"/>
          </w:tcPr>
          <w:p w14:paraId="4AD602C3" w14:textId="77777777" w:rsidR="003F661C" w:rsidRDefault="002051BB">
            <w:pPr>
              <w:spacing w:before="60" w:after="60"/>
              <w:rPr>
                <w:szCs w:val="22"/>
              </w:rPr>
            </w:pPr>
            <w:r>
              <w:t>Reti</w:t>
            </w:r>
          </w:p>
          <w:p w14:paraId="0F34E1D0" w14:textId="77777777" w:rsidR="003F661C" w:rsidRDefault="002051BB">
            <w:pPr>
              <w:spacing w:before="60" w:after="60"/>
              <w:rPr>
                <w:szCs w:val="22"/>
              </w:rPr>
            </w:pPr>
            <w:r>
              <w:t>(1 līdz 10 dzīvniekiem / 10 000 ārstētajiem dzīvniekiem):</w:t>
            </w:r>
          </w:p>
        </w:tc>
      </w:tr>
      <w:tr w:rsidR="003F661C" w14:paraId="5F978441" w14:textId="77777777">
        <w:tc>
          <w:tcPr>
            <w:tcW w:w="5000" w:type="pct"/>
          </w:tcPr>
          <w:p w14:paraId="56C85CA8" w14:textId="77777777" w:rsidR="003F661C" w:rsidRDefault="002051BB">
            <w:pPr>
              <w:spacing w:before="60" w:after="60"/>
            </w:pPr>
            <w:r>
              <w:rPr>
                <w:iCs/>
                <w:szCs w:val="22"/>
              </w:rPr>
              <w:t>Plaušu tūska (šķidruma uzkrāšanās plaušās)</w:t>
            </w:r>
          </w:p>
        </w:tc>
      </w:tr>
      <w:tr w:rsidR="003F661C" w14:paraId="24D66100" w14:textId="77777777">
        <w:trPr>
          <w:trHeight w:val="836"/>
        </w:trPr>
        <w:tc>
          <w:tcPr>
            <w:tcW w:w="5000" w:type="pct"/>
          </w:tcPr>
          <w:p w14:paraId="52B988AE" w14:textId="77777777" w:rsidR="003F661C" w:rsidRDefault="002051BB">
            <w:pPr>
              <w:spacing w:before="60" w:after="60"/>
              <w:rPr>
                <w:szCs w:val="22"/>
              </w:rPr>
            </w:pPr>
            <w:r>
              <w:t>Ļoti reti</w:t>
            </w:r>
          </w:p>
          <w:p w14:paraId="32BD5799" w14:textId="77777777" w:rsidR="003F661C" w:rsidRDefault="002051BB">
            <w:pPr>
              <w:spacing w:before="60" w:after="60"/>
              <w:rPr>
                <w:szCs w:val="22"/>
              </w:rPr>
            </w:pPr>
            <w:r>
              <w:t>(&lt;1 dzīvniekam / 10 000 ārstētajiem dzīvniekiem, tostarp atsevišķi ziņojumi):</w:t>
            </w:r>
          </w:p>
        </w:tc>
      </w:tr>
      <w:tr w:rsidR="003F661C" w14:paraId="642BB3BF" w14:textId="77777777">
        <w:tc>
          <w:tcPr>
            <w:tcW w:w="5000" w:type="pct"/>
          </w:tcPr>
          <w:p w14:paraId="4F53FD5D" w14:textId="77777777" w:rsidR="003F661C" w:rsidRDefault="002051BB">
            <w:pPr>
              <w:spacing w:before="60" w:after="60"/>
            </w:pPr>
            <w:r>
              <w:rPr>
                <w:iCs/>
                <w:szCs w:val="22"/>
              </w:rPr>
              <w:t>Hiperglikēmija</w:t>
            </w:r>
            <w:r>
              <w:rPr>
                <w:iCs/>
                <w:szCs w:val="22"/>
                <w:vertAlign w:val="superscript"/>
              </w:rPr>
              <w:t>5</w:t>
            </w:r>
            <w:r>
              <w:rPr>
                <w:iCs/>
                <w:szCs w:val="22"/>
              </w:rPr>
              <w:t xml:space="preserve"> (augsts cukura līmenis asinīs)</w:t>
            </w:r>
          </w:p>
        </w:tc>
      </w:tr>
    </w:tbl>
    <w:p w14:paraId="7B9B93DB" w14:textId="559E21C0" w:rsidR="003F661C" w:rsidRDefault="002051BB">
      <w:pPr>
        <w:tabs>
          <w:tab w:val="clear" w:pos="567"/>
          <w:tab w:val="left" w:pos="720"/>
        </w:tabs>
        <w:spacing w:line="240" w:lineRule="auto"/>
        <w:rPr>
          <w:szCs w:val="24"/>
        </w:rPr>
      </w:pPr>
      <w:r>
        <w:rPr>
          <w:szCs w:val="24"/>
          <w:vertAlign w:val="superscript"/>
        </w:rPr>
        <w:t xml:space="preserve">1 </w:t>
      </w:r>
      <w:r>
        <w:rPr>
          <w:szCs w:val="24"/>
        </w:rPr>
        <w:t>Samazināt</w:t>
      </w:r>
      <w:r w:rsidR="00D94865">
        <w:rPr>
          <w:szCs w:val="24"/>
        </w:rPr>
        <w:t>s</w:t>
      </w:r>
      <w:r>
        <w:rPr>
          <w:szCs w:val="24"/>
        </w:rPr>
        <w:t xml:space="preserve"> sirds izsviede</w:t>
      </w:r>
      <w:r w:rsidR="00D94865">
        <w:rPr>
          <w:szCs w:val="24"/>
        </w:rPr>
        <w:t>s tilpums</w:t>
      </w:r>
      <w:r>
        <w:rPr>
          <w:szCs w:val="24"/>
        </w:rPr>
        <w:t>. Asinsrites un elpošanas nomākuma gadījumā var būt indicēta manuāla plaušu ventilācija un skābekļa p</w:t>
      </w:r>
      <w:r w:rsidR="00D94865">
        <w:rPr>
          <w:szCs w:val="24"/>
        </w:rPr>
        <w:t>adeve</w:t>
      </w:r>
      <w:r>
        <w:rPr>
          <w:szCs w:val="24"/>
        </w:rPr>
        <w:t>. Atropīns var paātrināt sirdsdarbības ātrumu.</w:t>
      </w:r>
    </w:p>
    <w:p w14:paraId="1A8420DD" w14:textId="2DF1F7A0" w:rsidR="003F661C" w:rsidRDefault="002051BB">
      <w:pPr>
        <w:tabs>
          <w:tab w:val="clear" w:pos="567"/>
          <w:tab w:val="left" w:pos="720"/>
        </w:tabs>
        <w:spacing w:line="240" w:lineRule="auto"/>
        <w:rPr>
          <w:szCs w:val="24"/>
        </w:rPr>
      </w:pPr>
      <w:r>
        <w:rPr>
          <w:szCs w:val="22"/>
          <w:vertAlign w:val="superscript"/>
        </w:rPr>
        <w:t>2</w:t>
      </w:r>
      <w:r>
        <w:rPr>
          <w:szCs w:val="22"/>
        </w:rPr>
        <w:t xml:space="preserve"> </w:t>
      </w:r>
      <w:r>
        <w:rPr>
          <w:szCs w:val="24"/>
        </w:rPr>
        <w:t xml:space="preserve">Sākumā pēc </w:t>
      </w:r>
      <w:r w:rsidR="00D94865">
        <w:rPr>
          <w:szCs w:val="24"/>
        </w:rPr>
        <w:t xml:space="preserve">šo veterināro </w:t>
      </w:r>
      <w:r>
        <w:rPr>
          <w:szCs w:val="24"/>
        </w:rPr>
        <w:t>zāļu ievadīšanas paaugstinās asinsspiediens un pēc tam atgriežas normā vai nedaudz zem normas robežām.</w:t>
      </w:r>
    </w:p>
    <w:p w14:paraId="59ED6BC4" w14:textId="46A6CB20" w:rsidR="003F661C" w:rsidRDefault="002051BB">
      <w:pPr>
        <w:tabs>
          <w:tab w:val="clear" w:pos="567"/>
          <w:tab w:val="left" w:pos="720"/>
        </w:tabs>
        <w:spacing w:line="240" w:lineRule="auto"/>
        <w:rPr>
          <w:szCs w:val="24"/>
        </w:rPr>
      </w:pPr>
      <w:r>
        <w:rPr>
          <w:szCs w:val="24"/>
          <w:vertAlign w:val="superscript"/>
        </w:rPr>
        <w:t>3</w:t>
      </w:r>
      <w:r>
        <w:rPr>
          <w:szCs w:val="24"/>
        </w:rPr>
        <w:t xml:space="preserve"> </w:t>
      </w:r>
      <w:r>
        <w:t>Īpaši kaķiem. Tas notiek dažas minūtes pēc</w:t>
      </w:r>
      <w:r w:rsidR="00D94865">
        <w:t xml:space="preserve"> šo veterināro</w:t>
      </w:r>
      <w:r>
        <w:t xml:space="preserve"> zāļu ievadīšanas. Kaķi var vemt arī atmošanās laikā no anestēzijas</w:t>
      </w:r>
      <w:r>
        <w:rPr>
          <w:szCs w:val="24"/>
        </w:rPr>
        <w:t>.</w:t>
      </w:r>
    </w:p>
    <w:p w14:paraId="044C21DD" w14:textId="2E819E04" w:rsidR="003F661C" w:rsidRDefault="002051BB">
      <w:pPr>
        <w:tabs>
          <w:tab w:val="clear" w:pos="567"/>
          <w:tab w:val="left" w:pos="720"/>
        </w:tabs>
        <w:spacing w:line="240" w:lineRule="auto"/>
        <w:rPr>
          <w:szCs w:val="24"/>
        </w:rPr>
      </w:pPr>
      <w:r>
        <w:rPr>
          <w:szCs w:val="24"/>
          <w:vertAlign w:val="superscript"/>
        </w:rPr>
        <w:t>4</w:t>
      </w:r>
      <w:r>
        <w:rPr>
          <w:szCs w:val="24"/>
        </w:rPr>
        <w:t xml:space="preserve"> </w:t>
      </w:r>
      <w:r>
        <w:t>Paaugstinātas diurēzes dēļ</w:t>
      </w:r>
      <w:r w:rsidR="00701138">
        <w:t>.</w:t>
      </w:r>
    </w:p>
    <w:p w14:paraId="77BBBEB9" w14:textId="77777777" w:rsidR="003F661C" w:rsidRDefault="002051BB">
      <w:pPr>
        <w:tabs>
          <w:tab w:val="clear" w:pos="567"/>
          <w:tab w:val="left" w:pos="720"/>
        </w:tabs>
        <w:spacing w:line="240" w:lineRule="auto"/>
        <w:rPr>
          <w:szCs w:val="24"/>
        </w:rPr>
      </w:pPr>
      <w:r>
        <w:rPr>
          <w:szCs w:val="24"/>
          <w:vertAlign w:val="superscript"/>
        </w:rPr>
        <w:lastRenderedPageBreak/>
        <w:t>5</w:t>
      </w:r>
      <w:r>
        <w:rPr>
          <w:szCs w:val="24"/>
        </w:rPr>
        <w:t xml:space="preserve"> Atgriezeniska. Atsevišķos gadījumos var būt atgriezeniska hiperglikēmija insulīna sekrēcijas nomākuma dēļ.</w:t>
      </w:r>
    </w:p>
    <w:p w14:paraId="7890BC2F" w14:textId="77777777" w:rsidR="003F661C" w:rsidRDefault="003F661C">
      <w:pPr>
        <w:tabs>
          <w:tab w:val="left" w:pos="426"/>
        </w:tabs>
        <w:jc w:val="both"/>
        <w:rPr>
          <w:szCs w:val="24"/>
        </w:rPr>
      </w:pPr>
    </w:p>
    <w:p w14:paraId="63905660" w14:textId="5522FCF2" w:rsidR="003F661C" w:rsidRDefault="002051BB">
      <w:pPr>
        <w:tabs>
          <w:tab w:val="clear" w:pos="567"/>
        </w:tabs>
        <w:spacing w:line="240" w:lineRule="auto"/>
        <w:rPr>
          <w:szCs w:val="24"/>
        </w:rPr>
      </w:pPr>
      <w:r>
        <w:rPr>
          <w:szCs w:val="24"/>
        </w:rPr>
        <w:t>Suņiem, kuru ķermeņa svars ir mazāks par 10 kg, iepriekš minēt</w:t>
      </w:r>
      <w:r w:rsidR="00D94865">
        <w:rPr>
          <w:szCs w:val="24"/>
        </w:rPr>
        <w:t>ās blakusparādības</w:t>
      </w:r>
      <w:r>
        <w:rPr>
          <w:szCs w:val="24"/>
        </w:rPr>
        <w:t xml:space="preserve"> var novērot biežāk.</w:t>
      </w:r>
    </w:p>
    <w:p w14:paraId="334E9218" w14:textId="77777777" w:rsidR="003F661C" w:rsidRDefault="003F661C">
      <w:pPr>
        <w:tabs>
          <w:tab w:val="clear" w:pos="567"/>
        </w:tabs>
        <w:spacing w:line="240" w:lineRule="auto"/>
        <w:rPr>
          <w:iCs/>
          <w:szCs w:val="22"/>
        </w:rPr>
      </w:pPr>
    </w:p>
    <w:p w14:paraId="16660F72" w14:textId="355EA093" w:rsidR="003F661C" w:rsidRDefault="002051BB">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9" w:history="1">
        <w:r>
          <w:rPr>
            <w:rStyle w:val="Hyperlink"/>
          </w:rPr>
          <w:t>https://www.pvd.gov.lv/lv</w:t>
        </w:r>
      </w:hyperlink>
    </w:p>
    <w:p w14:paraId="646B5870" w14:textId="77777777" w:rsidR="003F661C" w:rsidRDefault="003F661C">
      <w:pPr>
        <w:tabs>
          <w:tab w:val="clear" w:pos="567"/>
        </w:tabs>
        <w:spacing w:line="240" w:lineRule="auto"/>
        <w:rPr>
          <w:iCs/>
          <w:szCs w:val="22"/>
        </w:rPr>
      </w:pPr>
    </w:p>
    <w:p w14:paraId="052C9A3B" w14:textId="77777777" w:rsidR="003F661C" w:rsidRDefault="002051BB">
      <w:pPr>
        <w:pStyle w:val="Style1"/>
      </w:pPr>
      <w:r>
        <w:rPr>
          <w:highlight w:val="lightGray"/>
        </w:rPr>
        <w:t>8.</w:t>
      </w:r>
      <w:r>
        <w:tab/>
        <w:t>Deva katrai dzīvnieku sugai, lietošanas veids un metode</w:t>
      </w:r>
    </w:p>
    <w:p w14:paraId="6CD9776C" w14:textId="77777777" w:rsidR="003F661C" w:rsidRDefault="003F661C">
      <w:pPr>
        <w:tabs>
          <w:tab w:val="clear" w:pos="567"/>
        </w:tabs>
        <w:spacing w:line="240" w:lineRule="auto"/>
        <w:rPr>
          <w:szCs w:val="22"/>
        </w:rPr>
      </w:pPr>
    </w:p>
    <w:p w14:paraId="6DC76A6F" w14:textId="77777777" w:rsidR="003F661C" w:rsidRDefault="002051BB">
      <w:pPr>
        <w:tabs>
          <w:tab w:val="clear" w:pos="567"/>
          <w:tab w:val="left" w:pos="720"/>
        </w:tabs>
        <w:spacing w:line="240" w:lineRule="auto"/>
        <w:jc w:val="both"/>
        <w:rPr>
          <w:color w:val="000000"/>
          <w:szCs w:val="22"/>
        </w:rPr>
      </w:pPr>
      <w:r>
        <w:rPr>
          <w:i/>
          <w:iCs/>
          <w:color w:val="000000"/>
          <w:szCs w:val="22"/>
        </w:rPr>
        <w:t>Suņiem:</w:t>
      </w:r>
      <w:r>
        <w:rPr>
          <w:color w:val="000000"/>
          <w:szCs w:val="22"/>
        </w:rPr>
        <w:t xml:space="preserve"> intramuskulārai vai intravenozai lietošanai.</w:t>
      </w:r>
    </w:p>
    <w:p w14:paraId="164B1C70" w14:textId="77777777" w:rsidR="003F661C" w:rsidRDefault="002051BB">
      <w:pPr>
        <w:tabs>
          <w:tab w:val="clear" w:pos="567"/>
          <w:tab w:val="left" w:pos="720"/>
        </w:tabs>
        <w:spacing w:line="240" w:lineRule="auto"/>
        <w:jc w:val="both"/>
        <w:rPr>
          <w:color w:val="000000"/>
          <w:szCs w:val="22"/>
        </w:rPr>
      </w:pPr>
      <w:r>
        <w:rPr>
          <w:i/>
          <w:iCs/>
          <w:color w:val="000000"/>
          <w:szCs w:val="22"/>
        </w:rPr>
        <w:t>Kaķiem:</w:t>
      </w:r>
      <w:r>
        <w:rPr>
          <w:color w:val="000000"/>
          <w:szCs w:val="22"/>
        </w:rPr>
        <w:t xml:space="preserve"> intramuskulārai vai subkutānai lietošanai.</w:t>
      </w:r>
    </w:p>
    <w:p w14:paraId="2ED3198D" w14:textId="77777777" w:rsidR="003F661C" w:rsidRDefault="003F661C">
      <w:pPr>
        <w:tabs>
          <w:tab w:val="clear" w:pos="567"/>
          <w:tab w:val="left" w:pos="720"/>
        </w:tabs>
        <w:spacing w:line="240" w:lineRule="auto"/>
        <w:jc w:val="both"/>
        <w:rPr>
          <w:color w:val="000000"/>
          <w:highlight w:val="yellow"/>
        </w:rPr>
      </w:pPr>
    </w:p>
    <w:p w14:paraId="7387FE3A" w14:textId="77777777" w:rsidR="003F661C" w:rsidRDefault="002051BB">
      <w:pPr>
        <w:tabs>
          <w:tab w:val="clear" w:pos="567"/>
          <w:tab w:val="left" w:pos="720"/>
        </w:tabs>
        <w:spacing w:line="240" w:lineRule="auto"/>
        <w:jc w:val="both"/>
        <w:outlineLvl w:val="0"/>
        <w:rPr>
          <w:bCs/>
          <w:color w:val="000000"/>
          <w:szCs w:val="22"/>
        </w:rPr>
      </w:pPr>
      <w:r>
        <w:rPr>
          <w:bCs/>
          <w:color w:val="000000"/>
          <w:szCs w:val="22"/>
        </w:rPr>
        <w:t>Suņiem:</w:t>
      </w:r>
    </w:p>
    <w:p w14:paraId="4330E644" w14:textId="2B394EF5" w:rsidR="003F661C" w:rsidRDefault="002051BB">
      <w:pPr>
        <w:tabs>
          <w:tab w:val="clear" w:pos="567"/>
          <w:tab w:val="left" w:pos="720"/>
        </w:tabs>
        <w:spacing w:line="240" w:lineRule="auto"/>
        <w:jc w:val="both"/>
        <w:rPr>
          <w:szCs w:val="22"/>
        </w:rPr>
      </w:pPr>
      <w:r>
        <w:rPr>
          <w:color w:val="000000"/>
          <w:szCs w:val="22"/>
          <w:u w:val="single"/>
        </w:rPr>
        <w:t>Sedācijai</w:t>
      </w:r>
      <w:r>
        <w:rPr>
          <w:color w:val="000000"/>
          <w:szCs w:val="22"/>
        </w:rPr>
        <w:t xml:space="preserve"> </w:t>
      </w:r>
      <w:r w:rsidR="00C86FC2">
        <w:rPr>
          <w:color w:val="000000"/>
          <w:szCs w:val="22"/>
        </w:rPr>
        <w:t xml:space="preserve">šīs </w:t>
      </w:r>
      <w:r>
        <w:rPr>
          <w:szCs w:val="22"/>
        </w:rPr>
        <w:t xml:space="preserve">veterinārās zāles </w:t>
      </w:r>
      <w:r>
        <w:rPr>
          <w:color w:val="000000"/>
          <w:szCs w:val="22"/>
        </w:rPr>
        <w:t>ievad</w:t>
      </w:r>
      <w:r w:rsidR="00C86FC2">
        <w:rPr>
          <w:color w:val="000000"/>
          <w:szCs w:val="22"/>
        </w:rPr>
        <w:t>īt</w:t>
      </w:r>
      <w:r>
        <w:rPr>
          <w:color w:val="000000"/>
          <w:szCs w:val="22"/>
        </w:rPr>
        <w:t xml:space="preserve"> devā 750</w:t>
      </w:r>
      <w:r>
        <w:rPr>
          <w:szCs w:val="22"/>
        </w:rPr>
        <w:t xml:space="preserve"> </w:t>
      </w:r>
      <w:r>
        <w:rPr>
          <w:color w:val="000000"/>
          <w:szCs w:val="22"/>
        </w:rPr>
        <w:t xml:space="preserve">mikrogramu medetomidīna hidrohlorīda </w:t>
      </w:r>
      <w:r>
        <w:rPr>
          <w:iCs/>
          <w:color w:val="000000"/>
          <w:szCs w:val="22"/>
        </w:rPr>
        <w:t>i./v.</w:t>
      </w:r>
      <w:r>
        <w:rPr>
          <w:color w:val="000000"/>
          <w:szCs w:val="22"/>
        </w:rPr>
        <w:t xml:space="preserve"> vai 1000 mikrogramu medotomidīna hidrohlorīda </w:t>
      </w:r>
      <w:r>
        <w:rPr>
          <w:iCs/>
          <w:color w:val="000000"/>
          <w:szCs w:val="22"/>
        </w:rPr>
        <w:t>i.m.</w:t>
      </w:r>
      <w:r>
        <w:rPr>
          <w:i/>
          <w:iCs/>
          <w:color w:val="000000"/>
          <w:szCs w:val="22"/>
        </w:rPr>
        <w:t xml:space="preserve"> </w:t>
      </w:r>
      <w:r>
        <w:rPr>
          <w:color w:val="000000"/>
          <w:szCs w:val="22"/>
        </w:rPr>
        <w:t xml:space="preserve">uz kvadrātmetru ķermeņa virsmas, kas atbilst </w:t>
      </w:r>
      <w:r>
        <w:rPr>
          <w:szCs w:val="22"/>
        </w:rPr>
        <w:t xml:space="preserve">20-80 </w:t>
      </w:r>
      <w:r>
        <w:rPr>
          <w:color w:val="000000"/>
          <w:szCs w:val="22"/>
        </w:rPr>
        <w:t>mikrogramu</w:t>
      </w:r>
      <w:r>
        <w:rPr>
          <w:szCs w:val="22"/>
        </w:rPr>
        <w:t xml:space="preserve"> medetomidīna hidrohlorī</w:t>
      </w:r>
      <w:r w:rsidR="00844BA1">
        <w:rPr>
          <w:szCs w:val="22"/>
        </w:rPr>
        <w:t>d</w:t>
      </w:r>
      <w:r>
        <w:rPr>
          <w:szCs w:val="22"/>
        </w:rPr>
        <w:t>a uz kg ķermeņa svara (ķ.sv.).</w:t>
      </w:r>
    </w:p>
    <w:p w14:paraId="45FE8775" w14:textId="5096DC81" w:rsidR="003F661C" w:rsidRDefault="002051BB">
      <w:pPr>
        <w:tabs>
          <w:tab w:val="clear" w:pos="567"/>
          <w:tab w:val="left" w:pos="720"/>
        </w:tabs>
        <w:spacing w:line="240" w:lineRule="auto"/>
        <w:jc w:val="both"/>
        <w:rPr>
          <w:color w:val="000000"/>
          <w:szCs w:val="22"/>
        </w:rPr>
      </w:pPr>
      <w:r>
        <w:rPr>
          <w:color w:val="000000"/>
          <w:szCs w:val="22"/>
        </w:rPr>
        <w:t xml:space="preserve">Izmantot tabulu </w:t>
      </w:r>
      <w:r w:rsidR="00C86FC2">
        <w:rPr>
          <w:color w:val="000000"/>
          <w:szCs w:val="22"/>
        </w:rPr>
        <w:t xml:space="preserve">zemāk </w:t>
      </w:r>
      <w:r>
        <w:rPr>
          <w:color w:val="000000"/>
          <w:szCs w:val="22"/>
        </w:rPr>
        <w:t>pareizas devas noteikšanai atkarībā no ķermeņa svara.</w:t>
      </w:r>
    </w:p>
    <w:p w14:paraId="509F7BA7" w14:textId="77777777" w:rsidR="003F661C" w:rsidRDefault="002051BB">
      <w:pPr>
        <w:tabs>
          <w:tab w:val="clear" w:pos="567"/>
          <w:tab w:val="left" w:pos="720"/>
        </w:tabs>
        <w:spacing w:line="240" w:lineRule="auto"/>
        <w:jc w:val="both"/>
        <w:rPr>
          <w:color w:val="000000"/>
          <w:szCs w:val="22"/>
        </w:rPr>
      </w:pPr>
      <w:r>
        <w:rPr>
          <w:color w:val="000000"/>
          <w:szCs w:val="22"/>
        </w:rPr>
        <w:t>Maksimālais efekts tiek iegūts 15-20 minūšu laikā. Klīniskais efekts ir atkarīgs no devas un ilgst 30-180 minūtes.</w:t>
      </w:r>
    </w:p>
    <w:p w14:paraId="1157A1F1" w14:textId="77777777" w:rsidR="003F661C" w:rsidRDefault="003F661C">
      <w:pPr>
        <w:tabs>
          <w:tab w:val="clear" w:pos="567"/>
          <w:tab w:val="left" w:pos="720"/>
        </w:tabs>
        <w:spacing w:line="240" w:lineRule="auto"/>
        <w:jc w:val="both"/>
        <w:rPr>
          <w:szCs w:val="22"/>
        </w:rPr>
      </w:pPr>
    </w:p>
    <w:p w14:paraId="69EC6015" w14:textId="4C65A09E" w:rsidR="003F661C" w:rsidRDefault="002051BB">
      <w:pPr>
        <w:tabs>
          <w:tab w:val="clear" w:pos="567"/>
          <w:tab w:val="left" w:pos="720"/>
        </w:tabs>
        <w:spacing w:line="240" w:lineRule="auto"/>
        <w:jc w:val="both"/>
        <w:rPr>
          <w:rStyle w:val="hps"/>
        </w:rPr>
      </w:pPr>
      <w:r>
        <w:rPr>
          <w:szCs w:val="22"/>
        </w:rPr>
        <w:t xml:space="preserve">Lai nodrošinātu precīzu </w:t>
      </w:r>
      <w:r>
        <w:rPr>
          <w:rStyle w:val="hps"/>
          <w:szCs w:val="22"/>
        </w:rPr>
        <w:t>devu</w:t>
      </w:r>
      <w:r>
        <w:rPr>
          <w:szCs w:val="22"/>
        </w:rPr>
        <w:t xml:space="preserve">, ievadot </w:t>
      </w:r>
      <w:r>
        <w:rPr>
          <w:rStyle w:val="hps"/>
          <w:szCs w:val="22"/>
        </w:rPr>
        <w:t xml:space="preserve">nelielu </w:t>
      </w:r>
      <w:r w:rsidR="00C86FC2">
        <w:rPr>
          <w:rStyle w:val="hps"/>
          <w:szCs w:val="22"/>
        </w:rPr>
        <w:t xml:space="preserve">šo veterināro </w:t>
      </w:r>
      <w:r>
        <w:rPr>
          <w:rStyle w:val="hps"/>
          <w:szCs w:val="22"/>
        </w:rPr>
        <w:t>zāļu daudzumu, ieteicams izmantot atbilstoši</w:t>
      </w:r>
      <w:r>
        <w:rPr>
          <w:szCs w:val="22"/>
        </w:rPr>
        <w:t xml:space="preserve"> </w:t>
      </w:r>
      <w:r>
        <w:rPr>
          <w:rStyle w:val="hps"/>
          <w:szCs w:val="22"/>
        </w:rPr>
        <w:t>graduētu</w:t>
      </w:r>
      <w:r>
        <w:rPr>
          <w:szCs w:val="22"/>
        </w:rPr>
        <w:t xml:space="preserve"> </w:t>
      </w:r>
      <w:r>
        <w:rPr>
          <w:rStyle w:val="hps"/>
          <w:szCs w:val="22"/>
        </w:rPr>
        <w:t>šļirci.</w:t>
      </w:r>
    </w:p>
    <w:p w14:paraId="2C2EF50C" w14:textId="77777777" w:rsidR="003F661C" w:rsidRDefault="003F661C">
      <w:pPr>
        <w:tabs>
          <w:tab w:val="clear" w:pos="567"/>
          <w:tab w:val="left" w:pos="720"/>
        </w:tabs>
        <w:spacing w:line="240" w:lineRule="auto"/>
        <w:jc w:val="both"/>
        <w:rPr>
          <w:color w:val="000000"/>
          <w:szCs w:val="22"/>
          <w:highlight w:val="yellow"/>
        </w:rPr>
      </w:pPr>
    </w:p>
    <w:p w14:paraId="207BAB06" w14:textId="46960FFD" w:rsidR="003F661C" w:rsidRDefault="00C86FC2">
      <w:pPr>
        <w:tabs>
          <w:tab w:val="clear" w:pos="567"/>
          <w:tab w:val="left" w:pos="2410"/>
        </w:tabs>
        <w:spacing w:line="240" w:lineRule="auto"/>
        <w:jc w:val="both"/>
        <w:rPr>
          <w:color w:val="000000"/>
          <w:szCs w:val="22"/>
        </w:rPr>
      </w:pPr>
      <w:r>
        <w:rPr>
          <w:szCs w:val="22"/>
        </w:rPr>
        <w:t>Šo v</w:t>
      </w:r>
      <w:r w:rsidR="002051BB">
        <w:rPr>
          <w:szCs w:val="22"/>
        </w:rPr>
        <w:t>eterināro zāļu</w:t>
      </w:r>
      <w:r w:rsidR="002051BB">
        <w:rPr>
          <w:color w:val="000000"/>
          <w:szCs w:val="22"/>
        </w:rPr>
        <w:t xml:space="preserve"> devas sedācijai mililitros un atbilstošais medetomidīna hidrohlorīda daudzums mikrogramos/kg ķermeņa </w:t>
      </w:r>
      <w:r w:rsidR="002051BB">
        <w:rPr>
          <w:szCs w:val="22"/>
        </w:rPr>
        <w:t>svara</w:t>
      </w:r>
      <w:r w:rsidR="002051BB">
        <w:rPr>
          <w:color w:val="000000"/>
          <w:szCs w:val="22"/>
        </w:rPr>
        <w:t>. Premedikācijai lietot 50 % no tabulā norādītās devas:</w:t>
      </w:r>
    </w:p>
    <w:p w14:paraId="435CBA9B" w14:textId="77777777" w:rsidR="003F661C" w:rsidRDefault="003F661C">
      <w:pPr>
        <w:tabs>
          <w:tab w:val="clear" w:pos="567"/>
          <w:tab w:val="left" w:pos="720"/>
        </w:tabs>
        <w:spacing w:line="240" w:lineRule="auto"/>
        <w:jc w:val="center"/>
        <w:rPr>
          <w:color w:val="000000"/>
          <w:szCs w:val="22"/>
          <w:highlight w:val="yellow"/>
        </w:rPr>
      </w:pPr>
    </w:p>
    <w:tbl>
      <w:tblPr>
        <w:tblW w:w="8220" w:type="dxa"/>
        <w:tblInd w:w="332" w:type="dxa"/>
        <w:tblLayout w:type="fixed"/>
        <w:tblCellMar>
          <w:left w:w="48" w:type="dxa"/>
          <w:right w:w="48" w:type="dxa"/>
        </w:tblCellMar>
        <w:tblLook w:val="04A0" w:firstRow="1" w:lastRow="0" w:firstColumn="1" w:lastColumn="0" w:noHBand="0" w:noVBand="1"/>
      </w:tblPr>
      <w:tblGrid>
        <w:gridCol w:w="1416"/>
        <w:gridCol w:w="1560"/>
        <w:gridCol w:w="1842"/>
        <w:gridCol w:w="1560"/>
        <w:gridCol w:w="1842"/>
      </w:tblGrid>
      <w:tr w:rsidR="003F661C" w14:paraId="31006040" w14:textId="77777777">
        <w:tc>
          <w:tcPr>
            <w:tcW w:w="1417" w:type="dxa"/>
            <w:tcBorders>
              <w:top w:val="single" w:sz="6" w:space="0" w:color="auto"/>
              <w:left w:val="single" w:sz="6" w:space="0" w:color="auto"/>
              <w:bottom w:val="single" w:sz="6" w:space="0" w:color="auto"/>
              <w:right w:val="single" w:sz="6" w:space="0" w:color="auto"/>
            </w:tcBorders>
            <w:vAlign w:val="center"/>
            <w:hideMark/>
          </w:tcPr>
          <w:p w14:paraId="576F9357" w14:textId="77777777" w:rsidR="003F661C" w:rsidRDefault="002051BB">
            <w:pPr>
              <w:spacing w:line="240" w:lineRule="auto"/>
              <w:jc w:val="center"/>
              <w:rPr>
                <w:snapToGrid w:val="0"/>
                <w:szCs w:val="22"/>
                <w:lang w:val="en-GB"/>
              </w:rPr>
            </w:pPr>
            <w:r>
              <w:rPr>
                <w:snapToGrid w:val="0"/>
                <w:szCs w:val="22"/>
              </w:rPr>
              <w:t>Ķermeņa svars (kg)</w:t>
            </w:r>
          </w:p>
        </w:tc>
        <w:tc>
          <w:tcPr>
            <w:tcW w:w="1560" w:type="dxa"/>
            <w:tcBorders>
              <w:top w:val="single" w:sz="6" w:space="0" w:color="auto"/>
              <w:left w:val="single" w:sz="6" w:space="0" w:color="auto"/>
              <w:bottom w:val="single" w:sz="6" w:space="0" w:color="auto"/>
              <w:right w:val="single" w:sz="6" w:space="0" w:color="auto"/>
            </w:tcBorders>
            <w:vAlign w:val="center"/>
            <w:hideMark/>
          </w:tcPr>
          <w:p w14:paraId="6E7451EF" w14:textId="77777777" w:rsidR="003F661C" w:rsidRDefault="002051BB">
            <w:pPr>
              <w:spacing w:line="240" w:lineRule="auto"/>
              <w:jc w:val="center"/>
              <w:rPr>
                <w:snapToGrid w:val="0"/>
                <w:szCs w:val="22"/>
              </w:rPr>
            </w:pPr>
            <w:r>
              <w:rPr>
                <w:snapToGrid w:val="0"/>
                <w:szCs w:val="22"/>
              </w:rPr>
              <w:t xml:space="preserve">Intravenozai </w:t>
            </w:r>
          </w:p>
          <w:p w14:paraId="7F783C26" w14:textId="77777777" w:rsidR="003F661C" w:rsidRDefault="002051BB">
            <w:pPr>
              <w:spacing w:line="240" w:lineRule="auto"/>
              <w:jc w:val="center"/>
              <w:rPr>
                <w:snapToGrid w:val="0"/>
                <w:szCs w:val="22"/>
              </w:rPr>
            </w:pPr>
            <w:r>
              <w:rPr>
                <w:snapToGrid w:val="0"/>
                <w:szCs w:val="22"/>
              </w:rPr>
              <w:t>injekcijai (ml)</w:t>
            </w:r>
          </w:p>
        </w:tc>
        <w:tc>
          <w:tcPr>
            <w:tcW w:w="1842" w:type="dxa"/>
            <w:tcBorders>
              <w:top w:val="single" w:sz="6" w:space="0" w:color="auto"/>
              <w:left w:val="single" w:sz="6" w:space="0" w:color="auto"/>
              <w:bottom w:val="single" w:sz="6" w:space="0" w:color="auto"/>
              <w:right w:val="single" w:sz="6" w:space="0" w:color="auto"/>
            </w:tcBorders>
            <w:vAlign w:val="center"/>
            <w:hideMark/>
          </w:tcPr>
          <w:p w14:paraId="42A88799" w14:textId="77777777" w:rsidR="003F661C" w:rsidRDefault="002051BB">
            <w:pPr>
              <w:spacing w:line="240" w:lineRule="auto"/>
              <w:jc w:val="center"/>
              <w:rPr>
                <w:szCs w:val="22"/>
              </w:rPr>
            </w:pPr>
            <w:r>
              <w:rPr>
                <w:szCs w:val="22"/>
              </w:rPr>
              <w:t>Atbilstoši</w:t>
            </w:r>
          </w:p>
          <w:p w14:paraId="5666D3EB" w14:textId="68CC06C5" w:rsidR="003F661C" w:rsidRDefault="002051BB">
            <w:pPr>
              <w:spacing w:line="240" w:lineRule="auto"/>
              <w:jc w:val="center"/>
              <w:rPr>
                <w:szCs w:val="22"/>
              </w:rPr>
            </w:pPr>
            <w:r>
              <w:rPr>
                <w:szCs w:val="22"/>
              </w:rPr>
              <w:t>(</w:t>
            </w:r>
            <w:r>
              <w:rPr>
                <w:color w:val="000000"/>
                <w:szCs w:val="22"/>
              </w:rPr>
              <w:t>mikrogrami</w:t>
            </w:r>
            <w:r>
              <w:rPr>
                <w:szCs w:val="22"/>
              </w:rPr>
              <w:t>/kg ķ.sv.)</w:t>
            </w:r>
          </w:p>
        </w:tc>
        <w:tc>
          <w:tcPr>
            <w:tcW w:w="1560" w:type="dxa"/>
            <w:tcBorders>
              <w:top w:val="single" w:sz="6" w:space="0" w:color="auto"/>
              <w:left w:val="single" w:sz="6" w:space="0" w:color="auto"/>
              <w:bottom w:val="single" w:sz="6" w:space="0" w:color="auto"/>
              <w:right w:val="single" w:sz="6" w:space="0" w:color="auto"/>
            </w:tcBorders>
            <w:vAlign w:val="center"/>
            <w:hideMark/>
          </w:tcPr>
          <w:p w14:paraId="41DCC852" w14:textId="77777777" w:rsidR="003F661C" w:rsidRDefault="002051BB">
            <w:pPr>
              <w:spacing w:line="240" w:lineRule="auto"/>
              <w:jc w:val="center"/>
              <w:rPr>
                <w:snapToGrid w:val="0"/>
                <w:szCs w:val="22"/>
              </w:rPr>
            </w:pPr>
            <w:r>
              <w:rPr>
                <w:snapToGrid w:val="0"/>
                <w:szCs w:val="22"/>
              </w:rPr>
              <w:t>Intramuskulārai injekcijai (ml)</w:t>
            </w:r>
          </w:p>
        </w:tc>
        <w:tc>
          <w:tcPr>
            <w:tcW w:w="1842" w:type="dxa"/>
            <w:tcBorders>
              <w:top w:val="single" w:sz="6" w:space="0" w:color="auto"/>
              <w:left w:val="single" w:sz="6" w:space="0" w:color="auto"/>
              <w:bottom w:val="single" w:sz="6" w:space="0" w:color="auto"/>
              <w:right w:val="single" w:sz="6" w:space="0" w:color="auto"/>
            </w:tcBorders>
            <w:vAlign w:val="center"/>
            <w:hideMark/>
          </w:tcPr>
          <w:p w14:paraId="4DFDC57C" w14:textId="77777777" w:rsidR="003F661C" w:rsidRDefault="002051BB">
            <w:pPr>
              <w:spacing w:line="240" w:lineRule="auto"/>
              <w:jc w:val="center"/>
              <w:rPr>
                <w:szCs w:val="22"/>
              </w:rPr>
            </w:pPr>
            <w:r>
              <w:rPr>
                <w:szCs w:val="22"/>
              </w:rPr>
              <w:t>Atbilstoši</w:t>
            </w:r>
          </w:p>
          <w:p w14:paraId="1B8DFBC4" w14:textId="284A88A9" w:rsidR="003F661C" w:rsidRDefault="002051BB">
            <w:pPr>
              <w:spacing w:line="240" w:lineRule="auto"/>
              <w:jc w:val="center"/>
              <w:rPr>
                <w:szCs w:val="22"/>
              </w:rPr>
            </w:pPr>
            <w:r>
              <w:rPr>
                <w:szCs w:val="22"/>
              </w:rPr>
              <w:t>(</w:t>
            </w:r>
            <w:r>
              <w:rPr>
                <w:color w:val="000000"/>
                <w:szCs w:val="22"/>
              </w:rPr>
              <w:t>mikrogrami</w:t>
            </w:r>
            <w:r>
              <w:rPr>
                <w:szCs w:val="22"/>
              </w:rPr>
              <w:t>/kg ķ.sv.)</w:t>
            </w:r>
          </w:p>
        </w:tc>
      </w:tr>
      <w:tr w:rsidR="003F661C" w14:paraId="1DFB6176" w14:textId="77777777">
        <w:tc>
          <w:tcPr>
            <w:tcW w:w="1417" w:type="dxa"/>
            <w:tcBorders>
              <w:top w:val="single" w:sz="6" w:space="0" w:color="auto"/>
              <w:left w:val="single" w:sz="6" w:space="0" w:color="auto"/>
              <w:bottom w:val="single" w:sz="6" w:space="0" w:color="auto"/>
              <w:right w:val="single" w:sz="6" w:space="0" w:color="auto"/>
            </w:tcBorders>
            <w:hideMark/>
          </w:tcPr>
          <w:p w14:paraId="76794D1D" w14:textId="77777777" w:rsidR="003F661C" w:rsidRDefault="002051BB">
            <w:pPr>
              <w:spacing w:line="240" w:lineRule="auto"/>
              <w:jc w:val="center"/>
              <w:rPr>
                <w:snapToGrid w:val="0"/>
                <w:szCs w:val="22"/>
              </w:rPr>
            </w:pPr>
            <w:r>
              <w:rPr>
                <w:snapToGrid w:val="0"/>
                <w:szCs w:val="22"/>
              </w:rPr>
              <w:t>1</w:t>
            </w:r>
          </w:p>
        </w:tc>
        <w:tc>
          <w:tcPr>
            <w:tcW w:w="1560" w:type="dxa"/>
            <w:tcBorders>
              <w:top w:val="single" w:sz="6" w:space="0" w:color="auto"/>
              <w:left w:val="single" w:sz="6" w:space="0" w:color="auto"/>
              <w:bottom w:val="single" w:sz="6" w:space="0" w:color="auto"/>
              <w:right w:val="single" w:sz="6" w:space="0" w:color="auto"/>
            </w:tcBorders>
            <w:hideMark/>
          </w:tcPr>
          <w:p w14:paraId="269057E2" w14:textId="77777777" w:rsidR="003F661C" w:rsidRDefault="002051BB">
            <w:pPr>
              <w:spacing w:line="240" w:lineRule="auto"/>
              <w:jc w:val="center"/>
              <w:rPr>
                <w:snapToGrid w:val="0"/>
                <w:szCs w:val="22"/>
              </w:rPr>
            </w:pPr>
            <w:r>
              <w:rPr>
                <w:snapToGrid w:val="0"/>
                <w:szCs w:val="22"/>
              </w:rPr>
              <w:t>0,08</w:t>
            </w:r>
          </w:p>
        </w:tc>
        <w:tc>
          <w:tcPr>
            <w:tcW w:w="1842" w:type="dxa"/>
            <w:tcBorders>
              <w:top w:val="single" w:sz="6" w:space="0" w:color="auto"/>
              <w:left w:val="single" w:sz="6" w:space="0" w:color="auto"/>
              <w:bottom w:val="single" w:sz="6" w:space="0" w:color="auto"/>
              <w:right w:val="single" w:sz="6" w:space="0" w:color="auto"/>
            </w:tcBorders>
            <w:hideMark/>
          </w:tcPr>
          <w:p w14:paraId="0A8846CE" w14:textId="77777777" w:rsidR="003F661C" w:rsidRDefault="002051BB">
            <w:pPr>
              <w:spacing w:line="240" w:lineRule="auto"/>
              <w:jc w:val="center"/>
              <w:rPr>
                <w:szCs w:val="22"/>
              </w:rPr>
            </w:pPr>
            <w:r>
              <w:rPr>
                <w:szCs w:val="22"/>
              </w:rPr>
              <w:t>80,0</w:t>
            </w:r>
          </w:p>
        </w:tc>
        <w:tc>
          <w:tcPr>
            <w:tcW w:w="1560" w:type="dxa"/>
            <w:tcBorders>
              <w:top w:val="single" w:sz="6" w:space="0" w:color="auto"/>
              <w:left w:val="single" w:sz="6" w:space="0" w:color="auto"/>
              <w:bottom w:val="single" w:sz="6" w:space="0" w:color="auto"/>
              <w:right w:val="single" w:sz="6" w:space="0" w:color="auto"/>
            </w:tcBorders>
            <w:hideMark/>
          </w:tcPr>
          <w:p w14:paraId="29110E2D" w14:textId="77777777" w:rsidR="003F661C" w:rsidRDefault="002051BB">
            <w:pPr>
              <w:spacing w:line="240" w:lineRule="auto"/>
              <w:jc w:val="center"/>
              <w:rPr>
                <w:snapToGrid w:val="0"/>
                <w:szCs w:val="22"/>
              </w:rPr>
            </w:pPr>
            <w:r>
              <w:rPr>
                <w:snapToGrid w:val="0"/>
                <w:szCs w:val="22"/>
              </w:rPr>
              <w:t>0,10</w:t>
            </w:r>
          </w:p>
        </w:tc>
        <w:tc>
          <w:tcPr>
            <w:tcW w:w="1842" w:type="dxa"/>
            <w:tcBorders>
              <w:top w:val="single" w:sz="6" w:space="0" w:color="auto"/>
              <w:left w:val="single" w:sz="6" w:space="0" w:color="auto"/>
              <w:bottom w:val="single" w:sz="6" w:space="0" w:color="auto"/>
              <w:right w:val="single" w:sz="6" w:space="0" w:color="auto"/>
            </w:tcBorders>
            <w:hideMark/>
          </w:tcPr>
          <w:p w14:paraId="0E5996D0" w14:textId="77777777" w:rsidR="003F661C" w:rsidRDefault="002051BB">
            <w:pPr>
              <w:spacing w:line="240" w:lineRule="auto"/>
              <w:jc w:val="center"/>
              <w:rPr>
                <w:szCs w:val="22"/>
              </w:rPr>
            </w:pPr>
            <w:r>
              <w:rPr>
                <w:szCs w:val="22"/>
              </w:rPr>
              <w:t>100,0</w:t>
            </w:r>
          </w:p>
        </w:tc>
      </w:tr>
      <w:tr w:rsidR="003F661C" w14:paraId="6F37F139" w14:textId="77777777">
        <w:tc>
          <w:tcPr>
            <w:tcW w:w="1417" w:type="dxa"/>
            <w:tcBorders>
              <w:top w:val="single" w:sz="6" w:space="0" w:color="auto"/>
              <w:left w:val="single" w:sz="6" w:space="0" w:color="auto"/>
              <w:bottom w:val="single" w:sz="6" w:space="0" w:color="auto"/>
              <w:right w:val="single" w:sz="6" w:space="0" w:color="auto"/>
            </w:tcBorders>
            <w:hideMark/>
          </w:tcPr>
          <w:p w14:paraId="4FD6B2AC" w14:textId="77777777" w:rsidR="003F661C" w:rsidRDefault="002051BB">
            <w:pPr>
              <w:spacing w:line="240" w:lineRule="auto"/>
              <w:jc w:val="center"/>
              <w:rPr>
                <w:snapToGrid w:val="0"/>
                <w:szCs w:val="22"/>
              </w:rPr>
            </w:pPr>
            <w:r>
              <w:rPr>
                <w:snapToGrid w:val="0"/>
                <w:szCs w:val="22"/>
              </w:rPr>
              <w:t>2</w:t>
            </w:r>
          </w:p>
        </w:tc>
        <w:tc>
          <w:tcPr>
            <w:tcW w:w="1560" w:type="dxa"/>
            <w:tcBorders>
              <w:top w:val="single" w:sz="6" w:space="0" w:color="auto"/>
              <w:left w:val="single" w:sz="6" w:space="0" w:color="auto"/>
              <w:bottom w:val="single" w:sz="6" w:space="0" w:color="auto"/>
              <w:right w:val="single" w:sz="6" w:space="0" w:color="auto"/>
            </w:tcBorders>
            <w:hideMark/>
          </w:tcPr>
          <w:p w14:paraId="7A916345" w14:textId="77777777" w:rsidR="003F661C" w:rsidRDefault="002051BB">
            <w:pPr>
              <w:spacing w:line="240" w:lineRule="auto"/>
              <w:jc w:val="center"/>
              <w:rPr>
                <w:snapToGrid w:val="0"/>
                <w:szCs w:val="22"/>
              </w:rPr>
            </w:pPr>
            <w:r>
              <w:rPr>
                <w:snapToGrid w:val="0"/>
                <w:szCs w:val="22"/>
              </w:rPr>
              <w:t>0,12</w:t>
            </w:r>
          </w:p>
        </w:tc>
        <w:tc>
          <w:tcPr>
            <w:tcW w:w="1842" w:type="dxa"/>
            <w:tcBorders>
              <w:top w:val="single" w:sz="6" w:space="0" w:color="auto"/>
              <w:left w:val="single" w:sz="6" w:space="0" w:color="auto"/>
              <w:bottom w:val="single" w:sz="6" w:space="0" w:color="auto"/>
              <w:right w:val="single" w:sz="6" w:space="0" w:color="auto"/>
            </w:tcBorders>
            <w:hideMark/>
          </w:tcPr>
          <w:p w14:paraId="369A58C2" w14:textId="77777777" w:rsidR="003F661C" w:rsidRDefault="002051BB">
            <w:pPr>
              <w:spacing w:line="240" w:lineRule="auto"/>
              <w:jc w:val="center"/>
              <w:rPr>
                <w:szCs w:val="22"/>
              </w:rPr>
            </w:pPr>
            <w:r>
              <w:rPr>
                <w:szCs w:val="22"/>
              </w:rPr>
              <w:t>60,0</w:t>
            </w:r>
          </w:p>
        </w:tc>
        <w:tc>
          <w:tcPr>
            <w:tcW w:w="1560" w:type="dxa"/>
            <w:tcBorders>
              <w:top w:val="single" w:sz="6" w:space="0" w:color="auto"/>
              <w:left w:val="single" w:sz="6" w:space="0" w:color="auto"/>
              <w:bottom w:val="single" w:sz="6" w:space="0" w:color="auto"/>
              <w:right w:val="single" w:sz="6" w:space="0" w:color="auto"/>
            </w:tcBorders>
            <w:hideMark/>
          </w:tcPr>
          <w:p w14:paraId="5A4BECB5" w14:textId="77777777" w:rsidR="003F661C" w:rsidRDefault="002051BB">
            <w:pPr>
              <w:spacing w:line="240" w:lineRule="auto"/>
              <w:jc w:val="center"/>
              <w:rPr>
                <w:snapToGrid w:val="0"/>
                <w:szCs w:val="22"/>
              </w:rPr>
            </w:pPr>
            <w:r>
              <w:rPr>
                <w:snapToGrid w:val="0"/>
                <w:szCs w:val="22"/>
              </w:rPr>
              <w:t>0,16</w:t>
            </w:r>
          </w:p>
        </w:tc>
        <w:tc>
          <w:tcPr>
            <w:tcW w:w="1842" w:type="dxa"/>
            <w:tcBorders>
              <w:top w:val="single" w:sz="6" w:space="0" w:color="auto"/>
              <w:left w:val="single" w:sz="6" w:space="0" w:color="auto"/>
              <w:bottom w:val="single" w:sz="6" w:space="0" w:color="auto"/>
              <w:right w:val="single" w:sz="6" w:space="0" w:color="auto"/>
            </w:tcBorders>
            <w:hideMark/>
          </w:tcPr>
          <w:p w14:paraId="2DC4BA9D" w14:textId="77777777" w:rsidR="003F661C" w:rsidRDefault="002051BB">
            <w:pPr>
              <w:spacing w:line="240" w:lineRule="auto"/>
              <w:jc w:val="center"/>
              <w:rPr>
                <w:szCs w:val="22"/>
              </w:rPr>
            </w:pPr>
            <w:r>
              <w:rPr>
                <w:szCs w:val="22"/>
              </w:rPr>
              <w:t>80,0</w:t>
            </w:r>
          </w:p>
        </w:tc>
      </w:tr>
      <w:tr w:rsidR="003F661C" w14:paraId="18373CBA" w14:textId="77777777">
        <w:tc>
          <w:tcPr>
            <w:tcW w:w="1417" w:type="dxa"/>
            <w:tcBorders>
              <w:top w:val="single" w:sz="6" w:space="0" w:color="auto"/>
              <w:left w:val="single" w:sz="6" w:space="0" w:color="auto"/>
              <w:bottom w:val="single" w:sz="6" w:space="0" w:color="auto"/>
              <w:right w:val="single" w:sz="6" w:space="0" w:color="auto"/>
            </w:tcBorders>
            <w:hideMark/>
          </w:tcPr>
          <w:p w14:paraId="502E0FE4" w14:textId="77777777" w:rsidR="003F661C" w:rsidRDefault="002051BB">
            <w:pPr>
              <w:spacing w:line="240" w:lineRule="auto"/>
              <w:jc w:val="center"/>
              <w:rPr>
                <w:snapToGrid w:val="0"/>
                <w:szCs w:val="22"/>
              </w:rPr>
            </w:pPr>
            <w:r>
              <w:rPr>
                <w:snapToGrid w:val="0"/>
                <w:szCs w:val="22"/>
              </w:rPr>
              <w:t>3</w:t>
            </w:r>
          </w:p>
        </w:tc>
        <w:tc>
          <w:tcPr>
            <w:tcW w:w="1560" w:type="dxa"/>
            <w:tcBorders>
              <w:top w:val="single" w:sz="6" w:space="0" w:color="auto"/>
              <w:left w:val="single" w:sz="6" w:space="0" w:color="auto"/>
              <w:bottom w:val="single" w:sz="6" w:space="0" w:color="auto"/>
              <w:right w:val="single" w:sz="6" w:space="0" w:color="auto"/>
            </w:tcBorders>
            <w:hideMark/>
          </w:tcPr>
          <w:p w14:paraId="12248528" w14:textId="77777777" w:rsidR="003F661C" w:rsidRDefault="002051BB">
            <w:pPr>
              <w:spacing w:line="240" w:lineRule="auto"/>
              <w:jc w:val="center"/>
              <w:rPr>
                <w:snapToGrid w:val="0"/>
                <w:szCs w:val="22"/>
              </w:rPr>
            </w:pPr>
            <w:r>
              <w:rPr>
                <w:snapToGrid w:val="0"/>
                <w:szCs w:val="22"/>
              </w:rPr>
              <w:t>0,16</w:t>
            </w:r>
          </w:p>
        </w:tc>
        <w:tc>
          <w:tcPr>
            <w:tcW w:w="1842" w:type="dxa"/>
            <w:tcBorders>
              <w:top w:val="single" w:sz="6" w:space="0" w:color="auto"/>
              <w:left w:val="single" w:sz="6" w:space="0" w:color="auto"/>
              <w:bottom w:val="single" w:sz="6" w:space="0" w:color="auto"/>
              <w:right w:val="single" w:sz="6" w:space="0" w:color="auto"/>
            </w:tcBorders>
            <w:hideMark/>
          </w:tcPr>
          <w:p w14:paraId="1E151584" w14:textId="77777777" w:rsidR="003F661C" w:rsidRDefault="002051BB">
            <w:pPr>
              <w:spacing w:line="240" w:lineRule="auto"/>
              <w:jc w:val="center"/>
              <w:rPr>
                <w:szCs w:val="22"/>
              </w:rPr>
            </w:pPr>
            <w:r>
              <w:rPr>
                <w:szCs w:val="22"/>
              </w:rPr>
              <w:t>53,3</w:t>
            </w:r>
          </w:p>
        </w:tc>
        <w:tc>
          <w:tcPr>
            <w:tcW w:w="1560" w:type="dxa"/>
            <w:tcBorders>
              <w:top w:val="single" w:sz="6" w:space="0" w:color="auto"/>
              <w:left w:val="single" w:sz="6" w:space="0" w:color="auto"/>
              <w:bottom w:val="single" w:sz="6" w:space="0" w:color="auto"/>
              <w:right w:val="single" w:sz="6" w:space="0" w:color="auto"/>
            </w:tcBorders>
            <w:hideMark/>
          </w:tcPr>
          <w:p w14:paraId="29E73575" w14:textId="77777777" w:rsidR="003F661C" w:rsidRDefault="002051BB">
            <w:pPr>
              <w:spacing w:line="240" w:lineRule="auto"/>
              <w:jc w:val="center"/>
              <w:rPr>
                <w:snapToGrid w:val="0"/>
                <w:szCs w:val="22"/>
              </w:rPr>
            </w:pPr>
            <w:r>
              <w:rPr>
                <w:snapToGrid w:val="0"/>
                <w:szCs w:val="22"/>
              </w:rPr>
              <w:t>0,21</w:t>
            </w:r>
          </w:p>
        </w:tc>
        <w:tc>
          <w:tcPr>
            <w:tcW w:w="1842" w:type="dxa"/>
            <w:tcBorders>
              <w:top w:val="single" w:sz="6" w:space="0" w:color="auto"/>
              <w:left w:val="single" w:sz="6" w:space="0" w:color="auto"/>
              <w:bottom w:val="single" w:sz="6" w:space="0" w:color="auto"/>
              <w:right w:val="single" w:sz="6" w:space="0" w:color="auto"/>
            </w:tcBorders>
            <w:hideMark/>
          </w:tcPr>
          <w:p w14:paraId="25FA8E71" w14:textId="77777777" w:rsidR="003F661C" w:rsidRDefault="002051BB">
            <w:pPr>
              <w:spacing w:line="240" w:lineRule="auto"/>
              <w:jc w:val="center"/>
              <w:rPr>
                <w:szCs w:val="22"/>
              </w:rPr>
            </w:pPr>
            <w:r>
              <w:rPr>
                <w:szCs w:val="22"/>
              </w:rPr>
              <w:t>70,0</w:t>
            </w:r>
          </w:p>
        </w:tc>
      </w:tr>
      <w:tr w:rsidR="003F661C" w14:paraId="45D24614" w14:textId="77777777">
        <w:tc>
          <w:tcPr>
            <w:tcW w:w="1417" w:type="dxa"/>
            <w:tcBorders>
              <w:top w:val="single" w:sz="6" w:space="0" w:color="auto"/>
              <w:left w:val="single" w:sz="6" w:space="0" w:color="auto"/>
              <w:bottom w:val="single" w:sz="6" w:space="0" w:color="auto"/>
              <w:right w:val="single" w:sz="6" w:space="0" w:color="auto"/>
            </w:tcBorders>
            <w:hideMark/>
          </w:tcPr>
          <w:p w14:paraId="1A215D7A" w14:textId="77777777" w:rsidR="003F661C" w:rsidRDefault="002051BB">
            <w:pPr>
              <w:spacing w:line="240" w:lineRule="auto"/>
              <w:jc w:val="center"/>
              <w:rPr>
                <w:snapToGrid w:val="0"/>
                <w:szCs w:val="22"/>
              </w:rPr>
            </w:pPr>
            <w:r>
              <w:rPr>
                <w:snapToGrid w:val="0"/>
                <w:szCs w:val="22"/>
              </w:rPr>
              <w:t>4</w:t>
            </w:r>
          </w:p>
        </w:tc>
        <w:tc>
          <w:tcPr>
            <w:tcW w:w="1560" w:type="dxa"/>
            <w:tcBorders>
              <w:top w:val="single" w:sz="6" w:space="0" w:color="auto"/>
              <w:left w:val="single" w:sz="6" w:space="0" w:color="auto"/>
              <w:bottom w:val="single" w:sz="6" w:space="0" w:color="auto"/>
              <w:right w:val="single" w:sz="6" w:space="0" w:color="auto"/>
            </w:tcBorders>
            <w:hideMark/>
          </w:tcPr>
          <w:p w14:paraId="0D0BC3C0" w14:textId="77777777" w:rsidR="003F661C" w:rsidRDefault="002051BB">
            <w:pPr>
              <w:spacing w:line="240" w:lineRule="auto"/>
              <w:jc w:val="center"/>
              <w:rPr>
                <w:snapToGrid w:val="0"/>
                <w:szCs w:val="22"/>
              </w:rPr>
            </w:pPr>
            <w:r>
              <w:rPr>
                <w:snapToGrid w:val="0"/>
                <w:szCs w:val="22"/>
              </w:rPr>
              <w:t>0,19</w:t>
            </w:r>
          </w:p>
        </w:tc>
        <w:tc>
          <w:tcPr>
            <w:tcW w:w="1842" w:type="dxa"/>
            <w:tcBorders>
              <w:top w:val="single" w:sz="6" w:space="0" w:color="auto"/>
              <w:left w:val="single" w:sz="6" w:space="0" w:color="auto"/>
              <w:bottom w:val="single" w:sz="6" w:space="0" w:color="auto"/>
              <w:right w:val="single" w:sz="6" w:space="0" w:color="auto"/>
            </w:tcBorders>
            <w:hideMark/>
          </w:tcPr>
          <w:p w14:paraId="17615998" w14:textId="77777777" w:rsidR="003F661C" w:rsidRDefault="002051BB">
            <w:pPr>
              <w:spacing w:line="240" w:lineRule="auto"/>
              <w:jc w:val="center"/>
              <w:rPr>
                <w:szCs w:val="22"/>
              </w:rPr>
            </w:pPr>
            <w:r>
              <w:rPr>
                <w:szCs w:val="22"/>
              </w:rPr>
              <w:t>47,5</w:t>
            </w:r>
          </w:p>
        </w:tc>
        <w:tc>
          <w:tcPr>
            <w:tcW w:w="1560" w:type="dxa"/>
            <w:tcBorders>
              <w:top w:val="single" w:sz="6" w:space="0" w:color="auto"/>
              <w:left w:val="single" w:sz="6" w:space="0" w:color="auto"/>
              <w:bottom w:val="single" w:sz="6" w:space="0" w:color="auto"/>
              <w:right w:val="single" w:sz="6" w:space="0" w:color="auto"/>
            </w:tcBorders>
            <w:hideMark/>
          </w:tcPr>
          <w:p w14:paraId="0CB6E294" w14:textId="77777777" w:rsidR="003F661C" w:rsidRDefault="002051BB">
            <w:pPr>
              <w:spacing w:line="240" w:lineRule="auto"/>
              <w:jc w:val="center"/>
              <w:rPr>
                <w:snapToGrid w:val="0"/>
                <w:szCs w:val="22"/>
              </w:rPr>
            </w:pPr>
            <w:r>
              <w:rPr>
                <w:snapToGrid w:val="0"/>
                <w:szCs w:val="22"/>
              </w:rPr>
              <w:t>0,25</w:t>
            </w:r>
          </w:p>
        </w:tc>
        <w:tc>
          <w:tcPr>
            <w:tcW w:w="1842" w:type="dxa"/>
            <w:tcBorders>
              <w:top w:val="single" w:sz="6" w:space="0" w:color="auto"/>
              <w:left w:val="single" w:sz="6" w:space="0" w:color="auto"/>
              <w:bottom w:val="single" w:sz="6" w:space="0" w:color="auto"/>
              <w:right w:val="single" w:sz="6" w:space="0" w:color="auto"/>
            </w:tcBorders>
            <w:hideMark/>
          </w:tcPr>
          <w:p w14:paraId="5F1F10BF" w14:textId="77777777" w:rsidR="003F661C" w:rsidRDefault="002051BB">
            <w:pPr>
              <w:spacing w:line="240" w:lineRule="auto"/>
              <w:jc w:val="center"/>
              <w:rPr>
                <w:szCs w:val="22"/>
              </w:rPr>
            </w:pPr>
            <w:r>
              <w:rPr>
                <w:szCs w:val="22"/>
              </w:rPr>
              <w:t>62,5</w:t>
            </w:r>
          </w:p>
        </w:tc>
      </w:tr>
      <w:tr w:rsidR="003F661C" w14:paraId="6A95C86C" w14:textId="77777777">
        <w:trPr>
          <w:trHeight w:val="302"/>
        </w:trPr>
        <w:tc>
          <w:tcPr>
            <w:tcW w:w="1417" w:type="dxa"/>
            <w:tcBorders>
              <w:top w:val="single" w:sz="6" w:space="0" w:color="auto"/>
              <w:left w:val="single" w:sz="6" w:space="0" w:color="auto"/>
              <w:bottom w:val="single" w:sz="6" w:space="0" w:color="auto"/>
              <w:right w:val="single" w:sz="6" w:space="0" w:color="auto"/>
            </w:tcBorders>
            <w:hideMark/>
          </w:tcPr>
          <w:p w14:paraId="2ED74D2D" w14:textId="77777777" w:rsidR="003F661C" w:rsidRDefault="002051BB">
            <w:pPr>
              <w:spacing w:line="240" w:lineRule="auto"/>
              <w:jc w:val="center"/>
              <w:rPr>
                <w:snapToGrid w:val="0"/>
                <w:szCs w:val="22"/>
              </w:rPr>
            </w:pPr>
            <w:r>
              <w:rPr>
                <w:snapToGrid w:val="0"/>
                <w:szCs w:val="22"/>
              </w:rPr>
              <w:t>5</w:t>
            </w:r>
          </w:p>
        </w:tc>
        <w:tc>
          <w:tcPr>
            <w:tcW w:w="1560" w:type="dxa"/>
            <w:tcBorders>
              <w:top w:val="single" w:sz="6" w:space="0" w:color="auto"/>
              <w:left w:val="single" w:sz="6" w:space="0" w:color="auto"/>
              <w:bottom w:val="single" w:sz="6" w:space="0" w:color="auto"/>
              <w:right w:val="single" w:sz="6" w:space="0" w:color="auto"/>
            </w:tcBorders>
            <w:hideMark/>
          </w:tcPr>
          <w:p w14:paraId="14B87E02" w14:textId="77777777" w:rsidR="003F661C" w:rsidRDefault="002051BB">
            <w:pPr>
              <w:spacing w:line="240" w:lineRule="auto"/>
              <w:jc w:val="center"/>
              <w:rPr>
                <w:snapToGrid w:val="0"/>
                <w:szCs w:val="22"/>
              </w:rPr>
            </w:pPr>
            <w:r>
              <w:rPr>
                <w:snapToGrid w:val="0"/>
                <w:szCs w:val="22"/>
              </w:rPr>
              <w:t>0,22</w:t>
            </w:r>
          </w:p>
        </w:tc>
        <w:tc>
          <w:tcPr>
            <w:tcW w:w="1842" w:type="dxa"/>
            <w:tcBorders>
              <w:top w:val="single" w:sz="6" w:space="0" w:color="auto"/>
              <w:left w:val="single" w:sz="6" w:space="0" w:color="auto"/>
              <w:bottom w:val="single" w:sz="6" w:space="0" w:color="auto"/>
              <w:right w:val="single" w:sz="6" w:space="0" w:color="auto"/>
            </w:tcBorders>
            <w:hideMark/>
          </w:tcPr>
          <w:p w14:paraId="04C6D138" w14:textId="77777777" w:rsidR="003F661C" w:rsidRDefault="002051BB">
            <w:pPr>
              <w:spacing w:line="240" w:lineRule="auto"/>
              <w:jc w:val="center"/>
              <w:rPr>
                <w:szCs w:val="22"/>
              </w:rPr>
            </w:pPr>
            <w:r>
              <w:rPr>
                <w:szCs w:val="22"/>
              </w:rPr>
              <w:t>44,0</w:t>
            </w:r>
          </w:p>
        </w:tc>
        <w:tc>
          <w:tcPr>
            <w:tcW w:w="1560" w:type="dxa"/>
            <w:tcBorders>
              <w:top w:val="single" w:sz="6" w:space="0" w:color="auto"/>
              <w:left w:val="single" w:sz="6" w:space="0" w:color="auto"/>
              <w:bottom w:val="single" w:sz="6" w:space="0" w:color="auto"/>
              <w:right w:val="single" w:sz="6" w:space="0" w:color="auto"/>
            </w:tcBorders>
            <w:hideMark/>
          </w:tcPr>
          <w:p w14:paraId="5A55178D" w14:textId="77777777" w:rsidR="003F661C" w:rsidRDefault="002051BB">
            <w:pPr>
              <w:spacing w:line="240" w:lineRule="auto"/>
              <w:jc w:val="center"/>
              <w:rPr>
                <w:snapToGrid w:val="0"/>
                <w:szCs w:val="22"/>
              </w:rPr>
            </w:pPr>
            <w:r>
              <w:rPr>
                <w:snapToGrid w:val="0"/>
                <w:szCs w:val="22"/>
              </w:rPr>
              <w:t>0,30</w:t>
            </w:r>
          </w:p>
        </w:tc>
        <w:tc>
          <w:tcPr>
            <w:tcW w:w="1842" w:type="dxa"/>
            <w:tcBorders>
              <w:top w:val="single" w:sz="6" w:space="0" w:color="auto"/>
              <w:left w:val="single" w:sz="6" w:space="0" w:color="auto"/>
              <w:bottom w:val="single" w:sz="6" w:space="0" w:color="auto"/>
              <w:right w:val="single" w:sz="6" w:space="0" w:color="auto"/>
            </w:tcBorders>
            <w:hideMark/>
          </w:tcPr>
          <w:p w14:paraId="0D755DA2" w14:textId="77777777" w:rsidR="003F661C" w:rsidRDefault="002051BB">
            <w:pPr>
              <w:spacing w:line="240" w:lineRule="auto"/>
              <w:jc w:val="center"/>
              <w:rPr>
                <w:szCs w:val="22"/>
              </w:rPr>
            </w:pPr>
            <w:r>
              <w:rPr>
                <w:szCs w:val="22"/>
              </w:rPr>
              <w:t>60,0</w:t>
            </w:r>
          </w:p>
        </w:tc>
      </w:tr>
      <w:tr w:rsidR="003F661C" w14:paraId="5F4E65F3" w14:textId="77777777">
        <w:tc>
          <w:tcPr>
            <w:tcW w:w="1417" w:type="dxa"/>
            <w:tcBorders>
              <w:top w:val="single" w:sz="6" w:space="0" w:color="auto"/>
              <w:left w:val="single" w:sz="6" w:space="0" w:color="auto"/>
              <w:bottom w:val="single" w:sz="6" w:space="0" w:color="auto"/>
              <w:right w:val="single" w:sz="6" w:space="0" w:color="auto"/>
            </w:tcBorders>
            <w:hideMark/>
          </w:tcPr>
          <w:p w14:paraId="0F36B666" w14:textId="77777777" w:rsidR="003F661C" w:rsidRDefault="002051BB">
            <w:pPr>
              <w:spacing w:line="240" w:lineRule="auto"/>
              <w:jc w:val="center"/>
              <w:rPr>
                <w:snapToGrid w:val="0"/>
                <w:szCs w:val="22"/>
              </w:rPr>
            </w:pPr>
            <w:r>
              <w:rPr>
                <w:snapToGrid w:val="0"/>
                <w:szCs w:val="22"/>
              </w:rPr>
              <w:t>6</w:t>
            </w:r>
          </w:p>
        </w:tc>
        <w:tc>
          <w:tcPr>
            <w:tcW w:w="1560" w:type="dxa"/>
            <w:tcBorders>
              <w:top w:val="single" w:sz="6" w:space="0" w:color="auto"/>
              <w:left w:val="single" w:sz="6" w:space="0" w:color="auto"/>
              <w:bottom w:val="single" w:sz="6" w:space="0" w:color="auto"/>
              <w:right w:val="single" w:sz="6" w:space="0" w:color="auto"/>
            </w:tcBorders>
            <w:hideMark/>
          </w:tcPr>
          <w:p w14:paraId="41000E64" w14:textId="77777777" w:rsidR="003F661C" w:rsidRDefault="002051BB">
            <w:pPr>
              <w:spacing w:line="240" w:lineRule="auto"/>
              <w:jc w:val="center"/>
              <w:rPr>
                <w:snapToGrid w:val="0"/>
                <w:szCs w:val="22"/>
              </w:rPr>
            </w:pPr>
            <w:r>
              <w:rPr>
                <w:snapToGrid w:val="0"/>
                <w:szCs w:val="22"/>
              </w:rPr>
              <w:t>0,25</w:t>
            </w:r>
          </w:p>
        </w:tc>
        <w:tc>
          <w:tcPr>
            <w:tcW w:w="1842" w:type="dxa"/>
            <w:tcBorders>
              <w:top w:val="single" w:sz="6" w:space="0" w:color="auto"/>
              <w:left w:val="single" w:sz="6" w:space="0" w:color="auto"/>
              <w:bottom w:val="single" w:sz="6" w:space="0" w:color="auto"/>
              <w:right w:val="single" w:sz="6" w:space="0" w:color="auto"/>
            </w:tcBorders>
            <w:hideMark/>
          </w:tcPr>
          <w:p w14:paraId="3A34FA08" w14:textId="77777777" w:rsidR="003F661C" w:rsidRDefault="002051BB">
            <w:pPr>
              <w:spacing w:line="240" w:lineRule="auto"/>
              <w:jc w:val="center"/>
              <w:rPr>
                <w:szCs w:val="22"/>
              </w:rPr>
            </w:pPr>
            <w:r>
              <w:rPr>
                <w:szCs w:val="22"/>
              </w:rPr>
              <w:t>41,7</w:t>
            </w:r>
          </w:p>
        </w:tc>
        <w:tc>
          <w:tcPr>
            <w:tcW w:w="1560" w:type="dxa"/>
            <w:tcBorders>
              <w:top w:val="single" w:sz="6" w:space="0" w:color="auto"/>
              <w:left w:val="single" w:sz="6" w:space="0" w:color="auto"/>
              <w:bottom w:val="single" w:sz="6" w:space="0" w:color="auto"/>
              <w:right w:val="single" w:sz="6" w:space="0" w:color="auto"/>
            </w:tcBorders>
            <w:hideMark/>
          </w:tcPr>
          <w:p w14:paraId="1D68C75F" w14:textId="77777777" w:rsidR="003F661C" w:rsidRDefault="002051BB">
            <w:pPr>
              <w:spacing w:line="240" w:lineRule="auto"/>
              <w:jc w:val="center"/>
              <w:rPr>
                <w:snapToGrid w:val="0"/>
                <w:szCs w:val="22"/>
              </w:rPr>
            </w:pPr>
            <w:r>
              <w:rPr>
                <w:snapToGrid w:val="0"/>
                <w:szCs w:val="22"/>
              </w:rPr>
              <w:t>0,33</w:t>
            </w:r>
          </w:p>
        </w:tc>
        <w:tc>
          <w:tcPr>
            <w:tcW w:w="1842" w:type="dxa"/>
            <w:tcBorders>
              <w:top w:val="single" w:sz="6" w:space="0" w:color="auto"/>
              <w:left w:val="single" w:sz="6" w:space="0" w:color="auto"/>
              <w:bottom w:val="single" w:sz="6" w:space="0" w:color="auto"/>
              <w:right w:val="single" w:sz="6" w:space="0" w:color="auto"/>
            </w:tcBorders>
            <w:hideMark/>
          </w:tcPr>
          <w:p w14:paraId="57B53F68" w14:textId="77777777" w:rsidR="003F661C" w:rsidRDefault="002051BB">
            <w:pPr>
              <w:spacing w:line="240" w:lineRule="auto"/>
              <w:jc w:val="center"/>
              <w:rPr>
                <w:szCs w:val="22"/>
              </w:rPr>
            </w:pPr>
            <w:r>
              <w:rPr>
                <w:szCs w:val="22"/>
              </w:rPr>
              <w:t>55,0</w:t>
            </w:r>
          </w:p>
        </w:tc>
      </w:tr>
      <w:tr w:rsidR="003F661C" w14:paraId="491EF19F" w14:textId="77777777">
        <w:tc>
          <w:tcPr>
            <w:tcW w:w="1417" w:type="dxa"/>
            <w:tcBorders>
              <w:top w:val="single" w:sz="6" w:space="0" w:color="auto"/>
              <w:left w:val="single" w:sz="6" w:space="0" w:color="auto"/>
              <w:bottom w:val="single" w:sz="6" w:space="0" w:color="auto"/>
              <w:right w:val="single" w:sz="6" w:space="0" w:color="auto"/>
            </w:tcBorders>
            <w:hideMark/>
          </w:tcPr>
          <w:p w14:paraId="5DAA0E11" w14:textId="77777777" w:rsidR="003F661C" w:rsidRDefault="002051BB">
            <w:pPr>
              <w:spacing w:line="240" w:lineRule="auto"/>
              <w:jc w:val="center"/>
              <w:rPr>
                <w:snapToGrid w:val="0"/>
                <w:szCs w:val="22"/>
              </w:rPr>
            </w:pPr>
            <w:r>
              <w:rPr>
                <w:snapToGrid w:val="0"/>
                <w:szCs w:val="22"/>
              </w:rPr>
              <w:t>7</w:t>
            </w:r>
          </w:p>
        </w:tc>
        <w:tc>
          <w:tcPr>
            <w:tcW w:w="1560" w:type="dxa"/>
            <w:tcBorders>
              <w:top w:val="single" w:sz="6" w:space="0" w:color="auto"/>
              <w:left w:val="single" w:sz="6" w:space="0" w:color="auto"/>
              <w:bottom w:val="single" w:sz="6" w:space="0" w:color="auto"/>
              <w:right w:val="single" w:sz="6" w:space="0" w:color="auto"/>
            </w:tcBorders>
            <w:hideMark/>
          </w:tcPr>
          <w:p w14:paraId="5FEA8681" w14:textId="77777777" w:rsidR="003F661C" w:rsidRDefault="002051BB">
            <w:pPr>
              <w:spacing w:line="240" w:lineRule="auto"/>
              <w:jc w:val="center"/>
              <w:rPr>
                <w:snapToGrid w:val="0"/>
                <w:szCs w:val="22"/>
              </w:rPr>
            </w:pPr>
            <w:r>
              <w:rPr>
                <w:snapToGrid w:val="0"/>
                <w:szCs w:val="22"/>
              </w:rPr>
              <w:t>0,28</w:t>
            </w:r>
          </w:p>
        </w:tc>
        <w:tc>
          <w:tcPr>
            <w:tcW w:w="1842" w:type="dxa"/>
            <w:tcBorders>
              <w:top w:val="single" w:sz="6" w:space="0" w:color="auto"/>
              <w:left w:val="single" w:sz="6" w:space="0" w:color="auto"/>
              <w:bottom w:val="single" w:sz="6" w:space="0" w:color="auto"/>
              <w:right w:val="single" w:sz="6" w:space="0" w:color="auto"/>
            </w:tcBorders>
            <w:hideMark/>
          </w:tcPr>
          <w:p w14:paraId="4336E505" w14:textId="77777777" w:rsidR="003F661C" w:rsidRDefault="002051BB">
            <w:pPr>
              <w:spacing w:line="240" w:lineRule="auto"/>
              <w:jc w:val="center"/>
              <w:rPr>
                <w:szCs w:val="22"/>
              </w:rPr>
            </w:pPr>
            <w:r>
              <w:rPr>
                <w:szCs w:val="22"/>
              </w:rPr>
              <w:t>40,0</w:t>
            </w:r>
          </w:p>
        </w:tc>
        <w:tc>
          <w:tcPr>
            <w:tcW w:w="1560" w:type="dxa"/>
            <w:tcBorders>
              <w:top w:val="single" w:sz="6" w:space="0" w:color="auto"/>
              <w:left w:val="single" w:sz="6" w:space="0" w:color="auto"/>
              <w:bottom w:val="single" w:sz="6" w:space="0" w:color="auto"/>
              <w:right w:val="single" w:sz="6" w:space="0" w:color="auto"/>
            </w:tcBorders>
            <w:hideMark/>
          </w:tcPr>
          <w:p w14:paraId="2BFCC8B5" w14:textId="77777777" w:rsidR="003F661C" w:rsidRDefault="002051BB">
            <w:pPr>
              <w:spacing w:line="240" w:lineRule="auto"/>
              <w:jc w:val="center"/>
              <w:rPr>
                <w:snapToGrid w:val="0"/>
                <w:szCs w:val="22"/>
              </w:rPr>
            </w:pPr>
            <w:r>
              <w:rPr>
                <w:snapToGrid w:val="0"/>
                <w:szCs w:val="22"/>
              </w:rPr>
              <w:t>0,37</w:t>
            </w:r>
          </w:p>
        </w:tc>
        <w:tc>
          <w:tcPr>
            <w:tcW w:w="1842" w:type="dxa"/>
            <w:tcBorders>
              <w:top w:val="single" w:sz="6" w:space="0" w:color="auto"/>
              <w:left w:val="single" w:sz="6" w:space="0" w:color="auto"/>
              <w:bottom w:val="single" w:sz="6" w:space="0" w:color="auto"/>
              <w:right w:val="single" w:sz="6" w:space="0" w:color="auto"/>
            </w:tcBorders>
            <w:hideMark/>
          </w:tcPr>
          <w:p w14:paraId="1BACA411" w14:textId="77777777" w:rsidR="003F661C" w:rsidRDefault="002051BB">
            <w:pPr>
              <w:spacing w:line="240" w:lineRule="auto"/>
              <w:jc w:val="center"/>
              <w:rPr>
                <w:szCs w:val="22"/>
              </w:rPr>
            </w:pPr>
            <w:r>
              <w:rPr>
                <w:szCs w:val="22"/>
              </w:rPr>
              <w:t>52,9</w:t>
            </w:r>
          </w:p>
        </w:tc>
      </w:tr>
      <w:tr w:rsidR="003F661C" w14:paraId="35FCA157" w14:textId="77777777">
        <w:tc>
          <w:tcPr>
            <w:tcW w:w="1417" w:type="dxa"/>
            <w:tcBorders>
              <w:top w:val="single" w:sz="6" w:space="0" w:color="auto"/>
              <w:left w:val="single" w:sz="6" w:space="0" w:color="auto"/>
              <w:bottom w:val="single" w:sz="6" w:space="0" w:color="auto"/>
              <w:right w:val="single" w:sz="6" w:space="0" w:color="auto"/>
            </w:tcBorders>
            <w:hideMark/>
          </w:tcPr>
          <w:p w14:paraId="43284B9C" w14:textId="77777777" w:rsidR="003F661C" w:rsidRDefault="002051BB">
            <w:pPr>
              <w:spacing w:line="240" w:lineRule="auto"/>
              <w:jc w:val="center"/>
              <w:rPr>
                <w:snapToGrid w:val="0"/>
                <w:szCs w:val="22"/>
              </w:rPr>
            </w:pPr>
            <w:r>
              <w:rPr>
                <w:snapToGrid w:val="0"/>
                <w:szCs w:val="22"/>
              </w:rPr>
              <w:t>8</w:t>
            </w:r>
          </w:p>
        </w:tc>
        <w:tc>
          <w:tcPr>
            <w:tcW w:w="1560" w:type="dxa"/>
            <w:tcBorders>
              <w:top w:val="single" w:sz="6" w:space="0" w:color="auto"/>
              <w:left w:val="single" w:sz="6" w:space="0" w:color="auto"/>
              <w:bottom w:val="single" w:sz="6" w:space="0" w:color="auto"/>
              <w:right w:val="single" w:sz="6" w:space="0" w:color="auto"/>
            </w:tcBorders>
            <w:hideMark/>
          </w:tcPr>
          <w:p w14:paraId="7BE97A42" w14:textId="77777777" w:rsidR="003F661C" w:rsidRDefault="002051BB">
            <w:pPr>
              <w:spacing w:line="240" w:lineRule="auto"/>
              <w:jc w:val="center"/>
              <w:rPr>
                <w:snapToGrid w:val="0"/>
                <w:szCs w:val="22"/>
              </w:rPr>
            </w:pPr>
            <w:r>
              <w:rPr>
                <w:snapToGrid w:val="0"/>
                <w:szCs w:val="22"/>
              </w:rPr>
              <w:t>0,30</w:t>
            </w:r>
          </w:p>
        </w:tc>
        <w:tc>
          <w:tcPr>
            <w:tcW w:w="1842" w:type="dxa"/>
            <w:tcBorders>
              <w:top w:val="single" w:sz="6" w:space="0" w:color="auto"/>
              <w:left w:val="single" w:sz="6" w:space="0" w:color="auto"/>
              <w:bottom w:val="single" w:sz="6" w:space="0" w:color="auto"/>
              <w:right w:val="single" w:sz="6" w:space="0" w:color="auto"/>
            </w:tcBorders>
            <w:hideMark/>
          </w:tcPr>
          <w:p w14:paraId="470426F8" w14:textId="77777777" w:rsidR="003F661C" w:rsidRDefault="002051BB">
            <w:pPr>
              <w:spacing w:line="240" w:lineRule="auto"/>
              <w:jc w:val="center"/>
              <w:rPr>
                <w:szCs w:val="22"/>
              </w:rPr>
            </w:pPr>
            <w:r>
              <w:rPr>
                <w:szCs w:val="22"/>
              </w:rPr>
              <w:t>37,5</w:t>
            </w:r>
          </w:p>
        </w:tc>
        <w:tc>
          <w:tcPr>
            <w:tcW w:w="1560" w:type="dxa"/>
            <w:tcBorders>
              <w:top w:val="single" w:sz="6" w:space="0" w:color="auto"/>
              <w:left w:val="single" w:sz="6" w:space="0" w:color="auto"/>
              <w:bottom w:val="single" w:sz="6" w:space="0" w:color="auto"/>
              <w:right w:val="single" w:sz="6" w:space="0" w:color="auto"/>
            </w:tcBorders>
            <w:hideMark/>
          </w:tcPr>
          <w:p w14:paraId="0557CEA4" w14:textId="77777777" w:rsidR="003F661C" w:rsidRDefault="002051BB">
            <w:pPr>
              <w:spacing w:line="240" w:lineRule="auto"/>
              <w:jc w:val="center"/>
              <w:rPr>
                <w:snapToGrid w:val="0"/>
                <w:szCs w:val="22"/>
              </w:rPr>
            </w:pPr>
            <w:r>
              <w:rPr>
                <w:snapToGrid w:val="0"/>
                <w:szCs w:val="22"/>
              </w:rPr>
              <w:t>0,40</w:t>
            </w:r>
          </w:p>
        </w:tc>
        <w:tc>
          <w:tcPr>
            <w:tcW w:w="1842" w:type="dxa"/>
            <w:tcBorders>
              <w:top w:val="single" w:sz="6" w:space="0" w:color="auto"/>
              <w:left w:val="single" w:sz="6" w:space="0" w:color="auto"/>
              <w:bottom w:val="single" w:sz="6" w:space="0" w:color="auto"/>
              <w:right w:val="single" w:sz="6" w:space="0" w:color="auto"/>
            </w:tcBorders>
            <w:hideMark/>
          </w:tcPr>
          <w:p w14:paraId="149F1530" w14:textId="77777777" w:rsidR="003F661C" w:rsidRDefault="002051BB">
            <w:pPr>
              <w:spacing w:line="240" w:lineRule="auto"/>
              <w:jc w:val="center"/>
              <w:rPr>
                <w:szCs w:val="22"/>
              </w:rPr>
            </w:pPr>
            <w:r>
              <w:rPr>
                <w:szCs w:val="22"/>
              </w:rPr>
              <w:t>50,0</w:t>
            </w:r>
          </w:p>
        </w:tc>
      </w:tr>
      <w:tr w:rsidR="003F661C" w14:paraId="2086F4A1" w14:textId="77777777">
        <w:tc>
          <w:tcPr>
            <w:tcW w:w="1417" w:type="dxa"/>
            <w:tcBorders>
              <w:top w:val="single" w:sz="6" w:space="0" w:color="auto"/>
              <w:left w:val="single" w:sz="6" w:space="0" w:color="auto"/>
              <w:bottom w:val="single" w:sz="6" w:space="0" w:color="auto"/>
              <w:right w:val="single" w:sz="6" w:space="0" w:color="auto"/>
            </w:tcBorders>
            <w:hideMark/>
          </w:tcPr>
          <w:p w14:paraId="37C64459" w14:textId="77777777" w:rsidR="003F661C" w:rsidRDefault="002051BB">
            <w:pPr>
              <w:spacing w:line="240" w:lineRule="auto"/>
              <w:jc w:val="center"/>
              <w:rPr>
                <w:snapToGrid w:val="0"/>
                <w:szCs w:val="22"/>
              </w:rPr>
            </w:pPr>
            <w:r>
              <w:rPr>
                <w:snapToGrid w:val="0"/>
                <w:szCs w:val="22"/>
              </w:rPr>
              <w:t>9</w:t>
            </w:r>
          </w:p>
        </w:tc>
        <w:tc>
          <w:tcPr>
            <w:tcW w:w="1560" w:type="dxa"/>
            <w:tcBorders>
              <w:top w:val="single" w:sz="6" w:space="0" w:color="auto"/>
              <w:left w:val="single" w:sz="6" w:space="0" w:color="auto"/>
              <w:bottom w:val="single" w:sz="6" w:space="0" w:color="auto"/>
              <w:right w:val="single" w:sz="6" w:space="0" w:color="auto"/>
            </w:tcBorders>
            <w:hideMark/>
          </w:tcPr>
          <w:p w14:paraId="4C38D795" w14:textId="77777777" w:rsidR="003F661C" w:rsidRDefault="002051BB">
            <w:pPr>
              <w:spacing w:line="240" w:lineRule="auto"/>
              <w:jc w:val="center"/>
              <w:rPr>
                <w:snapToGrid w:val="0"/>
                <w:szCs w:val="22"/>
              </w:rPr>
            </w:pPr>
            <w:r>
              <w:rPr>
                <w:snapToGrid w:val="0"/>
                <w:szCs w:val="22"/>
              </w:rPr>
              <w:t>0,33</w:t>
            </w:r>
          </w:p>
        </w:tc>
        <w:tc>
          <w:tcPr>
            <w:tcW w:w="1842" w:type="dxa"/>
            <w:tcBorders>
              <w:top w:val="single" w:sz="6" w:space="0" w:color="auto"/>
              <w:left w:val="single" w:sz="6" w:space="0" w:color="auto"/>
              <w:bottom w:val="single" w:sz="6" w:space="0" w:color="auto"/>
              <w:right w:val="single" w:sz="6" w:space="0" w:color="auto"/>
            </w:tcBorders>
            <w:hideMark/>
          </w:tcPr>
          <w:p w14:paraId="3BB35362" w14:textId="77777777" w:rsidR="003F661C" w:rsidRDefault="002051BB">
            <w:pPr>
              <w:spacing w:line="240" w:lineRule="auto"/>
              <w:jc w:val="center"/>
              <w:rPr>
                <w:szCs w:val="22"/>
              </w:rPr>
            </w:pPr>
            <w:r>
              <w:rPr>
                <w:szCs w:val="22"/>
              </w:rPr>
              <w:t>36,7</w:t>
            </w:r>
          </w:p>
        </w:tc>
        <w:tc>
          <w:tcPr>
            <w:tcW w:w="1560" w:type="dxa"/>
            <w:tcBorders>
              <w:top w:val="single" w:sz="6" w:space="0" w:color="auto"/>
              <w:left w:val="single" w:sz="6" w:space="0" w:color="auto"/>
              <w:bottom w:val="single" w:sz="6" w:space="0" w:color="auto"/>
              <w:right w:val="single" w:sz="6" w:space="0" w:color="auto"/>
            </w:tcBorders>
            <w:hideMark/>
          </w:tcPr>
          <w:p w14:paraId="6992B1C9" w14:textId="77777777" w:rsidR="003F661C" w:rsidRDefault="002051BB">
            <w:pPr>
              <w:spacing w:line="240" w:lineRule="auto"/>
              <w:jc w:val="center"/>
              <w:rPr>
                <w:snapToGrid w:val="0"/>
                <w:szCs w:val="22"/>
              </w:rPr>
            </w:pPr>
            <w:r>
              <w:rPr>
                <w:snapToGrid w:val="0"/>
                <w:szCs w:val="22"/>
              </w:rPr>
              <w:t>0,44</w:t>
            </w:r>
          </w:p>
        </w:tc>
        <w:tc>
          <w:tcPr>
            <w:tcW w:w="1842" w:type="dxa"/>
            <w:tcBorders>
              <w:top w:val="single" w:sz="6" w:space="0" w:color="auto"/>
              <w:left w:val="single" w:sz="6" w:space="0" w:color="auto"/>
              <w:bottom w:val="single" w:sz="6" w:space="0" w:color="auto"/>
              <w:right w:val="single" w:sz="6" w:space="0" w:color="auto"/>
            </w:tcBorders>
            <w:hideMark/>
          </w:tcPr>
          <w:p w14:paraId="3BBB6E65" w14:textId="77777777" w:rsidR="003F661C" w:rsidRDefault="002051BB">
            <w:pPr>
              <w:spacing w:line="240" w:lineRule="auto"/>
              <w:jc w:val="center"/>
              <w:rPr>
                <w:szCs w:val="22"/>
              </w:rPr>
            </w:pPr>
            <w:r>
              <w:rPr>
                <w:szCs w:val="22"/>
              </w:rPr>
              <w:t>48,9</w:t>
            </w:r>
          </w:p>
        </w:tc>
      </w:tr>
      <w:tr w:rsidR="003F661C" w14:paraId="58488C0E" w14:textId="77777777">
        <w:tc>
          <w:tcPr>
            <w:tcW w:w="1417" w:type="dxa"/>
            <w:tcBorders>
              <w:top w:val="single" w:sz="6" w:space="0" w:color="auto"/>
              <w:left w:val="single" w:sz="6" w:space="0" w:color="auto"/>
              <w:bottom w:val="single" w:sz="6" w:space="0" w:color="auto"/>
              <w:right w:val="single" w:sz="6" w:space="0" w:color="auto"/>
            </w:tcBorders>
            <w:hideMark/>
          </w:tcPr>
          <w:p w14:paraId="74639974" w14:textId="77777777" w:rsidR="003F661C" w:rsidRDefault="002051BB">
            <w:pPr>
              <w:spacing w:line="240" w:lineRule="auto"/>
              <w:jc w:val="center"/>
              <w:rPr>
                <w:snapToGrid w:val="0"/>
                <w:szCs w:val="22"/>
              </w:rPr>
            </w:pPr>
            <w:r>
              <w:rPr>
                <w:snapToGrid w:val="0"/>
                <w:szCs w:val="22"/>
              </w:rPr>
              <w:t>10</w:t>
            </w:r>
          </w:p>
        </w:tc>
        <w:tc>
          <w:tcPr>
            <w:tcW w:w="1560" w:type="dxa"/>
            <w:tcBorders>
              <w:top w:val="single" w:sz="6" w:space="0" w:color="auto"/>
              <w:left w:val="single" w:sz="6" w:space="0" w:color="auto"/>
              <w:bottom w:val="single" w:sz="6" w:space="0" w:color="auto"/>
              <w:right w:val="single" w:sz="6" w:space="0" w:color="auto"/>
            </w:tcBorders>
            <w:hideMark/>
          </w:tcPr>
          <w:p w14:paraId="2C02F698" w14:textId="77777777" w:rsidR="003F661C" w:rsidRDefault="002051BB">
            <w:pPr>
              <w:spacing w:line="240" w:lineRule="auto"/>
              <w:jc w:val="center"/>
              <w:rPr>
                <w:snapToGrid w:val="0"/>
                <w:szCs w:val="22"/>
              </w:rPr>
            </w:pPr>
            <w:r>
              <w:rPr>
                <w:snapToGrid w:val="0"/>
                <w:szCs w:val="22"/>
              </w:rPr>
              <w:t>0,35</w:t>
            </w:r>
          </w:p>
        </w:tc>
        <w:tc>
          <w:tcPr>
            <w:tcW w:w="1842" w:type="dxa"/>
            <w:tcBorders>
              <w:top w:val="single" w:sz="6" w:space="0" w:color="auto"/>
              <w:left w:val="single" w:sz="6" w:space="0" w:color="auto"/>
              <w:bottom w:val="single" w:sz="6" w:space="0" w:color="auto"/>
              <w:right w:val="single" w:sz="6" w:space="0" w:color="auto"/>
            </w:tcBorders>
            <w:hideMark/>
          </w:tcPr>
          <w:p w14:paraId="08BAFE03" w14:textId="77777777" w:rsidR="003F661C" w:rsidRDefault="002051BB">
            <w:pPr>
              <w:spacing w:line="240" w:lineRule="auto"/>
              <w:jc w:val="center"/>
              <w:rPr>
                <w:szCs w:val="22"/>
              </w:rPr>
            </w:pPr>
            <w:r>
              <w:rPr>
                <w:szCs w:val="22"/>
              </w:rPr>
              <w:t>35,0</w:t>
            </w:r>
          </w:p>
        </w:tc>
        <w:tc>
          <w:tcPr>
            <w:tcW w:w="1560" w:type="dxa"/>
            <w:tcBorders>
              <w:top w:val="single" w:sz="6" w:space="0" w:color="auto"/>
              <w:left w:val="single" w:sz="6" w:space="0" w:color="auto"/>
              <w:bottom w:val="single" w:sz="6" w:space="0" w:color="auto"/>
              <w:right w:val="single" w:sz="6" w:space="0" w:color="auto"/>
            </w:tcBorders>
            <w:hideMark/>
          </w:tcPr>
          <w:p w14:paraId="08AF75EF" w14:textId="77777777" w:rsidR="003F661C" w:rsidRDefault="002051BB">
            <w:pPr>
              <w:spacing w:line="240" w:lineRule="auto"/>
              <w:jc w:val="center"/>
              <w:rPr>
                <w:snapToGrid w:val="0"/>
                <w:szCs w:val="22"/>
              </w:rPr>
            </w:pPr>
            <w:r>
              <w:rPr>
                <w:snapToGrid w:val="0"/>
                <w:szCs w:val="22"/>
              </w:rPr>
              <w:t>0,47</w:t>
            </w:r>
          </w:p>
        </w:tc>
        <w:tc>
          <w:tcPr>
            <w:tcW w:w="1842" w:type="dxa"/>
            <w:tcBorders>
              <w:top w:val="single" w:sz="6" w:space="0" w:color="auto"/>
              <w:left w:val="single" w:sz="6" w:space="0" w:color="auto"/>
              <w:bottom w:val="single" w:sz="6" w:space="0" w:color="auto"/>
              <w:right w:val="single" w:sz="6" w:space="0" w:color="auto"/>
            </w:tcBorders>
            <w:hideMark/>
          </w:tcPr>
          <w:p w14:paraId="4E4C182E" w14:textId="77777777" w:rsidR="003F661C" w:rsidRDefault="002051BB">
            <w:pPr>
              <w:spacing w:line="240" w:lineRule="auto"/>
              <w:jc w:val="center"/>
              <w:rPr>
                <w:szCs w:val="22"/>
              </w:rPr>
            </w:pPr>
            <w:r>
              <w:rPr>
                <w:szCs w:val="22"/>
              </w:rPr>
              <w:t>47,0</w:t>
            </w:r>
          </w:p>
        </w:tc>
      </w:tr>
      <w:tr w:rsidR="003F661C" w14:paraId="0904023D" w14:textId="77777777">
        <w:tc>
          <w:tcPr>
            <w:tcW w:w="1417" w:type="dxa"/>
            <w:tcBorders>
              <w:top w:val="single" w:sz="6" w:space="0" w:color="auto"/>
              <w:left w:val="single" w:sz="6" w:space="0" w:color="auto"/>
              <w:bottom w:val="single" w:sz="6" w:space="0" w:color="auto"/>
              <w:right w:val="single" w:sz="6" w:space="0" w:color="auto"/>
            </w:tcBorders>
            <w:hideMark/>
          </w:tcPr>
          <w:p w14:paraId="7231CBC6" w14:textId="77777777" w:rsidR="003F661C" w:rsidRDefault="002051BB">
            <w:pPr>
              <w:spacing w:line="240" w:lineRule="auto"/>
              <w:jc w:val="center"/>
              <w:rPr>
                <w:snapToGrid w:val="0"/>
                <w:szCs w:val="22"/>
              </w:rPr>
            </w:pPr>
            <w:r>
              <w:rPr>
                <w:snapToGrid w:val="0"/>
                <w:szCs w:val="22"/>
              </w:rPr>
              <w:t>12</w:t>
            </w:r>
          </w:p>
        </w:tc>
        <w:tc>
          <w:tcPr>
            <w:tcW w:w="1560" w:type="dxa"/>
            <w:tcBorders>
              <w:top w:val="single" w:sz="6" w:space="0" w:color="auto"/>
              <w:left w:val="single" w:sz="6" w:space="0" w:color="auto"/>
              <w:bottom w:val="single" w:sz="6" w:space="0" w:color="auto"/>
              <w:right w:val="single" w:sz="6" w:space="0" w:color="auto"/>
            </w:tcBorders>
            <w:hideMark/>
          </w:tcPr>
          <w:p w14:paraId="7B637133" w14:textId="77777777" w:rsidR="003F661C" w:rsidRDefault="002051BB">
            <w:pPr>
              <w:spacing w:line="240" w:lineRule="auto"/>
              <w:jc w:val="center"/>
              <w:rPr>
                <w:snapToGrid w:val="0"/>
                <w:szCs w:val="22"/>
              </w:rPr>
            </w:pPr>
            <w:r>
              <w:rPr>
                <w:snapToGrid w:val="0"/>
                <w:szCs w:val="22"/>
              </w:rPr>
              <w:t>0,40</w:t>
            </w:r>
          </w:p>
        </w:tc>
        <w:tc>
          <w:tcPr>
            <w:tcW w:w="1842" w:type="dxa"/>
            <w:tcBorders>
              <w:top w:val="single" w:sz="6" w:space="0" w:color="auto"/>
              <w:left w:val="single" w:sz="6" w:space="0" w:color="auto"/>
              <w:bottom w:val="single" w:sz="6" w:space="0" w:color="auto"/>
              <w:right w:val="single" w:sz="6" w:space="0" w:color="auto"/>
            </w:tcBorders>
            <w:hideMark/>
          </w:tcPr>
          <w:p w14:paraId="30FA9E8D" w14:textId="77777777" w:rsidR="003F661C" w:rsidRDefault="002051BB">
            <w:pPr>
              <w:spacing w:line="240" w:lineRule="auto"/>
              <w:jc w:val="center"/>
              <w:rPr>
                <w:szCs w:val="22"/>
              </w:rPr>
            </w:pPr>
            <w:r>
              <w:rPr>
                <w:szCs w:val="22"/>
              </w:rPr>
              <w:t>33,3</w:t>
            </w:r>
          </w:p>
        </w:tc>
        <w:tc>
          <w:tcPr>
            <w:tcW w:w="1560" w:type="dxa"/>
            <w:tcBorders>
              <w:top w:val="single" w:sz="6" w:space="0" w:color="auto"/>
              <w:left w:val="single" w:sz="6" w:space="0" w:color="auto"/>
              <w:bottom w:val="single" w:sz="6" w:space="0" w:color="auto"/>
              <w:right w:val="single" w:sz="6" w:space="0" w:color="auto"/>
            </w:tcBorders>
            <w:hideMark/>
          </w:tcPr>
          <w:p w14:paraId="19A145CA" w14:textId="77777777" w:rsidR="003F661C" w:rsidRDefault="002051BB">
            <w:pPr>
              <w:spacing w:line="240" w:lineRule="auto"/>
              <w:jc w:val="center"/>
              <w:rPr>
                <w:snapToGrid w:val="0"/>
                <w:szCs w:val="22"/>
              </w:rPr>
            </w:pPr>
            <w:r>
              <w:rPr>
                <w:snapToGrid w:val="0"/>
                <w:szCs w:val="22"/>
              </w:rPr>
              <w:t>0,53</w:t>
            </w:r>
          </w:p>
        </w:tc>
        <w:tc>
          <w:tcPr>
            <w:tcW w:w="1842" w:type="dxa"/>
            <w:tcBorders>
              <w:top w:val="single" w:sz="6" w:space="0" w:color="auto"/>
              <w:left w:val="single" w:sz="6" w:space="0" w:color="auto"/>
              <w:bottom w:val="single" w:sz="6" w:space="0" w:color="auto"/>
              <w:right w:val="single" w:sz="6" w:space="0" w:color="auto"/>
            </w:tcBorders>
            <w:hideMark/>
          </w:tcPr>
          <w:p w14:paraId="5AFF238F" w14:textId="77777777" w:rsidR="003F661C" w:rsidRDefault="002051BB">
            <w:pPr>
              <w:spacing w:line="240" w:lineRule="auto"/>
              <w:jc w:val="center"/>
              <w:rPr>
                <w:szCs w:val="22"/>
              </w:rPr>
            </w:pPr>
            <w:r>
              <w:rPr>
                <w:szCs w:val="22"/>
              </w:rPr>
              <w:t>44,2</w:t>
            </w:r>
          </w:p>
        </w:tc>
      </w:tr>
      <w:tr w:rsidR="003F661C" w14:paraId="4433E15B" w14:textId="77777777">
        <w:tc>
          <w:tcPr>
            <w:tcW w:w="1417" w:type="dxa"/>
            <w:tcBorders>
              <w:top w:val="single" w:sz="6" w:space="0" w:color="auto"/>
              <w:left w:val="single" w:sz="6" w:space="0" w:color="auto"/>
              <w:bottom w:val="single" w:sz="6" w:space="0" w:color="auto"/>
              <w:right w:val="single" w:sz="6" w:space="0" w:color="auto"/>
            </w:tcBorders>
            <w:hideMark/>
          </w:tcPr>
          <w:p w14:paraId="79D6971A" w14:textId="77777777" w:rsidR="003F661C" w:rsidRDefault="002051BB">
            <w:pPr>
              <w:spacing w:line="240" w:lineRule="auto"/>
              <w:jc w:val="center"/>
              <w:rPr>
                <w:snapToGrid w:val="0"/>
                <w:szCs w:val="22"/>
              </w:rPr>
            </w:pPr>
            <w:r>
              <w:rPr>
                <w:snapToGrid w:val="0"/>
                <w:szCs w:val="22"/>
              </w:rPr>
              <w:t>14</w:t>
            </w:r>
          </w:p>
        </w:tc>
        <w:tc>
          <w:tcPr>
            <w:tcW w:w="1560" w:type="dxa"/>
            <w:tcBorders>
              <w:top w:val="single" w:sz="6" w:space="0" w:color="auto"/>
              <w:left w:val="single" w:sz="6" w:space="0" w:color="auto"/>
              <w:bottom w:val="single" w:sz="6" w:space="0" w:color="auto"/>
              <w:right w:val="single" w:sz="6" w:space="0" w:color="auto"/>
            </w:tcBorders>
            <w:hideMark/>
          </w:tcPr>
          <w:p w14:paraId="386FC272" w14:textId="77777777" w:rsidR="003F661C" w:rsidRDefault="002051BB">
            <w:pPr>
              <w:spacing w:line="240" w:lineRule="auto"/>
              <w:jc w:val="center"/>
              <w:rPr>
                <w:snapToGrid w:val="0"/>
                <w:szCs w:val="22"/>
              </w:rPr>
            </w:pPr>
            <w:r>
              <w:rPr>
                <w:snapToGrid w:val="0"/>
                <w:szCs w:val="22"/>
              </w:rPr>
              <w:t>0,44</w:t>
            </w:r>
          </w:p>
        </w:tc>
        <w:tc>
          <w:tcPr>
            <w:tcW w:w="1842" w:type="dxa"/>
            <w:tcBorders>
              <w:top w:val="single" w:sz="6" w:space="0" w:color="auto"/>
              <w:left w:val="single" w:sz="6" w:space="0" w:color="auto"/>
              <w:bottom w:val="single" w:sz="6" w:space="0" w:color="auto"/>
              <w:right w:val="single" w:sz="6" w:space="0" w:color="auto"/>
            </w:tcBorders>
            <w:hideMark/>
          </w:tcPr>
          <w:p w14:paraId="32836EF3" w14:textId="77777777" w:rsidR="003F661C" w:rsidRDefault="002051BB">
            <w:pPr>
              <w:spacing w:line="240" w:lineRule="auto"/>
              <w:jc w:val="center"/>
              <w:rPr>
                <w:szCs w:val="22"/>
              </w:rPr>
            </w:pPr>
            <w:r>
              <w:rPr>
                <w:szCs w:val="22"/>
              </w:rPr>
              <w:t>31,4</w:t>
            </w:r>
          </w:p>
        </w:tc>
        <w:tc>
          <w:tcPr>
            <w:tcW w:w="1560" w:type="dxa"/>
            <w:tcBorders>
              <w:top w:val="single" w:sz="6" w:space="0" w:color="auto"/>
              <w:left w:val="single" w:sz="6" w:space="0" w:color="auto"/>
              <w:bottom w:val="single" w:sz="6" w:space="0" w:color="auto"/>
              <w:right w:val="single" w:sz="6" w:space="0" w:color="auto"/>
            </w:tcBorders>
            <w:hideMark/>
          </w:tcPr>
          <w:p w14:paraId="77442A74" w14:textId="77777777" w:rsidR="003F661C" w:rsidRDefault="002051BB">
            <w:pPr>
              <w:spacing w:line="240" w:lineRule="auto"/>
              <w:jc w:val="center"/>
              <w:rPr>
                <w:snapToGrid w:val="0"/>
                <w:szCs w:val="22"/>
              </w:rPr>
            </w:pPr>
            <w:r>
              <w:rPr>
                <w:snapToGrid w:val="0"/>
                <w:szCs w:val="22"/>
              </w:rPr>
              <w:t>0,59</w:t>
            </w:r>
          </w:p>
        </w:tc>
        <w:tc>
          <w:tcPr>
            <w:tcW w:w="1842" w:type="dxa"/>
            <w:tcBorders>
              <w:top w:val="single" w:sz="6" w:space="0" w:color="auto"/>
              <w:left w:val="single" w:sz="6" w:space="0" w:color="auto"/>
              <w:bottom w:val="single" w:sz="6" w:space="0" w:color="auto"/>
              <w:right w:val="single" w:sz="6" w:space="0" w:color="auto"/>
            </w:tcBorders>
            <w:hideMark/>
          </w:tcPr>
          <w:p w14:paraId="0D1D9D9A" w14:textId="77777777" w:rsidR="003F661C" w:rsidRDefault="002051BB">
            <w:pPr>
              <w:spacing w:line="240" w:lineRule="auto"/>
              <w:jc w:val="center"/>
              <w:rPr>
                <w:szCs w:val="22"/>
              </w:rPr>
            </w:pPr>
            <w:r>
              <w:rPr>
                <w:szCs w:val="22"/>
              </w:rPr>
              <w:t>42,1</w:t>
            </w:r>
          </w:p>
        </w:tc>
      </w:tr>
      <w:tr w:rsidR="003F661C" w14:paraId="6EA7C5B2" w14:textId="77777777">
        <w:tc>
          <w:tcPr>
            <w:tcW w:w="1417" w:type="dxa"/>
            <w:tcBorders>
              <w:top w:val="single" w:sz="6" w:space="0" w:color="auto"/>
              <w:left w:val="single" w:sz="6" w:space="0" w:color="auto"/>
              <w:bottom w:val="single" w:sz="6" w:space="0" w:color="auto"/>
              <w:right w:val="single" w:sz="6" w:space="0" w:color="auto"/>
            </w:tcBorders>
            <w:hideMark/>
          </w:tcPr>
          <w:p w14:paraId="155933AE" w14:textId="77777777" w:rsidR="003F661C" w:rsidRDefault="002051BB">
            <w:pPr>
              <w:spacing w:line="240" w:lineRule="auto"/>
              <w:jc w:val="center"/>
              <w:rPr>
                <w:snapToGrid w:val="0"/>
                <w:szCs w:val="22"/>
              </w:rPr>
            </w:pPr>
            <w:r>
              <w:rPr>
                <w:snapToGrid w:val="0"/>
                <w:szCs w:val="22"/>
              </w:rPr>
              <w:t>16</w:t>
            </w:r>
          </w:p>
        </w:tc>
        <w:tc>
          <w:tcPr>
            <w:tcW w:w="1560" w:type="dxa"/>
            <w:tcBorders>
              <w:top w:val="single" w:sz="6" w:space="0" w:color="auto"/>
              <w:left w:val="single" w:sz="6" w:space="0" w:color="auto"/>
              <w:bottom w:val="single" w:sz="6" w:space="0" w:color="auto"/>
              <w:right w:val="single" w:sz="6" w:space="0" w:color="auto"/>
            </w:tcBorders>
            <w:hideMark/>
          </w:tcPr>
          <w:p w14:paraId="1A2068F7" w14:textId="77777777" w:rsidR="003F661C" w:rsidRDefault="002051BB">
            <w:pPr>
              <w:spacing w:line="240" w:lineRule="auto"/>
              <w:jc w:val="center"/>
              <w:rPr>
                <w:snapToGrid w:val="0"/>
                <w:szCs w:val="22"/>
              </w:rPr>
            </w:pPr>
            <w:r>
              <w:rPr>
                <w:snapToGrid w:val="0"/>
                <w:szCs w:val="22"/>
              </w:rPr>
              <w:t>0,48</w:t>
            </w:r>
          </w:p>
        </w:tc>
        <w:tc>
          <w:tcPr>
            <w:tcW w:w="1842" w:type="dxa"/>
            <w:tcBorders>
              <w:top w:val="single" w:sz="6" w:space="0" w:color="auto"/>
              <w:left w:val="single" w:sz="6" w:space="0" w:color="auto"/>
              <w:bottom w:val="single" w:sz="6" w:space="0" w:color="auto"/>
              <w:right w:val="single" w:sz="6" w:space="0" w:color="auto"/>
            </w:tcBorders>
            <w:hideMark/>
          </w:tcPr>
          <w:p w14:paraId="68677B88" w14:textId="77777777" w:rsidR="003F661C" w:rsidRDefault="002051BB">
            <w:pPr>
              <w:spacing w:line="240" w:lineRule="auto"/>
              <w:jc w:val="center"/>
              <w:rPr>
                <w:szCs w:val="22"/>
              </w:rPr>
            </w:pPr>
            <w:r>
              <w:rPr>
                <w:szCs w:val="22"/>
              </w:rPr>
              <w:t>30,0</w:t>
            </w:r>
          </w:p>
        </w:tc>
        <w:tc>
          <w:tcPr>
            <w:tcW w:w="1560" w:type="dxa"/>
            <w:tcBorders>
              <w:top w:val="single" w:sz="6" w:space="0" w:color="auto"/>
              <w:left w:val="single" w:sz="6" w:space="0" w:color="auto"/>
              <w:bottom w:val="single" w:sz="6" w:space="0" w:color="auto"/>
              <w:right w:val="single" w:sz="6" w:space="0" w:color="auto"/>
            </w:tcBorders>
            <w:hideMark/>
          </w:tcPr>
          <w:p w14:paraId="64FB0C43" w14:textId="77777777" w:rsidR="003F661C" w:rsidRDefault="002051BB">
            <w:pPr>
              <w:spacing w:line="240" w:lineRule="auto"/>
              <w:jc w:val="center"/>
              <w:rPr>
                <w:snapToGrid w:val="0"/>
                <w:szCs w:val="22"/>
              </w:rPr>
            </w:pPr>
            <w:r>
              <w:rPr>
                <w:snapToGrid w:val="0"/>
                <w:szCs w:val="22"/>
              </w:rPr>
              <w:t>0,64</w:t>
            </w:r>
          </w:p>
        </w:tc>
        <w:tc>
          <w:tcPr>
            <w:tcW w:w="1842" w:type="dxa"/>
            <w:tcBorders>
              <w:top w:val="single" w:sz="6" w:space="0" w:color="auto"/>
              <w:left w:val="single" w:sz="6" w:space="0" w:color="auto"/>
              <w:bottom w:val="single" w:sz="6" w:space="0" w:color="auto"/>
              <w:right w:val="single" w:sz="6" w:space="0" w:color="auto"/>
            </w:tcBorders>
            <w:hideMark/>
          </w:tcPr>
          <w:p w14:paraId="0E1249D9" w14:textId="77777777" w:rsidR="003F661C" w:rsidRDefault="002051BB">
            <w:pPr>
              <w:spacing w:line="240" w:lineRule="auto"/>
              <w:jc w:val="center"/>
              <w:rPr>
                <w:szCs w:val="22"/>
              </w:rPr>
            </w:pPr>
            <w:r>
              <w:rPr>
                <w:szCs w:val="22"/>
              </w:rPr>
              <w:t>40,0</w:t>
            </w:r>
          </w:p>
        </w:tc>
      </w:tr>
      <w:tr w:rsidR="003F661C" w14:paraId="786574FF" w14:textId="77777777">
        <w:tc>
          <w:tcPr>
            <w:tcW w:w="1417" w:type="dxa"/>
            <w:tcBorders>
              <w:top w:val="single" w:sz="6" w:space="0" w:color="auto"/>
              <w:left w:val="single" w:sz="6" w:space="0" w:color="auto"/>
              <w:bottom w:val="single" w:sz="6" w:space="0" w:color="auto"/>
              <w:right w:val="single" w:sz="6" w:space="0" w:color="auto"/>
            </w:tcBorders>
            <w:hideMark/>
          </w:tcPr>
          <w:p w14:paraId="355842E3" w14:textId="77777777" w:rsidR="003F661C" w:rsidRDefault="002051BB">
            <w:pPr>
              <w:spacing w:line="240" w:lineRule="auto"/>
              <w:jc w:val="center"/>
              <w:rPr>
                <w:snapToGrid w:val="0"/>
                <w:szCs w:val="22"/>
              </w:rPr>
            </w:pPr>
            <w:r>
              <w:rPr>
                <w:snapToGrid w:val="0"/>
                <w:szCs w:val="22"/>
              </w:rPr>
              <w:t>18</w:t>
            </w:r>
          </w:p>
        </w:tc>
        <w:tc>
          <w:tcPr>
            <w:tcW w:w="1560" w:type="dxa"/>
            <w:tcBorders>
              <w:top w:val="single" w:sz="6" w:space="0" w:color="auto"/>
              <w:left w:val="single" w:sz="6" w:space="0" w:color="auto"/>
              <w:bottom w:val="single" w:sz="6" w:space="0" w:color="auto"/>
              <w:right w:val="single" w:sz="6" w:space="0" w:color="auto"/>
            </w:tcBorders>
            <w:hideMark/>
          </w:tcPr>
          <w:p w14:paraId="160AD6CF" w14:textId="77777777" w:rsidR="003F661C" w:rsidRDefault="002051BB">
            <w:pPr>
              <w:spacing w:line="240" w:lineRule="auto"/>
              <w:jc w:val="center"/>
              <w:rPr>
                <w:snapToGrid w:val="0"/>
                <w:szCs w:val="22"/>
              </w:rPr>
            </w:pPr>
            <w:r>
              <w:rPr>
                <w:snapToGrid w:val="0"/>
                <w:szCs w:val="22"/>
              </w:rPr>
              <w:t>0,52</w:t>
            </w:r>
          </w:p>
        </w:tc>
        <w:tc>
          <w:tcPr>
            <w:tcW w:w="1842" w:type="dxa"/>
            <w:tcBorders>
              <w:top w:val="single" w:sz="6" w:space="0" w:color="auto"/>
              <w:left w:val="single" w:sz="6" w:space="0" w:color="auto"/>
              <w:bottom w:val="single" w:sz="6" w:space="0" w:color="auto"/>
              <w:right w:val="single" w:sz="6" w:space="0" w:color="auto"/>
            </w:tcBorders>
            <w:hideMark/>
          </w:tcPr>
          <w:p w14:paraId="38DF7C98" w14:textId="77777777" w:rsidR="003F661C" w:rsidRDefault="002051BB">
            <w:pPr>
              <w:spacing w:line="240" w:lineRule="auto"/>
              <w:jc w:val="center"/>
              <w:rPr>
                <w:szCs w:val="22"/>
              </w:rPr>
            </w:pPr>
            <w:r>
              <w:rPr>
                <w:szCs w:val="22"/>
              </w:rPr>
              <w:t>28,9</w:t>
            </w:r>
          </w:p>
        </w:tc>
        <w:tc>
          <w:tcPr>
            <w:tcW w:w="1560" w:type="dxa"/>
            <w:tcBorders>
              <w:top w:val="single" w:sz="6" w:space="0" w:color="auto"/>
              <w:left w:val="single" w:sz="6" w:space="0" w:color="auto"/>
              <w:bottom w:val="single" w:sz="6" w:space="0" w:color="auto"/>
              <w:right w:val="single" w:sz="6" w:space="0" w:color="auto"/>
            </w:tcBorders>
            <w:hideMark/>
          </w:tcPr>
          <w:p w14:paraId="70BBB24D" w14:textId="77777777" w:rsidR="003F661C" w:rsidRDefault="002051BB">
            <w:pPr>
              <w:spacing w:line="240" w:lineRule="auto"/>
              <w:jc w:val="center"/>
              <w:rPr>
                <w:snapToGrid w:val="0"/>
                <w:szCs w:val="22"/>
              </w:rPr>
            </w:pPr>
            <w:r>
              <w:rPr>
                <w:snapToGrid w:val="0"/>
                <w:szCs w:val="22"/>
              </w:rPr>
              <w:t>0,69</w:t>
            </w:r>
          </w:p>
        </w:tc>
        <w:tc>
          <w:tcPr>
            <w:tcW w:w="1842" w:type="dxa"/>
            <w:tcBorders>
              <w:top w:val="single" w:sz="6" w:space="0" w:color="auto"/>
              <w:left w:val="single" w:sz="6" w:space="0" w:color="auto"/>
              <w:bottom w:val="single" w:sz="6" w:space="0" w:color="auto"/>
              <w:right w:val="single" w:sz="6" w:space="0" w:color="auto"/>
            </w:tcBorders>
            <w:hideMark/>
          </w:tcPr>
          <w:p w14:paraId="6BB42111" w14:textId="77777777" w:rsidR="003F661C" w:rsidRDefault="002051BB">
            <w:pPr>
              <w:spacing w:line="240" w:lineRule="auto"/>
              <w:jc w:val="center"/>
              <w:rPr>
                <w:szCs w:val="22"/>
              </w:rPr>
            </w:pPr>
            <w:r>
              <w:rPr>
                <w:szCs w:val="22"/>
              </w:rPr>
              <w:t>38,3</w:t>
            </w:r>
          </w:p>
        </w:tc>
      </w:tr>
      <w:tr w:rsidR="003F661C" w14:paraId="21BC32FC" w14:textId="77777777">
        <w:tc>
          <w:tcPr>
            <w:tcW w:w="1417" w:type="dxa"/>
            <w:tcBorders>
              <w:top w:val="single" w:sz="6" w:space="0" w:color="auto"/>
              <w:left w:val="single" w:sz="6" w:space="0" w:color="auto"/>
              <w:bottom w:val="single" w:sz="6" w:space="0" w:color="auto"/>
              <w:right w:val="single" w:sz="6" w:space="0" w:color="auto"/>
            </w:tcBorders>
            <w:hideMark/>
          </w:tcPr>
          <w:p w14:paraId="67464329" w14:textId="77777777" w:rsidR="003F661C" w:rsidRDefault="002051BB">
            <w:pPr>
              <w:spacing w:line="240" w:lineRule="auto"/>
              <w:jc w:val="center"/>
              <w:rPr>
                <w:snapToGrid w:val="0"/>
                <w:szCs w:val="22"/>
              </w:rPr>
            </w:pPr>
            <w:r>
              <w:rPr>
                <w:snapToGrid w:val="0"/>
                <w:szCs w:val="22"/>
              </w:rPr>
              <w:t>20</w:t>
            </w:r>
          </w:p>
        </w:tc>
        <w:tc>
          <w:tcPr>
            <w:tcW w:w="1560" w:type="dxa"/>
            <w:tcBorders>
              <w:top w:val="single" w:sz="6" w:space="0" w:color="auto"/>
              <w:left w:val="single" w:sz="6" w:space="0" w:color="auto"/>
              <w:bottom w:val="single" w:sz="6" w:space="0" w:color="auto"/>
              <w:right w:val="single" w:sz="6" w:space="0" w:color="auto"/>
            </w:tcBorders>
            <w:hideMark/>
          </w:tcPr>
          <w:p w14:paraId="0D8B64B9" w14:textId="77777777" w:rsidR="003F661C" w:rsidRDefault="002051BB">
            <w:pPr>
              <w:spacing w:line="240" w:lineRule="auto"/>
              <w:jc w:val="center"/>
              <w:rPr>
                <w:snapToGrid w:val="0"/>
                <w:szCs w:val="22"/>
              </w:rPr>
            </w:pPr>
            <w:r>
              <w:rPr>
                <w:snapToGrid w:val="0"/>
                <w:szCs w:val="22"/>
              </w:rPr>
              <w:t>0,56</w:t>
            </w:r>
          </w:p>
        </w:tc>
        <w:tc>
          <w:tcPr>
            <w:tcW w:w="1842" w:type="dxa"/>
            <w:tcBorders>
              <w:top w:val="single" w:sz="6" w:space="0" w:color="auto"/>
              <w:left w:val="single" w:sz="6" w:space="0" w:color="auto"/>
              <w:bottom w:val="single" w:sz="6" w:space="0" w:color="auto"/>
              <w:right w:val="single" w:sz="6" w:space="0" w:color="auto"/>
            </w:tcBorders>
            <w:hideMark/>
          </w:tcPr>
          <w:p w14:paraId="37A3C51B" w14:textId="77777777" w:rsidR="003F661C" w:rsidRDefault="002051BB">
            <w:pPr>
              <w:spacing w:line="240" w:lineRule="auto"/>
              <w:jc w:val="center"/>
              <w:rPr>
                <w:szCs w:val="22"/>
              </w:rPr>
            </w:pPr>
            <w:r>
              <w:rPr>
                <w:szCs w:val="22"/>
              </w:rPr>
              <w:t>28,0</w:t>
            </w:r>
          </w:p>
        </w:tc>
        <w:tc>
          <w:tcPr>
            <w:tcW w:w="1560" w:type="dxa"/>
            <w:tcBorders>
              <w:top w:val="single" w:sz="6" w:space="0" w:color="auto"/>
              <w:left w:val="single" w:sz="6" w:space="0" w:color="auto"/>
              <w:bottom w:val="single" w:sz="6" w:space="0" w:color="auto"/>
              <w:right w:val="single" w:sz="6" w:space="0" w:color="auto"/>
            </w:tcBorders>
            <w:hideMark/>
          </w:tcPr>
          <w:p w14:paraId="20CD639E" w14:textId="77777777" w:rsidR="003F661C" w:rsidRDefault="002051BB">
            <w:pPr>
              <w:spacing w:line="240" w:lineRule="auto"/>
              <w:jc w:val="center"/>
              <w:rPr>
                <w:snapToGrid w:val="0"/>
                <w:szCs w:val="22"/>
              </w:rPr>
            </w:pPr>
            <w:r>
              <w:rPr>
                <w:snapToGrid w:val="0"/>
                <w:szCs w:val="22"/>
              </w:rPr>
              <w:t>0,74</w:t>
            </w:r>
          </w:p>
        </w:tc>
        <w:tc>
          <w:tcPr>
            <w:tcW w:w="1842" w:type="dxa"/>
            <w:tcBorders>
              <w:top w:val="single" w:sz="6" w:space="0" w:color="auto"/>
              <w:left w:val="single" w:sz="6" w:space="0" w:color="auto"/>
              <w:bottom w:val="single" w:sz="6" w:space="0" w:color="auto"/>
              <w:right w:val="single" w:sz="6" w:space="0" w:color="auto"/>
            </w:tcBorders>
            <w:hideMark/>
          </w:tcPr>
          <w:p w14:paraId="027370D4" w14:textId="77777777" w:rsidR="003F661C" w:rsidRDefault="002051BB">
            <w:pPr>
              <w:spacing w:line="240" w:lineRule="auto"/>
              <w:jc w:val="center"/>
              <w:rPr>
                <w:szCs w:val="22"/>
              </w:rPr>
            </w:pPr>
            <w:r>
              <w:rPr>
                <w:szCs w:val="22"/>
              </w:rPr>
              <w:t>37,0</w:t>
            </w:r>
          </w:p>
        </w:tc>
      </w:tr>
      <w:tr w:rsidR="003F661C" w14:paraId="0BCAB876" w14:textId="77777777">
        <w:tc>
          <w:tcPr>
            <w:tcW w:w="1417" w:type="dxa"/>
            <w:tcBorders>
              <w:top w:val="single" w:sz="6" w:space="0" w:color="auto"/>
              <w:left w:val="single" w:sz="6" w:space="0" w:color="auto"/>
              <w:bottom w:val="single" w:sz="6" w:space="0" w:color="auto"/>
              <w:right w:val="single" w:sz="6" w:space="0" w:color="auto"/>
            </w:tcBorders>
            <w:hideMark/>
          </w:tcPr>
          <w:p w14:paraId="4BFCA957" w14:textId="77777777" w:rsidR="003F661C" w:rsidRDefault="002051BB">
            <w:pPr>
              <w:spacing w:line="240" w:lineRule="auto"/>
              <w:jc w:val="center"/>
              <w:rPr>
                <w:snapToGrid w:val="0"/>
                <w:szCs w:val="22"/>
              </w:rPr>
            </w:pPr>
            <w:r>
              <w:rPr>
                <w:snapToGrid w:val="0"/>
                <w:szCs w:val="22"/>
              </w:rPr>
              <w:t>25</w:t>
            </w:r>
          </w:p>
        </w:tc>
        <w:tc>
          <w:tcPr>
            <w:tcW w:w="1560" w:type="dxa"/>
            <w:tcBorders>
              <w:top w:val="single" w:sz="6" w:space="0" w:color="auto"/>
              <w:left w:val="single" w:sz="6" w:space="0" w:color="auto"/>
              <w:bottom w:val="single" w:sz="6" w:space="0" w:color="auto"/>
              <w:right w:val="single" w:sz="6" w:space="0" w:color="auto"/>
            </w:tcBorders>
            <w:hideMark/>
          </w:tcPr>
          <w:p w14:paraId="36F95D80" w14:textId="77777777" w:rsidR="003F661C" w:rsidRDefault="002051BB">
            <w:pPr>
              <w:spacing w:line="240" w:lineRule="auto"/>
              <w:jc w:val="center"/>
              <w:rPr>
                <w:snapToGrid w:val="0"/>
                <w:szCs w:val="22"/>
              </w:rPr>
            </w:pPr>
            <w:r>
              <w:rPr>
                <w:snapToGrid w:val="0"/>
                <w:szCs w:val="22"/>
              </w:rPr>
              <w:t>0,65</w:t>
            </w:r>
          </w:p>
        </w:tc>
        <w:tc>
          <w:tcPr>
            <w:tcW w:w="1842" w:type="dxa"/>
            <w:tcBorders>
              <w:top w:val="single" w:sz="6" w:space="0" w:color="auto"/>
              <w:left w:val="single" w:sz="6" w:space="0" w:color="auto"/>
              <w:bottom w:val="single" w:sz="6" w:space="0" w:color="auto"/>
              <w:right w:val="single" w:sz="6" w:space="0" w:color="auto"/>
            </w:tcBorders>
            <w:hideMark/>
          </w:tcPr>
          <w:p w14:paraId="1784CAC0" w14:textId="77777777" w:rsidR="003F661C" w:rsidRDefault="002051BB">
            <w:pPr>
              <w:spacing w:line="240" w:lineRule="auto"/>
              <w:jc w:val="center"/>
              <w:rPr>
                <w:szCs w:val="22"/>
              </w:rPr>
            </w:pPr>
            <w:r>
              <w:rPr>
                <w:szCs w:val="22"/>
              </w:rPr>
              <w:t>26,0</w:t>
            </w:r>
          </w:p>
        </w:tc>
        <w:tc>
          <w:tcPr>
            <w:tcW w:w="1560" w:type="dxa"/>
            <w:tcBorders>
              <w:top w:val="single" w:sz="6" w:space="0" w:color="auto"/>
              <w:left w:val="single" w:sz="6" w:space="0" w:color="auto"/>
              <w:bottom w:val="single" w:sz="6" w:space="0" w:color="auto"/>
              <w:right w:val="single" w:sz="6" w:space="0" w:color="auto"/>
            </w:tcBorders>
            <w:hideMark/>
          </w:tcPr>
          <w:p w14:paraId="5C62D3A8" w14:textId="77777777" w:rsidR="003F661C" w:rsidRDefault="002051BB">
            <w:pPr>
              <w:spacing w:line="240" w:lineRule="auto"/>
              <w:jc w:val="center"/>
              <w:rPr>
                <w:snapToGrid w:val="0"/>
                <w:szCs w:val="22"/>
              </w:rPr>
            </w:pPr>
            <w:r>
              <w:rPr>
                <w:snapToGrid w:val="0"/>
                <w:szCs w:val="22"/>
              </w:rPr>
              <w:t>0,86</w:t>
            </w:r>
          </w:p>
        </w:tc>
        <w:tc>
          <w:tcPr>
            <w:tcW w:w="1842" w:type="dxa"/>
            <w:tcBorders>
              <w:top w:val="single" w:sz="6" w:space="0" w:color="auto"/>
              <w:left w:val="single" w:sz="6" w:space="0" w:color="auto"/>
              <w:bottom w:val="single" w:sz="6" w:space="0" w:color="auto"/>
              <w:right w:val="single" w:sz="6" w:space="0" w:color="auto"/>
            </w:tcBorders>
            <w:hideMark/>
          </w:tcPr>
          <w:p w14:paraId="565EBECE" w14:textId="77777777" w:rsidR="003F661C" w:rsidRDefault="002051BB">
            <w:pPr>
              <w:spacing w:line="240" w:lineRule="auto"/>
              <w:jc w:val="center"/>
              <w:rPr>
                <w:szCs w:val="22"/>
              </w:rPr>
            </w:pPr>
            <w:r>
              <w:rPr>
                <w:szCs w:val="22"/>
              </w:rPr>
              <w:t>34,4</w:t>
            </w:r>
          </w:p>
        </w:tc>
      </w:tr>
      <w:tr w:rsidR="003F661C" w14:paraId="184B8ABA" w14:textId="77777777">
        <w:tc>
          <w:tcPr>
            <w:tcW w:w="1417" w:type="dxa"/>
            <w:tcBorders>
              <w:top w:val="single" w:sz="6" w:space="0" w:color="auto"/>
              <w:left w:val="single" w:sz="6" w:space="0" w:color="auto"/>
              <w:bottom w:val="single" w:sz="6" w:space="0" w:color="auto"/>
              <w:right w:val="single" w:sz="6" w:space="0" w:color="auto"/>
            </w:tcBorders>
            <w:hideMark/>
          </w:tcPr>
          <w:p w14:paraId="7B132F40" w14:textId="77777777" w:rsidR="003F661C" w:rsidRDefault="002051BB">
            <w:pPr>
              <w:spacing w:line="240" w:lineRule="auto"/>
              <w:jc w:val="center"/>
              <w:rPr>
                <w:snapToGrid w:val="0"/>
                <w:szCs w:val="22"/>
              </w:rPr>
            </w:pPr>
            <w:r>
              <w:rPr>
                <w:snapToGrid w:val="0"/>
                <w:szCs w:val="22"/>
              </w:rPr>
              <w:t>30</w:t>
            </w:r>
          </w:p>
        </w:tc>
        <w:tc>
          <w:tcPr>
            <w:tcW w:w="1560" w:type="dxa"/>
            <w:tcBorders>
              <w:top w:val="single" w:sz="6" w:space="0" w:color="auto"/>
              <w:left w:val="single" w:sz="6" w:space="0" w:color="auto"/>
              <w:bottom w:val="single" w:sz="6" w:space="0" w:color="auto"/>
              <w:right w:val="single" w:sz="6" w:space="0" w:color="auto"/>
            </w:tcBorders>
            <w:hideMark/>
          </w:tcPr>
          <w:p w14:paraId="2A08A6C8" w14:textId="77777777" w:rsidR="003F661C" w:rsidRDefault="002051BB">
            <w:pPr>
              <w:spacing w:line="240" w:lineRule="auto"/>
              <w:jc w:val="center"/>
              <w:rPr>
                <w:snapToGrid w:val="0"/>
                <w:szCs w:val="22"/>
              </w:rPr>
            </w:pPr>
            <w:r>
              <w:rPr>
                <w:snapToGrid w:val="0"/>
                <w:szCs w:val="22"/>
              </w:rPr>
              <w:t>0,73</w:t>
            </w:r>
          </w:p>
        </w:tc>
        <w:tc>
          <w:tcPr>
            <w:tcW w:w="1842" w:type="dxa"/>
            <w:tcBorders>
              <w:top w:val="single" w:sz="6" w:space="0" w:color="auto"/>
              <w:left w:val="single" w:sz="6" w:space="0" w:color="auto"/>
              <w:bottom w:val="single" w:sz="6" w:space="0" w:color="auto"/>
              <w:right w:val="single" w:sz="6" w:space="0" w:color="auto"/>
            </w:tcBorders>
            <w:hideMark/>
          </w:tcPr>
          <w:p w14:paraId="28F31C4D" w14:textId="77777777" w:rsidR="003F661C" w:rsidRDefault="002051BB">
            <w:pPr>
              <w:spacing w:line="240" w:lineRule="auto"/>
              <w:jc w:val="center"/>
              <w:rPr>
                <w:szCs w:val="22"/>
              </w:rPr>
            </w:pPr>
            <w:r>
              <w:rPr>
                <w:szCs w:val="22"/>
              </w:rPr>
              <w:t>24,3</w:t>
            </w:r>
          </w:p>
        </w:tc>
        <w:tc>
          <w:tcPr>
            <w:tcW w:w="1560" w:type="dxa"/>
            <w:tcBorders>
              <w:top w:val="single" w:sz="6" w:space="0" w:color="auto"/>
              <w:left w:val="single" w:sz="6" w:space="0" w:color="auto"/>
              <w:bottom w:val="single" w:sz="6" w:space="0" w:color="auto"/>
              <w:right w:val="single" w:sz="6" w:space="0" w:color="auto"/>
            </w:tcBorders>
            <w:hideMark/>
          </w:tcPr>
          <w:p w14:paraId="1191810E" w14:textId="77777777" w:rsidR="003F661C" w:rsidRDefault="002051BB">
            <w:pPr>
              <w:spacing w:line="240" w:lineRule="auto"/>
              <w:jc w:val="center"/>
              <w:rPr>
                <w:snapToGrid w:val="0"/>
                <w:szCs w:val="22"/>
              </w:rPr>
            </w:pPr>
            <w:r>
              <w:rPr>
                <w:snapToGrid w:val="0"/>
                <w:szCs w:val="22"/>
              </w:rPr>
              <w:t>0,98</w:t>
            </w:r>
          </w:p>
        </w:tc>
        <w:tc>
          <w:tcPr>
            <w:tcW w:w="1842" w:type="dxa"/>
            <w:tcBorders>
              <w:top w:val="single" w:sz="6" w:space="0" w:color="auto"/>
              <w:left w:val="single" w:sz="6" w:space="0" w:color="auto"/>
              <w:bottom w:val="single" w:sz="6" w:space="0" w:color="auto"/>
              <w:right w:val="single" w:sz="6" w:space="0" w:color="auto"/>
            </w:tcBorders>
            <w:hideMark/>
          </w:tcPr>
          <w:p w14:paraId="1610A9B7" w14:textId="77777777" w:rsidR="003F661C" w:rsidRDefault="002051BB">
            <w:pPr>
              <w:spacing w:line="240" w:lineRule="auto"/>
              <w:jc w:val="center"/>
              <w:rPr>
                <w:szCs w:val="22"/>
              </w:rPr>
            </w:pPr>
            <w:r>
              <w:rPr>
                <w:szCs w:val="22"/>
              </w:rPr>
              <w:t>32,7</w:t>
            </w:r>
          </w:p>
        </w:tc>
      </w:tr>
      <w:tr w:rsidR="003F661C" w14:paraId="3BC0E011" w14:textId="77777777">
        <w:tc>
          <w:tcPr>
            <w:tcW w:w="1417" w:type="dxa"/>
            <w:tcBorders>
              <w:top w:val="single" w:sz="6" w:space="0" w:color="auto"/>
              <w:left w:val="single" w:sz="6" w:space="0" w:color="auto"/>
              <w:bottom w:val="single" w:sz="6" w:space="0" w:color="auto"/>
              <w:right w:val="single" w:sz="6" w:space="0" w:color="auto"/>
            </w:tcBorders>
            <w:hideMark/>
          </w:tcPr>
          <w:p w14:paraId="2515D2B8" w14:textId="77777777" w:rsidR="003F661C" w:rsidRDefault="002051BB">
            <w:pPr>
              <w:spacing w:line="240" w:lineRule="auto"/>
              <w:jc w:val="center"/>
              <w:rPr>
                <w:snapToGrid w:val="0"/>
                <w:szCs w:val="22"/>
              </w:rPr>
            </w:pPr>
            <w:r>
              <w:rPr>
                <w:snapToGrid w:val="0"/>
                <w:szCs w:val="22"/>
              </w:rPr>
              <w:t>35</w:t>
            </w:r>
          </w:p>
        </w:tc>
        <w:tc>
          <w:tcPr>
            <w:tcW w:w="1560" w:type="dxa"/>
            <w:tcBorders>
              <w:top w:val="single" w:sz="6" w:space="0" w:color="auto"/>
              <w:left w:val="single" w:sz="6" w:space="0" w:color="auto"/>
              <w:bottom w:val="single" w:sz="6" w:space="0" w:color="auto"/>
              <w:right w:val="single" w:sz="6" w:space="0" w:color="auto"/>
            </w:tcBorders>
            <w:hideMark/>
          </w:tcPr>
          <w:p w14:paraId="5141ABD1" w14:textId="77777777" w:rsidR="003F661C" w:rsidRDefault="002051BB">
            <w:pPr>
              <w:spacing w:line="240" w:lineRule="auto"/>
              <w:jc w:val="center"/>
              <w:rPr>
                <w:snapToGrid w:val="0"/>
                <w:szCs w:val="22"/>
              </w:rPr>
            </w:pPr>
            <w:r>
              <w:rPr>
                <w:snapToGrid w:val="0"/>
                <w:szCs w:val="22"/>
              </w:rPr>
              <w:t>0,81</w:t>
            </w:r>
          </w:p>
        </w:tc>
        <w:tc>
          <w:tcPr>
            <w:tcW w:w="1842" w:type="dxa"/>
            <w:tcBorders>
              <w:top w:val="single" w:sz="6" w:space="0" w:color="auto"/>
              <w:left w:val="single" w:sz="6" w:space="0" w:color="auto"/>
              <w:bottom w:val="single" w:sz="6" w:space="0" w:color="auto"/>
              <w:right w:val="single" w:sz="6" w:space="0" w:color="auto"/>
            </w:tcBorders>
            <w:hideMark/>
          </w:tcPr>
          <w:p w14:paraId="5F695BFF" w14:textId="77777777" w:rsidR="003F661C" w:rsidRDefault="002051BB">
            <w:pPr>
              <w:spacing w:line="240" w:lineRule="auto"/>
              <w:jc w:val="center"/>
              <w:rPr>
                <w:szCs w:val="22"/>
              </w:rPr>
            </w:pPr>
            <w:r>
              <w:rPr>
                <w:szCs w:val="22"/>
              </w:rPr>
              <w:t>23,1</w:t>
            </w:r>
          </w:p>
        </w:tc>
        <w:tc>
          <w:tcPr>
            <w:tcW w:w="1560" w:type="dxa"/>
            <w:tcBorders>
              <w:top w:val="single" w:sz="6" w:space="0" w:color="auto"/>
              <w:left w:val="single" w:sz="6" w:space="0" w:color="auto"/>
              <w:bottom w:val="single" w:sz="6" w:space="0" w:color="auto"/>
              <w:right w:val="single" w:sz="6" w:space="0" w:color="auto"/>
            </w:tcBorders>
            <w:hideMark/>
          </w:tcPr>
          <w:p w14:paraId="67FB3521" w14:textId="77777777" w:rsidR="003F661C" w:rsidRDefault="002051BB">
            <w:pPr>
              <w:spacing w:line="240" w:lineRule="auto"/>
              <w:jc w:val="center"/>
              <w:rPr>
                <w:snapToGrid w:val="0"/>
                <w:szCs w:val="22"/>
              </w:rPr>
            </w:pPr>
            <w:r>
              <w:rPr>
                <w:snapToGrid w:val="0"/>
                <w:szCs w:val="22"/>
              </w:rPr>
              <w:t>1,08</w:t>
            </w:r>
          </w:p>
        </w:tc>
        <w:tc>
          <w:tcPr>
            <w:tcW w:w="1842" w:type="dxa"/>
            <w:tcBorders>
              <w:top w:val="single" w:sz="6" w:space="0" w:color="auto"/>
              <w:left w:val="single" w:sz="6" w:space="0" w:color="auto"/>
              <w:bottom w:val="single" w:sz="6" w:space="0" w:color="auto"/>
              <w:right w:val="single" w:sz="6" w:space="0" w:color="auto"/>
            </w:tcBorders>
            <w:hideMark/>
          </w:tcPr>
          <w:p w14:paraId="2B32179E" w14:textId="77777777" w:rsidR="003F661C" w:rsidRDefault="002051BB">
            <w:pPr>
              <w:spacing w:line="240" w:lineRule="auto"/>
              <w:jc w:val="center"/>
              <w:rPr>
                <w:szCs w:val="22"/>
              </w:rPr>
            </w:pPr>
            <w:r>
              <w:rPr>
                <w:szCs w:val="22"/>
              </w:rPr>
              <w:t>30,9</w:t>
            </w:r>
          </w:p>
        </w:tc>
      </w:tr>
      <w:tr w:rsidR="003F661C" w14:paraId="6DD1EBB9" w14:textId="77777777">
        <w:tc>
          <w:tcPr>
            <w:tcW w:w="1417" w:type="dxa"/>
            <w:tcBorders>
              <w:top w:val="single" w:sz="6" w:space="0" w:color="auto"/>
              <w:left w:val="single" w:sz="6" w:space="0" w:color="auto"/>
              <w:bottom w:val="single" w:sz="6" w:space="0" w:color="auto"/>
              <w:right w:val="single" w:sz="6" w:space="0" w:color="auto"/>
            </w:tcBorders>
            <w:hideMark/>
          </w:tcPr>
          <w:p w14:paraId="7160B394" w14:textId="77777777" w:rsidR="003F661C" w:rsidRDefault="002051BB">
            <w:pPr>
              <w:spacing w:line="240" w:lineRule="auto"/>
              <w:jc w:val="center"/>
              <w:rPr>
                <w:snapToGrid w:val="0"/>
                <w:szCs w:val="22"/>
              </w:rPr>
            </w:pPr>
            <w:r>
              <w:rPr>
                <w:snapToGrid w:val="0"/>
                <w:szCs w:val="22"/>
              </w:rPr>
              <w:t>40</w:t>
            </w:r>
          </w:p>
        </w:tc>
        <w:tc>
          <w:tcPr>
            <w:tcW w:w="1560" w:type="dxa"/>
            <w:tcBorders>
              <w:top w:val="single" w:sz="6" w:space="0" w:color="auto"/>
              <w:left w:val="single" w:sz="6" w:space="0" w:color="auto"/>
              <w:bottom w:val="single" w:sz="6" w:space="0" w:color="auto"/>
              <w:right w:val="single" w:sz="6" w:space="0" w:color="auto"/>
            </w:tcBorders>
            <w:hideMark/>
          </w:tcPr>
          <w:p w14:paraId="25D638F1" w14:textId="77777777" w:rsidR="003F661C" w:rsidRDefault="002051BB">
            <w:pPr>
              <w:spacing w:line="240" w:lineRule="auto"/>
              <w:jc w:val="center"/>
              <w:rPr>
                <w:snapToGrid w:val="0"/>
                <w:szCs w:val="22"/>
              </w:rPr>
            </w:pPr>
            <w:r>
              <w:rPr>
                <w:snapToGrid w:val="0"/>
                <w:szCs w:val="22"/>
              </w:rPr>
              <w:t>0,89</w:t>
            </w:r>
          </w:p>
        </w:tc>
        <w:tc>
          <w:tcPr>
            <w:tcW w:w="1842" w:type="dxa"/>
            <w:tcBorders>
              <w:top w:val="single" w:sz="6" w:space="0" w:color="auto"/>
              <w:left w:val="single" w:sz="6" w:space="0" w:color="auto"/>
              <w:bottom w:val="single" w:sz="6" w:space="0" w:color="auto"/>
              <w:right w:val="single" w:sz="6" w:space="0" w:color="auto"/>
            </w:tcBorders>
            <w:hideMark/>
          </w:tcPr>
          <w:p w14:paraId="265338EA" w14:textId="77777777" w:rsidR="003F661C" w:rsidRDefault="002051BB">
            <w:pPr>
              <w:spacing w:line="240" w:lineRule="auto"/>
              <w:jc w:val="center"/>
              <w:rPr>
                <w:szCs w:val="22"/>
              </w:rPr>
            </w:pPr>
            <w:r>
              <w:rPr>
                <w:szCs w:val="22"/>
              </w:rPr>
              <w:t>22,2</w:t>
            </w:r>
          </w:p>
        </w:tc>
        <w:tc>
          <w:tcPr>
            <w:tcW w:w="1560" w:type="dxa"/>
            <w:tcBorders>
              <w:top w:val="single" w:sz="6" w:space="0" w:color="auto"/>
              <w:left w:val="single" w:sz="6" w:space="0" w:color="auto"/>
              <w:bottom w:val="single" w:sz="6" w:space="0" w:color="auto"/>
              <w:right w:val="single" w:sz="6" w:space="0" w:color="auto"/>
            </w:tcBorders>
            <w:hideMark/>
          </w:tcPr>
          <w:p w14:paraId="61BB27CC" w14:textId="77777777" w:rsidR="003F661C" w:rsidRDefault="002051BB">
            <w:pPr>
              <w:spacing w:line="240" w:lineRule="auto"/>
              <w:jc w:val="center"/>
              <w:rPr>
                <w:snapToGrid w:val="0"/>
                <w:szCs w:val="22"/>
              </w:rPr>
            </w:pPr>
            <w:r>
              <w:rPr>
                <w:snapToGrid w:val="0"/>
                <w:szCs w:val="22"/>
              </w:rPr>
              <w:t>1,18</w:t>
            </w:r>
          </w:p>
        </w:tc>
        <w:tc>
          <w:tcPr>
            <w:tcW w:w="1842" w:type="dxa"/>
            <w:tcBorders>
              <w:top w:val="single" w:sz="6" w:space="0" w:color="auto"/>
              <w:left w:val="single" w:sz="6" w:space="0" w:color="auto"/>
              <w:bottom w:val="single" w:sz="6" w:space="0" w:color="auto"/>
              <w:right w:val="single" w:sz="6" w:space="0" w:color="auto"/>
            </w:tcBorders>
            <w:hideMark/>
          </w:tcPr>
          <w:p w14:paraId="63F29F30" w14:textId="77777777" w:rsidR="003F661C" w:rsidRDefault="002051BB">
            <w:pPr>
              <w:spacing w:line="240" w:lineRule="auto"/>
              <w:jc w:val="center"/>
              <w:rPr>
                <w:szCs w:val="22"/>
              </w:rPr>
            </w:pPr>
            <w:r>
              <w:rPr>
                <w:szCs w:val="22"/>
              </w:rPr>
              <w:t>29,5</w:t>
            </w:r>
          </w:p>
        </w:tc>
      </w:tr>
      <w:tr w:rsidR="003F661C" w14:paraId="1548B141" w14:textId="77777777">
        <w:tc>
          <w:tcPr>
            <w:tcW w:w="1417" w:type="dxa"/>
            <w:tcBorders>
              <w:top w:val="single" w:sz="6" w:space="0" w:color="auto"/>
              <w:left w:val="single" w:sz="6" w:space="0" w:color="auto"/>
              <w:bottom w:val="single" w:sz="6" w:space="0" w:color="auto"/>
              <w:right w:val="single" w:sz="6" w:space="0" w:color="auto"/>
            </w:tcBorders>
            <w:hideMark/>
          </w:tcPr>
          <w:p w14:paraId="294CF8A4" w14:textId="77777777" w:rsidR="003F661C" w:rsidRDefault="002051BB">
            <w:pPr>
              <w:spacing w:line="240" w:lineRule="auto"/>
              <w:jc w:val="center"/>
              <w:rPr>
                <w:snapToGrid w:val="0"/>
                <w:szCs w:val="22"/>
              </w:rPr>
            </w:pPr>
            <w:r>
              <w:rPr>
                <w:snapToGrid w:val="0"/>
                <w:szCs w:val="22"/>
              </w:rPr>
              <w:t>50</w:t>
            </w:r>
          </w:p>
        </w:tc>
        <w:tc>
          <w:tcPr>
            <w:tcW w:w="1560" w:type="dxa"/>
            <w:tcBorders>
              <w:top w:val="single" w:sz="6" w:space="0" w:color="auto"/>
              <w:left w:val="single" w:sz="6" w:space="0" w:color="auto"/>
              <w:bottom w:val="single" w:sz="6" w:space="0" w:color="auto"/>
              <w:right w:val="single" w:sz="6" w:space="0" w:color="auto"/>
            </w:tcBorders>
            <w:hideMark/>
          </w:tcPr>
          <w:p w14:paraId="08EB7CBB" w14:textId="77777777" w:rsidR="003F661C" w:rsidRDefault="002051BB">
            <w:pPr>
              <w:spacing w:line="240" w:lineRule="auto"/>
              <w:jc w:val="center"/>
              <w:rPr>
                <w:snapToGrid w:val="0"/>
                <w:szCs w:val="22"/>
              </w:rPr>
            </w:pPr>
            <w:r>
              <w:rPr>
                <w:snapToGrid w:val="0"/>
                <w:szCs w:val="22"/>
              </w:rPr>
              <w:t>1,03</w:t>
            </w:r>
          </w:p>
        </w:tc>
        <w:tc>
          <w:tcPr>
            <w:tcW w:w="1842" w:type="dxa"/>
            <w:tcBorders>
              <w:top w:val="single" w:sz="6" w:space="0" w:color="auto"/>
              <w:left w:val="single" w:sz="6" w:space="0" w:color="auto"/>
              <w:bottom w:val="single" w:sz="6" w:space="0" w:color="auto"/>
              <w:right w:val="single" w:sz="6" w:space="0" w:color="auto"/>
            </w:tcBorders>
            <w:hideMark/>
          </w:tcPr>
          <w:p w14:paraId="4D1CBA8B" w14:textId="77777777" w:rsidR="003F661C" w:rsidRDefault="002051BB">
            <w:pPr>
              <w:spacing w:line="240" w:lineRule="auto"/>
              <w:jc w:val="center"/>
              <w:rPr>
                <w:szCs w:val="22"/>
              </w:rPr>
            </w:pPr>
            <w:r>
              <w:rPr>
                <w:szCs w:val="22"/>
              </w:rPr>
              <w:t>20,6</w:t>
            </w:r>
          </w:p>
        </w:tc>
        <w:tc>
          <w:tcPr>
            <w:tcW w:w="1560" w:type="dxa"/>
            <w:tcBorders>
              <w:top w:val="single" w:sz="6" w:space="0" w:color="auto"/>
              <w:left w:val="single" w:sz="6" w:space="0" w:color="auto"/>
              <w:bottom w:val="single" w:sz="6" w:space="0" w:color="auto"/>
              <w:right w:val="single" w:sz="6" w:space="0" w:color="auto"/>
            </w:tcBorders>
            <w:hideMark/>
          </w:tcPr>
          <w:p w14:paraId="622D5191" w14:textId="77777777" w:rsidR="003F661C" w:rsidRDefault="002051BB">
            <w:pPr>
              <w:spacing w:line="240" w:lineRule="auto"/>
              <w:jc w:val="center"/>
              <w:rPr>
                <w:snapToGrid w:val="0"/>
                <w:szCs w:val="22"/>
              </w:rPr>
            </w:pPr>
            <w:r>
              <w:rPr>
                <w:snapToGrid w:val="0"/>
                <w:szCs w:val="22"/>
              </w:rPr>
              <w:t>1,37</w:t>
            </w:r>
          </w:p>
        </w:tc>
        <w:tc>
          <w:tcPr>
            <w:tcW w:w="1842" w:type="dxa"/>
            <w:tcBorders>
              <w:top w:val="single" w:sz="6" w:space="0" w:color="auto"/>
              <w:left w:val="single" w:sz="6" w:space="0" w:color="auto"/>
              <w:bottom w:val="single" w:sz="6" w:space="0" w:color="auto"/>
              <w:right w:val="single" w:sz="6" w:space="0" w:color="auto"/>
            </w:tcBorders>
            <w:hideMark/>
          </w:tcPr>
          <w:p w14:paraId="7F9F172A" w14:textId="77777777" w:rsidR="003F661C" w:rsidRDefault="002051BB">
            <w:pPr>
              <w:spacing w:line="240" w:lineRule="auto"/>
              <w:jc w:val="center"/>
              <w:rPr>
                <w:szCs w:val="22"/>
              </w:rPr>
            </w:pPr>
            <w:r>
              <w:rPr>
                <w:szCs w:val="22"/>
              </w:rPr>
              <w:t>27,4</w:t>
            </w:r>
          </w:p>
        </w:tc>
      </w:tr>
      <w:tr w:rsidR="003F661C" w14:paraId="4E8B82EB" w14:textId="77777777">
        <w:tc>
          <w:tcPr>
            <w:tcW w:w="1417" w:type="dxa"/>
            <w:tcBorders>
              <w:top w:val="single" w:sz="6" w:space="0" w:color="auto"/>
              <w:left w:val="single" w:sz="6" w:space="0" w:color="auto"/>
              <w:bottom w:val="single" w:sz="6" w:space="0" w:color="auto"/>
              <w:right w:val="single" w:sz="6" w:space="0" w:color="auto"/>
            </w:tcBorders>
            <w:hideMark/>
          </w:tcPr>
          <w:p w14:paraId="20C4BBFE" w14:textId="77777777" w:rsidR="003F661C" w:rsidRDefault="002051BB">
            <w:pPr>
              <w:spacing w:line="240" w:lineRule="auto"/>
              <w:jc w:val="center"/>
              <w:rPr>
                <w:snapToGrid w:val="0"/>
                <w:szCs w:val="22"/>
              </w:rPr>
            </w:pPr>
            <w:r>
              <w:rPr>
                <w:snapToGrid w:val="0"/>
                <w:szCs w:val="22"/>
              </w:rPr>
              <w:t>60</w:t>
            </w:r>
          </w:p>
        </w:tc>
        <w:tc>
          <w:tcPr>
            <w:tcW w:w="1560" w:type="dxa"/>
            <w:tcBorders>
              <w:top w:val="single" w:sz="6" w:space="0" w:color="auto"/>
              <w:left w:val="single" w:sz="6" w:space="0" w:color="auto"/>
              <w:bottom w:val="single" w:sz="6" w:space="0" w:color="auto"/>
              <w:right w:val="single" w:sz="6" w:space="0" w:color="auto"/>
            </w:tcBorders>
            <w:hideMark/>
          </w:tcPr>
          <w:p w14:paraId="366CCDA6" w14:textId="77777777" w:rsidR="003F661C" w:rsidRDefault="002051BB">
            <w:pPr>
              <w:spacing w:line="240" w:lineRule="auto"/>
              <w:jc w:val="center"/>
              <w:rPr>
                <w:snapToGrid w:val="0"/>
                <w:szCs w:val="22"/>
              </w:rPr>
            </w:pPr>
            <w:r>
              <w:rPr>
                <w:snapToGrid w:val="0"/>
                <w:szCs w:val="22"/>
              </w:rPr>
              <w:t>1,16</w:t>
            </w:r>
          </w:p>
        </w:tc>
        <w:tc>
          <w:tcPr>
            <w:tcW w:w="1842" w:type="dxa"/>
            <w:tcBorders>
              <w:top w:val="single" w:sz="6" w:space="0" w:color="auto"/>
              <w:left w:val="single" w:sz="6" w:space="0" w:color="auto"/>
              <w:bottom w:val="single" w:sz="6" w:space="0" w:color="auto"/>
              <w:right w:val="single" w:sz="6" w:space="0" w:color="auto"/>
            </w:tcBorders>
            <w:hideMark/>
          </w:tcPr>
          <w:p w14:paraId="071A32FF" w14:textId="77777777" w:rsidR="003F661C" w:rsidRDefault="002051BB">
            <w:pPr>
              <w:spacing w:line="240" w:lineRule="auto"/>
              <w:jc w:val="center"/>
              <w:rPr>
                <w:szCs w:val="22"/>
              </w:rPr>
            </w:pPr>
            <w:r>
              <w:rPr>
                <w:szCs w:val="22"/>
              </w:rPr>
              <w:t>19,3</w:t>
            </w:r>
          </w:p>
        </w:tc>
        <w:tc>
          <w:tcPr>
            <w:tcW w:w="1560" w:type="dxa"/>
            <w:tcBorders>
              <w:top w:val="single" w:sz="6" w:space="0" w:color="auto"/>
              <w:left w:val="single" w:sz="6" w:space="0" w:color="auto"/>
              <w:bottom w:val="single" w:sz="6" w:space="0" w:color="auto"/>
              <w:right w:val="single" w:sz="6" w:space="0" w:color="auto"/>
            </w:tcBorders>
            <w:hideMark/>
          </w:tcPr>
          <w:p w14:paraId="13232460" w14:textId="77777777" w:rsidR="003F661C" w:rsidRDefault="002051BB">
            <w:pPr>
              <w:spacing w:line="240" w:lineRule="auto"/>
              <w:jc w:val="center"/>
              <w:rPr>
                <w:snapToGrid w:val="0"/>
                <w:szCs w:val="22"/>
              </w:rPr>
            </w:pPr>
            <w:r>
              <w:rPr>
                <w:snapToGrid w:val="0"/>
                <w:szCs w:val="22"/>
              </w:rPr>
              <w:t>1,55</w:t>
            </w:r>
          </w:p>
        </w:tc>
        <w:tc>
          <w:tcPr>
            <w:tcW w:w="1842" w:type="dxa"/>
            <w:tcBorders>
              <w:top w:val="single" w:sz="6" w:space="0" w:color="auto"/>
              <w:left w:val="single" w:sz="6" w:space="0" w:color="auto"/>
              <w:bottom w:val="single" w:sz="6" w:space="0" w:color="auto"/>
              <w:right w:val="single" w:sz="6" w:space="0" w:color="auto"/>
            </w:tcBorders>
            <w:hideMark/>
          </w:tcPr>
          <w:p w14:paraId="46373225" w14:textId="77777777" w:rsidR="003F661C" w:rsidRDefault="002051BB">
            <w:pPr>
              <w:spacing w:line="240" w:lineRule="auto"/>
              <w:jc w:val="center"/>
              <w:rPr>
                <w:szCs w:val="22"/>
              </w:rPr>
            </w:pPr>
            <w:r>
              <w:rPr>
                <w:szCs w:val="22"/>
              </w:rPr>
              <w:t>25,8</w:t>
            </w:r>
          </w:p>
        </w:tc>
      </w:tr>
      <w:tr w:rsidR="003F661C" w14:paraId="37E6ACDE" w14:textId="77777777">
        <w:tc>
          <w:tcPr>
            <w:tcW w:w="1417" w:type="dxa"/>
            <w:tcBorders>
              <w:top w:val="single" w:sz="6" w:space="0" w:color="auto"/>
              <w:left w:val="single" w:sz="6" w:space="0" w:color="auto"/>
              <w:bottom w:val="single" w:sz="6" w:space="0" w:color="auto"/>
              <w:right w:val="single" w:sz="6" w:space="0" w:color="auto"/>
            </w:tcBorders>
            <w:hideMark/>
          </w:tcPr>
          <w:p w14:paraId="592A442A" w14:textId="77777777" w:rsidR="003F661C" w:rsidRDefault="002051BB">
            <w:pPr>
              <w:spacing w:line="240" w:lineRule="auto"/>
              <w:jc w:val="center"/>
              <w:rPr>
                <w:snapToGrid w:val="0"/>
                <w:szCs w:val="22"/>
              </w:rPr>
            </w:pPr>
            <w:r>
              <w:rPr>
                <w:snapToGrid w:val="0"/>
                <w:szCs w:val="22"/>
              </w:rPr>
              <w:t>70</w:t>
            </w:r>
          </w:p>
        </w:tc>
        <w:tc>
          <w:tcPr>
            <w:tcW w:w="1560" w:type="dxa"/>
            <w:tcBorders>
              <w:top w:val="single" w:sz="6" w:space="0" w:color="auto"/>
              <w:left w:val="single" w:sz="6" w:space="0" w:color="auto"/>
              <w:bottom w:val="single" w:sz="6" w:space="0" w:color="auto"/>
              <w:right w:val="single" w:sz="6" w:space="0" w:color="auto"/>
            </w:tcBorders>
            <w:hideMark/>
          </w:tcPr>
          <w:p w14:paraId="4585F472" w14:textId="77777777" w:rsidR="003F661C" w:rsidRDefault="002051BB">
            <w:pPr>
              <w:spacing w:line="240" w:lineRule="auto"/>
              <w:jc w:val="center"/>
              <w:rPr>
                <w:snapToGrid w:val="0"/>
                <w:szCs w:val="22"/>
              </w:rPr>
            </w:pPr>
            <w:r>
              <w:rPr>
                <w:snapToGrid w:val="0"/>
                <w:szCs w:val="22"/>
              </w:rPr>
              <w:t>1,29</w:t>
            </w:r>
          </w:p>
        </w:tc>
        <w:tc>
          <w:tcPr>
            <w:tcW w:w="1842" w:type="dxa"/>
            <w:tcBorders>
              <w:top w:val="single" w:sz="6" w:space="0" w:color="auto"/>
              <w:left w:val="single" w:sz="6" w:space="0" w:color="auto"/>
              <w:bottom w:val="single" w:sz="6" w:space="0" w:color="auto"/>
              <w:right w:val="single" w:sz="6" w:space="0" w:color="auto"/>
            </w:tcBorders>
            <w:hideMark/>
          </w:tcPr>
          <w:p w14:paraId="3EFF968D" w14:textId="77777777" w:rsidR="003F661C" w:rsidRDefault="002051BB">
            <w:pPr>
              <w:spacing w:line="240" w:lineRule="auto"/>
              <w:jc w:val="center"/>
              <w:rPr>
                <w:szCs w:val="22"/>
              </w:rPr>
            </w:pPr>
            <w:r>
              <w:rPr>
                <w:szCs w:val="22"/>
              </w:rPr>
              <w:t>18,4</w:t>
            </w:r>
          </w:p>
        </w:tc>
        <w:tc>
          <w:tcPr>
            <w:tcW w:w="1560" w:type="dxa"/>
            <w:tcBorders>
              <w:top w:val="single" w:sz="6" w:space="0" w:color="auto"/>
              <w:left w:val="single" w:sz="6" w:space="0" w:color="auto"/>
              <w:bottom w:val="single" w:sz="6" w:space="0" w:color="auto"/>
              <w:right w:val="single" w:sz="6" w:space="0" w:color="auto"/>
            </w:tcBorders>
            <w:hideMark/>
          </w:tcPr>
          <w:p w14:paraId="6E3F7098" w14:textId="77777777" w:rsidR="003F661C" w:rsidRDefault="002051BB">
            <w:pPr>
              <w:spacing w:line="240" w:lineRule="auto"/>
              <w:jc w:val="center"/>
              <w:rPr>
                <w:snapToGrid w:val="0"/>
                <w:szCs w:val="22"/>
              </w:rPr>
            </w:pPr>
            <w:r>
              <w:rPr>
                <w:snapToGrid w:val="0"/>
                <w:szCs w:val="22"/>
              </w:rPr>
              <w:t>1,72</w:t>
            </w:r>
          </w:p>
        </w:tc>
        <w:tc>
          <w:tcPr>
            <w:tcW w:w="1842" w:type="dxa"/>
            <w:tcBorders>
              <w:top w:val="single" w:sz="6" w:space="0" w:color="auto"/>
              <w:left w:val="single" w:sz="6" w:space="0" w:color="auto"/>
              <w:bottom w:val="single" w:sz="6" w:space="0" w:color="auto"/>
              <w:right w:val="single" w:sz="6" w:space="0" w:color="auto"/>
            </w:tcBorders>
            <w:hideMark/>
          </w:tcPr>
          <w:p w14:paraId="12CF5B1A" w14:textId="77777777" w:rsidR="003F661C" w:rsidRDefault="002051BB">
            <w:pPr>
              <w:spacing w:line="240" w:lineRule="auto"/>
              <w:jc w:val="center"/>
              <w:rPr>
                <w:szCs w:val="22"/>
              </w:rPr>
            </w:pPr>
            <w:r>
              <w:rPr>
                <w:szCs w:val="22"/>
              </w:rPr>
              <w:t>24,6</w:t>
            </w:r>
          </w:p>
        </w:tc>
      </w:tr>
      <w:tr w:rsidR="003F661C" w14:paraId="12C1985C" w14:textId="77777777">
        <w:tc>
          <w:tcPr>
            <w:tcW w:w="1417" w:type="dxa"/>
            <w:tcBorders>
              <w:top w:val="single" w:sz="6" w:space="0" w:color="auto"/>
              <w:left w:val="single" w:sz="6" w:space="0" w:color="auto"/>
              <w:bottom w:val="single" w:sz="6" w:space="0" w:color="auto"/>
              <w:right w:val="single" w:sz="6" w:space="0" w:color="auto"/>
            </w:tcBorders>
            <w:hideMark/>
          </w:tcPr>
          <w:p w14:paraId="278291DF" w14:textId="77777777" w:rsidR="003F661C" w:rsidRDefault="002051BB">
            <w:pPr>
              <w:spacing w:line="240" w:lineRule="auto"/>
              <w:jc w:val="center"/>
              <w:rPr>
                <w:snapToGrid w:val="0"/>
                <w:szCs w:val="22"/>
              </w:rPr>
            </w:pPr>
            <w:r>
              <w:rPr>
                <w:snapToGrid w:val="0"/>
                <w:szCs w:val="22"/>
              </w:rPr>
              <w:lastRenderedPageBreak/>
              <w:t>80</w:t>
            </w:r>
          </w:p>
        </w:tc>
        <w:tc>
          <w:tcPr>
            <w:tcW w:w="1560" w:type="dxa"/>
            <w:tcBorders>
              <w:top w:val="single" w:sz="6" w:space="0" w:color="auto"/>
              <w:left w:val="single" w:sz="6" w:space="0" w:color="auto"/>
              <w:bottom w:val="single" w:sz="6" w:space="0" w:color="auto"/>
              <w:right w:val="single" w:sz="6" w:space="0" w:color="auto"/>
            </w:tcBorders>
            <w:hideMark/>
          </w:tcPr>
          <w:p w14:paraId="5722EDF4" w14:textId="77777777" w:rsidR="003F661C" w:rsidRDefault="002051BB">
            <w:pPr>
              <w:spacing w:line="240" w:lineRule="auto"/>
              <w:jc w:val="center"/>
              <w:rPr>
                <w:snapToGrid w:val="0"/>
                <w:szCs w:val="22"/>
              </w:rPr>
            </w:pPr>
            <w:r>
              <w:rPr>
                <w:snapToGrid w:val="0"/>
                <w:szCs w:val="22"/>
              </w:rPr>
              <w:t>1,41</w:t>
            </w:r>
          </w:p>
        </w:tc>
        <w:tc>
          <w:tcPr>
            <w:tcW w:w="1842" w:type="dxa"/>
            <w:tcBorders>
              <w:top w:val="single" w:sz="6" w:space="0" w:color="auto"/>
              <w:left w:val="single" w:sz="6" w:space="0" w:color="auto"/>
              <w:bottom w:val="single" w:sz="6" w:space="0" w:color="auto"/>
              <w:right w:val="single" w:sz="6" w:space="0" w:color="auto"/>
            </w:tcBorders>
            <w:hideMark/>
          </w:tcPr>
          <w:p w14:paraId="720F9097" w14:textId="77777777" w:rsidR="003F661C" w:rsidRDefault="002051BB">
            <w:pPr>
              <w:spacing w:line="240" w:lineRule="auto"/>
              <w:jc w:val="center"/>
              <w:rPr>
                <w:szCs w:val="22"/>
              </w:rPr>
            </w:pPr>
            <w:r>
              <w:rPr>
                <w:szCs w:val="22"/>
              </w:rPr>
              <w:t>17,6</w:t>
            </w:r>
          </w:p>
        </w:tc>
        <w:tc>
          <w:tcPr>
            <w:tcW w:w="1560" w:type="dxa"/>
            <w:tcBorders>
              <w:top w:val="single" w:sz="6" w:space="0" w:color="auto"/>
              <w:left w:val="single" w:sz="6" w:space="0" w:color="auto"/>
              <w:bottom w:val="single" w:sz="6" w:space="0" w:color="auto"/>
              <w:right w:val="single" w:sz="6" w:space="0" w:color="auto"/>
            </w:tcBorders>
            <w:hideMark/>
          </w:tcPr>
          <w:p w14:paraId="5A2AE0B9" w14:textId="77777777" w:rsidR="003F661C" w:rsidRDefault="002051BB">
            <w:pPr>
              <w:spacing w:line="240" w:lineRule="auto"/>
              <w:jc w:val="center"/>
              <w:rPr>
                <w:snapToGrid w:val="0"/>
                <w:szCs w:val="22"/>
              </w:rPr>
            </w:pPr>
            <w:r>
              <w:rPr>
                <w:snapToGrid w:val="0"/>
                <w:szCs w:val="22"/>
              </w:rPr>
              <w:t>1,88</w:t>
            </w:r>
          </w:p>
        </w:tc>
        <w:tc>
          <w:tcPr>
            <w:tcW w:w="1842" w:type="dxa"/>
            <w:tcBorders>
              <w:top w:val="single" w:sz="6" w:space="0" w:color="auto"/>
              <w:left w:val="single" w:sz="6" w:space="0" w:color="auto"/>
              <w:bottom w:val="single" w:sz="6" w:space="0" w:color="auto"/>
              <w:right w:val="single" w:sz="6" w:space="0" w:color="auto"/>
            </w:tcBorders>
            <w:hideMark/>
          </w:tcPr>
          <w:p w14:paraId="39FBFA64" w14:textId="77777777" w:rsidR="003F661C" w:rsidRDefault="002051BB">
            <w:pPr>
              <w:spacing w:line="240" w:lineRule="auto"/>
              <w:jc w:val="center"/>
              <w:rPr>
                <w:szCs w:val="22"/>
              </w:rPr>
            </w:pPr>
            <w:r>
              <w:rPr>
                <w:szCs w:val="22"/>
              </w:rPr>
              <w:t>23,5</w:t>
            </w:r>
          </w:p>
        </w:tc>
      </w:tr>
      <w:tr w:rsidR="003F661C" w14:paraId="77E26DBE" w14:textId="77777777">
        <w:tc>
          <w:tcPr>
            <w:tcW w:w="1417" w:type="dxa"/>
            <w:tcBorders>
              <w:top w:val="single" w:sz="6" w:space="0" w:color="auto"/>
              <w:left w:val="single" w:sz="6" w:space="0" w:color="auto"/>
              <w:bottom w:val="single" w:sz="6" w:space="0" w:color="auto"/>
              <w:right w:val="single" w:sz="6" w:space="0" w:color="auto"/>
            </w:tcBorders>
            <w:hideMark/>
          </w:tcPr>
          <w:p w14:paraId="27FEC695" w14:textId="77777777" w:rsidR="003F661C" w:rsidRDefault="002051BB">
            <w:pPr>
              <w:spacing w:line="240" w:lineRule="auto"/>
              <w:jc w:val="center"/>
              <w:rPr>
                <w:snapToGrid w:val="0"/>
                <w:szCs w:val="22"/>
              </w:rPr>
            </w:pPr>
            <w:r>
              <w:rPr>
                <w:snapToGrid w:val="0"/>
                <w:szCs w:val="22"/>
              </w:rPr>
              <w:t>90</w:t>
            </w:r>
          </w:p>
        </w:tc>
        <w:tc>
          <w:tcPr>
            <w:tcW w:w="1560" w:type="dxa"/>
            <w:tcBorders>
              <w:top w:val="single" w:sz="6" w:space="0" w:color="auto"/>
              <w:left w:val="single" w:sz="6" w:space="0" w:color="auto"/>
              <w:bottom w:val="single" w:sz="6" w:space="0" w:color="auto"/>
              <w:right w:val="single" w:sz="6" w:space="0" w:color="auto"/>
            </w:tcBorders>
            <w:hideMark/>
          </w:tcPr>
          <w:p w14:paraId="74150EB4" w14:textId="77777777" w:rsidR="003F661C" w:rsidRDefault="002051BB">
            <w:pPr>
              <w:spacing w:line="240" w:lineRule="auto"/>
              <w:jc w:val="center"/>
              <w:rPr>
                <w:snapToGrid w:val="0"/>
                <w:szCs w:val="22"/>
              </w:rPr>
            </w:pPr>
            <w:r>
              <w:rPr>
                <w:snapToGrid w:val="0"/>
                <w:szCs w:val="22"/>
              </w:rPr>
              <w:t>1,52</w:t>
            </w:r>
          </w:p>
        </w:tc>
        <w:tc>
          <w:tcPr>
            <w:tcW w:w="1842" w:type="dxa"/>
            <w:tcBorders>
              <w:top w:val="single" w:sz="6" w:space="0" w:color="auto"/>
              <w:left w:val="single" w:sz="6" w:space="0" w:color="auto"/>
              <w:bottom w:val="single" w:sz="6" w:space="0" w:color="auto"/>
              <w:right w:val="single" w:sz="6" w:space="0" w:color="auto"/>
            </w:tcBorders>
            <w:hideMark/>
          </w:tcPr>
          <w:p w14:paraId="66E201A7" w14:textId="77777777" w:rsidR="003F661C" w:rsidRDefault="002051BB">
            <w:pPr>
              <w:spacing w:line="240" w:lineRule="auto"/>
              <w:jc w:val="center"/>
              <w:rPr>
                <w:szCs w:val="22"/>
              </w:rPr>
            </w:pPr>
            <w:r>
              <w:rPr>
                <w:szCs w:val="22"/>
              </w:rPr>
              <w:t>16,9</w:t>
            </w:r>
          </w:p>
        </w:tc>
        <w:tc>
          <w:tcPr>
            <w:tcW w:w="1560" w:type="dxa"/>
            <w:tcBorders>
              <w:top w:val="single" w:sz="6" w:space="0" w:color="auto"/>
              <w:left w:val="single" w:sz="6" w:space="0" w:color="auto"/>
              <w:bottom w:val="single" w:sz="6" w:space="0" w:color="auto"/>
              <w:right w:val="single" w:sz="6" w:space="0" w:color="auto"/>
            </w:tcBorders>
            <w:hideMark/>
          </w:tcPr>
          <w:p w14:paraId="07666406" w14:textId="77777777" w:rsidR="003F661C" w:rsidRDefault="002051BB">
            <w:pPr>
              <w:spacing w:line="240" w:lineRule="auto"/>
              <w:jc w:val="center"/>
              <w:rPr>
                <w:snapToGrid w:val="0"/>
                <w:szCs w:val="22"/>
              </w:rPr>
            </w:pPr>
            <w:r>
              <w:rPr>
                <w:snapToGrid w:val="0"/>
                <w:szCs w:val="22"/>
              </w:rPr>
              <w:t>2,03</w:t>
            </w:r>
          </w:p>
        </w:tc>
        <w:tc>
          <w:tcPr>
            <w:tcW w:w="1842" w:type="dxa"/>
            <w:tcBorders>
              <w:top w:val="single" w:sz="6" w:space="0" w:color="auto"/>
              <w:left w:val="single" w:sz="6" w:space="0" w:color="auto"/>
              <w:bottom w:val="single" w:sz="6" w:space="0" w:color="auto"/>
              <w:right w:val="single" w:sz="6" w:space="0" w:color="auto"/>
            </w:tcBorders>
            <w:hideMark/>
          </w:tcPr>
          <w:p w14:paraId="7E17F36C" w14:textId="77777777" w:rsidR="003F661C" w:rsidRDefault="002051BB">
            <w:pPr>
              <w:spacing w:line="240" w:lineRule="auto"/>
              <w:jc w:val="center"/>
              <w:rPr>
                <w:szCs w:val="22"/>
              </w:rPr>
            </w:pPr>
            <w:r>
              <w:rPr>
                <w:szCs w:val="22"/>
              </w:rPr>
              <w:t>22,6</w:t>
            </w:r>
          </w:p>
        </w:tc>
      </w:tr>
      <w:tr w:rsidR="003F661C" w14:paraId="32FBA18B" w14:textId="77777777">
        <w:tc>
          <w:tcPr>
            <w:tcW w:w="1417" w:type="dxa"/>
            <w:tcBorders>
              <w:top w:val="single" w:sz="6" w:space="0" w:color="auto"/>
              <w:left w:val="single" w:sz="6" w:space="0" w:color="auto"/>
              <w:bottom w:val="single" w:sz="6" w:space="0" w:color="auto"/>
              <w:right w:val="single" w:sz="6" w:space="0" w:color="auto"/>
            </w:tcBorders>
            <w:hideMark/>
          </w:tcPr>
          <w:p w14:paraId="44990770" w14:textId="77777777" w:rsidR="003F661C" w:rsidRDefault="002051BB">
            <w:pPr>
              <w:spacing w:line="240" w:lineRule="auto"/>
              <w:jc w:val="center"/>
              <w:rPr>
                <w:snapToGrid w:val="0"/>
                <w:szCs w:val="22"/>
              </w:rPr>
            </w:pPr>
            <w:r>
              <w:rPr>
                <w:snapToGrid w:val="0"/>
                <w:szCs w:val="22"/>
              </w:rPr>
              <w:t>100</w:t>
            </w:r>
          </w:p>
        </w:tc>
        <w:tc>
          <w:tcPr>
            <w:tcW w:w="1560" w:type="dxa"/>
            <w:tcBorders>
              <w:top w:val="single" w:sz="6" w:space="0" w:color="auto"/>
              <w:left w:val="single" w:sz="6" w:space="0" w:color="auto"/>
              <w:bottom w:val="single" w:sz="6" w:space="0" w:color="auto"/>
              <w:right w:val="single" w:sz="6" w:space="0" w:color="auto"/>
            </w:tcBorders>
            <w:hideMark/>
          </w:tcPr>
          <w:p w14:paraId="3DBF1F71" w14:textId="77777777" w:rsidR="003F661C" w:rsidRDefault="002051BB">
            <w:pPr>
              <w:spacing w:line="240" w:lineRule="auto"/>
              <w:jc w:val="center"/>
              <w:rPr>
                <w:snapToGrid w:val="0"/>
                <w:szCs w:val="22"/>
              </w:rPr>
            </w:pPr>
            <w:r>
              <w:rPr>
                <w:snapToGrid w:val="0"/>
                <w:szCs w:val="22"/>
              </w:rPr>
              <w:t>1,63</w:t>
            </w:r>
          </w:p>
        </w:tc>
        <w:tc>
          <w:tcPr>
            <w:tcW w:w="1842" w:type="dxa"/>
            <w:tcBorders>
              <w:top w:val="single" w:sz="6" w:space="0" w:color="auto"/>
              <w:left w:val="single" w:sz="6" w:space="0" w:color="auto"/>
              <w:bottom w:val="single" w:sz="6" w:space="0" w:color="auto"/>
              <w:right w:val="single" w:sz="6" w:space="0" w:color="auto"/>
            </w:tcBorders>
            <w:hideMark/>
          </w:tcPr>
          <w:p w14:paraId="6825FE07" w14:textId="77777777" w:rsidR="003F661C" w:rsidRDefault="002051BB">
            <w:pPr>
              <w:spacing w:line="240" w:lineRule="auto"/>
              <w:jc w:val="center"/>
              <w:rPr>
                <w:szCs w:val="22"/>
              </w:rPr>
            </w:pPr>
            <w:r>
              <w:rPr>
                <w:szCs w:val="22"/>
              </w:rPr>
              <w:t>16,3</w:t>
            </w:r>
          </w:p>
        </w:tc>
        <w:tc>
          <w:tcPr>
            <w:tcW w:w="1560" w:type="dxa"/>
            <w:tcBorders>
              <w:top w:val="single" w:sz="6" w:space="0" w:color="auto"/>
              <w:left w:val="single" w:sz="6" w:space="0" w:color="auto"/>
              <w:bottom w:val="single" w:sz="6" w:space="0" w:color="auto"/>
              <w:right w:val="single" w:sz="6" w:space="0" w:color="auto"/>
            </w:tcBorders>
            <w:hideMark/>
          </w:tcPr>
          <w:p w14:paraId="148F336E" w14:textId="77777777" w:rsidR="003F661C" w:rsidRDefault="002051BB">
            <w:pPr>
              <w:spacing w:line="240" w:lineRule="auto"/>
              <w:jc w:val="center"/>
              <w:rPr>
                <w:snapToGrid w:val="0"/>
                <w:szCs w:val="22"/>
              </w:rPr>
            </w:pPr>
            <w:r>
              <w:rPr>
                <w:snapToGrid w:val="0"/>
                <w:szCs w:val="22"/>
              </w:rPr>
              <w:t>2,18</w:t>
            </w:r>
          </w:p>
        </w:tc>
        <w:tc>
          <w:tcPr>
            <w:tcW w:w="1842" w:type="dxa"/>
            <w:tcBorders>
              <w:top w:val="single" w:sz="6" w:space="0" w:color="auto"/>
              <w:left w:val="single" w:sz="6" w:space="0" w:color="auto"/>
              <w:bottom w:val="single" w:sz="6" w:space="0" w:color="auto"/>
              <w:right w:val="single" w:sz="6" w:space="0" w:color="auto"/>
            </w:tcBorders>
            <w:hideMark/>
          </w:tcPr>
          <w:p w14:paraId="54B4B11E" w14:textId="77777777" w:rsidR="003F661C" w:rsidRDefault="002051BB">
            <w:pPr>
              <w:spacing w:line="240" w:lineRule="auto"/>
              <w:jc w:val="center"/>
              <w:rPr>
                <w:szCs w:val="22"/>
              </w:rPr>
            </w:pPr>
            <w:r>
              <w:rPr>
                <w:szCs w:val="22"/>
              </w:rPr>
              <w:t>21,8</w:t>
            </w:r>
          </w:p>
        </w:tc>
      </w:tr>
    </w:tbl>
    <w:p w14:paraId="60620D64" w14:textId="77777777" w:rsidR="003F661C" w:rsidRDefault="003F661C">
      <w:pPr>
        <w:tabs>
          <w:tab w:val="clear" w:pos="567"/>
          <w:tab w:val="left" w:pos="720"/>
        </w:tabs>
        <w:spacing w:line="240" w:lineRule="auto"/>
        <w:jc w:val="both"/>
        <w:rPr>
          <w:color w:val="000000"/>
          <w:szCs w:val="22"/>
          <w:u w:val="single"/>
        </w:rPr>
      </w:pPr>
    </w:p>
    <w:p w14:paraId="2CA89503" w14:textId="196F8EB4" w:rsidR="003F661C" w:rsidRDefault="002051BB">
      <w:pPr>
        <w:tabs>
          <w:tab w:val="clear" w:pos="567"/>
          <w:tab w:val="left" w:pos="720"/>
        </w:tabs>
        <w:spacing w:line="240" w:lineRule="auto"/>
        <w:jc w:val="both"/>
        <w:rPr>
          <w:color w:val="000000"/>
          <w:szCs w:val="22"/>
          <w:highlight w:val="yellow"/>
        </w:rPr>
      </w:pPr>
      <w:r>
        <w:rPr>
          <w:color w:val="000000"/>
          <w:szCs w:val="22"/>
          <w:u w:val="single"/>
        </w:rPr>
        <w:t>Premedikācijai</w:t>
      </w:r>
      <w:r>
        <w:rPr>
          <w:color w:val="000000"/>
          <w:szCs w:val="22"/>
        </w:rPr>
        <w:t xml:space="preserve"> </w:t>
      </w:r>
      <w:r w:rsidR="004212A3">
        <w:rPr>
          <w:color w:val="000000"/>
          <w:szCs w:val="22"/>
        </w:rPr>
        <w:t xml:space="preserve">šīs </w:t>
      </w:r>
      <w:r>
        <w:rPr>
          <w:szCs w:val="22"/>
        </w:rPr>
        <w:t>veterinārās zāles ievad</w:t>
      </w:r>
      <w:r w:rsidR="004212A3">
        <w:rPr>
          <w:szCs w:val="22"/>
        </w:rPr>
        <w:t>īt</w:t>
      </w:r>
      <w:r>
        <w:rPr>
          <w:szCs w:val="22"/>
        </w:rPr>
        <w:t xml:space="preserve"> </w:t>
      </w:r>
      <w:r>
        <w:rPr>
          <w:rStyle w:val="longtext"/>
          <w:szCs w:val="22"/>
        </w:rPr>
        <w:t xml:space="preserve">10-40 </w:t>
      </w:r>
      <w:r>
        <w:rPr>
          <w:color w:val="000000"/>
          <w:szCs w:val="22"/>
        </w:rPr>
        <w:t>mikrogramu</w:t>
      </w:r>
      <w:r>
        <w:rPr>
          <w:rStyle w:val="longtext"/>
          <w:szCs w:val="22"/>
        </w:rPr>
        <w:t xml:space="preserve"> medetomidīna hidrohlorīda dev</w:t>
      </w:r>
      <w:r w:rsidR="004212A3">
        <w:rPr>
          <w:rStyle w:val="longtext"/>
          <w:szCs w:val="22"/>
        </w:rPr>
        <w:t>u</w:t>
      </w:r>
      <w:r>
        <w:rPr>
          <w:rStyle w:val="longtext"/>
          <w:szCs w:val="22"/>
        </w:rPr>
        <w:t xml:space="preserve"> uz kg ķermeņa </w:t>
      </w:r>
      <w:r>
        <w:rPr>
          <w:szCs w:val="22"/>
        </w:rPr>
        <w:t>svara</w:t>
      </w:r>
      <w:r>
        <w:rPr>
          <w:rStyle w:val="longtext"/>
          <w:szCs w:val="22"/>
        </w:rPr>
        <w:t xml:space="preserve">, kas atbilst 0,1-0,4 ml uz 10 kg ķermeņa </w:t>
      </w:r>
      <w:r>
        <w:rPr>
          <w:szCs w:val="22"/>
        </w:rPr>
        <w:t>svara</w:t>
      </w:r>
      <w:r>
        <w:rPr>
          <w:rStyle w:val="longtext"/>
          <w:szCs w:val="22"/>
        </w:rPr>
        <w:t>. Precīza deva ir atkarīga no citu lietoto zāļu kombinācijas un devas (-ām). Bez tam d</w:t>
      </w:r>
      <w:r>
        <w:rPr>
          <w:rStyle w:val="longtext"/>
          <w:szCs w:val="22"/>
          <w:shd w:val="clear" w:color="auto" w:fill="FFFFFF"/>
        </w:rPr>
        <w:t>ev</w:t>
      </w:r>
      <w:r w:rsidR="004212A3">
        <w:rPr>
          <w:rStyle w:val="longtext"/>
          <w:szCs w:val="22"/>
          <w:shd w:val="clear" w:color="auto" w:fill="FFFFFF"/>
        </w:rPr>
        <w:t>u</w:t>
      </w:r>
      <w:r>
        <w:rPr>
          <w:rStyle w:val="longtext"/>
          <w:szCs w:val="22"/>
          <w:shd w:val="clear" w:color="auto" w:fill="FFFFFF"/>
        </w:rPr>
        <w:t xml:space="preserve"> pielāgo</w:t>
      </w:r>
      <w:r w:rsidR="004212A3">
        <w:rPr>
          <w:rStyle w:val="longtext"/>
          <w:szCs w:val="22"/>
          <w:shd w:val="clear" w:color="auto" w:fill="FFFFFF"/>
        </w:rPr>
        <w:t>t</w:t>
      </w:r>
      <w:r>
        <w:rPr>
          <w:rStyle w:val="longtext"/>
          <w:szCs w:val="22"/>
          <w:shd w:val="clear" w:color="auto" w:fill="FFFFFF"/>
        </w:rPr>
        <w:t xml:space="preserve"> operācijas veidam, procedūras ilgumam un pacienta temperamentam un ķermeņa svaram. Premedikācija ar medetomidīnu ievērojami samazinās indukcijai nepieciešamo līdzekļu devu un samazinās nepieciešamā gaistošā anestēzijas līdzekļa devu anestēzijas uzturēšanai. Vis</w:t>
      </w:r>
      <w:r w:rsidR="004212A3">
        <w:rPr>
          <w:rStyle w:val="longtext"/>
          <w:szCs w:val="22"/>
          <w:shd w:val="clear" w:color="auto" w:fill="FFFFFF"/>
        </w:rPr>
        <w:t>us</w:t>
      </w:r>
      <w:r>
        <w:rPr>
          <w:rStyle w:val="longtext"/>
          <w:szCs w:val="22"/>
          <w:shd w:val="clear" w:color="auto" w:fill="FFFFFF"/>
        </w:rPr>
        <w:t xml:space="preserve"> anestēzijas līdzekļ</w:t>
      </w:r>
      <w:r w:rsidR="004212A3">
        <w:rPr>
          <w:rStyle w:val="longtext"/>
          <w:szCs w:val="22"/>
          <w:shd w:val="clear" w:color="auto" w:fill="FFFFFF"/>
        </w:rPr>
        <w:t>us</w:t>
      </w:r>
      <w:r>
        <w:rPr>
          <w:rStyle w:val="longtext"/>
          <w:szCs w:val="22"/>
          <w:shd w:val="clear" w:color="auto" w:fill="FFFFFF"/>
        </w:rPr>
        <w:t>, ko izmanto anestēzijas indukcijai vai uzturēšanai, ievad</w:t>
      </w:r>
      <w:r w:rsidR="004212A3">
        <w:rPr>
          <w:rStyle w:val="longtext"/>
          <w:szCs w:val="22"/>
          <w:shd w:val="clear" w:color="auto" w:fill="FFFFFF"/>
        </w:rPr>
        <w:t>īt</w:t>
      </w:r>
      <w:r>
        <w:rPr>
          <w:rStyle w:val="longtext"/>
          <w:szCs w:val="22"/>
          <w:shd w:val="clear" w:color="auto" w:fill="FFFFFF"/>
        </w:rPr>
        <w:t xml:space="preserve"> līdz efekta sasniegšanai. Pirms jebkādas zāļu kombinācijas lietošanas iepazīt</w:t>
      </w:r>
      <w:r w:rsidR="004212A3">
        <w:rPr>
          <w:rStyle w:val="longtext"/>
          <w:szCs w:val="22"/>
          <w:shd w:val="clear" w:color="auto" w:fill="FFFFFF"/>
        </w:rPr>
        <w:t>ies</w:t>
      </w:r>
      <w:r>
        <w:rPr>
          <w:rStyle w:val="longtext"/>
          <w:szCs w:val="22"/>
          <w:shd w:val="clear" w:color="auto" w:fill="FFFFFF"/>
        </w:rPr>
        <w:t xml:space="preserve"> ar citu zāļu aprakstiem. </w:t>
      </w:r>
      <w:r>
        <w:rPr>
          <w:rStyle w:val="longtext"/>
          <w:szCs w:val="22"/>
        </w:rPr>
        <w:t>Skatīt arī sadaļu “Īpaši brīdinājumi”.</w:t>
      </w:r>
    </w:p>
    <w:p w14:paraId="5A696C34" w14:textId="77777777" w:rsidR="003F661C" w:rsidRDefault="003F661C">
      <w:pPr>
        <w:tabs>
          <w:tab w:val="clear" w:pos="567"/>
          <w:tab w:val="left" w:pos="720"/>
        </w:tabs>
        <w:spacing w:line="240" w:lineRule="auto"/>
        <w:jc w:val="both"/>
        <w:rPr>
          <w:color w:val="000000"/>
          <w:szCs w:val="22"/>
          <w:highlight w:val="yellow"/>
        </w:rPr>
      </w:pPr>
    </w:p>
    <w:p w14:paraId="1968F81C" w14:textId="77777777" w:rsidR="003F661C" w:rsidRDefault="002051BB">
      <w:pPr>
        <w:tabs>
          <w:tab w:val="clear" w:pos="567"/>
          <w:tab w:val="left" w:pos="720"/>
        </w:tabs>
        <w:spacing w:line="240" w:lineRule="auto"/>
        <w:jc w:val="both"/>
        <w:outlineLvl w:val="0"/>
        <w:rPr>
          <w:bCs/>
          <w:color w:val="000000"/>
          <w:szCs w:val="22"/>
        </w:rPr>
      </w:pPr>
      <w:r>
        <w:rPr>
          <w:bCs/>
          <w:color w:val="000000"/>
          <w:szCs w:val="22"/>
        </w:rPr>
        <w:t>Kaķiem:</w:t>
      </w:r>
    </w:p>
    <w:p w14:paraId="6B030F41" w14:textId="7F34CF7B" w:rsidR="003F661C" w:rsidRDefault="002051BB">
      <w:pPr>
        <w:tabs>
          <w:tab w:val="clear" w:pos="567"/>
          <w:tab w:val="left" w:pos="720"/>
        </w:tabs>
        <w:spacing w:line="240" w:lineRule="auto"/>
        <w:jc w:val="both"/>
        <w:rPr>
          <w:color w:val="000000"/>
          <w:szCs w:val="22"/>
        </w:rPr>
      </w:pPr>
      <w:r>
        <w:rPr>
          <w:color w:val="000000"/>
          <w:szCs w:val="22"/>
          <w:u w:val="single"/>
        </w:rPr>
        <w:t>Vidējai līdz dziļai sedācijai un savaldīšanai</w:t>
      </w:r>
      <w:r>
        <w:rPr>
          <w:color w:val="000000"/>
          <w:szCs w:val="22"/>
        </w:rPr>
        <w:t xml:space="preserve"> kaķiem </w:t>
      </w:r>
      <w:r w:rsidR="004212A3">
        <w:rPr>
          <w:color w:val="000000"/>
          <w:szCs w:val="22"/>
        </w:rPr>
        <w:t xml:space="preserve">šīs </w:t>
      </w:r>
      <w:r>
        <w:rPr>
          <w:szCs w:val="22"/>
        </w:rPr>
        <w:t xml:space="preserve">veterinārās zāles </w:t>
      </w:r>
      <w:r>
        <w:rPr>
          <w:color w:val="000000"/>
          <w:szCs w:val="22"/>
        </w:rPr>
        <w:t>ievad</w:t>
      </w:r>
      <w:r w:rsidR="004212A3">
        <w:rPr>
          <w:color w:val="000000"/>
          <w:szCs w:val="22"/>
        </w:rPr>
        <w:t>īt</w:t>
      </w:r>
      <w:r>
        <w:rPr>
          <w:color w:val="000000"/>
          <w:szCs w:val="22"/>
        </w:rPr>
        <w:t xml:space="preserve"> devā 50-150 mikrogramu medetomidīna hidrohlorīda/kg </w:t>
      </w:r>
      <w:r>
        <w:rPr>
          <w:szCs w:val="22"/>
        </w:rPr>
        <w:t>ķ.sv</w:t>
      </w:r>
      <w:r>
        <w:rPr>
          <w:color w:val="000000"/>
          <w:szCs w:val="22"/>
        </w:rPr>
        <w:t xml:space="preserve">. (atbilst 0,05-0,15 ml </w:t>
      </w:r>
      <w:r w:rsidR="004212A3">
        <w:rPr>
          <w:color w:val="000000"/>
          <w:szCs w:val="22"/>
        </w:rPr>
        <w:t xml:space="preserve">šo </w:t>
      </w:r>
      <w:r>
        <w:rPr>
          <w:szCs w:val="22"/>
        </w:rPr>
        <w:t>veterinār</w:t>
      </w:r>
      <w:r w:rsidR="004212A3">
        <w:rPr>
          <w:szCs w:val="22"/>
        </w:rPr>
        <w:t>o</w:t>
      </w:r>
      <w:r>
        <w:rPr>
          <w:szCs w:val="22"/>
        </w:rPr>
        <w:t xml:space="preserve"> zā</w:t>
      </w:r>
      <w:r w:rsidR="004212A3">
        <w:rPr>
          <w:szCs w:val="22"/>
        </w:rPr>
        <w:t>ļu</w:t>
      </w:r>
      <w:r>
        <w:rPr>
          <w:szCs w:val="22"/>
        </w:rPr>
        <w:t xml:space="preserve"> / </w:t>
      </w:r>
      <w:r>
        <w:rPr>
          <w:color w:val="000000"/>
          <w:szCs w:val="22"/>
        </w:rPr>
        <w:t xml:space="preserve">kg </w:t>
      </w:r>
      <w:r>
        <w:rPr>
          <w:szCs w:val="22"/>
        </w:rPr>
        <w:t>ķ.sv</w:t>
      </w:r>
      <w:r>
        <w:rPr>
          <w:color w:val="000000"/>
          <w:szCs w:val="22"/>
        </w:rPr>
        <w:t xml:space="preserve">.). Indukcijas ātrums ir lēnāks, ja </w:t>
      </w:r>
      <w:r w:rsidR="004212A3">
        <w:rPr>
          <w:color w:val="000000"/>
          <w:szCs w:val="22"/>
        </w:rPr>
        <w:t xml:space="preserve">šīs veterinārās </w:t>
      </w:r>
      <w:r>
        <w:rPr>
          <w:color w:val="000000"/>
          <w:szCs w:val="22"/>
        </w:rPr>
        <w:t>zāles ievada subkutānā ceļā.</w:t>
      </w:r>
    </w:p>
    <w:p w14:paraId="6F6D1C95" w14:textId="77777777" w:rsidR="003F661C" w:rsidRDefault="003F661C">
      <w:pPr>
        <w:tabs>
          <w:tab w:val="clear" w:pos="567"/>
          <w:tab w:val="left" w:pos="720"/>
        </w:tabs>
        <w:spacing w:line="240" w:lineRule="auto"/>
        <w:jc w:val="both"/>
        <w:rPr>
          <w:color w:val="000000"/>
          <w:szCs w:val="22"/>
        </w:rPr>
      </w:pPr>
    </w:p>
    <w:p w14:paraId="47EE7697" w14:textId="3A4EB13F" w:rsidR="003F661C" w:rsidRDefault="002051BB">
      <w:pPr>
        <w:tabs>
          <w:tab w:val="clear" w:pos="567"/>
          <w:tab w:val="left" w:pos="720"/>
        </w:tabs>
        <w:spacing w:line="240" w:lineRule="auto"/>
        <w:jc w:val="both"/>
        <w:rPr>
          <w:color w:val="000000"/>
          <w:szCs w:val="22"/>
        </w:rPr>
      </w:pPr>
      <w:r>
        <w:rPr>
          <w:color w:val="000000"/>
          <w:szCs w:val="22"/>
          <w:u w:val="single"/>
        </w:rPr>
        <w:t>Anestēzijai</w:t>
      </w:r>
      <w:r>
        <w:rPr>
          <w:color w:val="000000"/>
          <w:szCs w:val="22"/>
        </w:rPr>
        <w:t xml:space="preserve"> </w:t>
      </w:r>
      <w:r w:rsidR="00226678">
        <w:rPr>
          <w:color w:val="000000"/>
          <w:szCs w:val="22"/>
        </w:rPr>
        <w:t xml:space="preserve">šīs </w:t>
      </w:r>
      <w:r>
        <w:rPr>
          <w:szCs w:val="22"/>
        </w:rPr>
        <w:t xml:space="preserve">veterinārās zāles </w:t>
      </w:r>
      <w:r>
        <w:rPr>
          <w:color w:val="000000"/>
          <w:szCs w:val="22"/>
        </w:rPr>
        <w:t>ievad</w:t>
      </w:r>
      <w:r w:rsidR="00226678">
        <w:rPr>
          <w:color w:val="000000"/>
          <w:szCs w:val="22"/>
        </w:rPr>
        <w:t>īt</w:t>
      </w:r>
      <w:r>
        <w:rPr>
          <w:color w:val="000000"/>
          <w:szCs w:val="22"/>
        </w:rPr>
        <w:t xml:space="preserve"> devā 80 mikrogramu medetomidīna hidrohlorīda/ kg </w:t>
      </w:r>
      <w:r>
        <w:rPr>
          <w:szCs w:val="22"/>
        </w:rPr>
        <w:t>ķ.sv</w:t>
      </w:r>
      <w:r>
        <w:rPr>
          <w:color w:val="000000"/>
          <w:szCs w:val="22"/>
        </w:rPr>
        <w:t xml:space="preserve">. (atbilst 0,08 ml </w:t>
      </w:r>
      <w:r w:rsidR="00226678">
        <w:rPr>
          <w:color w:val="000000"/>
          <w:szCs w:val="22"/>
        </w:rPr>
        <w:t xml:space="preserve">šo </w:t>
      </w:r>
      <w:r>
        <w:rPr>
          <w:szCs w:val="22"/>
        </w:rPr>
        <w:t>veterinār</w:t>
      </w:r>
      <w:r w:rsidR="00226678">
        <w:rPr>
          <w:szCs w:val="22"/>
        </w:rPr>
        <w:t>o</w:t>
      </w:r>
      <w:r>
        <w:rPr>
          <w:szCs w:val="22"/>
        </w:rPr>
        <w:t xml:space="preserve"> zā</w:t>
      </w:r>
      <w:r w:rsidR="00226678">
        <w:rPr>
          <w:szCs w:val="22"/>
        </w:rPr>
        <w:t>ļu</w:t>
      </w:r>
      <w:r>
        <w:rPr>
          <w:szCs w:val="22"/>
        </w:rPr>
        <w:t xml:space="preserve"> </w:t>
      </w:r>
      <w:r>
        <w:rPr>
          <w:color w:val="000000"/>
          <w:szCs w:val="22"/>
        </w:rPr>
        <w:t xml:space="preserve">/kg </w:t>
      </w:r>
      <w:r>
        <w:rPr>
          <w:szCs w:val="22"/>
        </w:rPr>
        <w:t>ķ.sv</w:t>
      </w:r>
      <w:r>
        <w:rPr>
          <w:color w:val="000000"/>
          <w:szCs w:val="22"/>
        </w:rPr>
        <w:t xml:space="preserve">.) un 2,5 līdz 7,5 mg ketamīna/kg </w:t>
      </w:r>
      <w:r>
        <w:rPr>
          <w:szCs w:val="22"/>
        </w:rPr>
        <w:t>ķ.sv</w:t>
      </w:r>
      <w:r>
        <w:rPr>
          <w:color w:val="000000"/>
          <w:szCs w:val="22"/>
        </w:rPr>
        <w:t>. Lietojot šādu devu, anestēzija iestājas 3-4 minūšu laikā un ilgst 20-50 minūtes. Ilgākām procedūrām atkārtoti ievad</w:t>
      </w:r>
      <w:r w:rsidR="00226678">
        <w:rPr>
          <w:color w:val="000000"/>
          <w:szCs w:val="22"/>
        </w:rPr>
        <w:t>īt</w:t>
      </w:r>
      <w:r>
        <w:rPr>
          <w:color w:val="000000"/>
          <w:szCs w:val="22"/>
        </w:rPr>
        <w:t xml:space="preserve"> ½ no sākuma devas (t. i., 40 mikrogramu medetomidīna hidrohlorīda (atbilst 0,04 ml </w:t>
      </w:r>
      <w:r w:rsidR="00226678">
        <w:rPr>
          <w:color w:val="000000"/>
          <w:szCs w:val="22"/>
        </w:rPr>
        <w:t xml:space="preserve">šo </w:t>
      </w:r>
      <w:r>
        <w:rPr>
          <w:szCs w:val="22"/>
        </w:rPr>
        <w:t>veterinār</w:t>
      </w:r>
      <w:r w:rsidR="00226678">
        <w:rPr>
          <w:szCs w:val="22"/>
        </w:rPr>
        <w:t>o</w:t>
      </w:r>
      <w:r>
        <w:rPr>
          <w:szCs w:val="22"/>
        </w:rPr>
        <w:t xml:space="preserve"> zā</w:t>
      </w:r>
      <w:r w:rsidR="00226678">
        <w:rPr>
          <w:szCs w:val="22"/>
        </w:rPr>
        <w:t xml:space="preserve">ļu </w:t>
      </w:r>
      <w:r>
        <w:rPr>
          <w:color w:val="000000"/>
          <w:szCs w:val="22"/>
        </w:rPr>
        <w:t xml:space="preserve">/kg </w:t>
      </w:r>
      <w:r>
        <w:rPr>
          <w:szCs w:val="22"/>
        </w:rPr>
        <w:t>ķ.sv</w:t>
      </w:r>
      <w:r>
        <w:rPr>
          <w:color w:val="000000"/>
          <w:szCs w:val="22"/>
        </w:rPr>
        <w:t xml:space="preserve">.) un 2,5-3,75 mg ketamīna/kg </w:t>
      </w:r>
      <w:r>
        <w:rPr>
          <w:szCs w:val="22"/>
        </w:rPr>
        <w:t>ķ.sv</w:t>
      </w:r>
      <w:r>
        <w:rPr>
          <w:color w:val="000000"/>
          <w:szCs w:val="22"/>
        </w:rPr>
        <w:t xml:space="preserve">.) vai viens pats ketamīns devā 3,0 mg/kg </w:t>
      </w:r>
      <w:r>
        <w:rPr>
          <w:szCs w:val="22"/>
        </w:rPr>
        <w:t>ķ.sv</w:t>
      </w:r>
      <w:r>
        <w:rPr>
          <w:color w:val="000000"/>
          <w:szCs w:val="22"/>
        </w:rPr>
        <w:t>. Alternatīvi, ilgstošām procedūrām anestēziju var pagarināt, lietojot inhalācijas līdzekļus izoflurānu vai halotānu ar skābekli vai skābekli/slāpekļa oksīdu.</w:t>
      </w:r>
    </w:p>
    <w:p w14:paraId="22485F71" w14:textId="77777777" w:rsidR="003F661C" w:rsidRDefault="003F661C">
      <w:pPr>
        <w:tabs>
          <w:tab w:val="clear" w:pos="567"/>
        </w:tabs>
        <w:spacing w:line="240" w:lineRule="auto"/>
        <w:rPr>
          <w:szCs w:val="22"/>
        </w:rPr>
      </w:pPr>
    </w:p>
    <w:p w14:paraId="4D822AB2" w14:textId="77777777" w:rsidR="003F661C" w:rsidRDefault="002051BB">
      <w:pPr>
        <w:pStyle w:val="Style1"/>
      </w:pPr>
      <w:r>
        <w:rPr>
          <w:highlight w:val="lightGray"/>
        </w:rPr>
        <w:t>9.</w:t>
      </w:r>
      <w:r>
        <w:tab/>
        <w:t>Ieteikumi pareizai lietošanai</w:t>
      </w:r>
    </w:p>
    <w:p w14:paraId="15ACD4CB" w14:textId="77777777" w:rsidR="003F661C" w:rsidRDefault="003F661C">
      <w:pPr>
        <w:tabs>
          <w:tab w:val="clear" w:pos="567"/>
        </w:tabs>
        <w:spacing w:line="240" w:lineRule="auto"/>
        <w:rPr>
          <w:szCs w:val="22"/>
        </w:rPr>
      </w:pPr>
    </w:p>
    <w:p w14:paraId="226C3954" w14:textId="77777777" w:rsidR="003F661C" w:rsidRDefault="002051BB">
      <w:pPr>
        <w:tabs>
          <w:tab w:val="clear" w:pos="567"/>
          <w:tab w:val="left" w:pos="720"/>
        </w:tabs>
        <w:spacing w:line="240" w:lineRule="auto"/>
        <w:ind w:left="567" w:hanging="567"/>
        <w:jc w:val="both"/>
        <w:rPr>
          <w:color w:val="000000"/>
          <w:szCs w:val="22"/>
        </w:rPr>
      </w:pPr>
      <w:r>
        <w:rPr>
          <w:color w:val="000000"/>
          <w:szCs w:val="22"/>
        </w:rPr>
        <w:t>Pirms anestēzijas dzīvnieki jābadina 12 stundas.</w:t>
      </w:r>
    </w:p>
    <w:p w14:paraId="2A684F60" w14:textId="77777777" w:rsidR="003F661C" w:rsidRDefault="003F661C">
      <w:pPr>
        <w:tabs>
          <w:tab w:val="clear" w:pos="567"/>
        </w:tabs>
        <w:spacing w:line="240" w:lineRule="auto"/>
        <w:rPr>
          <w:iCs/>
          <w:szCs w:val="22"/>
        </w:rPr>
      </w:pPr>
    </w:p>
    <w:p w14:paraId="7EB9DF87" w14:textId="77777777" w:rsidR="003F661C" w:rsidRDefault="002051BB">
      <w:pPr>
        <w:pStyle w:val="Style1"/>
      </w:pPr>
      <w:r>
        <w:rPr>
          <w:highlight w:val="lightGray"/>
        </w:rPr>
        <w:t>10.</w:t>
      </w:r>
      <w:r>
        <w:tab/>
        <w:t>Ierobežojumu periods</w:t>
      </w:r>
    </w:p>
    <w:p w14:paraId="3BC12D16" w14:textId="77777777" w:rsidR="003F661C" w:rsidRDefault="003F661C">
      <w:pPr>
        <w:tabs>
          <w:tab w:val="clear" w:pos="567"/>
        </w:tabs>
        <w:spacing w:line="240" w:lineRule="auto"/>
        <w:rPr>
          <w:iCs/>
          <w:szCs w:val="22"/>
        </w:rPr>
      </w:pPr>
    </w:p>
    <w:p w14:paraId="7CEB8652" w14:textId="77777777" w:rsidR="003F661C" w:rsidRDefault="002051BB">
      <w:pPr>
        <w:tabs>
          <w:tab w:val="clear" w:pos="567"/>
          <w:tab w:val="left" w:pos="720"/>
        </w:tabs>
        <w:spacing w:line="240" w:lineRule="auto"/>
        <w:jc w:val="both"/>
        <w:rPr>
          <w:color w:val="000000"/>
          <w:szCs w:val="22"/>
        </w:rPr>
      </w:pPr>
      <w:r>
        <w:rPr>
          <w:color w:val="000000"/>
          <w:szCs w:val="22"/>
        </w:rPr>
        <w:t>Nav piemērojams.</w:t>
      </w:r>
    </w:p>
    <w:p w14:paraId="24CAC055" w14:textId="77777777" w:rsidR="003F661C" w:rsidRDefault="003F661C">
      <w:pPr>
        <w:tabs>
          <w:tab w:val="clear" w:pos="567"/>
        </w:tabs>
        <w:spacing w:line="240" w:lineRule="auto"/>
        <w:rPr>
          <w:iCs/>
          <w:szCs w:val="22"/>
        </w:rPr>
      </w:pPr>
    </w:p>
    <w:p w14:paraId="114131DB" w14:textId="77777777" w:rsidR="003F661C" w:rsidRDefault="002051BB">
      <w:pPr>
        <w:pStyle w:val="Style1"/>
      </w:pPr>
      <w:r>
        <w:rPr>
          <w:highlight w:val="lightGray"/>
        </w:rPr>
        <w:t>11.</w:t>
      </w:r>
      <w:r>
        <w:tab/>
        <w:t>Īpaši uzglabāšanas nosacījumi</w:t>
      </w:r>
    </w:p>
    <w:p w14:paraId="0D226226" w14:textId="77777777" w:rsidR="003F661C" w:rsidRDefault="003F661C">
      <w:pPr>
        <w:numPr>
          <w:ilvl w:val="12"/>
          <w:numId w:val="0"/>
        </w:numPr>
        <w:tabs>
          <w:tab w:val="clear" w:pos="567"/>
        </w:tabs>
        <w:spacing w:line="240" w:lineRule="auto"/>
        <w:rPr>
          <w:szCs w:val="22"/>
        </w:rPr>
      </w:pPr>
    </w:p>
    <w:p w14:paraId="7B1BF922" w14:textId="77777777" w:rsidR="003F661C" w:rsidRDefault="002051BB">
      <w:pPr>
        <w:numPr>
          <w:ilvl w:val="12"/>
          <w:numId w:val="0"/>
        </w:numPr>
        <w:tabs>
          <w:tab w:val="clear" w:pos="567"/>
        </w:tabs>
        <w:spacing w:line="240" w:lineRule="auto"/>
        <w:rPr>
          <w:szCs w:val="22"/>
        </w:rPr>
      </w:pPr>
      <w:r>
        <w:t>Uzglabāt bērniem neredzamā un nepieejamā vietā.</w:t>
      </w:r>
    </w:p>
    <w:p w14:paraId="7B31896E" w14:textId="77777777" w:rsidR="003F661C" w:rsidRDefault="003F661C">
      <w:pPr>
        <w:numPr>
          <w:ilvl w:val="12"/>
          <w:numId w:val="0"/>
        </w:numPr>
        <w:tabs>
          <w:tab w:val="clear" w:pos="567"/>
        </w:tabs>
        <w:spacing w:line="240" w:lineRule="auto"/>
        <w:rPr>
          <w:szCs w:val="22"/>
        </w:rPr>
      </w:pPr>
    </w:p>
    <w:p w14:paraId="3672395F" w14:textId="1FF76C87" w:rsidR="003F661C" w:rsidRDefault="002051BB">
      <w:pPr>
        <w:tabs>
          <w:tab w:val="clear" w:pos="567"/>
          <w:tab w:val="left" w:pos="720"/>
        </w:tabs>
        <w:spacing w:line="240" w:lineRule="auto"/>
        <w:jc w:val="both"/>
        <w:rPr>
          <w:noProof/>
          <w:szCs w:val="22"/>
        </w:rPr>
      </w:pPr>
      <w:r>
        <w:rPr>
          <w:noProof/>
          <w:szCs w:val="22"/>
        </w:rPr>
        <w:t>Uzglabāt flakonu oriģināl</w:t>
      </w:r>
      <w:r w:rsidR="00486248">
        <w:rPr>
          <w:noProof/>
          <w:szCs w:val="22"/>
        </w:rPr>
        <w:t>aj</w:t>
      </w:r>
      <w:r>
        <w:rPr>
          <w:noProof/>
          <w:szCs w:val="22"/>
        </w:rPr>
        <w:t>ā iepakojumā,</w:t>
      </w:r>
      <w:r>
        <w:rPr>
          <w:noProof/>
          <w:color w:val="0000FF"/>
          <w:szCs w:val="22"/>
        </w:rPr>
        <w:t xml:space="preserve"> </w:t>
      </w:r>
      <w:r>
        <w:rPr>
          <w:noProof/>
          <w:szCs w:val="22"/>
        </w:rPr>
        <w:t>lai pasargātu no gaismas.</w:t>
      </w:r>
    </w:p>
    <w:p w14:paraId="570FC774" w14:textId="77777777" w:rsidR="003F661C" w:rsidRDefault="003F661C">
      <w:pPr>
        <w:numPr>
          <w:ilvl w:val="12"/>
          <w:numId w:val="0"/>
        </w:numPr>
        <w:tabs>
          <w:tab w:val="clear" w:pos="567"/>
        </w:tabs>
        <w:spacing w:line="240" w:lineRule="auto"/>
        <w:rPr>
          <w:szCs w:val="22"/>
        </w:rPr>
      </w:pPr>
    </w:p>
    <w:p w14:paraId="13639418" w14:textId="77777777" w:rsidR="003F661C" w:rsidRDefault="002051BB">
      <w:pPr>
        <w:numPr>
          <w:ilvl w:val="12"/>
          <w:numId w:val="0"/>
        </w:numPr>
        <w:tabs>
          <w:tab w:val="clear" w:pos="567"/>
        </w:tabs>
        <w:spacing w:line="240" w:lineRule="auto"/>
        <w:rPr>
          <w:szCs w:val="22"/>
        </w:rPr>
      </w:pPr>
      <w:r>
        <w:t>Nelietot šīs veterinārās zāles, ja beidzies derīguma termiņš, kas norādīts uz kastītes un marķējuma pēc Exp. Derīguma termiņš attiecas uz norādītā mēneša pēdējo dienu.</w:t>
      </w:r>
    </w:p>
    <w:p w14:paraId="6E352639" w14:textId="77777777" w:rsidR="003F661C" w:rsidRDefault="003F661C">
      <w:pPr>
        <w:numPr>
          <w:ilvl w:val="12"/>
          <w:numId w:val="0"/>
        </w:numPr>
        <w:tabs>
          <w:tab w:val="clear" w:pos="567"/>
        </w:tabs>
        <w:spacing w:line="240" w:lineRule="auto"/>
        <w:rPr>
          <w:szCs w:val="22"/>
        </w:rPr>
      </w:pPr>
    </w:p>
    <w:p w14:paraId="080839D1" w14:textId="77777777" w:rsidR="003F661C" w:rsidRDefault="002051BB">
      <w:pPr>
        <w:numPr>
          <w:ilvl w:val="12"/>
          <w:numId w:val="0"/>
        </w:numPr>
        <w:tabs>
          <w:tab w:val="clear" w:pos="567"/>
        </w:tabs>
        <w:spacing w:line="240" w:lineRule="auto"/>
        <w:rPr>
          <w:szCs w:val="22"/>
        </w:rPr>
      </w:pPr>
      <w:r>
        <w:t>Derīguma termiņš pēc pirmreizējas tiešā iepakojuma atvēršanas: 28 dienas</w:t>
      </w:r>
    </w:p>
    <w:p w14:paraId="6CB7B830" w14:textId="77777777" w:rsidR="003F661C" w:rsidRDefault="003F661C">
      <w:pPr>
        <w:tabs>
          <w:tab w:val="clear" w:pos="567"/>
        </w:tabs>
        <w:spacing w:line="240" w:lineRule="auto"/>
        <w:rPr>
          <w:szCs w:val="22"/>
        </w:rPr>
      </w:pPr>
    </w:p>
    <w:p w14:paraId="5F21FC00" w14:textId="77777777" w:rsidR="003F661C" w:rsidRDefault="002051BB">
      <w:pPr>
        <w:pStyle w:val="Style1"/>
      </w:pPr>
      <w:r>
        <w:rPr>
          <w:highlight w:val="lightGray"/>
        </w:rPr>
        <w:t>12.</w:t>
      </w:r>
      <w:r>
        <w:tab/>
        <w:t>Īpaši norādījumi atkritumu iznīcināšanai</w:t>
      </w:r>
    </w:p>
    <w:p w14:paraId="35CD81DD" w14:textId="77777777" w:rsidR="003F661C" w:rsidRDefault="003F661C">
      <w:pPr>
        <w:tabs>
          <w:tab w:val="clear" w:pos="567"/>
        </w:tabs>
        <w:spacing w:line="240" w:lineRule="auto"/>
        <w:rPr>
          <w:szCs w:val="22"/>
        </w:rPr>
      </w:pPr>
    </w:p>
    <w:p w14:paraId="27FBCA69" w14:textId="77777777" w:rsidR="003F661C" w:rsidRDefault="002051BB">
      <w:pPr>
        <w:tabs>
          <w:tab w:val="clear" w:pos="567"/>
        </w:tabs>
        <w:spacing w:line="240" w:lineRule="auto"/>
        <w:rPr>
          <w:szCs w:val="22"/>
        </w:rPr>
      </w:pPr>
      <w:r>
        <w:t>Neizmest veterinārās zāles kanalizācijā vai kopā ar sadzīves atkritumiem.</w:t>
      </w:r>
    </w:p>
    <w:p w14:paraId="0190F0CB" w14:textId="77777777" w:rsidR="003F661C" w:rsidRDefault="003F661C">
      <w:pPr>
        <w:tabs>
          <w:tab w:val="clear" w:pos="567"/>
        </w:tabs>
        <w:spacing w:line="240" w:lineRule="auto"/>
        <w:rPr>
          <w:szCs w:val="22"/>
        </w:rPr>
      </w:pPr>
    </w:p>
    <w:p w14:paraId="30725CA3" w14:textId="77777777" w:rsidR="003F661C" w:rsidRDefault="002051BB">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E58983B" w14:textId="77777777" w:rsidR="003F661C" w:rsidRDefault="003F661C">
      <w:pPr>
        <w:tabs>
          <w:tab w:val="clear" w:pos="567"/>
        </w:tabs>
        <w:spacing w:line="240" w:lineRule="auto"/>
        <w:rPr>
          <w:szCs w:val="22"/>
        </w:rPr>
      </w:pPr>
    </w:p>
    <w:p w14:paraId="5E5DA028" w14:textId="0A42FD0D" w:rsidR="003F661C" w:rsidRPr="008D0D15" w:rsidRDefault="002051BB">
      <w:pPr>
        <w:tabs>
          <w:tab w:val="clear" w:pos="567"/>
        </w:tabs>
        <w:spacing w:line="240" w:lineRule="auto"/>
        <w:rPr>
          <w:szCs w:val="22"/>
        </w:rPr>
      </w:pPr>
      <w:r>
        <w:t>Jautājiet savam veterinārārstam vai farmaceitam, kā atbrīvoties no nevajadzīgām veterinārajām zālēm.</w:t>
      </w:r>
    </w:p>
    <w:p w14:paraId="48D60080" w14:textId="77777777" w:rsidR="003F661C" w:rsidRDefault="003F661C">
      <w:pPr>
        <w:tabs>
          <w:tab w:val="clear" w:pos="567"/>
        </w:tabs>
        <w:spacing w:line="240" w:lineRule="auto"/>
        <w:rPr>
          <w:bCs/>
          <w:szCs w:val="22"/>
          <w:highlight w:val="lightGray"/>
        </w:rPr>
      </w:pPr>
    </w:p>
    <w:p w14:paraId="603622AD" w14:textId="77777777" w:rsidR="008D0D15" w:rsidRDefault="008D0D15">
      <w:pPr>
        <w:tabs>
          <w:tab w:val="clear" w:pos="567"/>
        </w:tabs>
        <w:spacing w:line="240" w:lineRule="auto"/>
        <w:rPr>
          <w:bCs/>
          <w:szCs w:val="22"/>
          <w:highlight w:val="lightGray"/>
        </w:rPr>
      </w:pPr>
    </w:p>
    <w:p w14:paraId="1A1927A7" w14:textId="77777777" w:rsidR="008D0D15" w:rsidRDefault="008D0D15">
      <w:pPr>
        <w:tabs>
          <w:tab w:val="clear" w:pos="567"/>
        </w:tabs>
        <w:spacing w:line="240" w:lineRule="auto"/>
        <w:rPr>
          <w:bCs/>
          <w:szCs w:val="22"/>
          <w:highlight w:val="lightGray"/>
        </w:rPr>
      </w:pPr>
    </w:p>
    <w:p w14:paraId="54DE081D" w14:textId="77777777" w:rsidR="003F661C" w:rsidRDefault="002051BB">
      <w:pPr>
        <w:pStyle w:val="Style1"/>
      </w:pPr>
      <w:r>
        <w:rPr>
          <w:highlight w:val="lightGray"/>
        </w:rPr>
        <w:lastRenderedPageBreak/>
        <w:t>13.</w:t>
      </w:r>
      <w:r>
        <w:tab/>
        <w:t>Veterināro zāļu klasifikācija</w:t>
      </w:r>
    </w:p>
    <w:p w14:paraId="64EA23AA" w14:textId="77777777" w:rsidR="003F661C" w:rsidRDefault="003F661C">
      <w:pPr>
        <w:tabs>
          <w:tab w:val="clear" w:pos="567"/>
        </w:tabs>
        <w:spacing w:line="240" w:lineRule="auto"/>
        <w:rPr>
          <w:szCs w:val="22"/>
        </w:rPr>
      </w:pPr>
    </w:p>
    <w:p w14:paraId="05671684" w14:textId="77777777" w:rsidR="003F661C" w:rsidRDefault="002051BB">
      <w:pPr>
        <w:numPr>
          <w:ilvl w:val="12"/>
          <w:numId w:val="0"/>
        </w:numPr>
        <w:rPr>
          <w:szCs w:val="22"/>
        </w:rPr>
      </w:pPr>
      <w:r>
        <w:t>Recepšu veterinārās zāles.</w:t>
      </w:r>
    </w:p>
    <w:p w14:paraId="0971989F" w14:textId="77777777" w:rsidR="003F661C" w:rsidRDefault="003F661C">
      <w:pPr>
        <w:tabs>
          <w:tab w:val="clear" w:pos="567"/>
        </w:tabs>
        <w:spacing w:line="240" w:lineRule="auto"/>
        <w:rPr>
          <w:szCs w:val="22"/>
        </w:rPr>
      </w:pPr>
    </w:p>
    <w:p w14:paraId="65F8C8D4" w14:textId="77777777" w:rsidR="003F661C" w:rsidRDefault="002051BB">
      <w:pPr>
        <w:pStyle w:val="Style1"/>
      </w:pPr>
      <w:r>
        <w:rPr>
          <w:highlight w:val="lightGray"/>
        </w:rPr>
        <w:t>14.</w:t>
      </w:r>
      <w:r>
        <w:tab/>
        <w:t>Tirdzniecības atļaujas numuri un iepakojuma lielumi</w:t>
      </w:r>
    </w:p>
    <w:p w14:paraId="143D4848" w14:textId="77777777" w:rsidR="003F661C" w:rsidRDefault="003F661C">
      <w:pPr>
        <w:tabs>
          <w:tab w:val="clear" w:pos="567"/>
        </w:tabs>
        <w:spacing w:line="240" w:lineRule="auto"/>
        <w:rPr>
          <w:szCs w:val="22"/>
        </w:rPr>
      </w:pPr>
    </w:p>
    <w:p w14:paraId="0E0AAEC7" w14:textId="77777777" w:rsidR="003F661C" w:rsidRDefault="002051BB">
      <w:pPr>
        <w:tabs>
          <w:tab w:val="clear" w:pos="567"/>
          <w:tab w:val="left" w:pos="720"/>
        </w:tabs>
        <w:spacing w:line="240" w:lineRule="auto"/>
        <w:rPr>
          <w:szCs w:val="22"/>
        </w:rPr>
      </w:pPr>
      <w:r>
        <w:rPr>
          <w:shd w:val="pct15" w:color="auto" w:fill="FFFFFF"/>
        </w:rPr>
        <w:t>Tirdzniecības atļaujas numurs:</w:t>
      </w:r>
      <w:r>
        <w:t xml:space="preserve"> </w:t>
      </w:r>
      <w:r>
        <w:rPr>
          <w:szCs w:val="22"/>
        </w:rPr>
        <w:t>V/MRP/11/0054</w:t>
      </w:r>
    </w:p>
    <w:p w14:paraId="4ADFB9BF" w14:textId="30655560" w:rsidR="003F661C" w:rsidRDefault="002051BB">
      <w:pPr>
        <w:pStyle w:val="EndnoteText"/>
        <w:tabs>
          <w:tab w:val="clear" w:pos="567"/>
          <w:tab w:val="left" w:pos="720"/>
        </w:tabs>
        <w:jc w:val="both"/>
        <w:rPr>
          <w:szCs w:val="22"/>
        </w:rPr>
      </w:pPr>
      <w:r>
        <w:rPr>
          <w:szCs w:val="22"/>
        </w:rPr>
        <w:t>Iepakojuma lielums</w:t>
      </w:r>
      <w:r w:rsidR="00455FE9">
        <w:rPr>
          <w:szCs w:val="22"/>
        </w:rPr>
        <w:t>:</w:t>
      </w:r>
    </w:p>
    <w:p w14:paraId="03E5A9BC" w14:textId="77777777" w:rsidR="003F661C" w:rsidRDefault="002051BB">
      <w:pPr>
        <w:pStyle w:val="EndnoteText"/>
        <w:tabs>
          <w:tab w:val="clear" w:pos="567"/>
          <w:tab w:val="left" w:pos="720"/>
        </w:tabs>
        <w:jc w:val="both"/>
        <w:rPr>
          <w:color w:val="000000"/>
          <w:szCs w:val="22"/>
        </w:rPr>
      </w:pPr>
      <w:r>
        <w:rPr>
          <w:szCs w:val="22"/>
        </w:rPr>
        <w:t>Kartona kastīte ar vienu 10 ml flakonu.</w:t>
      </w:r>
    </w:p>
    <w:p w14:paraId="6B6F3ECF" w14:textId="77777777" w:rsidR="003F661C" w:rsidRDefault="003F661C">
      <w:pPr>
        <w:tabs>
          <w:tab w:val="clear" w:pos="567"/>
        </w:tabs>
        <w:spacing w:line="240" w:lineRule="auto"/>
        <w:rPr>
          <w:szCs w:val="22"/>
        </w:rPr>
      </w:pPr>
    </w:p>
    <w:p w14:paraId="25C98AE1" w14:textId="77777777" w:rsidR="003F661C" w:rsidRDefault="002051BB">
      <w:pPr>
        <w:pStyle w:val="Style1"/>
      </w:pPr>
      <w:r>
        <w:rPr>
          <w:highlight w:val="lightGray"/>
        </w:rPr>
        <w:t>15.</w:t>
      </w:r>
      <w:r>
        <w:tab/>
        <w:t>Datums, kad lietošanas instrukcija pēdējo reizi pārskatīta</w:t>
      </w:r>
    </w:p>
    <w:p w14:paraId="3FE1A0FF" w14:textId="77777777" w:rsidR="003F661C" w:rsidRDefault="003F661C">
      <w:pPr>
        <w:tabs>
          <w:tab w:val="clear" w:pos="567"/>
        </w:tabs>
        <w:spacing w:line="240" w:lineRule="auto"/>
        <w:rPr>
          <w:szCs w:val="22"/>
        </w:rPr>
      </w:pPr>
    </w:p>
    <w:p w14:paraId="4DEA2682" w14:textId="4374B986" w:rsidR="003F661C" w:rsidRDefault="00455FE9">
      <w:pPr>
        <w:rPr>
          <w:szCs w:val="22"/>
        </w:rPr>
      </w:pPr>
      <w:r>
        <w:t xml:space="preserve"> 07/2025</w:t>
      </w:r>
    </w:p>
    <w:p w14:paraId="2AD43B32" w14:textId="77777777" w:rsidR="003F661C" w:rsidRDefault="003F661C">
      <w:pPr>
        <w:tabs>
          <w:tab w:val="clear" w:pos="567"/>
        </w:tabs>
        <w:spacing w:line="240" w:lineRule="auto"/>
        <w:rPr>
          <w:szCs w:val="22"/>
        </w:rPr>
      </w:pPr>
    </w:p>
    <w:p w14:paraId="2AEFAB35" w14:textId="77777777" w:rsidR="003F661C" w:rsidRDefault="002051BB">
      <w:pPr>
        <w:tabs>
          <w:tab w:val="clear" w:pos="567"/>
        </w:tabs>
        <w:spacing w:line="240" w:lineRule="auto"/>
        <w:rPr>
          <w:szCs w:val="22"/>
        </w:rPr>
      </w:pPr>
      <w:r>
        <w:t xml:space="preserve">Sīkāka informācija par šīm veterinārajām zālēm ir pieejama </w:t>
      </w:r>
      <w:r>
        <w:rPr>
          <w:u w:val="single"/>
        </w:rPr>
        <w:t>Savienības zāļu datubāzē</w:t>
      </w:r>
      <w:r>
        <w:t xml:space="preserve"> (</w:t>
      </w:r>
      <w:hyperlink r:id="rId10" w:history="1">
        <w:r>
          <w:rPr>
            <w:rStyle w:val="Hyperlink"/>
          </w:rPr>
          <w:t>https://medicines.health.europa.eu/veterinary</w:t>
        </w:r>
      </w:hyperlink>
      <w:r>
        <w:t>).</w:t>
      </w:r>
    </w:p>
    <w:p w14:paraId="4787D304" w14:textId="77777777" w:rsidR="003F661C" w:rsidRDefault="003F661C">
      <w:pPr>
        <w:tabs>
          <w:tab w:val="clear" w:pos="567"/>
        </w:tabs>
        <w:spacing w:line="240" w:lineRule="auto"/>
        <w:rPr>
          <w:szCs w:val="22"/>
        </w:rPr>
      </w:pPr>
    </w:p>
    <w:p w14:paraId="40B71439" w14:textId="77777777" w:rsidR="003F661C" w:rsidRDefault="003F661C">
      <w:pPr>
        <w:tabs>
          <w:tab w:val="clear" w:pos="567"/>
        </w:tabs>
        <w:spacing w:line="240" w:lineRule="auto"/>
        <w:rPr>
          <w:szCs w:val="22"/>
        </w:rPr>
      </w:pPr>
    </w:p>
    <w:p w14:paraId="4A8FAB65" w14:textId="77777777" w:rsidR="003F661C" w:rsidRDefault="002051BB">
      <w:pPr>
        <w:pStyle w:val="Style1"/>
      </w:pPr>
      <w:r>
        <w:rPr>
          <w:highlight w:val="lightGray"/>
        </w:rPr>
        <w:t>16.</w:t>
      </w:r>
      <w:r>
        <w:tab/>
        <w:t>Kontaktinformācija:</w:t>
      </w:r>
    </w:p>
    <w:p w14:paraId="04AF0F9F" w14:textId="77777777" w:rsidR="003F661C" w:rsidRDefault="003F661C">
      <w:pPr>
        <w:tabs>
          <w:tab w:val="clear" w:pos="567"/>
        </w:tabs>
        <w:spacing w:line="240" w:lineRule="auto"/>
        <w:rPr>
          <w:szCs w:val="22"/>
        </w:rPr>
      </w:pPr>
    </w:p>
    <w:p w14:paraId="4AF6F6A4" w14:textId="77777777" w:rsidR="003F661C" w:rsidRDefault="002051BB">
      <w:pPr>
        <w:rPr>
          <w:iCs/>
          <w:szCs w:val="22"/>
        </w:rPr>
      </w:pPr>
      <w:bookmarkStart w:id="5" w:name="_Hlk73552578"/>
      <w:r>
        <w:rPr>
          <w:u w:val="single"/>
        </w:rPr>
        <w:t>Tirdzniecības atļaujas turētājs</w:t>
      </w:r>
      <w:r>
        <w:t>:</w:t>
      </w:r>
    </w:p>
    <w:bookmarkEnd w:id="5"/>
    <w:p w14:paraId="7F60CE09" w14:textId="77777777" w:rsidR="003F661C" w:rsidRDefault="003F661C">
      <w:pPr>
        <w:tabs>
          <w:tab w:val="clear" w:pos="567"/>
          <w:tab w:val="left" w:pos="720"/>
        </w:tabs>
        <w:spacing w:line="240" w:lineRule="auto"/>
        <w:ind w:right="-318"/>
        <w:jc w:val="both"/>
        <w:rPr>
          <w:szCs w:val="22"/>
        </w:rPr>
      </w:pPr>
    </w:p>
    <w:p w14:paraId="3FCD3504" w14:textId="77777777" w:rsidR="003F661C" w:rsidRDefault="002051BB">
      <w:pPr>
        <w:tabs>
          <w:tab w:val="clear" w:pos="567"/>
          <w:tab w:val="left" w:pos="720"/>
        </w:tabs>
        <w:spacing w:line="240" w:lineRule="auto"/>
        <w:ind w:right="-318"/>
        <w:jc w:val="both"/>
        <w:rPr>
          <w:szCs w:val="22"/>
        </w:rPr>
      </w:pPr>
      <w:r>
        <w:rPr>
          <w:szCs w:val="22"/>
        </w:rPr>
        <w:t>Laboratorios Syva S.A.</w:t>
      </w:r>
    </w:p>
    <w:p w14:paraId="3E77BD22" w14:textId="77777777" w:rsidR="003F661C" w:rsidRDefault="002051BB">
      <w:pPr>
        <w:tabs>
          <w:tab w:val="clear" w:pos="567"/>
          <w:tab w:val="left" w:pos="720"/>
        </w:tabs>
        <w:spacing w:line="240" w:lineRule="auto"/>
        <w:rPr>
          <w:szCs w:val="22"/>
          <w:lang w:val="es-ES"/>
        </w:rPr>
      </w:pPr>
      <w:r>
        <w:rPr>
          <w:szCs w:val="22"/>
          <w:lang w:val="es-ES"/>
        </w:rPr>
        <w:t xml:space="preserve">Calle Marqués de la Ensenada, 16 </w:t>
      </w:r>
    </w:p>
    <w:p w14:paraId="129FA3A9" w14:textId="77777777" w:rsidR="003F661C" w:rsidRDefault="002051BB">
      <w:pPr>
        <w:tabs>
          <w:tab w:val="clear" w:pos="567"/>
          <w:tab w:val="left" w:pos="720"/>
        </w:tabs>
        <w:spacing w:line="240" w:lineRule="auto"/>
        <w:rPr>
          <w:szCs w:val="22"/>
          <w:lang w:val="es-ES"/>
        </w:rPr>
      </w:pPr>
      <w:r>
        <w:rPr>
          <w:szCs w:val="22"/>
          <w:lang w:val="es-ES"/>
        </w:rPr>
        <w:t>28004 Madrid</w:t>
      </w:r>
      <w:r>
        <w:rPr>
          <w:szCs w:val="22"/>
          <w:lang w:val="es-ES"/>
        </w:rPr>
        <w:br/>
        <w:t>Spānija</w:t>
      </w:r>
    </w:p>
    <w:p w14:paraId="115649DD" w14:textId="77777777" w:rsidR="003F661C" w:rsidRDefault="003F661C">
      <w:pPr>
        <w:tabs>
          <w:tab w:val="clear" w:pos="567"/>
        </w:tabs>
        <w:spacing w:line="240" w:lineRule="auto"/>
        <w:rPr>
          <w:szCs w:val="22"/>
          <w:lang w:val="es-ES"/>
        </w:rPr>
      </w:pPr>
    </w:p>
    <w:p w14:paraId="365C50FE" w14:textId="77777777" w:rsidR="003F661C" w:rsidRDefault="002051BB">
      <w:pPr>
        <w:rPr>
          <w:bCs/>
          <w:szCs w:val="22"/>
        </w:rPr>
      </w:pPr>
      <w:r>
        <w:rPr>
          <w:bCs/>
          <w:szCs w:val="22"/>
          <w:u w:val="single"/>
        </w:rPr>
        <w:t>Par sērijas izlaidi atbildīgais ražotājs</w:t>
      </w:r>
      <w:r>
        <w:t>:</w:t>
      </w:r>
    </w:p>
    <w:p w14:paraId="0E9BF279" w14:textId="77777777" w:rsidR="003F661C" w:rsidRDefault="003F661C">
      <w:pPr>
        <w:rPr>
          <w:bCs/>
          <w:szCs w:val="22"/>
        </w:rPr>
      </w:pPr>
    </w:p>
    <w:p w14:paraId="0FB1C967" w14:textId="77777777" w:rsidR="003F661C" w:rsidRDefault="002051BB">
      <w:pPr>
        <w:rPr>
          <w:bCs/>
          <w:szCs w:val="22"/>
        </w:rPr>
      </w:pPr>
      <w:r>
        <w:rPr>
          <w:bCs/>
          <w:szCs w:val="22"/>
        </w:rPr>
        <w:t xml:space="preserve">Laboratorios Syva, S.A. </w:t>
      </w:r>
    </w:p>
    <w:p w14:paraId="328825CC" w14:textId="77777777" w:rsidR="003F661C" w:rsidRDefault="002051BB">
      <w:pPr>
        <w:rPr>
          <w:bCs/>
          <w:szCs w:val="22"/>
        </w:rPr>
      </w:pPr>
      <w:r>
        <w:rPr>
          <w:bCs/>
          <w:szCs w:val="22"/>
        </w:rPr>
        <w:t xml:space="preserve">Avenida del Párroco Pablo Díez, 49-57 </w:t>
      </w:r>
    </w:p>
    <w:p w14:paraId="2C1ED17C" w14:textId="77777777" w:rsidR="003F661C" w:rsidRDefault="002051BB">
      <w:pPr>
        <w:rPr>
          <w:bCs/>
          <w:szCs w:val="22"/>
        </w:rPr>
      </w:pPr>
      <w:r>
        <w:rPr>
          <w:bCs/>
          <w:szCs w:val="22"/>
        </w:rPr>
        <w:t xml:space="preserve">San Andrés del Rabanedo </w:t>
      </w:r>
    </w:p>
    <w:p w14:paraId="35575BBD" w14:textId="77777777" w:rsidR="003F661C" w:rsidRDefault="002051BB">
      <w:pPr>
        <w:rPr>
          <w:bCs/>
          <w:szCs w:val="22"/>
        </w:rPr>
      </w:pPr>
      <w:r>
        <w:rPr>
          <w:bCs/>
          <w:szCs w:val="22"/>
        </w:rPr>
        <w:t>24010 León</w:t>
      </w:r>
    </w:p>
    <w:p w14:paraId="73672564" w14:textId="77777777" w:rsidR="003F661C" w:rsidRDefault="002051BB">
      <w:pPr>
        <w:rPr>
          <w:bCs/>
          <w:szCs w:val="22"/>
        </w:rPr>
      </w:pPr>
      <w:r>
        <w:rPr>
          <w:bCs/>
          <w:szCs w:val="22"/>
        </w:rPr>
        <w:t>Spānija</w:t>
      </w:r>
    </w:p>
    <w:p w14:paraId="57127552" w14:textId="77777777" w:rsidR="003F661C" w:rsidRDefault="003F661C">
      <w:pPr>
        <w:rPr>
          <w:bCs/>
          <w:szCs w:val="22"/>
        </w:rPr>
      </w:pPr>
    </w:p>
    <w:p w14:paraId="7A2BBEB3" w14:textId="77777777" w:rsidR="003F661C" w:rsidRDefault="002051BB">
      <w:pPr>
        <w:pStyle w:val="Style4"/>
      </w:pPr>
      <w:bookmarkStart w:id="6" w:name="_Hlk73552585"/>
      <w:r>
        <w:rPr>
          <w:u w:val="single"/>
        </w:rPr>
        <w:t>Vietējie pārstāvji un kontaktinformācija, lai ziņotu par iespējamām blakusparādībām</w:t>
      </w:r>
      <w:r>
        <w:t>:</w:t>
      </w:r>
    </w:p>
    <w:bookmarkEnd w:id="6"/>
    <w:p w14:paraId="7B3FD927" w14:textId="77777777" w:rsidR="003F661C" w:rsidRDefault="003F661C">
      <w:pPr>
        <w:tabs>
          <w:tab w:val="clear" w:pos="567"/>
          <w:tab w:val="left" w:pos="0"/>
        </w:tabs>
        <w:rPr>
          <w:bCs/>
          <w:szCs w:val="22"/>
        </w:rPr>
      </w:pPr>
    </w:p>
    <w:p w14:paraId="32E06BC2" w14:textId="77777777" w:rsidR="002051BB" w:rsidRPr="002051BB" w:rsidRDefault="002051BB" w:rsidP="002051BB">
      <w:pPr>
        <w:tabs>
          <w:tab w:val="clear" w:pos="567"/>
          <w:tab w:val="left" w:pos="0"/>
        </w:tabs>
        <w:rPr>
          <w:bCs/>
          <w:szCs w:val="22"/>
        </w:rPr>
      </w:pPr>
      <w:r w:rsidRPr="002051BB">
        <w:rPr>
          <w:bCs/>
          <w:szCs w:val="22"/>
        </w:rPr>
        <w:t xml:space="preserve">OÜ Zoovetvaru, </w:t>
      </w:r>
    </w:p>
    <w:p w14:paraId="6692B8A8" w14:textId="77777777" w:rsidR="002051BB" w:rsidRPr="002051BB" w:rsidRDefault="002051BB" w:rsidP="002051BB">
      <w:pPr>
        <w:tabs>
          <w:tab w:val="clear" w:pos="567"/>
          <w:tab w:val="left" w:pos="0"/>
        </w:tabs>
        <w:rPr>
          <w:bCs/>
          <w:szCs w:val="22"/>
        </w:rPr>
      </w:pPr>
      <w:r w:rsidRPr="002051BB">
        <w:rPr>
          <w:bCs/>
          <w:szCs w:val="22"/>
        </w:rPr>
        <w:t xml:space="preserve">Uusaru 5, </w:t>
      </w:r>
    </w:p>
    <w:p w14:paraId="25C2F44D" w14:textId="77777777" w:rsidR="002051BB" w:rsidRPr="002051BB" w:rsidRDefault="002051BB" w:rsidP="002051BB">
      <w:pPr>
        <w:tabs>
          <w:tab w:val="clear" w:pos="567"/>
          <w:tab w:val="left" w:pos="0"/>
        </w:tabs>
        <w:rPr>
          <w:bCs/>
          <w:szCs w:val="22"/>
        </w:rPr>
      </w:pPr>
      <w:r w:rsidRPr="002051BB">
        <w:rPr>
          <w:bCs/>
          <w:szCs w:val="22"/>
        </w:rPr>
        <w:t xml:space="preserve">Saue 76505, </w:t>
      </w:r>
    </w:p>
    <w:p w14:paraId="4322FDB2" w14:textId="77777777" w:rsidR="002051BB" w:rsidRPr="002051BB" w:rsidRDefault="002051BB" w:rsidP="002051BB">
      <w:pPr>
        <w:tabs>
          <w:tab w:val="clear" w:pos="567"/>
          <w:tab w:val="left" w:pos="0"/>
        </w:tabs>
        <w:rPr>
          <w:bCs/>
          <w:szCs w:val="22"/>
        </w:rPr>
      </w:pPr>
      <w:r w:rsidRPr="002051BB">
        <w:rPr>
          <w:bCs/>
          <w:szCs w:val="22"/>
        </w:rPr>
        <w:t xml:space="preserve">Harjumaa, </w:t>
      </w:r>
    </w:p>
    <w:p w14:paraId="306B79B2" w14:textId="77777777" w:rsidR="002051BB" w:rsidRPr="002051BB" w:rsidRDefault="002051BB" w:rsidP="002051BB">
      <w:pPr>
        <w:tabs>
          <w:tab w:val="clear" w:pos="567"/>
          <w:tab w:val="left" w:pos="0"/>
        </w:tabs>
        <w:rPr>
          <w:bCs/>
          <w:szCs w:val="22"/>
        </w:rPr>
      </w:pPr>
      <w:r w:rsidRPr="002051BB">
        <w:rPr>
          <w:bCs/>
          <w:szCs w:val="22"/>
        </w:rPr>
        <w:t>Igaunija</w:t>
      </w:r>
    </w:p>
    <w:p w14:paraId="5B7A9E62" w14:textId="262867F3" w:rsidR="003F661C" w:rsidRDefault="002051BB" w:rsidP="002051BB">
      <w:pPr>
        <w:tabs>
          <w:tab w:val="clear" w:pos="567"/>
          <w:tab w:val="left" w:pos="0"/>
        </w:tabs>
        <w:rPr>
          <w:bCs/>
          <w:szCs w:val="22"/>
        </w:rPr>
      </w:pPr>
      <w:r w:rsidRPr="002051BB">
        <w:rPr>
          <w:bCs/>
          <w:szCs w:val="22"/>
        </w:rPr>
        <w:t>Tel: + 372 6 709 006</w:t>
      </w:r>
    </w:p>
    <w:p w14:paraId="0A1B0121" w14:textId="77777777" w:rsidR="003F661C" w:rsidRDefault="002051BB">
      <w:pPr>
        <w:tabs>
          <w:tab w:val="clear" w:pos="567"/>
        </w:tabs>
        <w:spacing w:line="240" w:lineRule="auto"/>
        <w:rPr>
          <w:szCs w:val="22"/>
        </w:rPr>
      </w:pPr>
      <w:r>
        <w:t>Lai iegūtu papildu informāciju par šīm veterinārajām zālēm, lūdzam sazināties ar tirdzniecības atļaujas turētāja vietējo pārstāvi.</w:t>
      </w:r>
    </w:p>
    <w:p w14:paraId="4906F534" w14:textId="77777777" w:rsidR="003F661C" w:rsidRDefault="003F661C">
      <w:pPr>
        <w:tabs>
          <w:tab w:val="clear" w:pos="567"/>
        </w:tabs>
        <w:spacing w:line="240" w:lineRule="auto"/>
        <w:rPr>
          <w:szCs w:val="22"/>
        </w:rPr>
      </w:pPr>
    </w:p>
    <w:p w14:paraId="2AF997CB" w14:textId="77777777" w:rsidR="003F661C" w:rsidRDefault="002051BB">
      <w:pPr>
        <w:pStyle w:val="Style1"/>
      </w:pPr>
      <w:r>
        <w:rPr>
          <w:highlight w:val="lightGray"/>
        </w:rPr>
        <w:t>17.</w:t>
      </w:r>
      <w:r>
        <w:tab/>
        <w:t>Cita informācija</w:t>
      </w:r>
    </w:p>
    <w:p w14:paraId="444120A9" w14:textId="77777777" w:rsidR="003F661C" w:rsidRDefault="003F661C">
      <w:pPr>
        <w:tabs>
          <w:tab w:val="clear" w:pos="567"/>
        </w:tabs>
        <w:spacing w:line="240" w:lineRule="auto"/>
        <w:rPr>
          <w:szCs w:val="22"/>
        </w:rPr>
      </w:pPr>
    </w:p>
    <w:sectPr w:rsidR="003F661C">
      <w:footerReference w:type="default" r:id="rId11"/>
      <w:footerReference w:type="first" r:id="rId12"/>
      <w:endnotePr>
        <w:numFmt w:val="decimal"/>
      </w:endnotePr>
      <w:pgSz w:w="11907" w:h="16840" w:code="9"/>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EF8AC7" w14:textId="77777777" w:rsidR="003F661C" w:rsidRDefault="002051BB">
      <w:pPr>
        <w:spacing w:line="240" w:lineRule="auto"/>
      </w:pPr>
      <w:r>
        <w:separator/>
      </w:r>
    </w:p>
  </w:endnote>
  <w:endnote w:type="continuationSeparator" w:id="0">
    <w:p w14:paraId="2865E7A3" w14:textId="77777777" w:rsidR="003F661C" w:rsidRDefault="002051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8316D4" w14:textId="77777777" w:rsidR="003F661C" w:rsidRDefault="002051BB">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24</w:t>
    </w:r>
    <w:r>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5222A1" w14:textId="77777777" w:rsidR="003F661C" w:rsidRDefault="002051BB">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8ECC0A" w14:textId="77777777" w:rsidR="003F661C" w:rsidRDefault="002051BB">
      <w:pPr>
        <w:spacing w:line="240" w:lineRule="auto"/>
      </w:pPr>
      <w:r>
        <w:separator/>
      </w:r>
    </w:p>
  </w:footnote>
  <w:footnote w:type="continuationSeparator" w:id="0">
    <w:p w14:paraId="73D65EBB" w14:textId="77777777" w:rsidR="003F661C" w:rsidRDefault="002051B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2346C3B"/>
    <w:multiLevelType w:val="hybridMultilevel"/>
    <w:tmpl w:val="4D4823FA"/>
    <w:lvl w:ilvl="0" w:tplc="B44A0796">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B3397D"/>
    <w:multiLevelType w:val="hybridMultilevel"/>
    <w:tmpl w:val="57E0A998"/>
    <w:lvl w:ilvl="0" w:tplc="F3047AF4">
      <w:start w:val="4"/>
      <w:numFmt w:val="bullet"/>
      <w:lvlText w:val="-"/>
      <w:lvlJc w:val="left"/>
      <w:pPr>
        <w:tabs>
          <w:tab w:val="num" w:pos="927"/>
        </w:tabs>
        <w:ind w:left="927" w:hanging="360"/>
      </w:pPr>
      <w:rPr>
        <w:rFonts w:ascii="Times New Roman" w:eastAsia="Times New Roman" w:hAnsi="Times New Roman" w:cs="Times New Roman" w:hint="default"/>
      </w:rPr>
    </w:lvl>
    <w:lvl w:ilvl="1" w:tplc="04260003">
      <w:start w:val="1"/>
      <w:numFmt w:val="bullet"/>
      <w:lvlText w:val="o"/>
      <w:lvlJc w:val="left"/>
      <w:pPr>
        <w:tabs>
          <w:tab w:val="num" w:pos="1647"/>
        </w:tabs>
        <w:ind w:left="1647" w:hanging="360"/>
      </w:pPr>
      <w:rPr>
        <w:rFonts w:ascii="Courier New" w:hAnsi="Courier New" w:cs="Times New Roman" w:hint="default"/>
      </w:rPr>
    </w:lvl>
    <w:lvl w:ilvl="2" w:tplc="04260005">
      <w:start w:val="1"/>
      <w:numFmt w:val="bullet"/>
      <w:lvlText w:val=""/>
      <w:lvlJc w:val="left"/>
      <w:pPr>
        <w:tabs>
          <w:tab w:val="num" w:pos="2367"/>
        </w:tabs>
        <w:ind w:left="2367" w:hanging="360"/>
      </w:pPr>
      <w:rPr>
        <w:rFonts w:ascii="Wingdings" w:hAnsi="Wingdings" w:hint="default"/>
      </w:rPr>
    </w:lvl>
    <w:lvl w:ilvl="3" w:tplc="04260001">
      <w:start w:val="1"/>
      <w:numFmt w:val="bullet"/>
      <w:lvlText w:val=""/>
      <w:lvlJc w:val="left"/>
      <w:pPr>
        <w:tabs>
          <w:tab w:val="num" w:pos="3087"/>
        </w:tabs>
        <w:ind w:left="3087" w:hanging="360"/>
      </w:pPr>
      <w:rPr>
        <w:rFonts w:ascii="Symbol" w:hAnsi="Symbol" w:hint="default"/>
      </w:rPr>
    </w:lvl>
    <w:lvl w:ilvl="4" w:tplc="04260003">
      <w:start w:val="1"/>
      <w:numFmt w:val="bullet"/>
      <w:lvlText w:val="o"/>
      <w:lvlJc w:val="left"/>
      <w:pPr>
        <w:tabs>
          <w:tab w:val="num" w:pos="3807"/>
        </w:tabs>
        <w:ind w:left="3807" w:hanging="360"/>
      </w:pPr>
      <w:rPr>
        <w:rFonts w:ascii="Courier New" w:hAnsi="Courier New" w:cs="Times New Roman" w:hint="default"/>
      </w:rPr>
    </w:lvl>
    <w:lvl w:ilvl="5" w:tplc="04260005">
      <w:start w:val="1"/>
      <w:numFmt w:val="bullet"/>
      <w:lvlText w:val=""/>
      <w:lvlJc w:val="left"/>
      <w:pPr>
        <w:tabs>
          <w:tab w:val="num" w:pos="4527"/>
        </w:tabs>
        <w:ind w:left="4527" w:hanging="360"/>
      </w:pPr>
      <w:rPr>
        <w:rFonts w:ascii="Wingdings" w:hAnsi="Wingdings" w:hint="default"/>
      </w:rPr>
    </w:lvl>
    <w:lvl w:ilvl="6" w:tplc="04260001">
      <w:start w:val="1"/>
      <w:numFmt w:val="bullet"/>
      <w:lvlText w:val=""/>
      <w:lvlJc w:val="left"/>
      <w:pPr>
        <w:tabs>
          <w:tab w:val="num" w:pos="5247"/>
        </w:tabs>
        <w:ind w:left="5247" w:hanging="360"/>
      </w:pPr>
      <w:rPr>
        <w:rFonts w:ascii="Symbol" w:hAnsi="Symbol" w:hint="default"/>
      </w:rPr>
    </w:lvl>
    <w:lvl w:ilvl="7" w:tplc="04260003">
      <w:start w:val="1"/>
      <w:numFmt w:val="bullet"/>
      <w:lvlText w:val="o"/>
      <w:lvlJc w:val="left"/>
      <w:pPr>
        <w:tabs>
          <w:tab w:val="num" w:pos="5967"/>
        </w:tabs>
        <w:ind w:left="5967" w:hanging="360"/>
      </w:pPr>
      <w:rPr>
        <w:rFonts w:ascii="Courier New" w:hAnsi="Courier New" w:cs="Times New Roman" w:hint="default"/>
      </w:rPr>
    </w:lvl>
    <w:lvl w:ilvl="8" w:tplc="04260005">
      <w:start w:val="1"/>
      <w:numFmt w:val="bullet"/>
      <w:lvlText w:val=""/>
      <w:lvlJc w:val="left"/>
      <w:pPr>
        <w:tabs>
          <w:tab w:val="num" w:pos="6687"/>
        </w:tabs>
        <w:ind w:left="6687"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724282130">
    <w:abstractNumId w:val="0"/>
    <w:lvlOverride w:ilvl="0">
      <w:lvl w:ilvl="0">
        <w:start w:val="1"/>
        <w:numFmt w:val="bullet"/>
        <w:lvlText w:val="-"/>
        <w:legacy w:legacy="1" w:legacySpace="0" w:legacyIndent="360"/>
        <w:lvlJc w:val="left"/>
        <w:pPr>
          <w:ind w:left="360" w:hanging="360"/>
        </w:pPr>
      </w:lvl>
    </w:lvlOverride>
  </w:num>
  <w:num w:numId="2" w16cid:durableId="107967052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550963820">
    <w:abstractNumId w:val="35"/>
  </w:num>
  <w:num w:numId="4" w16cid:durableId="1711342990">
    <w:abstractNumId w:val="34"/>
  </w:num>
  <w:num w:numId="5" w16cid:durableId="1580363173">
    <w:abstractNumId w:val="15"/>
  </w:num>
  <w:num w:numId="6" w16cid:durableId="871919401">
    <w:abstractNumId w:val="26"/>
  </w:num>
  <w:num w:numId="7" w16cid:durableId="315768391">
    <w:abstractNumId w:val="21"/>
  </w:num>
  <w:num w:numId="8" w16cid:durableId="2112240701">
    <w:abstractNumId w:val="9"/>
  </w:num>
  <w:num w:numId="9" w16cid:durableId="130371544">
    <w:abstractNumId w:val="32"/>
  </w:num>
  <w:num w:numId="10" w16cid:durableId="334722394">
    <w:abstractNumId w:val="33"/>
  </w:num>
  <w:num w:numId="11" w16cid:durableId="39257370">
    <w:abstractNumId w:val="17"/>
  </w:num>
  <w:num w:numId="12" w16cid:durableId="146939651">
    <w:abstractNumId w:val="16"/>
  </w:num>
  <w:num w:numId="13" w16cid:durableId="1672098593">
    <w:abstractNumId w:val="3"/>
  </w:num>
  <w:num w:numId="14" w16cid:durableId="332415925">
    <w:abstractNumId w:val="31"/>
  </w:num>
  <w:num w:numId="15" w16cid:durableId="900676469">
    <w:abstractNumId w:val="20"/>
  </w:num>
  <w:num w:numId="16" w16cid:durableId="57753803">
    <w:abstractNumId w:val="36"/>
  </w:num>
  <w:num w:numId="17" w16cid:durableId="1009989086">
    <w:abstractNumId w:val="10"/>
  </w:num>
  <w:num w:numId="18" w16cid:durableId="905845026">
    <w:abstractNumId w:val="1"/>
  </w:num>
  <w:num w:numId="19" w16cid:durableId="668874077">
    <w:abstractNumId w:val="18"/>
  </w:num>
  <w:num w:numId="20" w16cid:durableId="1668971248">
    <w:abstractNumId w:val="4"/>
  </w:num>
  <w:num w:numId="21" w16cid:durableId="1887641685">
    <w:abstractNumId w:val="8"/>
  </w:num>
  <w:num w:numId="22" w16cid:durableId="1217012348">
    <w:abstractNumId w:val="28"/>
  </w:num>
  <w:num w:numId="23" w16cid:durableId="1956478334">
    <w:abstractNumId w:val="37"/>
  </w:num>
  <w:num w:numId="24" w16cid:durableId="1775439387">
    <w:abstractNumId w:val="23"/>
  </w:num>
  <w:num w:numId="25" w16cid:durableId="1351224132">
    <w:abstractNumId w:val="11"/>
  </w:num>
  <w:num w:numId="26" w16cid:durableId="605890185">
    <w:abstractNumId w:val="13"/>
  </w:num>
  <w:num w:numId="27" w16cid:durableId="97406235">
    <w:abstractNumId w:val="6"/>
  </w:num>
  <w:num w:numId="28" w16cid:durableId="1657031339">
    <w:abstractNumId w:val="7"/>
  </w:num>
  <w:num w:numId="29" w16cid:durableId="957494364">
    <w:abstractNumId w:val="24"/>
  </w:num>
  <w:num w:numId="30" w16cid:durableId="1168861776">
    <w:abstractNumId w:val="39"/>
  </w:num>
  <w:num w:numId="31" w16cid:durableId="1148667741">
    <w:abstractNumId w:val="40"/>
  </w:num>
  <w:num w:numId="32" w16cid:durableId="136920210">
    <w:abstractNumId w:val="22"/>
  </w:num>
  <w:num w:numId="33" w16cid:durableId="1847793240">
    <w:abstractNumId w:val="30"/>
  </w:num>
  <w:num w:numId="34" w16cid:durableId="974220144">
    <w:abstractNumId w:val="25"/>
  </w:num>
  <w:num w:numId="35" w16cid:durableId="1763212344">
    <w:abstractNumId w:val="2"/>
  </w:num>
  <w:num w:numId="36" w16cid:durableId="1225490243">
    <w:abstractNumId w:val="5"/>
  </w:num>
  <w:num w:numId="37" w16cid:durableId="1045249975">
    <w:abstractNumId w:val="27"/>
  </w:num>
  <w:num w:numId="38" w16cid:durableId="1951471467">
    <w:abstractNumId w:val="19"/>
  </w:num>
  <w:num w:numId="39" w16cid:durableId="1486315368">
    <w:abstractNumId w:val="38"/>
  </w:num>
  <w:num w:numId="40" w16cid:durableId="1179732852">
    <w:abstractNumId w:val="29"/>
  </w:num>
  <w:num w:numId="41" w16cid:durableId="1629584920">
    <w:abstractNumId w:val="12"/>
  </w:num>
  <w:num w:numId="42" w16cid:durableId="103195168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3F661C"/>
    <w:rsid w:val="00092BEA"/>
    <w:rsid w:val="00094FB9"/>
    <w:rsid w:val="000B188C"/>
    <w:rsid w:val="001672FE"/>
    <w:rsid w:val="00193C36"/>
    <w:rsid w:val="001A0B06"/>
    <w:rsid w:val="001B1458"/>
    <w:rsid w:val="001D41AF"/>
    <w:rsid w:val="001E02B4"/>
    <w:rsid w:val="001E0AEB"/>
    <w:rsid w:val="001E680E"/>
    <w:rsid w:val="002051BB"/>
    <w:rsid w:val="00226678"/>
    <w:rsid w:val="00231AEA"/>
    <w:rsid w:val="00247939"/>
    <w:rsid w:val="00293365"/>
    <w:rsid w:val="002D2A92"/>
    <w:rsid w:val="0033212C"/>
    <w:rsid w:val="003A0D01"/>
    <w:rsid w:val="003F586D"/>
    <w:rsid w:val="003F5FB1"/>
    <w:rsid w:val="003F661C"/>
    <w:rsid w:val="004212A3"/>
    <w:rsid w:val="004264E3"/>
    <w:rsid w:val="004406CF"/>
    <w:rsid w:val="00455FE9"/>
    <w:rsid w:val="00475EC8"/>
    <w:rsid w:val="00486248"/>
    <w:rsid w:val="004863D0"/>
    <w:rsid w:val="00530BC0"/>
    <w:rsid w:val="006007F6"/>
    <w:rsid w:val="0062623B"/>
    <w:rsid w:val="00701138"/>
    <w:rsid w:val="00744002"/>
    <w:rsid w:val="007469CF"/>
    <w:rsid w:val="007678F0"/>
    <w:rsid w:val="007C7A10"/>
    <w:rsid w:val="007E360F"/>
    <w:rsid w:val="00844BA1"/>
    <w:rsid w:val="00866330"/>
    <w:rsid w:val="008D0D15"/>
    <w:rsid w:val="008E35C0"/>
    <w:rsid w:val="00914C4F"/>
    <w:rsid w:val="009374DB"/>
    <w:rsid w:val="00960366"/>
    <w:rsid w:val="009E4412"/>
    <w:rsid w:val="00A17725"/>
    <w:rsid w:val="00A267B0"/>
    <w:rsid w:val="00A70EF1"/>
    <w:rsid w:val="00A77B03"/>
    <w:rsid w:val="00AB5460"/>
    <w:rsid w:val="00AB5FC0"/>
    <w:rsid w:val="00AE2CFE"/>
    <w:rsid w:val="00B74667"/>
    <w:rsid w:val="00BE22E2"/>
    <w:rsid w:val="00C8159F"/>
    <w:rsid w:val="00C86FC2"/>
    <w:rsid w:val="00C91A39"/>
    <w:rsid w:val="00CD3B8D"/>
    <w:rsid w:val="00D77911"/>
    <w:rsid w:val="00D878B6"/>
    <w:rsid w:val="00D92559"/>
    <w:rsid w:val="00D94865"/>
    <w:rsid w:val="00DA69E0"/>
    <w:rsid w:val="00E23053"/>
    <w:rsid w:val="00F00F3E"/>
    <w:rsid w:val="00F05BCF"/>
    <w:rsid w:val="00F338A7"/>
    <w:rsid w:val="00F43768"/>
    <w:rsid w:val="00F7766C"/>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EFCBDC"/>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uiPriority="99"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link w:val="Heading6Char"/>
    <w:uiPriority w:val="99"/>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hps">
    <w:name w:val="hps"/>
    <w:basedOn w:val="DefaultParagraphFont"/>
    <w:rPr>
      <w:rFonts w:ascii="Times New Roman" w:hAnsi="Times New Roman" w:cs="Times New Roman" w:hint="default"/>
    </w:rPr>
  </w:style>
  <w:style w:type="character" w:customStyle="1" w:styleId="longtext">
    <w:name w:val="long_text"/>
    <w:basedOn w:val="DefaultParagraphFont"/>
    <w:rPr>
      <w:rFonts w:ascii="Times New Roman" w:hAnsi="Times New Roman" w:cs="Times New Roman" w:hint="default"/>
    </w:rPr>
  </w:style>
  <w:style w:type="character" w:customStyle="1" w:styleId="hpsatn">
    <w:name w:val="hps atn"/>
    <w:basedOn w:val="DefaultParagraphFont"/>
    <w:rPr>
      <w:rFonts w:ascii="Times New Roman" w:hAnsi="Times New Roman" w:cs="Times New Roman" w:hint="default"/>
    </w:rPr>
  </w:style>
  <w:style w:type="character" w:customStyle="1" w:styleId="atn">
    <w:name w:val="atn"/>
    <w:basedOn w:val="DefaultParagraphFont"/>
    <w:rPr>
      <w:rFonts w:ascii="Times New Roman" w:hAnsi="Times New Roman" w:cs="Times New Roman" w:hint="default"/>
    </w:rPr>
  </w:style>
  <w:style w:type="character" w:styleId="UnresolvedMention">
    <w:name w:val="Unresolved Mention"/>
    <w:basedOn w:val="DefaultParagraphFont"/>
    <w:rPr>
      <w:color w:val="605E5C"/>
      <w:shd w:val="clear" w:color="auto" w:fill="E1DFDD"/>
    </w:rPr>
  </w:style>
  <w:style w:type="character" w:customStyle="1" w:styleId="Heading6Char">
    <w:name w:val="Heading 6 Char"/>
    <w:link w:val="Heading6"/>
    <w:uiPriority w:val="99"/>
    <w:rPr>
      <w:i/>
      <w:sz w:val="22"/>
      <w:lang w:eastAsia="en-US"/>
    </w:rPr>
  </w:style>
  <w:style w:type="character" w:styleId="LineNumber">
    <w:name w:val="lin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05047">
      <w:bodyDiv w:val="1"/>
      <w:marLeft w:val="0"/>
      <w:marRight w:val="0"/>
      <w:marTop w:val="0"/>
      <w:marBottom w:val="0"/>
      <w:divBdr>
        <w:top w:val="none" w:sz="0" w:space="0" w:color="auto"/>
        <w:left w:val="none" w:sz="0" w:space="0" w:color="auto"/>
        <w:bottom w:val="none" w:sz="0" w:space="0" w:color="auto"/>
        <w:right w:val="none" w:sz="0" w:space="0" w:color="auto"/>
      </w:divBdr>
    </w:div>
    <w:div w:id="94637057">
      <w:bodyDiv w:val="1"/>
      <w:marLeft w:val="0"/>
      <w:marRight w:val="0"/>
      <w:marTop w:val="0"/>
      <w:marBottom w:val="0"/>
      <w:divBdr>
        <w:top w:val="none" w:sz="0" w:space="0" w:color="auto"/>
        <w:left w:val="none" w:sz="0" w:space="0" w:color="auto"/>
        <w:bottom w:val="none" w:sz="0" w:space="0" w:color="auto"/>
        <w:right w:val="none" w:sz="0" w:space="0" w:color="auto"/>
      </w:divBdr>
    </w:div>
    <w:div w:id="142041339">
      <w:bodyDiv w:val="1"/>
      <w:marLeft w:val="0"/>
      <w:marRight w:val="0"/>
      <w:marTop w:val="0"/>
      <w:marBottom w:val="0"/>
      <w:divBdr>
        <w:top w:val="none" w:sz="0" w:space="0" w:color="auto"/>
        <w:left w:val="none" w:sz="0" w:space="0" w:color="auto"/>
        <w:bottom w:val="none" w:sz="0" w:space="0" w:color="auto"/>
        <w:right w:val="none" w:sz="0" w:space="0" w:color="auto"/>
      </w:divBdr>
    </w:div>
    <w:div w:id="151878499">
      <w:bodyDiv w:val="1"/>
      <w:marLeft w:val="0"/>
      <w:marRight w:val="0"/>
      <w:marTop w:val="0"/>
      <w:marBottom w:val="0"/>
      <w:divBdr>
        <w:top w:val="none" w:sz="0" w:space="0" w:color="auto"/>
        <w:left w:val="none" w:sz="0" w:space="0" w:color="auto"/>
        <w:bottom w:val="none" w:sz="0" w:space="0" w:color="auto"/>
        <w:right w:val="none" w:sz="0" w:space="0" w:color="auto"/>
      </w:divBdr>
    </w:div>
    <w:div w:id="280453308">
      <w:bodyDiv w:val="1"/>
      <w:marLeft w:val="0"/>
      <w:marRight w:val="0"/>
      <w:marTop w:val="0"/>
      <w:marBottom w:val="0"/>
      <w:divBdr>
        <w:top w:val="none" w:sz="0" w:space="0" w:color="auto"/>
        <w:left w:val="none" w:sz="0" w:space="0" w:color="auto"/>
        <w:bottom w:val="none" w:sz="0" w:space="0" w:color="auto"/>
        <w:right w:val="none" w:sz="0" w:space="0" w:color="auto"/>
      </w:divBdr>
    </w:div>
    <w:div w:id="311952714">
      <w:bodyDiv w:val="1"/>
      <w:marLeft w:val="0"/>
      <w:marRight w:val="0"/>
      <w:marTop w:val="0"/>
      <w:marBottom w:val="0"/>
      <w:divBdr>
        <w:top w:val="none" w:sz="0" w:space="0" w:color="auto"/>
        <w:left w:val="none" w:sz="0" w:space="0" w:color="auto"/>
        <w:bottom w:val="none" w:sz="0" w:space="0" w:color="auto"/>
        <w:right w:val="none" w:sz="0" w:space="0" w:color="auto"/>
      </w:divBdr>
    </w:div>
    <w:div w:id="333537010">
      <w:bodyDiv w:val="1"/>
      <w:marLeft w:val="0"/>
      <w:marRight w:val="0"/>
      <w:marTop w:val="0"/>
      <w:marBottom w:val="0"/>
      <w:divBdr>
        <w:top w:val="none" w:sz="0" w:space="0" w:color="auto"/>
        <w:left w:val="none" w:sz="0" w:space="0" w:color="auto"/>
        <w:bottom w:val="none" w:sz="0" w:space="0" w:color="auto"/>
        <w:right w:val="none" w:sz="0" w:space="0" w:color="auto"/>
      </w:divBdr>
    </w:div>
    <w:div w:id="421071753">
      <w:bodyDiv w:val="1"/>
      <w:marLeft w:val="0"/>
      <w:marRight w:val="0"/>
      <w:marTop w:val="0"/>
      <w:marBottom w:val="0"/>
      <w:divBdr>
        <w:top w:val="none" w:sz="0" w:space="0" w:color="auto"/>
        <w:left w:val="none" w:sz="0" w:space="0" w:color="auto"/>
        <w:bottom w:val="none" w:sz="0" w:space="0" w:color="auto"/>
        <w:right w:val="none" w:sz="0" w:space="0" w:color="auto"/>
      </w:divBdr>
    </w:div>
    <w:div w:id="468205767">
      <w:bodyDiv w:val="1"/>
      <w:marLeft w:val="0"/>
      <w:marRight w:val="0"/>
      <w:marTop w:val="0"/>
      <w:marBottom w:val="0"/>
      <w:divBdr>
        <w:top w:val="none" w:sz="0" w:space="0" w:color="auto"/>
        <w:left w:val="none" w:sz="0" w:space="0" w:color="auto"/>
        <w:bottom w:val="none" w:sz="0" w:space="0" w:color="auto"/>
        <w:right w:val="none" w:sz="0" w:space="0" w:color="auto"/>
      </w:divBdr>
    </w:div>
    <w:div w:id="621351946">
      <w:bodyDiv w:val="1"/>
      <w:marLeft w:val="0"/>
      <w:marRight w:val="0"/>
      <w:marTop w:val="0"/>
      <w:marBottom w:val="0"/>
      <w:divBdr>
        <w:top w:val="none" w:sz="0" w:space="0" w:color="auto"/>
        <w:left w:val="none" w:sz="0" w:space="0" w:color="auto"/>
        <w:bottom w:val="none" w:sz="0" w:space="0" w:color="auto"/>
        <w:right w:val="none" w:sz="0" w:space="0" w:color="auto"/>
      </w:divBdr>
    </w:div>
    <w:div w:id="716659157">
      <w:bodyDiv w:val="1"/>
      <w:marLeft w:val="0"/>
      <w:marRight w:val="0"/>
      <w:marTop w:val="0"/>
      <w:marBottom w:val="0"/>
      <w:divBdr>
        <w:top w:val="none" w:sz="0" w:space="0" w:color="auto"/>
        <w:left w:val="none" w:sz="0" w:space="0" w:color="auto"/>
        <w:bottom w:val="none" w:sz="0" w:space="0" w:color="auto"/>
        <w:right w:val="none" w:sz="0" w:space="0" w:color="auto"/>
      </w:divBdr>
    </w:div>
    <w:div w:id="728843200">
      <w:bodyDiv w:val="1"/>
      <w:marLeft w:val="0"/>
      <w:marRight w:val="0"/>
      <w:marTop w:val="0"/>
      <w:marBottom w:val="0"/>
      <w:divBdr>
        <w:top w:val="none" w:sz="0" w:space="0" w:color="auto"/>
        <w:left w:val="none" w:sz="0" w:space="0" w:color="auto"/>
        <w:bottom w:val="none" w:sz="0" w:space="0" w:color="auto"/>
        <w:right w:val="none" w:sz="0" w:space="0" w:color="auto"/>
      </w:divBdr>
    </w:div>
    <w:div w:id="778570527">
      <w:bodyDiv w:val="1"/>
      <w:marLeft w:val="0"/>
      <w:marRight w:val="0"/>
      <w:marTop w:val="0"/>
      <w:marBottom w:val="0"/>
      <w:divBdr>
        <w:top w:val="none" w:sz="0" w:space="0" w:color="auto"/>
        <w:left w:val="none" w:sz="0" w:space="0" w:color="auto"/>
        <w:bottom w:val="none" w:sz="0" w:space="0" w:color="auto"/>
        <w:right w:val="none" w:sz="0" w:space="0" w:color="auto"/>
      </w:divBdr>
    </w:div>
    <w:div w:id="858784210">
      <w:bodyDiv w:val="1"/>
      <w:marLeft w:val="0"/>
      <w:marRight w:val="0"/>
      <w:marTop w:val="0"/>
      <w:marBottom w:val="0"/>
      <w:divBdr>
        <w:top w:val="none" w:sz="0" w:space="0" w:color="auto"/>
        <w:left w:val="none" w:sz="0" w:space="0" w:color="auto"/>
        <w:bottom w:val="none" w:sz="0" w:space="0" w:color="auto"/>
        <w:right w:val="none" w:sz="0" w:space="0" w:color="auto"/>
      </w:divBdr>
    </w:div>
    <w:div w:id="893583816">
      <w:bodyDiv w:val="1"/>
      <w:marLeft w:val="0"/>
      <w:marRight w:val="0"/>
      <w:marTop w:val="0"/>
      <w:marBottom w:val="0"/>
      <w:divBdr>
        <w:top w:val="none" w:sz="0" w:space="0" w:color="auto"/>
        <w:left w:val="none" w:sz="0" w:space="0" w:color="auto"/>
        <w:bottom w:val="none" w:sz="0" w:space="0" w:color="auto"/>
        <w:right w:val="none" w:sz="0" w:space="0" w:color="auto"/>
      </w:divBdr>
    </w:div>
    <w:div w:id="968508678">
      <w:bodyDiv w:val="1"/>
      <w:marLeft w:val="0"/>
      <w:marRight w:val="0"/>
      <w:marTop w:val="0"/>
      <w:marBottom w:val="0"/>
      <w:divBdr>
        <w:top w:val="none" w:sz="0" w:space="0" w:color="auto"/>
        <w:left w:val="none" w:sz="0" w:space="0" w:color="auto"/>
        <w:bottom w:val="none" w:sz="0" w:space="0" w:color="auto"/>
        <w:right w:val="none" w:sz="0" w:space="0" w:color="auto"/>
      </w:divBdr>
    </w:div>
    <w:div w:id="1024552593">
      <w:bodyDiv w:val="1"/>
      <w:marLeft w:val="0"/>
      <w:marRight w:val="0"/>
      <w:marTop w:val="0"/>
      <w:marBottom w:val="0"/>
      <w:divBdr>
        <w:top w:val="none" w:sz="0" w:space="0" w:color="auto"/>
        <w:left w:val="none" w:sz="0" w:space="0" w:color="auto"/>
        <w:bottom w:val="none" w:sz="0" w:space="0" w:color="auto"/>
        <w:right w:val="none" w:sz="0" w:space="0" w:color="auto"/>
      </w:divBdr>
    </w:div>
    <w:div w:id="1097798438">
      <w:bodyDiv w:val="1"/>
      <w:marLeft w:val="0"/>
      <w:marRight w:val="0"/>
      <w:marTop w:val="0"/>
      <w:marBottom w:val="0"/>
      <w:divBdr>
        <w:top w:val="none" w:sz="0" w:space="0" w:color="auto"/>
        <w:left w:val="none" w:sz="0" w:space="0" w:color="auto"/>
        <w:bottom w:val="none" w:sz="0" w:space="0" w:color="auto"/>
        <w:right w:val="none" w:sz="0" w:space="0" w:color="auto"/>
      </w:divBdr>
    </w:div>
    <w:div w:id="1197278776">
      <w:bodyDiv w:val="1"/>
      <w:marLeft w:val="0"/>
      <w:marRight w:val="0"/>
      <w:marTop w:val="0"/>
      <w:marBottom w:val="0"/>
      <w:divBdr>
        <w:top w:val="none" w:sz="0" w:space="0" w:color="auto"/>
        <w:left w:val="none" w:sz="0" w:space="0" w:color="auto"/>
        <w:bottom w:val="none" w:sz="0" w:space="0" w:color="auto"/>
        <w:right w:val="none" w:sz="0" w:space="0" w:color="auto"/>
      </w:divBdr>
    </w:div>
    <w:div w:id="1275015496">
      <w:bodyDiv w:val="1"/>
      <w:marLeft w:val="0"/>
      <w:marRight w:val="0"/>
      <w:marTop w:val="0"/>
      <w:marBottom w:val="0"/>
      <w:divBdr>
        <w:top w:val="none" w:sz="0" w:space="0" w:color="auto"/>
        <w:left w:val="none" w:sz="0" w:space="0" w:color="auto"/>
        <w:bottom w:val="none" w:sz="0" w:space="0" w:color="auto"/>
        <w:right w:val="none" w:sz="0" w:space="0" w:color="auto"/>
      </w:divBdr>
    </w:div>
    <w:div w:id="1293053782">
      <w:bodyDiv w:val="1"/>
      <w:marLeft w:val="0"/>
      <w:marRight w:val="0"/>
      <w:marTop w:val="0"/>
      <w:marBottom w:val="0"/>
      <w:divBdr>
        <w:top w:val="none" w:sz="0" w:space="0" w:color="auto"/>
        <w:left w:val="none" w:sz="0" w:space="0" w:color="auto"/>
        <w:bottom w:val="none" w:sz="0" w:space="0" w:color="auto"/>
        <w:right w:val="none" w:sz="0" w:space="0" w:color="auto"/>
      </w:divBdr>
    </w:div>
    <w:div w:id="1349598884">
      <w:bodyDiv w:val="1"/>
      <w:marLeft w:val="0"/>
      <w:marRight w:val="0"/>
      <w:marTop w:val="0"/>
      <w:marBottom w:val="0"/>
      <w:divBdr>
        <w:top w:val="none" w:sz="0" w:space="0" w:color="auto"/>
        <w:left w:val="none" w:sz="0" w:space="0" w:color="auto"/>
        <w:bottom w:val="none" w:sz="0" w:space="0" w:color="auto"/>
        <w:right w:val="none" w:sz="0" w:space="0" w:color="auto"/>
      </w:divBdr>
    </w:div>
    <w:div w:id="1376731265">
      <w:bodyDiv w:val="1"/>
      <w:marLeft w:val="0"/>
      <w:marRight w:val="0"/>
      <w:marTop w:val="0"/>
      <w:marBottom w:val="0"/>
      <w:divBdr>
        <w:top w:val="none" w:sz="0" w:space="0" w:color="auto"/>
        <w:left w:val="none" w:sz="0" w:space="0" w:color="auto"/>
        <w:bottom w:val="none" w:sz="0" w:space="0" w:color="auto"/>
        <w:right w:val="none" w:sz="0" w:space="0" w:color="auto"/>
      </w:divBdr>
    </w:div>
    <w:div w:id="1396002474">
      <w:bodyDiv w:val="1"/>
      <w:marLeft w:val="0"/>
      <w:marRight w:val="0"/>
      <w:marTop w:val="0"/>
      <w:marBottom w:val="0"/>
      <w:divBdr>
        <w:top w:val="none" w:sz="0" w:space="0" w:color="auto"/>
        <w:left w:val="none" w:sz="0" w:space="0" w:color="auto"/>
        <w:bottom w:val="none" w:sz="0" w:space="0" w:color="auto"/>
        <w:right w:val="none" w:sz="0" w:space="0" w:color="auto"/>
      </w:divBdr>
    </w:div>
    <w:div w:id="1573924222">
      <w:bodyDiv w:val="1"/>
      <w:marLeft w:val="0"/>
      <w:marRight w:val="0"/>
      <w:marTop w:val="0"/>
      <w:marBottom w:val="0"/>
      <w:divBdr>
        <w:top w:val="none" w:sz="0" w:space="0" w:color="auto"/>
        <w:left w:val="none" w:sz="0" w:space="0" w:color="auto"/>
        <w:bottom w:val="none" w:sz="0" w:space="0" w:color="auto"/>
        <w:right w:val="none" w:sz="0" w:space="0" w:color="auto"/>
      </w:divBdr>
    </w:div>
    <w:div w:id="1579632349">
      <w:bodyDiv w:val="1"/>
      <w:marLeft w:val="0"/>
      <w:marRight w:val="0"/>
      <w:marTop w:val="0"/>
      <w:marBottom w:val="0"/>
      <w:divBdr>
        <w:top w:val="none" w:sz="0" w:space="0" w:color="auto"/>
        <w:left w:val="none" w:sz="0" w:space="0" w:color="auto"/>
        <w:bottom w:val="none" w:sz="0" w:space="0" w:color="auto"/>
        <w:right w:val="none" w:sz="0" w:space="0" w:color="auto"/>
      </w:divBdr>
    </w:div>
    <w:div w:id="1645233370">
      <w:bodyDiv w:val="1"/>
      <w:marLeft w:val="0"/>
      <w:marRight w:val="0"/>
      <w:marTop w:val="0"/>
      <w:marBottom w:val="0"/>
      <w:divBdr>
        <w:top w:val="none" w:sz="0" w:space="0" w:color="auto"/>
        <w:left w:val="none" w:sz="0" w:space="0" w:color="auto"/>
        <w:bottom w:val="none" w:sz="0" w:space="0" w:color="auto"/>
        <w:right w:val="none" w:sz="0" w:space="0" w:color="auto"/>
      </w:divBdr>
    </w:div>
    <w:div w:id="1705984277">
      <w:bodyDiv w:val="1"/>
      <w:marLeft w:val="0"/>
      <w:marRight w:val="0"/>
      <w:marTop w:val="0"/>
      <w:marBottom w:val="0"/>
      <w:divBdr>
        <w:top w:val="none" w:sz="0" w:space="0" w:color="auto"/>
        <w:left w:val="none" w:sz="0" w:space="0" w:color="auto"/>
        <w:bottom w:val="none" w:sz="0" w:space="0" w:color="auto"/>
        <w:right w:val="none" w:sz="0" w:space="0" w:color="auto"/>
      </w:divBdr>
    </w:div>
    <w:div w:id="1811819739">
      <w:bodyDiv w:val="1"/>
      <w:marLeft w:val="0"/>
      <w:marRight w:val="0"/>
      <w:marTop w:val="0"/>
      <w:marBottom w:val="0"/>
      <w:divBdr>
        <w:top w:val="none" w:sz="0" w:space="0" w:color="auto"/>
        <w:left w:val="none" w:sz="0" w:space="0" w:color="auto"/>
        <w:bottom w:val="none" w:sz="0" w:space="0" w:color="auto"/>
        <w:right w:val="none" w:sz="0" w:space="0" w:color="auto"/>
      </w:divBdr>
    </w:div>
    <w:div w:id="1824199284">
      <w:bodyDiv w:val="1"/>
      <w:marLeft w:val="0"/>
      <w:marRight w:val="0"/>
      <w:marTop w:val="0"/>
      <w:marBottom w:val="0"/>
      <w:divBdr>
        <w:top w:val="none" w:sz="0" w:space="0" w:color="auto"/>
        <w:left w:val="none" w:sz="0" w:space="0" w:color="auto"/>
        <w:bottom w:val="none" w:sz="0" w:space="0" w:color="auto"/>
        <w:right w:val="none" w:sz="0" w:space="0" w:color="auto"/>
      </w:divBdr>
    </w:div>
    <w:div w:id="1865288574">
      <w:bodyDiv w:val="1"/>
      <w:marLeft w:val="0"/>
      <w:marRight w:val="0"/>
      <w:marTop w:val="0"/>
      <w:marBottom w:val="0"/>
      <w:divBdr>
        <w:top w:val="none" w:sz="0" w:space="0" w:color="auto"/>
        <w:left w:val="none" w:sz="0" w:space="0" w:color="auto"/>
        <w:bottom w:val="none" w:sz="0" w:space="0" w:color="auto"/>
        <w:right w:val="none" w:sz="0" w:space="0" w:color="auto"/>
      </w:divBdr>
    </w:div>
    <w:div w:id="1896771472">
      <w:bodyDiv w:val="1"/>
      <w:marLeft w:val="0"/>
      <w:marRight w:val="0"/>
      <w:marTop w:val="0"/>
      <w:marBottom w:val="0"/>
      <w:divBdr>
        <w:top w:val="none" w:sz="0" w:space="0" w:color="auto"/>
        <w:left w:val="none" w:sz="0" w:space="0" w:color="auto"/>
        <w:bottom w:val="none" w:sz="0" w:space="0" w:color="auto"/>
        <w:right w:val="none" w:sz="0" w:space="0" w:color="auto"/>
      </w:divBdr>
    </w:div>
    <w:div w:id="1998872330">
      <w:bodyDiv w:val="1"/>
      <w:marLeft w:val="0"/>
      <w:marRight w:val="0"/>
      <w:marTop w:val="0"/>
      <w:marBottom w:val="0"/>
      <w:divBdr>
        <w:top w:val="none" w:sz="0" w:space="0" w:color="auto"/>
        <w:left w:val="none" w:sz="0" w:space="0" w:color="auto"/>
        <w:bottom w:val="none" w:sz="0" w:space="0" w:color="auto"/>
        <w:right w:val="none" w:sz="0" w:space="0" w:color="auto"/>
      </w:divBdr>
    </w:div>
    <w:div w:id="2024935667">
      <w:bodyDiv w:val="1"/>
      <w:marLeft w:val="0"/>
      <w:marRight w:val="0"/>
      <w:marTop w:val="0"/>
      <w:marBottom w:val="0"/>
      <w:divBdr>
        <w:top w:val="none" w:sz="0" w:space="0" w:color="auto"/>
        <w:left w:val="none" w:sz="0" w:space="0" w:color="auto"/>
        <w:bottom w:val="none" w:sz="0" w:space="0" w:color="auto"/>
        <w:right w:val="none" w:sz="0" w:space="0" w:color="auto"/>
      </w:divBdr>
    </w:div>
    <w:div w:id="2042708671">
      <w:bodyDiv w:val="1"/>
      <w:marLeft w:val="0"/>
      <w:marRight w:val="0"/>
      <w:marTop w:val="0"/>
      <w:marBottom w:val="0"/>
      <w:divBdr>
        <w:top w:val="none" w:sz="0" w:space="0" w:color="auto"/>
        <w:left w:val="none" w:sz="0" w:space="0" w:color="auto"/>
        <w:bottom w:val="none" w:sz="0" w:space="0" w:color="auto"/>
        <w:right w:val="none" w:sz="0" w:space="0" w:color="auto"/>
      </w:divBdr>
    </w:div>
    <w:div w:id="2047753414">
      <w:bodyDiv w:val="1"/>
      <w:marLeft w:val="0"/>
      <w:marRight w:val="0"/>
      <w:marTop w:val="0"/>
      <w:marBottom w:val="0"/>
      <w:divBdr>
        <w:top w:val="none" w:sz="0" w:space="0" w:color="auto"/>
        <w:left w:val="none" w:sz="0" w:space="0" w:color="auto"/>
        <w:bottom w:val="none" w:sz="0" w:space="0" w:color="auto"/>
        <w:right w:val="none" w:sz="0" w:space="0" w:color="auto"/>
      </w:divBdr>
    </w:div>
    <w:div w:id="21405635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4020</Words>
  <Characters>28133</Characters>
  <DocSecurity>0</DocSecurity>
  <Lines>234</Lines>
  <Paragraphs>64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Dorbene, INN-Medetomidine hydrochloride</vt:lpstr>
      <vt:lpstr>Vqrdtemplateclean_lv_corr 1</vt:lpstr>
    </vt:vector>
  </TitlesOfParts>
  <LinksUpToDate>false</LinksUpToDate>
  <CharactersWithSpaces>32089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