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77BE9C" w14:textId="1AFE103F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r w:rsidRPr="00986444">
        <w:rPr>
          <w:bCs/>
          <w:szCs w:val="22"/>
        </w:rPr>
        <w:t>Suiseng Coli/C</w:t>
      </w:r>
      <w:r w:rsidRPr="00241995">
        <w:rPr>
          <w:b/>
          <w:szCs w:val="22"/>
        </w:rPr>
        <w:t xml:space="preserve"> </w:t>
      </w:r>
      <w:r w:rsidRPr="000B69C1">
        <w:rPr>
          <w:szCs w:val="22"/>
        </w:rPr>
        <w:t>suspensija injekcijām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BE374" w14:textId="1FC206F2" w:rsidR="004C01D2" w:rsidRPr="000410E3" w:rsidRDefault="004C01D2" w:rsidP="004C01D2">
      <w:pPr>
        <w:spacing w:line="240" w:lineRule="auto"/>
        <w:jc w:val="both"/>
        <w:rPr>
          <w:szCs w:val="22"/>
        </w:rPr>
      </w:pPr>
      <w:r w:rsidRPr="000410E3">
        <w:rPr>
          <w:szCs w:val="22"/>
        </w:rPr>
        <w:t>Katra deva (</w:t>
      </w:r>
      <w:r w:rsidR="005F611B" w:rsidRPr="000410E3">
        <w:rPr>
          <w:szCs w:val="22"/>
        </w:rPr>
        <w:t>2</w:t>
      </w:r>
      <w:r w:rsidR="005F611B">
        <w:rPr>
          <w:szCs w:val="22"/>
        </w:rPr>
        <w:t> </w:t>
      </w:r>
      <w:r w:rsidRPr="000410E3">
        <w:rPr>
          <w:szCs w:val="22"/>
        </w:rPr>
        <w:t>ml) satur:</w:t>
      </w:r>
    </w:p>
    <w:p w14:paraId="2F01E781" w14:textId="77777777" w:rsidR="004C01D2" w:rsidRPr="00241995" w:rsidRDefault="004C01D2" w:rsidP="004C01D2">
      <w:pPr>
        <w:tabs>
          <w:tab w:val="left" w:pos="1701"/>
        </w:tabs>
        <w:jc w:val="both"/>
        <w:rPr>
          <w:b/>
          <w:szCs w:val="22"/>
        </w:rPr>
      </w:pPr>
    </w:p>
    <w:p w14:paraId="771B1E32" w14:textId="77777777" w:rsidR="004C01D2" w:rsidRPr="00241995" w:rsidRDefault="004C01D2" w:rsidP="004C01D2">
      <w:pPr>
        <w:tabs>
          <w:tab w:val="left" w:pos="1701"/>
        </w:tabs>
        <w:jc w:val="both"/>
        <w:rPr>
          <w:b/>
          <w:szCs w:val="22"/>
        </w:rPr>
      </w:pPr>
      <w:bookmarkStart w:id="0" w:name="_Hlk490815461"/>
      <w:r w:rsidRPr="00241995">
        <w:rPr>
          <w:b/>
          <w:szCs w:val="22"/>
        </w:rPr>
        <w:t>Aktīvās vielas:</w:t>
      </w:r>
    </w:p>
    <w:bookmarkEnd w:id="0"/>
    <w:p w14:paraId="6662584D" w14:textId="77777777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i/>
          <w:color w:val="000000"/>
          <w:szCs w:val="22"/>
        </w:rPr>
      </w:pPr>
    </w:p>
    <w:p w14:paraId="65E270CA" w14:textId="77777777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241995">
        <w:rPr>
          <w:i/>
          <w:color w:val="000000"/>
          <w:szCs w:val="22"/>
        </w:rPr>
        <w:t xml:space="preserve">E. coli </w:t>
      </w:r>
      <w:r w:rsidRPr="00241995">
        <w:rPr>
          <w:color w:val="000000"/>
          <w:szCs w:val="22"/>
        </w:rPr>
        <w:t>F4ab fimbriālais adhezīns</w:t>
      </w:r>
      <w:r w:rsidRPr="00241995">
        <w:rPr>
          <w:i/>
          <w:color w:val="000000"/>
          <w:szCs w:val="22"/>
        </w:rPr>
        <w:t xml:space="preserve"> </w:t>
      </w:r>
      <w:r w:rsidRPr="00241995">
        <w:rPr>
          <w:i/>
          <w:color w:val="000000"/>
          <w:szCs w:val="22"/>
        </w:rPr>
        <w:tab/>
      </w:r>
      <w:r w:rsidRPr="00241995">
        <w:rPr>
          <w:i/>
          <w:color w:val="000000"/>
          <w:szCs w:val="22"/>
        </w:rPr>
        <w:tab/>
      </w:r>
      <w:r w:rsidRPr="00241995">
        <w:rPr>
          <w:i/>
          <w:color w:val="000000"/>
          <w:szCs w:val="22"/>
        </w:rPr>
        <w:tab/>
      </w:r>
      <w:r w:rsidRPr="00241995">
        <w:rPr>
          <w:i/>
          <w:color w:val="000000"/>
          <w:szCs w:val="22"/>
        </w:rPr>
        <w:tab/>
      </w:r>
      <w:r w:rsidRPr="00241995">
        <w:rPr>
          <w:i/>
          <w:color w:val="000000"/>
          <w:szCs w:val="22"/>
        </w:rPr>
        <w:tab/>
      </w:r>
      <w:r w:rsidRPr="00241995">
        <w:rPr>
          <w:szCs w:val="22"/>
        </w:rPr>
        <w:t>≥</w:t>
      </w:r>
      <w:r w:rsidRPr="00241995">
        <w:rPr>
          <w:color w:val="000000"/>
          <w:szCs w:val="22"/>
        </w:rPr>
        <w:t>65% ER</w:t>
      </w:r>
      <w:r w:rsidRPr="00241995">
        <w:rPr>
          <w:color w:val="000000"/>
          <w:szCs w:val="22"/>
          <w:vertAlign w:val="subscript"/>
        </w:rPr>
        <w:t xml:space="preserve">60  </w:t>
      </w:r>
      <w:r w:rsidRPr="00241995">
        <w:rPr>
          <w:color w:val="000000"/>
          <w:szCs w:val="22"/>
        </w:rPr>
        <w:t>*</w:t>
      </w:r>
    </w:p>
    <w:p w14:paraId="3B0DE806" w14:textId="77777777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241995">
        <w:rPr>
          <w:i/>
          <w:color w:val="000000"/>
          <w:szCs w:val="22"/>
        </w:rPr>
        <w:t xml:space="preserve">E. coli </w:t>
      </w:r>
      <w:r w:rsidRPr="00241995">
        <w:rPr>
          <w:color w:val="000000"/>
          <w:szCs w:val="22"/>
        </w:rPr>
        <w:t>F4ac fimbriālais adhezīns</w:t>
      </w:r>
      <w:r w:rsidRPr="00241995">
        <w:rPr>
          <w:i/>
          <w:color w:val="000000"/>
          <w:szCs w:val="22"/>
        </w:rPr>
        <w:tab/>
      </w:r>
      <w:r w:rsidRPr="00241995">
        <w:rPr>
          <w:i/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szCs w:val="22"/>
        </w:rPr>
        <w:t>≥</w:t>
      </w:r>
      <w:r w:rsidRPr="00241995">
        <w:rPr>
          <w:color w:val="000000"/>
          <w:szCs w:val="22"/>
        </w:rPr>
        <w:t>78% ER</w:t>
      </w:r>
      <w:r w:rsidRPr="00241995">
        <w:rPr>
          <w:color w:val="000000"/>
          <w:szCs w:val="22"/>
          <w:vertAlign w:val="subscript"/>
        </w:rPr>
        <w:t xml:space="preserve">70 </w:t>
      </w:r>
    </w:p>
    <w:p w14:paraId="1F8B0493" w14:textId="77777777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241995">
        <w:rPr>
          <w:i/>
          <w:color w:val="000000"/>
          <w:szCs w:val="22"/>
        </w:rPr>
        <w:t xml:space="preserve">E. coli </w:t>
      </w:r>
      <w:r w:rsidRPr="00241995">
        <w:rPr>
          <w:color w:val="000000"/>
          <w:szCs w:val="22"/>
        </w:rPr>
        <w:t>F5 fimbriālais adhezīns</w:t>
      </w:r>
      <w:r w:rsidRPr="00241995">
        <w:rPr>
          <w:i/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color w:val="000000"/>
          <w:szCs w:val="22"/>
        </w:rPr>
        <w:tab/>
      </w:r>
      <w:r w:rsidRPr="00241995">
        <w:rPr>
          <w:szCs w:val="22"/>
        </w:rPr>
        <w:t>≥</w:t>
      </w:r>
      <w:r w:rsidRPr="00241995">
        <w:rPr>
          <w:color w:val="000000"/>
          <w:szCs w:val="22"/>
        </w:rPr>
        <w:t>79% ER</w:t>
      </w:r>
      <w:r w:rsidRPr="00241995">
        <w:rPr>
          <w:color w:val="000000"/>
          <w:szCs w:val="22"/>
          <w:vertAlign w:val="subscript"/>
        </w:rPr>
        <w:t xml:space="preserve">50 </w:t>
      </w:r>
    </w:p>
    <w:p w14:paraId="333B3F70" w14:textId="77777777" w:rsidR="004C01D2" w:rsidRPr="00241995" w:rsidRDefault="004C01D2" w:rsidP="004C01D2">
      <w:pPr>
        <w:tabs>
          <w:tab w:val="left" w:pos="1701"/>
        </w:tabs>
        <w:jc w:val="both"/>
        <w:rPr>
          <w:szCs w:val="22"/>
        </w:rPr>
      </w:pPr>
      <w:r w:rsidRPr="00241995">
        <w:rPr>
          <w:bCs/>
          <w:i/>
          <w:szCs w:val="22"/>
        </w:rPr>
        <w:t xml:space="preserve">E. coli </w:t>
      </w:r>
      <w:r w:rsidRPr="00241995">
        <w:rPr>
          <w:bCs/>
          <w:szCs w:val="22"/>
        </w:rPr>
        <w:t>F6 fimbriālais adhezīns</w:t>
      </w:r>
      <w:r w:rsidRPr="00241995">
        <w:rPr>
          <w:bCs/>
          <w:i/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  <w:t>≥</w:t>
      </w:r>
      <w:r w:rsidRPr="00241995">
        <w:rPr>
          <w:color w:val="000000"/>
          <w:szCs w:val="22"/>
        </w:rPr>
        <w:t>80% ER</w:t>
      </w:r>
      <w:r w:rsidRPr="00241995">
        <w:rPr>
          <w:color w:val="000000"/>
          <w:szCs w:val="22"/>
          <w:vertAlign w:val="subscript"/>
        </w:rPr>
        <w:t xml:space="preserve">25 </w:t>
      </w:r>
    </w:p>
    <w:p w14:paraId="02FD82D5" w14:textId="680057B4" w:rsidR="004C01D2" w:rsidRPr="00241995" w:rsidRDefault="004C01D2" w:rsidP="004C01D2">
      <w:pPr>
        <w:tabs>
          <w:tab w:val="left" w:pos="1701"/>
        </w:tabs>
        <w:jc w:val="both"/>
        <w:rPr>
          <w:szCs w:val="22"/>
        </w:rPr>
      </w:pPr>
      <w:r w:rsidRPr="00241995">
        <w:rPr>
          <w:i/>
          <w:szCs w:val="22"/>
        </w:rPr>
        <w:t xml:space="preserve">E. coli </w:t>
      </w:r>
      <w:r w:rsidRPr="00241995">
        <w:rPr>
          <w:szCs w:val="22"/>
        </w:rPr>
        <w:t>LT enterotoksoīds</w:t>
      </w:r>
      <w:r w:rsidRPr="00241995">
        <w:rPr>
          <w:b/>
          <w:i/>
          <w:szCs w:val="22"/>
        </w:rPr>
        <w:tab/>
      </w:r>
      <w:r w:rsidRPr="00241995">
        <w:rPr>
          <w:b/>
          <w:i/>
          <w:szCs w:val="22"/>
        </w:rPr>
        <w:tab/>
      </w:r>
      <w:r w:rsidRPr="00241995">
        <w:rPr>
          <w:b/>
          <w:i/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="005F611B">
        <w:rPr>
          <w:szCs w:val="22"/>
        </w:rPr>
        <w:tab/>
      </w:r>
      <w:r w:rsidRPr="00241995">
        <w:rPr>
          <w:szCs w:val="22"/>
        </w:rPr>
        <w:t>≥</w:t>
      </w:r>
      <w:r w:rsidRPr="00241995">
        <w:rPr>
          <w:color w:val="000000"/>
          <w:szCs w:val="22"/>
        </w:rPr>
        <w:t>55% ER</w:t>
      </w:r>
      <w:r w:rsidRPr="00241995">
        <w:rPr>
          <w:szCs w:val="22"/>
          <w:vertAlign w:val="subscript"/>
        </w:rPr>
        <w:t xml:space="preserve">70 </w:t>
      </w:r>
    </w:p>
    <w:p w14:paraId="5290E25F" w14:textId="1227E260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241995">
        <w:rPr>
          <w:i/>
          <w:szCs w:val="22"/>
        </w:rPr>
        <w:t xml:space="preserve">Clostridium perfringens </w:t>
      </w:r>
      <w:r w:rsidRPr="00241995">
        <w:rPr>
          <w:szCs w:val="22"/>
        </w:rPr>
        <w:t>C tipa toksoīds</w:t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bookmarkStart w:id="1" w:name="_Hlk143683355"/>
      <w:r w:rsidR="005F611B" w:rsidRPr="003A052A">
        <w:rPr>
          <w:szCs w:val="22"/>
          <w:lang w:val="en-US"/>
        </w:rPr>
        <w:t xml:space="preserve">RP </w:t>
      </w:r>
      <w:r w:rsidR="005F611B" w:rsidRPr="003A052A">
        <w:rPr>
          <w:szCs w:val="22"/>
        </w:rPr>
        <w:t>&gt; 1</w:t>
      </w:r>
      <w:r w:rsidR="005F611B">
        <w:rPr>
          <w:szCs w:val="22"/>
        </w:rPr>
        <w:t>,</w:t>
      </w:r>
      <w:r w:rsidR="005F611B" w:rsidRPr="003A052A">
        <w:rPr>
          <w:szCs w:val="22"/>
        </w:rPr>
        <w:t>05</w:t>
      </w:r>
      <w:r w:rsidR="005F611B">
        <w:rPr>
          <w:szCs w:val="22"/>
        </w:rPr>
        <w:t>**</w:t>
      </w:r>
      <w:bookmarkEnd w:id="1"/>
    </w:p>
    <w:p w14:paraId="1B492AD0" w14:textId="3519BB24" w:rsidR="004C01D2" w:rsidRPr="00241995" w:rsidRDefault="004C01D2" w:rsidP="004C01D2">
      <w:pPr>
        <w:tabs>
          <w:tab w:val="left" w:pos="1701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241995">
        <w:rPr>
          <w:i/>
          <w:szCs w:val="22"/>
        </w:rPr>
        <w:t xml:space="preserve">Clostridium novyi </w:t>
      </w:r>
      <w:r w:rsidRPr="00241995">
        <w:rPr>
          <w:szCs w:val="22"/>
        </w:rPr>
        <w:t>B tipa toksoīds</w:t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bookmarkStart w:id="2" w:name="_Hlk143683363"/>
      <w:r w:rsidR="005F611B" w:rsidRPr="003A052A">
        <w:rPr>
          <w:szCs w:val="22"/>
          <w:lang w:val="en-US"/>
        </w:rPr>
        <w:t xml:space="preserve">RP </w:t>
      </w:r>
      <w:r w:rsidR="005F611B" w:rsidRPr="003A052A">
        <w:rPr>
          <w:szCs w:val="22"/>
        </w:rPr>
        <w:t>&gt; 1</w:t>
      </w:r>
      <w:r w:rsidR="005F611B">
        <w:rPr>
          <w:szCs w:val="22"/>
        </w:rPr>
        <w:t>,</w:t>
      </w:r>
      <w:r w:rsidR="005F611B" w:rsidRPr="003A052A">
        <w:rPr>
          <w:szCs w:val="22"/>
        </w:rPr>
        <w:t>23</w:t>
      </w:r>
      <w:bookmarkEnd w:id="2"/>
    </w:p>
    <w:p w14:paraId="60FC1EF0" w14:textId="77777777" w:rsidR="004C01D2" w:rsidRPr="00241995" w:rsidRDefault="004C01D2" w:rsidP="004C01D2">
      <w:pPr>
        <w:tabs>
          <w:tab w:val="left" w:pos="1701"/>
        </w:tabs>
        <w:jc w:val="both"/>
        <w:rPr>
          <w:szCs w:val="22"/>
        </w:rPr>
      </w:pPr>
      <w:r w:rsidRPr="00241995">
        <w:rPr>
          <w:szCs w:val="22"/>
        </w:rPr>
        <w:t>*% ER</w:t>
      </w:r>
      <w:r w:rsidRPr="000410E3">
        <w:rPr>
          <w:szCs w:val="22"/>
          <w:vertAlign w:val="subscript"/>
        </w:rPr>
        <w:t>x</w:t>
      </w:r>
      <w:r w:rsidRPr="00241995">
        <w:rPr>
          <w:szCs w:val="22"/>
        </w:rPr>
        <w:t>: imunizēto trušu procentuālais rādītājs ar X seroloģisko atbildi, izmantojot EIA (enzimātisko imūnreakciju)</w:t>
      </w:r>
    </w:p>
    <w:p w14:paraId="153E97CA" w14:textId="372D12CB" w:rsidR="005F611B" w:rsidRPr="00986444" w:rsidRDefault="005F611B" w:rsidP="00986444">
      <w:pPr>
        <w:contextualSpacing/>
        <w:rPr>
          <w:rFonts w:cs="Calibri"/>
          <w:b/>
          <w:szCs w:val="22"/>
          <w:lang w:eastAsia="es-ES"/>
        </w:rPr>
      </w:pPr>
      <w:bookmarkStart w:id="3" w:name="_Hlk143689723"/>
      <w:bookmarkStart w:id="4" w:name="_Hlk143683373"/>
      <w:r w:rsidRPr="00750BA6">
        <w:rPr>
          <w:szCs w:val="22"/>
        </w:rPr>
        <w:t xml:space="preserve">**RP: </w:t>
      </w:r>
      <w:bookmarkEnd w:id="3"/>
      <w:r w:rsidR="00750BA6" w:rsidRPr="00750BA6">
        <w:t xml:space="preserve">Relatīvā </w:t>
      </w:r>
      <w:r w:rsidR="000C29A2">
        <w:t>potence</w:t>
      </w:r>
      <w:r w:rsidR="00750BA6" w:rsidRPr="00750BA6">
        <w:t xml:space="preserve"> noteikta ar ELISA.</w:t>
      </w:r>
    </w:p>
    <w:bookmarkEnd w:id="4"/>
    <w:p w14:paraId="433BD1ED" w14:textId="77777777" w:rsidR="004C01D2" w:rsidRPr="00241995" w:rsidRDefault="004C01D2" w:rsidP="004C01D2">
      <w:pPr>
        <w:tabs>
          <w:tab w:val="left" w:pos="708"/>
        </w:tabs>
        <w:jc w:val="both"/>
        <w:rPr>
          <w:b/>
          <w:szCs w:val="22"/>
        </w:rPr>
      </w:pPr>
    </w:p>
    <w:p w14:paraId="68F14AC9" w14:textId="77777777" w:rsidR="004C01D2" w:rsidRPr="00241995" w:rsidRDefault="004C01D2" w:rsidP="004C01D2">
      <w:pPr>
        <w:tabs>
          <w:tab w:val="left" w:pos="708"/>
        </w:tabs>
        <w:jc w:val="both"/>
        <w:rPr>
          <w:b/>
          <w:szCs w:val="22"/>
        </w:rPr>
      </w:pPr>
      <w:bookmarkStart w:id="5" w:name="_Hlk490815653"/>
      <w:r w:rsidRPr="00241995">
        <w:rPr>
          <w:b/>
          <w:szCs w:val="22"/>
        </w:rPr>
        <w:t>Adjuvanti:</w:t>
      </w:r>
    </w:p>
    <w:bookmarkEnd w:id="5"/>
    <w:p w14:paraId="0BCEEB1F" w14:textId="77777777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</w:p>
    <w:p w14:paraId="1C1EBF88" w14:textId="200D2F2D" w:rsidR="004C01D2" w:rsidRPr="0090754E" w:rsidRDefault="004C01D2" w:rsidP="00986444">
      <w:pPr>
        <w:tabs>
          <w:tab w:val="left" w:pos="708"/>
        </w:tabs>
        <w:rPr>
          <w:szCs w:val="22"/>
        </w:rPr>
      </w:pPr>
      <w:r w:rsidRPr="00241995">
        <w:rPr>
          <w:szCs w:val="22"/>
        </w:rPr>
        <w:t>Alumīnija hidroksīda g</w:t>
      </w:r>
      <w:r w:rsidR="00F05E52">
        <w:rPr>
          <w:szCs w:val="22"/>
        </w:rPr>
        <w:t>e</w:t>
      </w:r>
      <w:r w:rsidRPr="00241995">
        <w:rPr>
          <w:szCs w:val="22"/>
        </w:rPr>
        <w:t>ls</w:t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  <w:t>0,</w:t>
      </w:r>
      <w:r w:rsidR="005F611B" w:rsidRPr="00241995">
        <w:rPr>
          <w:szCs w:val="22"/>
        </w:rPr>
        <w:t>5</w:t>
      </w:r>
      <w:r w:rsidR="005F611B">
        <w:rPr>
          <w:szCs w:val="22"/>
        </w:rPr>
        <w:t> </w:t>
      </w:r>
      <w:r w:rsidRPr="00241995">
        <w:rPr>
          <w:szCs w:val="22"/>
        </w:rPr>
        <w:t>g</w:t>
      </w:r>
      <w:bookmarkStart w:id="6" w:name="_Hlk143683380"/>
      <w:r w:rsidR="005F611B">
        <w:rPr>
          <w:szCs w:val="22"/>
        </w:rPr>
        <w:t xml:space="preserve"> </w:t>
      </w:r>
      <w:r w:rsidR="005F611B" w:rsidRPr="00986444">
        <w:rPr>
          <w:szCs w:val="22"/>
        </w:rPr>
        <w:t>(5,3 mg Al)</w:t>
      </w:r>
      <w:bookmarkEnd w:id="6"/>
    </w:p>
    <w:p w14:paraId="62A691E1" w14:textId="28D6D550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r w:rsidRPr="00241995">
        <w:rPr>
          <w:szCs w:val="22"/>
        </w:rPr>
        <w:t>Žeņšeņa ekstrakts (ginsenozīd</w:t>
      </w:r>
      <w:r>
        <w:rPr>
          <w:szCs w:val="22"/>
        </w:rPr>
        <w:t>u ekvivalents</w:t>
      </w:r>
      <w:r w:rsidRPr="00241995">
        <w:rPr>
          <w:szCs w:val="22"/>
        </w:rPr>
        <w:t>)</w:t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Pr="00241995">
        <w:rPr>
          <w:szCs w:val="22"/>
        </w:rPr>
        <w:tab/>
      </w:r>
      <w:r w:rsidR="005F611B" w:rsidRPr="00241995">
        <w:rPr>
          <w:szCs w:val="22"/>
        </w:rPr>
        <w:t>4</w:t>
      </w:r>
      <w:r w:rsidR="005F611B">
        <w:rPr>
          <w:szCs w:val="22"/>
        </w:rPr>
        <w:t> </w:t>
      </w:r>
      <w:r w:rsidRPr="00241995">
        <w:rPr>
          <w:szCs w:val="22"/>
        </w:rPr>
        <w:t>mg (0,</w:t>
      </w:r>
      <w:r w:rsidR="005F611B" w:rsidRPr="00241995">
        <w:rPr>
          <w:szCs w:val="22"/>
        </w:rPr>
        <w:t>8</w:t>
      </w:r>
      <w:r w:rsidR="005F611B">
        <w:rPr>
          <w:szCs w:val="22"/>
        </w:rPr>
        <w:t> </w:t>
      </w:r>
      <w:r w:rsidRPr="00241995">
        <w:rPr>
          <w:szCs w:val="22"/>
        </w:rPr>
        <w:t>mg)</w:t>
      </w:r>
    </w:p>
    <w:p w14:paraId="2B375DE6" w14:textId="77777777" w:rsidR="004C01D2" w:rsidRPr="00241995" w:rsidRDefault="004C01D2" w:rsidP="004C01D2">
      <w:pPr>
        <w:jc w:val="both"/>
        <w:rPr>
          <w:szCs w:val="22"/>
        </w:rPr>
      </w:pPr>
    </w:p>
    <w:p w14:paraId="061A0F62" w14:textId="77777777" w:rsidR="004C01D2" w:rsidRPr="00241995" w:rsidRDefault="004C01D2" w:rsidP="004C01D2">
      <w:pPr>
        <w:jc w:val="both"/>
        <w:rPr>
          <w:b/>
          <w:szCs w:val="22"/>
        </w:rPr>
      </w:pPr>
      <w:r w:rsidRPr="00241995">
        <w:rPr>
          <w:b/>
          <w:szCs w:val="22"/>
        </w:rPr>
        <w:t>Palīgviela: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C01D2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4238B184" w:rsidR="004C01D2" w:rsidRPr="00E57A7D" w:rsidRDefault="004C01D2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C01D2" w14:paraId="75E57EAA" w14:textId="77777777" w:rsidTr="004C01D2">
        <w:tc>
          <w:tcPr>
            <w:tcW w:w="4524" w:type="dxa"/>
            <w:shd w:val="clear" w:color="auto" w:fill="auto"/>
          </w:tcPr>
          <w:p w14:paraId="27960972" w14:textId="12F24D21" w:rsidR="004C01D2" w:rsidRPr="00E57A7D" w:rsidRDefault="004C01D2" w:rsidP="004C01D2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C4D84">
              <w:rPr>
                <w:szCs w:val="22"/>
              </w:rPr>
              <w:t>Simetikons</w:t>
            </w:r>
          </w:p>
        </w:tc>
      </w:tr>
      <w:tr w:rsidR="004C01D2" w14:paraId="1AE2F62B" w14:textId="77777777" w:rsidTr="004C01D2">
        <w:tc>
          <w:tcPr>
            <w:tcW w:w="4524" w:type="dxa"/>
            <w:shd w:val="clear" w:color="auto" w:fill="auto"/>
          </w:tcPr>
          <w:p w14:paraId="00392A89" w14:textId="7485A44F" w:rsidR="004C01D2" w:rsidRPr="00E57A7D" w:rsidRDefault="004C01D2" w:rsidP="004C01D2">
            <w:pPr>
              <w:spacing w:before="60" w:after="60"/>
              <w:rPr>
                <w:iCs/>
                <w:szCs w:val="22"/>
              </w:rPr>
            </w:pPr>
            <w:r w:rsidRPr="00986444">
              <w:rPr>
                <w:szCs w:val="22"/>
              </w:rPr>
              <w:t>Nātrija hidrogēnfosfāta</w:t>
            </w:r>
            <w:r w:rsidRPr="008B4236">
              <w:rPr>
                <w:szCs w:val="22"/>
              </w:rPr>
              <w:t xml:space="preserve"> </w:t>
            </w:r>
            <w:r w:rsidRPr="004C4D84">
              <w:rPr>
                <w:szCs w:val="22"/>
              </w:rPr>
              <w:t>dodekahidrāts</w:t>
            </w:r>
          </w:p>
        </w:tc>
      </w:tr>
      <w:tr w:rsidR="004C01D2" w14:paraId="0F695E2C" w14:textId="77777777" w:rsidTr="004C01D2">
        <w:tc>
          <w:tcPr>
            <w:tcW w:w="4524" w:type="dxa"/>
            <w:shd w:val="clear" w:color="auto" w:fill="auto"/>
          </w:tcPr>
          <w:p w14:paraId="4751279C" w14:textId="45FD4E51" w:rsidR="004C01D2" w:rsidRPr="00E57A7D" w:rsidRDefault="004C01D2" w:rsidP="004C01D2">
            <w:pPr>
              <w:spacing w:before="60" w:after="60"/>
              <w:rPr>
                <w:iCs/>
                <w:szCs w:val="22"/>
              </w:rPr>
            </w:pPr>
            <w:r w:rsidRPr="004C4D84">
              <w:rPr>
                <w:szCs w:val="22"/>
              </w:rPr>
              <w:t>Kālija hlorīds</w:t>
            </w:r>
          </w:p>
        </w:tc>
      </w:tr>
      <w:tr w:rsidR="004C01D2" w14:paraId="4BCCF22F" w14:textId="77777777" w:rsidTr="004C01D2">
        <w:tc>
          <w:tcPr>
            <w:tcW w:w="4524" w:type="dxa"/>
            <w:shd w:val="clear" w:color="auto" w:fill="auto"/>
          </w:tcPr>
          <w:p w14:paraId="04AF1533" w14:textId="21B252F8" w:rsidR="004C01D2" w:rsidRPr="00E57A7D" w:rsidRDefault="004C01D2" w:rsidP="004C01D2">
            <w:pPr>
              <w:spacing w:before="60" w:after="60"/>
              <w:rPr>
                <w:iCs/>
                <w:szCs w:val="22"/>
              </w:rPr>
            </w:pPr>
            <w:r w:rsidRPr="004C4D84">
              <w:rPr>
                <w:szCs w:val="22"/>
              </w:rPr>
              <w:t>Kālija dihidrogēnfosfāts</w:t>
            </w:r>
          </w:p>
        </w:tc>
      </w:tr>
      <w:tr w:rsidR="004C01D2" w14:paraId="4A2D6451" w14:textId="77777777" w:rsidTr="004C01D2">
        <w:tc>
          <w:tcPr>
            <w:tcW w:w="4524" w:type="dxa"/>
            <w:shd w:val="clear" w:color="auto" w:fill="auto"/>
          </w:tcPr>
          <w:p w14:paraId="3F661481" w14:textId="5125A9E4" w:rsidR="004C01D2" w:rsidRPr="00E57A7D" w:rsidRDefault="004C01D2" w:rsidP="004C01D2">
            <w:pPr>
              <w:spacing w:before="60" w:after="60"/>
              <w:rPr>
                <w:iCs/>
                <w:szCs w:val="22"/>
              </w:rPr>
            </w:pPr>
            <w:r w:rsidRPr="004C4D84">
              <w:rPr>
                <w:szCs w:val="22"/>
              </w:rPr>
              <w:t>Nātrija hlorīds</w:t>
            </w:r>
          </w:p>
        </w:tc>
      </w:tr>
      <w:tr w:rsidR="004C01D2" w14:paraId="5D64878B" w14:textId="77777777" w:rsidTr="004C01D2">
        <w:tc>
          <w:tcPr>
            <w:tcW w:w="4524" w:type="dxa"/>
            <w:shd w:val="clear" w:color="auto" w:fill="auto"/>
          </w:tcPr>
          <w:p w14:paraId="6996E88E" w14:textId="2CF379B4" w:rsidR="004C01D2" w:rsidRPr="00E57A7D" w:rsidRDefault="004C01D2" w:rsidP="004C01D2">
            <w:pPr>
              <w:spacing w:before="60" w:after="60"/>
              <w:rPr>
                <w:iCs/>
                <w:szCs w:val="22"/>
              </w:rPr>
            </w:pPr>
            <w:r w:rsidRPr="004C4D84">
              <w:rPr>
                <w:szCs w:val="22"/>
              </w:rPr>
              <w:t>Ūdens injekcijām</w:t>
            </w:r>
          </w:p>
        </w:tc>
      </w:tr>
    </w:tbl>
    <w:p w14:paraId="2B1495FC" w14:textId="3F37EF55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5A534A1" w14:textId="77777777" w:rsidR="005F611B" w:rsidRPr="00B831D8" w:rsidRDefault="005F611B" w:rsidP="005F611B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241995">
        <w:rPr>
          <w:bCs/>
          <w:szCs w:val="22"/>
        </w:rPr>
        <w:t>Balti dzeltenīga suspensija.</w:t>
      </w:r>
    </w:p>
    <w:p w14:paraId="5FE56944" w14:textId="77777777" w:rsidR="004C01D2" w:rsidRDefault="004C01D2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28BE28D3" w14:textId="77777777" w:rsidR="004C01D2" w:rsidRDefault="004C01D2" w:rsidP="004C01D2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szCs w:val="22"/>
        </w:rPr>
      </w:pPr>
    </w:p>
    <w:p w14:paraId="6D52CCCC" w14:textId="0DB66144" w:rsidR="004C01D2" w:rsidRPr="00B831D8" w:rsidRDefault="004C01D2" w:rsidP="004C01D2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241995">
        <w:rPr>
          <w:szCs w:val="22"/>
        </w:rPr>
        <w:t>Cūkas (sivēnmātes un jauncūkas).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A51EF" w14:textId="77777777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r w:rsidRPr="00241995">
        <w:rPr>
          <w:b/>
          <w:szCs w:val="22"/>
        </w:rPr>
        <w:t xml:space="preserve">Sivēniem: </w:t>
      </w:r>
      <w:bookmarkStart w:id="7" w:name="_Hlk40783701"/>
      <w:r w:rsidRPr="00241995">
        <w:rPr>
          <w:szCs w:val="22"/>
        </w:rPr>
        <w:t>jaundzimuš</w:t>
      </w:r>
      <w:r>
        <w:rPr>
          <w:szCs w:val="22"/>
        </w:rPr>
        <w:t>o</w:t>
      </w:r>
      <w:r w:rsidRPr="00241995">
        <w:rPr>
          <w:szCs w:val="22"/>
        </w:rPr>
        <w:t xml:space="preserve"> sivēnu </w:t>
      </w:r>
      <w:r>
        <w:rPr>
          <w:szCs w:val="22"/>
        </w:rPr>
        <w:t xml:space="preserve">pasīvai </w:t>
      </w:r>
      <w:r w:rsidRPr="00241995">
        <w:rPr>
          <w:szCs w:val="22"/>
        </w:rPr>
        <w:t xml:space="preserve">aizsardzībai, veicot vaislas sivēnmāšu un jauncūku </w:t>
      </w:r>
      <w:r>
        <w:rPr>
          <w:szCs w:val="22"/>
        </w:rPr>
        <w:t>aktīvo</w:t>
      </w:r>
      <w:r w:rsidRPr="00241995">
        <w:rPr>
          <w:szCs w:val="22"/>
        </w:rPr>
        <w:t xml:space="preserve"> imunizāciju, lai samazinātu mirstību un neonatālās enterotoksikozes klīniskās pazīmes, piemēram, </w:t>
      </w:r>
      <w:r>
        <w:rPr>
          <w:szCs w:val="22"/>
        </w:rPr>
        <w:t>diareju</w:t>
      </w:r>
      <w:r w:rsidRPr="00241995">
        <w:rPr>
          <w:szCs w:val="22"/>
        </w:rPr>
        <w:t xml:space="preserve">, kuru izraisa enterotoksigēnās </w:t>
      </w:r>
      <w:r w:rsidRPr="00241995">
        <w:rPr>
          <w:i/>
          <w:szCs w:val="22"/>
        </w:rPr>
        <w:t xml:space="preserve">Escherichia coli </w:t>
      </w:r>
      <w:r w:rsidRPr="00241995">
        <w:rPr>
          <w:szCs w:val="22"/>
        </w:rPr>
        <w:t xml:space="preserve">ar izteiktiem F4ab (K88ab), F4ac (K88ac), F5 (K99) vai F6 (987P) adhezīniem. </w:t>
      </w:r>
    </w:p>
    <w:p w14:paraId="545627FF" w14:textId="43524704" w:rsidR="004C01D2" w:rsidRPr="00241995" w:rsidRDefault="00A656C7" w:rsidP="004C01D2">
      <w:pPr>
        <w:tabs>
          <w:tab w:val="left" w:pos="708"/>
        </w:tabs>
        <w:jc w:val="both"/>
        <w:rPr>
          <w:szCs w:val="22"/>
        </w:rPr>
      </w:pPr>
      <w:r>
        <w:rPr>
          <w:szCs w:val="22"/>
        </w:rPr>
        <w:lastRenderedPageBreak/>
        <w:t>Šo a</w:t>
      </w:r>
      <w:r w:rsidR="004C01D2" w:rsidRPr="00241995">
        <w:rPr>
          <w:szCs w:val="22"/>
        </w:rPr>
        <w:t>ntivielu noturī</w:t>
      </w:r>
      <w:r w:rsidR="004C01D2">
        <w:rPr>
          <w:szCs w:val="22"/>
        </w:rPr>
        <w:t>ba</w:t>
      </w:r>
      <w:r w:rsidR="004C01D2" w:rsidRPr="00241995">
        <w:rPr>
          <w:szCs w:val="22"/>
        </w:rPr>
        <w:t xml:space="preserve"> nav noteikt</w:t>
      </w:r>
      <w:r w:rsidR="004C01D2">
        <w:rPr>
          <w:szCs w:val="22"/>
        </w:rPr>
        <w:t>a</w:t>
      </w:r>
      <w:r w:rsidR="004C01D2" w:rsidRPr="00241995">
        <w:rPr>
          <w:szCs w:val="22"/>
        </w:rPr>
        <w:t>.</w:t>
      </w:r>
      <w:bookmarkEnd w:id="7"/>
    </w:p>
    <w:p w14:paraId="08494A3E" w14:textId="77777777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bookmarkStart w:id="8" w:name="_Hlk40783749"/>
      <w:r>
        <w:rPr>
          <w:szCs w:val="22"/>
        </w:rPr>
        <w:t>J</w:t>
      </w:r>
      <w:r w:rsidRPr="00241995">
        <w:rPr>
          <w:szCs w:val="22"/>
        </w:rPr>
        <w:t>aundzimuš</w:t>
      </w:r>
      <w:r>
        <w:rPr>
          <w:szCs w:val="22"/>
        </w:rPr>
        <w:t>o</w:t>
      </w:r>
      <w:r w:rsidRPr="00241995">
        <w:rPr>
          <w:szCs w:val="22"/>
        </w:rPr>
        <w:t xml:space="preserve"> sivēnu</w:t>
      </w:r>
      <w:r>
        <w:rPr>
          <w:szCs w:val="22"/>
        </w:rPr>
        <w:t xml:space="preserve"> pasīvai</w:t>
      </w:r>
      <w:r w:rsidRPr="00241995">
        <w:rPr>
          <w:szCs w:val="22"/>
        </w:rPr>
        <w:t xml:space="preserve"> imunizācijai pret nekrotisko enterītu, </w:t>
      </w:r>
      <w:r>
        <w:rPr>
          <w:szCs w:val="22"/>
        </w:rPr>
        <w:t>veicot</w:t>
      </w:r>
      <w:r w:rsidRPr="00241995">
        <w:rPr>
          <w:szCs w:val="22"/>
        </w:rPr>
        <w:t xml:space="preserve"> vaislas sivēnmāšu un jauncūku</w:t>
      </w:r>
      <w:r>
        <w:rPr>
          <w:szCs w:val="22"/>
        </w:rPr>
        <w:t xml:space="preserve"> aktīvo</w:t>
      </w:r>
      <w:r w:rsidRPr="00241995">
        <w:rPr>
          <w:szCs w:val="22"/>
        </w:rPr>
        <w:t xml:space="preserve"> imunizāciju, lai veicinātu seruma neitralizējošo antivielu veidošanos pret C tipa </w:t>
      </w:r>
      <w:r w:rsidRPr="00241995">
        <w:rPr>
          <w:i/>
          <w:szCs w:val="22"/>
        </w:rPr>
        <w:t xml:space="preserve">Clostridium perfringens </w:t>
      </w:r>
      <w:r w:rsidRPr="00241995">
        <w:rPr>
          <w:szCs w:val="22"/>
        </w:rPr>
        <w:t xml:space="preserve">β toksīnu. </w:t>
      </w:r>
    </w:p>
    <w:p w14:paraId="7EB1CF83" w14:textId="3C2B3C9B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r w:rsidRPr="00241995">
        <w:rPr>
          <w:szCs w:val="22"/>
        </w:rPr>
        <w:t>Antivielu noturī</w:t>
      </w:r>
      <w:r>
        <w:rPr>
          <w:szCs w:val="22"/>
        </w:rPr>
        <w:t>ba</w:t>
      </w:r>
      <w:r w:rsidRPr="00241995">
        <w:rPr>
          <w:szCs w:val="22"/>
        </w:rPr>
        <w:t xml:space="preserve"> nav noteikt</w:t>
      </w:r>
      <w:r>
        <w:rPr>
          <w:szCs w:val="22"/>
        </w:rPr>
        <w:t>a</w:t>
      </w:r>
      <w:r w:rsidRPr="00241995">
        <w:rPr>
          <w:szCs w:val="22"/>
        </w:rPr>
        <w:t>.</w:t>
      </w:r>
    </w:p>
    <w:bookmarkEnd w:id="8"/>
    <w:p w14:paraId="0672CE21" w14:textId="77777777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</w:p>
    <w:p w14:paraId="7D5A6D13" w14:textId="110190FA" w:rsidR="004C01D2" w:rsidRPr="00241995" w:rsidRDefault="004C01D2" w:rsidP="004C01D2">
      <w:pPr>
        <w:tabs>
          <w:tab w:val="left" w:pos="708"/>
        </w:tabs>
        <w:jc w:val="both"/>
        <w:rPr>
          <w:szCs w:val="22"/>
        </w:rPr>
      </w:pPr>
      <w:r w:rsidRPr="00241995">
        <w:rPr>
          <w:b/>
          <w:szCs w:val="22"/>
        </w:rPr>
        <w:t>Sivēnmātēm un jauncūkām:</w:t>
      </w:r>
      <w:r w:rsidRPr="00241995">
        <w:rPr>
          <w:szCs w:val="22"/>
        </w:rPr>
        <w:t xml:space="preserve"> vaislas sivēnmāšu un jauncūku </w:t>
      </w:r>
      <w:r>
        <w:rPr>
          <w:szCs w:val="22"/>
        </w:rPr>
        <w:t xml:space="preserve">aktīvai </w:t>
      </w:r>
      <w:r w:rsidRPr="00241995">
        <w:rPr>
          <w:szCs w:val="22"/>
        </w:rPr>
        <w:t xml:space="preserve">imunizācijai, lai veicinātu seruma neitralizējošo antivielu veidošanos pret B tipa </w:t>
      </w:r>
      <w:r w:rsidRPr="00241995">
        <w:rPr>
          <w:i/>
          <w:szCs w:val="22"/>
        </w:rPr>
        <w:t xml:space="preserve">Clostridium novyi </w:t>
      </w:r>
      <w:r w:rsidRPr="00241995">
        <w:rPr>
          <w:szCs w:val="22"/>
        </w:rPr>
        <w:t xml:space="preserve">α toksīnu. Seruma neitralizējošo </w:t>
      </w:r>
      <w:r w:rsidRPr="003B6916">
        <w:rPr>
          <w:szCs w:val="22"/>
        </w:rPr>
        <w:t xml:space="preserve">antivielu </w:t>
      </w:r>
      <w:r>
        <w:rPr>
          <w:szCs w:val="22"/>
        </w:rPr>
        <w:t xml:space="preserve">būtiskums </w:t>
      </w:r>
      <w:r w:rsidRPr="00241995">
        <w:rPr>
          <w:szCs w:val="22"/>
        </w:rPr>
        <w:t>nav eksperimentāli noteikt</w:t>
      </w:r>
      <w:r w:rsidR="00F05E52">
        <w:rPr>
          <w:szCs w:val="22"/>
        </w:rPr>
        <w:t>s</w:t>
      </w:r>
      <w:r w:rsidRPr="00241995">
        <w:rPr>
          <w:szCs w:val="22"/>
        </w:rPr>
        <w:t>.</w:t>
      </w:r>
    </w:p>
    <w:p w14:paraId="11176EBC" w14:textId="77777777" w:rsidR="004C01D2" w:rsidRPr="003941EB" w:rsidRDefault="004C01D2" w:rsidP="004C01D2">
      <w:pPr>
        <w:spacing w:line="240" w:lineRule="auto"/>
        <w:jc w:val="both"/>
        <w:rPr>
          <w:szCs w:val="22"/>
        </w:rPr>
      </w:pPr>
      <w:r w:rsidRPr="000410E3">
        <w:rPr>
          <w:szCs w:val="22"/>
        </w:rPr>
        <w:t xml:space="preserve">Antivielas ir konstatētas 3 nedēļas pēc pamatvakcinācijas shēmas pabeigšanas. </w:t>
      </w:r>
      <w:r w:rsidRPr="00241995">
        <w:rPr>
          <w:szCs w:val="22"/>
        </w:rPr>
        <w:t>Šo antivielu noturī</w:t>
      </w:r>
      <w:r>
        <w:rPr>
          <w:szCs w:val="22"/>
        </w:rPr>
        <w:t>ba</w:t>
      </w:r>
      <w:r w:rsidRPr="00241995">
        <w:rPr>
          <w:szCs w:val="22"/>
        </w:rPr>
        <w:t xml:space="preserve"> nav noteikt</w:t>
      </w:r>
      <w:r>
        <w:rPr>
          <w:szCs w:val="22"/>
        </w:rPr>
        <w:t>a</w:t>
      </w:r>
      <w:r w:rsidRPr="00241995">
        <w:rPr>
          <w:szCs w:val="22"/>
        </w:rP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94188B" w14:textId="77777777" w:rsidR="004C01D2" w:rsidRPr="00674946" w:rsidRDefault="004C01D2" w:rsidP="004C01D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B831D8">
        <w:rPr>
          <w:color w:val="000000"/>
          <w:szCs w:val="22"/>
        </w:rPr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3E445A" w14:textId="77777777" w:rsidR="004C01D2" w:rsidRPr="009B22DC" w:rsidRDefault="004C01D2" w:rsidP="004C01D2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246FBC">
        <w:rPr>
          <w:color w:val="000000"/>
          <w:szCs w:val="22"/>
        </w:rPr>
        <w:t>Vakcinēt tikai klīniski 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DA082F" w14:textId="77777777" w:rsidR="005F611B" w:rsidRPr="00E57A7D" w:rsidRDefault="005F611B" w:rsidP="005F611B">
      <w:pPr>
        <w:tabs>
          <w:tab w:val="clear" w:pos="567"/>
        </w:tabs>
        <w:spacing w:line="240" w:lineRule="auto"/>
        <w:rPr>
          <w:szCs w:val="22"/>
        </w:rPr>
      </w:pPr>
      <w:bookmarkStart w:id="9" w:name="_Hlk40784725"/>
      <w:r w:rsidRPr="00E57A7D">
        <w:t>Nav piemērojami.</w:t>
      </w:r>
    </w:p>
    <w:bookmarkEnd w:id="9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321C2D51" w14:textId="77777777" w:rsidR="004C01D2" w:rsidRPr="00241995" w:rsidRDefault="004C01D2" w:rsidP="004C01D2">
      <w:pPr>
        <w:jc w:val="both"/>
        <w:rPr>
          <w:szCs w:val="22"/>
        </w:rPr>
      </w:pPr>
      <w:r w:rsidRPr="00241995">
        <w:rPr>
          <w:szCs w:val="22"/>
        </w:rPr>
        <w:t xml:space="preserve">Ja notikusi </w:t>
      </w:r>
      <w:r w:rsidRPr="00241995">
        <w:rPr>
          <w:color w:val="000000"/>
          <w:szCs w:val="22"/>
        </w:rPr>
        <w:t xml:space="preserve">nejauša (gadījuma rakstura) </w:t>
      </w:r>
      <w:r w:rsidRPr="00B831D8">
        <w:rPr>
          <w:color w:val="000000"/>
          <w:szCs w:val="22"/>
        </w:rPr>
        <w:t>pašinjicēšana</w:t>
      </w:r>
      <w:r w:rsidRPr="00241995">
        <w:rPr>
          <w:color w:val="000000"/>
          <w:szCs w:val="22"/>
        </w:rPr>
        <w:t>, nekavējoties meklēt medicīnisko palīdzību un uzrād</w:t>
      </w:r>
      <w:r w:rsidRPr="00B831D8">
        <w:rPr>
          <w:color w:val="000000"/>
          <w:szCs w:val="22"/>
        </w:rPr>
        <w:t>ī</w:t>
      </w:r>
      <w:r w:rsidRPr="00241995">
        <w:rPr>
          <w:color w:val="000000"/>
          <w:szCs w:val="22"/>
        </w:rPr>
        <w:t xml:space="preserve">t lietošanas instrukciju vai iepakojuma marķējumu ārstam. 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8B6E2" w14:textId="77777777" w:rsidR="005F611B" w:rsidRPr="00E57A7D" w:rsidRDefault="005F611B" w:rsidP="005F611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0A94A24" w14:textId="77777777" w:rsidR="004C01D2" w:rsidRPr="00B831D8" w:rsidRDefault="004C01D2" w:rsidP="004C01D2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241995">
        <w:rPr>
          <w:szCs w:val="22"/>
        </w:rPr>
        <w:t>Cūkas (sivēnmātes un jauncūkas).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C29A2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71AF016C" w14:textId="77777777" w:rsidR="00750BA6" w:rsidRPr="004B19E1" w:rsidRDefault="00750BA6" w:rsidP="00750BA6">
            <w:pPr>
              <w:contextualSpacing/>
              <w:rPr>
                <w:rFonts w:cs="Calibri"/>
                <w:szCs w:val="22"/>
                <w:lang w:eastAsia="es-ES"/>
              </w:rPr>
            </w:pPr>
            <w:r w:rsidRPr="004B19E1">
              <w:rPr>
                <w:rFonts w:cs="Calibri"/>
                <w:szCs w:val="22"/>
                <w:lang w:eastAsia="es-ES"/>
              </w:rPr>
              <w:t>Paaugstināta temperatūra.</w:t>
            </w:r>
            <w:r w:rsidRPr="004B19E1">
              <w:rPr>
                <w:rFonts w:cs="Calibri"/>
                <w:szCs w:val="22"/>
                <w:vertAlign w:val="superscript"/>
                <w:lang w:eastAsia="es-ES"/>
              </w:rPr>
              <w:t>1</w:t>
            </w:r>
          </w:p>
          <w:p w14:paraId="5C982166" w14:textId="318443CD" w:rsidR="00295140" w:rsidRPr="00E57A7D" w:rsidRDefault="008B4236" w:rsidP="00986444">
            <w:p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rFonts w:cs="Calibri"/>
                <w:szCs w:val="22"/>
              </w:rPr>
              <w:t>Reakcija i</w:t>
            </w:r>
            <w:r w:rsidR="00750BA6" w:rsidRPr="004B19E1">
              <w:rPr>
                <w:rFonts w:cs="Calibri"/>
                <w:szCs w:val="22"/>
              </w:rPr>
              <w:t>njekcijas viet</w:t>
            </w:r>
            <w:r>
              <w:rPr>
                <w:rFonts w:cs="Calibri"/>
                <w:szCs w:val="22"/>
              </w:rPr>
              <w:t>ā</w:t>
            </w:r>
            <w:r w:rsidR="00750BA6" w:rsidRPr="004B19E1">
              <w:rPr>
                <w:rFonts w:cs="Calibri"/>
                <w:szCs w:val="22"/>
              </w:rPr>
              <w:t>.</w:t>
            </w:r>
            <w:r w:rsidR="005F611B" w:rsidRPr="00D63577">
              <w:rPr>
                <w:rFonts w:cs="Calibri"/>
                <w:szCs w:val="22"/>
                <w:vertAlign w:val="superscript"/>
              </w:rPr>
              <w:t>2</w:t>
            </w:r>
          </w:p>
        </w:tc>
      </w:tr>
      <w:tr w:rsidR="000C29A2" w14:paraId="6D0F6737" w14:textId="77777777" w:rsidTr="004C01D2">
        <w:tc>
          <w:tcPr>
            <w:tcW w:w="2500" w:type="pct"/>
          </w:tcPr>
          <w:p w14:paraId="43E949D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67C3D610" w14:textId="68BCD01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</w:t>
            </w:r>
            <w:r w:rsidRPr="00C54ADB">
              <w:t>1 000</w:t>
            </w:r>
            <w:r w:rsidRPr="00E57A7D">
              <w:t> ārstētajiem dzīvniekiem):</w:t>
            </w:r>
          </w:p>
        </w:tc>
        <w:tc>
          <w:tcPr>
            <w:tcW w:w="2500" w:type="pct"/>
          </w:tcPr>
          <w:p w14:paraId="2A38AF6C" w14:textId="70A9E49E" w:rsidR="00750BA6" w:rsidRPr="00750BA6" w:rsidRDefault="008B4236" w:rsidP="00750BA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Mezgliņi i</w:t>
            </w:r>
            <w:r w:rsidR="00750BA6" w:rsidRPr="00750BA6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750BA6" w:rsidRPr="009C25C8">
              <w:rPr>
                <w:rFonts w:cs="Calibri"/>
                <w:szCs w:val="22"/>
                <w:lang w:eastAsia="es-ES"/>
              </w:rPr>
              <w:t>.</w:t>
            </w:r>
            <w:r w:rsidR="00750BA6" w:rsidRPr="009C25C8">
              <w:rPr>
                <w:rFonts w:cs="Calibri"/>
                <w:szCs w:val="22"/>
                <w:vertAlign w:val="superscript"/>
                <w:lang w:eastAsia="es-ES"/>
              </w:rPr>
              <w:t>3</w:t>
            </w:r>
          </w:p>
          <w:p w14:paraId="5EF80CC9" w14:textId="7DB8336C" w:rsidR="00295140" w:rsidRPr="00E57A7D" w:rsidRDefault="00295140" w:rsidP="00617B81">
            <w:pPr>
              <w:spacing w:before="60" w:after="60"/>
              <w:rPr>
                <w:iCs/>
                <w:szCs w:val="22"/>
              </w:rPr>
            </w:pPr>
          </w:p>
        </w:tc>
      </w:tr>
      <w:tr w:rsidR="000C29A2" w14:paraId="5E476CED" w14:textId="77777777" w:rsidTr="004C01D2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3E38B2AF" w14:textId="6586DD97" w:rsidR="00750BA6" w:rsidRPr="00750BA6" w:rsidRDefault="008B4236" w:rsidP="00750BA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Granuloma i</w:t>
            </w:r>
            <w:r w:rsidR="00750BA6" w:rsidRPr="00750BA6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750BA6" w:rsidRPr="00750BA6">
              <w:rPr>
                <w:iCs/>
                <w:szCs w:val="22"/>
              </w:rPr>
              <w:t>.</w:t>
            </w:r>
          </w:p>
          <w:p w14:paraId="4799470C" w14:textId="396CC554" w:rsidR="00750BA6" w:rsidRPr="00E57A7D" w:rsidRDefault="00750BA6" w:rsidP="00750BA6">
            <w:pPr>
              <w:spacing w:before="60" w:after="60"/>
              <w:rPr>
                <w:iCs/>
                <w:szCs w:val="22"/>
              </w:rPr>
            </w:pPr>
          </w:p>
        </w:tc>
      </w:tr>
      <w:tr w:rsidR="000C29A2" w:rsidRPr="00723660" w14:paraId="6F481338" w14:textId="77777777" w:rsidTr="005F611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A3A9" w14:textId="77777777" w:rsidR="00750BA6" w:rsidRPr="004B19E1" w:rsidRDefault="00750BA6" w:rsidP="00750BA6">
            <w:pPr>
              <w:rPr>
                <w:rFonts w:cs="Calibri"/>
                <w:szCs w:val="22"/>
              </w:rPr>
            </w:pPr>
            <w:bookmarkStart w:id="10" w:name="_Hlk143610537"/>
            <w:r w:rsidRPr="004B19E1">
              <w:rPr>
                <w:rFonts w:cs="Calibri"/>
                <w:szCs w:val="22"/>
              </w:rPr>
              <w:t xml:space="preserve">Nenoteikts biežums </w:t>
            </w:r>
          </w:p>
          <w:p w14:paraId="15DDB21D" w14:textId="353AFF5A" w:rsidR="005F611B" w:rsidRPr="00750BA6" w:rsidRDefault="00750BA6" w:rsidP="00986444">
            <w:pPr>
              <w:rPr>
                <w:rFonts w:cs="Calibri"/>
                <w:szCs w:val="22"/>
              </w:rPr>
            </w:pPr>
            <w:r w:rsidRPr="004B19E1">
              <w:rPr>
                <w:rFonts w:cs="Calibri"/>
                <w:szCs w:val="22"/>
              </w:rPr>
              <w:t>(no pieejamajiem datiem nevar novērtēt)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B6FB" w14:textId="01EFD768" w:rsidR="005F611B" w:rsidRPr="005F611B" w:rsidRDefault="00750BA6" w:rsidP="005F611B">
            <w:pPr>
              <w:spacing w:before="60" w:after="60"/>
              <w:rPr>
                <w:szCs w:val="22"/>
                <w:lang w:val="de-DE"/>
              </w:rPr>
            </w:pPr>
            <w:r w:rsidRPr="00750BA6">
              <w:rPr>
                <w:iCs/>
                <w:szCs w:val="22"/>
              </w:rPr>
              <w:t>Pa</w:t>
            </w:r>
            <w:r w:rsidR="008B4236">
              <w:rPr>
                <w:iCs/>
                <w:szCs w:val="22"/>
              </w:rPr>
              <w:t>stiprinātas</w:t>
            </w:r>
            <w:r w:rsidRPr="00750BA6">
              <w:rPr>
                <w:iCs/>
                <w:szCs w:val="22"/>
              </w:rPr>
              <w:t xml:space="preserve"> jutības reakcijas</w:t>
            </w:r>
            <w:r>
              <w:rPr>
                <w:iCs/>
                <w:szCs w:val="22"/>
              </w:rPr>
              <w:t xml:space="preserve">. </w:t>
            </w:r>
            <w:r w:rsidR="005F611B" w:rsidRPr="00986444">
              <w:rPr>
                <w:szCs w:val="22"/>
                <w:vertAlign w:val="superscript"/>
                <w:lang w:val="de-DE"/>
              </w:rPr>
              <w:t>4</w:t>
            </w:r>
          </w:p>
        </w:tc>
      </w:tr>
    </w:tbl>
    <w:bookmarkEnd w:id="10"/>
    <w:p w14:paraId="04FD533A" w14:textId="3FEBB667" w:rsidR="00750BA6" w:rsidRPr="004B19E1" w:rsidRDefault="00750BA6" w:rsidP="00750BA6">
      <w:pPr>
        <w:rPr>
          <w:szCs w:val="22"/>
        </w:rPr>
      </w:pPr>
      <w:r w:rsidRPr="004B19E1">
        <w:rPr>
          <w:i/>
          <w:iCs/>
          <w:szCs w:val="22"/>
          <w:vertAlign w:val="superscript"/>
        </w:rPr>
        <w:t>1</w:t>
      </w:r>
      <w:r w:rsidRPr="004B19E1">
        <w:rPr>
          <w:i/>
          <w:iCs/>
          <w:szCs w:val="22"/>
        </w:rPr>
        <w:t xml:space="preserve"> Temperatūras paaugstināšanās novērota 6 stundas pēc vakcinācijas (vidēji 0,4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ºC, atsevišķām cūkām līdz 1,2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ºC, retāk līdz 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ºC), kas bez ārstēšanas izzūd 24 stundu laikā pēc vakcinācijas</w:t>
      </w:r>
      <w:r w:rsidRPr="004B19E1">
        <w:rPr>
          <w:szCs w:val="22"/>
        </w:rPr>
        <w:t>.</w:t>
      </w:r>
    </w:p>
    <w:p w14:paraId="7F872D86" w14:textId="37DB9A68" w:rsidR="00750BA6" w:rsidRPr="004B19E1" w:rsidRDefault="00750BA6" w:rsidP="00750BA6">
      <w:pPr>
        <w:rPr>
          <w:i/>
          <w:iCs/>
          <w:szCs w:val="22"/>
        </w:rPr>
      </w:pPr>
      <w:r w:rsidRPr="004B19E1">
        <w:rPr>
          <w:i/>
          <w:iCs/>
          <w:szCs w:val="22"/>
          <w:vertAlign w:val="superscript"/>
        </w:rPr>
        <w:lastRenderedPageBreak/>
        <w:t>2</w:t>
      </w:r>
      <w:r w:rsidRPr="004B19E1">
        <w:rPr>
          <w:i/>
          <w:iCs/>
          <w:szCs w:val="22"/>
        </w:rPr>
        <w:t xml:space="preserve"> </w:t>
      </w:r>
      <w:r w:rsidR="00DE0C0E">
        <w:rPr>
          <w:i/>
          <w:iCs/>
          <w:szCs w:val="22"/>
        </w:rPr>
        <w:t>Palpējama</w:t>
      </w:r>
      <w:r w:rsidRPr="004B19E1">
        <w:rPr>
          <w:i/>
          <w:iCs/>
          <w:szCs w:val="22"/>
        </w:rPr>
        <w:t xml:space="preserve"> lokāla iekaisuma reakcija (pietūkums, ne lielāks par 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cm</w:t>
      </w:r>
      <w:r w:rsidRPr="004B19E1">
        <w:rPr>
          <w:i/>
          <w:iCs/>
          <w:szCs w:val="22"/>
          <w:vertAlign w:val="superscript"/>
        </w:rPr>
        <w:t>2</w:t>
      </w:r>
      <w:r w:rsidRPr="004B19E1">
        <w:rPr>
          <w:i/>
          <w:iCs/>
          <w:szCs w:val="22"/>
        </w:rPr>
        <w:t>), kas bez ārstēšanas izzūd 5 dienu laikā pēc vakcinācijas.</w:t>
      </w:r>
    </w:p>
    <w:p w14:paraId="5FE80473" w14:textId="2B33B1A0" w:rsidR="00750BA6" w:rsidRDefault="00750BA6" w:rsidP="00750BA6">
      <w:pPr>
        <w:tabs>
          <w:tab w:val="clear" w:pos="567"/>
        </w:tabs>
        <w:spacing w:line="240" w:lineRule="auto"/>
        <w:rPr>
          <w:i/>
          <w:iCs/>
          <w:szCs w:val="22"/>
        </w:rPr>
      </w:pPr>
      <w:bookmarkStart w:id="11" w:name="_Hlk134095245"/>
      <w:r w:rsidRPr="004B19E1">
        <w:rPr>
          <w:i/>
          <w:iCs/>
          <w:szCs w:val="22"/>
          <w:vertAlign w:val="superscript"/>
        </w:rPr>
        <w:t xml:space="preserve">3 </w:t>
      </w:r>
      <w:r w:rsidRPr="004B19E1">
        <w:rPr>
          <w:i/>
          <w:iCs/>
          <w:szCs w:val="22"/>
        </w:rPr>
        <w:t>Izzūd 2-3 nedēļu laikā pēc vakcinācijas.</w:t>
      </w:r>
    </w:p>
    <w:p w14:paraId="62FF9D8C" w14:textId="77777777" w:rsidR="00750BA6" w:rsidRPr="004B19E1" w:rsidRDefault="00750BA6" w:rsidP="00750BA6">
      <w:pPr>
        <w:tabs>
          <w:tab w:val="clear" w:pos="567"/>
        </w:tabs>
        <w:spacing w:line="240" w:lineRule="auto"/>
        <w:rPr>
          <w:szCs w:val="22"/>
        </w:rPr>
      </w:pPr>
      <w:r w:rsidRPr="004B19E1">
        <w:rPr>
          <w:i/>
          <w:iCs/>
          <w:szCs w:val="22"/>
          <w:vertAlign w:val="superscript"/>
        </w:rPr>
        <w:t>4</w:t>
      </w:r>
      <w:r w:rsidRPr="004B19E1">
        <w:rPr>
          <w:i/>
          <w:iCs/>
          <w:szCs w:val="22"/>
        </w:rPr>
        <w:t xml:space="preserve"> </w:t>
      </w:r>
      <w:bookmarkEnd w:id="11"/>
      <w:r w:rsidRPr="004B19E1">
        <w:rPr>
          <w:i/>
          <w:iCs/>
          <w:szCs w:val="22"/>
        </w:rPr>
        <w:t>Jutīgiem dzīvniekiem reakcijas var būt dzīvībai bīstamas. Ja rodas šāda reakcija, nekavējoties jāveic atbilstoša ārstēšana.</w:t>
      </w:r>
    </w:p>
    <w:p w14:paraId="371B3641" w14:textId="29FD1F5A" w:rsidR="00EF03DE" w:rsidRPr="00750BA6" w:rsidRDefault="00EF03DE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3FDDF45B" w:rsidR="007C2447" w:rsidRDefault="00D70933" w:rsidP="00247A48">
      <w:bookmarkStart w:id="1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</w:t>
      </w:r>
      <w:r w:rsidR="008B4236">
        <w:t xml:space="preserve">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bookmarkStart w:id="13" w:name="_Hlk147384858"/>
      <w:bookmarkStart w:id="14" w:name="_Hlk137558206"/>
      <w:r w:rsidR="008B4236" w:rsidRPr="00214854">
        <w:rPr>
          <w:szCs w:val="22"/>
        </w:rPr>
        <w:t>Attiecīgo kontaktinformāciju skatīt lietošanas instrukcijā</w:t>
      </w:r>
      <w:bookmarkEnd w:id="13"/>
      <w:r w:rsidR="008B4236" w:rsidRPr="00214854">
        <w:rPr>
          <w:szCs w:val="22"/>
        </w:rPr>
        <w:t>.</w:t>
      </w:r>
      <w:bookmarkEnd w:id="14"/>
    </w:p>
    <w:p w14:paraId="0DE670A3" w14:textId="54F4341E" w:rsidR="0096755F" w:rsidRPr="00B32DC4" w:rsidRDefault="0096755F" w:rsidP="00247A48"/>
    <w:bookmarkEnd w:id="1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298306" w14:textId="6A26525D" w:rsidR="00EF03DE" w:rsidRPr="00241995" w:rsidRDefault="00EF03DE" w:rsidP="00EF03DE">
      <w:pPr>
        <w:tabs>
          <w:tab w:val="left" w:pos="708"/>
        </w:tabs>
        <w:jc w:val="both"/>
        <w:rPr>
          <w:szCs w:val="22"/>
        </w:rPr>
      </w:pPr>
      <w:r w:rsidRPr="0002287B">
        <w:rPr>
          <w:color w:val="000000"/>
          <w:szCs w:val="22"/>
          <w:u w:val="single"/>
        </w:rPr>
        <w:t>Grūsnība</w:t>
      </w:r>
      <w:r w:rsidRPr="00241995">
        <w:rPr>
          <w:szCs w:val="22"/>
        </w:rPr>
        <w:t>:</w:t>
      </w:r>
    </w:p>
    <w:p w14:paraId="27061F0A" w14:textId="77777777" w:rsidR="00EF03DE" w:rsidRPr="00241995" w:rsidRDefault="00EF03DE" w:rsidP="00EF03DE">
      <w:pPr>
        <w:tabs>
          <w:tab w:val="left" w:pos="708"/>
        </w:tabs>
        <w:jc w:val="both"/>
        <w:rPr>
          <w:szCs w:val="22"/>
        </w:rPr>
      </w:pPr>
      <w:bookmarkStart w:id="15" w:name="_Hlk40784787"/>
      <w:r>
        <w:rPr>
          <w:szCs w:val="22"/>
        </w:rPr>
        <w:t>Drīkst</w:t>
      </w:r>
      <w:r w:rsidRPr="00241995">
        <w:rPr>
          <w:szCs w:val="22"/>
        </w:rPr>
        <w:t xml:space="preserve"> lietot grūsnības laikā, sākot </w:t>
      </w:r>
      <w:r>
        <w:rPr>
          <w:szCs w:val="22"/>
        </w:rPr>
        <w:t>no</w:t>
      </w:r>
      <w:r w:rsidRPr="00241995">
        <w:rPr>
          <w:szCs w:val="22"/>
        </w:rPr>
        <w:t xml:space="preserve"> 6 nedēļām </w:t>
      </w:r>
      <w:r>
        <w:rPr>
          <w:szCs w:val="22"/>
        </w:rPr>
        <w:t>pirms</w:t>
      </w:r>
      <w:r w:rsidRPr="00241995">
        <w:rPr>
          <w:szCs w:val="22"/>
        </w:rPr>
        <w:t xml:space="preserve"> paredz</w:t>
      </w:r>
      <w:r>
        <w:rPr>
          <w:szCs w:val="22"/>
        </w:rPr>
        <w:t>ētā</w:t>
      </w:r>
      <w:r w:rsidRPr="00241995">
        <w:rPr>
          <w:szCs w:val="22"/>
        </w:rPr>
        <w:t xml:space="preserve"> dzemdību datuma.</w:t>
      </w:r>
    </w:p>
    <w:bookmarkEnd w:id="15"/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895EE6" w14:textId="4C2058E4" w:rsidR="00EF03DE" w:rsidRPr="00CE07F4" w:rsidRDefault="00EF03DE" w:rsidP="00EF03DE">
      <w:pPr>
        <w:jc w:val="both"/>
        <w:rPr>
          <w:b/>
          <w:szCs w:val="22"/>
        </w:rPr>
      </w:pPr>
      <w:bookmarkStart w:id="16" w:name="_Hlk40784805"/>
      <w:r w:rsidRPr="00241995">
        <w:rPr>
          <w:szCs w:val="22"/>
        </w:rPr>
        <w:t xml:space="preserve">Nav </w:t>
      </w:r>
      <w:r w:rsidRPr="00241995">
        <w:rPr>
          <w:color w:val="000000"/>
          <w:szCs w:val="22"/>
        </w:rPr>
        <w:t xml:space="preserve">pieejama informācija par šīs vakcīnas drošumu un iedarbīgumu, </w:t>
      </w:r>
      <w:r w:rsidR="008B4236">
        <w:rPr>
          <w:color w:val="000000"/>
          <w:szCs w:val="22"/>
        </w:rPr>
        <w:t>kad</w:t>
      </w:r>
      <w:r w:rsidRPr="00241995">
        <w:rPr>
          <w:color w:val="000000"/>
          <w:szCs w:val="22"/>
        </w:rPr>
        <w:t xml:space="preserve"> to lieto kopā ar citām veterinārajām zāl</w:t>
      </w:r>
      <w:r w:rsidRPr="00241995">
        <w:rPr>
          <w:szCs w:val="22"/>
        </w:rPr>
        <w:t>ēm</w:t>
      </w:r>
      <w:r w:rsidRPr="00241995">
        <w:rPr>
          <w:color w:val="000000"/>
          <w:szCs w:val="22"/>
        </w:rPr>
        <w:t>.</w:t>
      </w:r>
      <w:r w:rsidRPr="00241995">
        <w:rPr>
          <w:szCs w:val="22"/>
        </w:rPr>
        <w:t xml:space="preserve"> Lēmum</w:t>
      </w:r>
      <w:r>
        <w:rPr>
          <w:szCs w:val="22"/>
        </w:rPr>
        <w:t>u</w:t>
      </w:r>
      <w:r w:rsidRPr="00241995">
        <w:rPr>
          <w:szCs w:val="22"/>
        </w:rPr>
        <w:t xml:space="preserve"> par vakcīnas lietošanu pirms vai pēc citu veterināro z</w:t>
      </w:r>
      <w:r w:rsidRPr="00241995">
        <w:rPr>
          <w:color w:val="000000"/>
          <w:szCs w:val="22"/>
        </w:rPr>
        <w:t>ā</w:t>
      </w:r>
      <w:r w:rsidRPr="00241995">
        <w:rPr>
          <w:szCs w:val="22"/>
        </w:rPr>
        <w:t>ļu lietošanas pieņem</w:t>
      </w:r>
      <w:r w:rsidR="008B4236">
        <w:rPr>
          <w:szCs w:val="22"/>
        </w:rPr>
        <w:t>t</w:t>
      </w:r>
      <w:r w:rsidRPr="00241995">
        <w:rPr>
          <w:szCs w:val="22"/>
        </w:rPr>
        <w:t>, iz</w:t>
      </w:r>
      <w:r>
        <w:rPr>
          <w:szCs w:val="22"/>
        </w:rPr>
        <w:t>vērtējot</w:t>
      </w:r>
      <w:r w:rsidRPr="00CE07F4">
        <w:rPr>
          <w:szCs w:val="22"/>
        </w:rPr>
        <w:t xml:space="preserve"> katru gadījumu atsevišķi.</w:t>
      </w:r>
    </w:p>
    <w:bookmarkEnd w:id="16"/>
    <w:p w14:paraId="77C05C73" w14:textId="1F600EA0" w:rsidR="00EF03DE" w:rsidRDefault="00EF03DE" w:rsidP="00B13B6D">
      <w:pPr>
        <w:pStyle w:val="Style1"/>
      </w:pPr>
    </w:p>
    <w:p w14:paraId="6997C916" w14:textId="6634D101" w:rsidR="00986444" w:rsidRDefault="00986444" w:rsidP="00986444">
      <w:pPr>
        <w:jc w:val="both"/>
      </w:pPr>
      <w:r w:rsidRPr="000A351A">
        <w:t>Pieejami</w:t>
      </w:r>
      <w:r w:rsidR="00FB752D">
        <w:t>e</w:t>
      </w:r>
      <w:r w:rsidRPr="000A351A">
        <w:t xml:space="preserve"> drošuma un </w:t>
      </w:r>
      <w:r>
        <w:t>iedarbīguma</w:t>
      </w:r>
      <w:r w:rsidRPr="000A351A">
        <w:t xml:space="preserve"> </w:t>
      </w:r>
      <w:r>
        <w:t xml:space="preserve">pētījumi </w:t>
      </w:r>
      <w:r w:rsidR="00FB752D">
        <w:t>pie</w:t>
      </w:r>
      <w:r>
        <w:t>rāda</w:t>
      </w:r>
      <w:r w:rsidRPr="000A351A">
        <w:t xml:space="preserve">, ka šo vakcīnu </w:t>
      </w:r>
      <w:r>
        <w:t>drīkst lietot maisījumā</w:t>
      </w:r>
      <w:r w:rsidRPr="000A351A">
        <w:t xml:space="preserve"> un ievadīt vienā injekcijas vietā ar Suiseng </w:t>
      </w:r>
      <w:r>
        <w:t>Diff/A</w:t>
      </w:r>
      <w:r w:rsidRPr="000A351A">
        <w:t>.</w:t>
      </w:r>
      <w:r w:rsidRPr="00603C8C">
        <w:rPr>
          <w:color w:val="000000"/>
        </w:rPr>
        <w:t xml:space="preserve"> </w:t>
      </w:r>
      <w:r>
        <w:rPr>
          <w:color w:val="000000"/>
        </w:rPr>
        <w:t>Pēc vakcīn</w:t>
      </w:r>
      <w:r w:rsidR="00FB752D">
        <w:rPr>
          <w:color w:val="000000"/>
        </w:rPr>
        <w:t>u maisījuma</w:t>
      </w:r>
      <w:r>
        <w:rPr>
          <w:color w:val="000000"/>
        </w:rPr>
        <w:t xml:space="preserve"> ievadīšanas pirmo 6 stundu laikā pēc vakcinācijas ļoti bieži novēro ķermeņa temperatūras paaugstināšanos (vidēji par 1,43 °C, kas atsevišķām cūkām var sasniegt augstākais 1,87 °C). Ļoti bieži injekcijas vietā rodas pietūkums (maksimums 4 cm), bet parasti tas izzūd 4 dienu laikā.</w:t>
      </w:r>
    </w:p>
    <w:p w14:paraId="431DCEEA" w14:textId="77777777" w:rsidR="00986444" w:rsidRDefault="00986444" w:rsidP="00B13B6D">
      <w:pPr>
        <w:pStyle w:val="Style1"/>
      </w:pPr>
    </w:p>
    <w:p w14:paraId="748E6BAD" w14:textId="463EF16A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BFF850" w14:textId="01A04229" w:rsidR="00EF03DE" w:rsidRPr="00CE07F4" w:rsidRDefault="00EF03DE" w:rsidP="00EF03D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674946">
        <w:rPr>
          <w:color w:val="000000"/>
          <w:szCs w:val="22"/>
        </w:rPr>
        <w:t>Intramuskulār</w:t>
      </w:r>
      <w:r>
        <w:rPr>
          <w:color w:val="000000"/>
          <w:szCs w:val="22"/>
        </w:rPr>
        <w:t>ai lietošanai</w:t>
      </w:r>
      <w:r w:rsidR="005F611B">
        <w:rPr>
          <w:color w:val="000000"/>
          <w:szCs w:val="22"/>
        </w:rPr>
        <w:t>.</w:t>
      </w:r>
    </w:p>
    <w:p w14:paraId="28A5F44C" w14:textId="7C16D98F" w:rsidR="00EF03DE" w:rsidRPr="00B831D8" w:rsidRDefault="00EF03DE" w:rsidP="00EF03D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B831D8">
        <w:rPr>
          <w:color w:val="000000"/>
          <w:szCs w:val="22"/>
        </w:rPr>
        <w:t>Deva: 2</w:t>
      </w:r>
      <w:r w:rsidR="005F611B">
        <w:rPr>
          <w:color w:val="000000"/>
          <w:szCs w:val="22"/>
        </w:rPr>
        <w:t> </w:t>
      </w:r>
      <w:r w:rsidRPr="00B831D8">
        <w:rPr>
          <w:color w:val="000000"/>
          <w:szCs w:val="22"/>
        </w:rPr>
        <w:t>ml/dzīvniekam.</w:t>
      </w:r>
    </w:p>
    <w:p w14:paraId="0199DC48" w14:textId="77777777" w:rsidR="00EF03DE" w:rsidRPr="00B831D8" w:rsidRDefault="00EF03DE" w:rsidP="00EF03D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</w:p>
    <w:p w14:paraId="06A47360" w14:textId="77777777" w:rsidR="00EF03DE" w:rsidRPr="00B831D8" w:rsidRDefault="00EF03DE" w:rsidP="00EF03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B831D8">
        <w:rPr>
          <w:color w:val="000000"/>
          <w:szCs w:val="22"/>
        </w:rPr>
        <w:t>Pamat</w:t>
      </w:r>
      <w:r w:rsidRPr="00CE07F4">
        <w:rPr>
          <w:color w:val="000000"/>
          <w:szCs w:val="22"/>
        </w:rPr>
        <w:t xml:space="preserve">vakcinācijas shēmu veido divas devas: </w:t>
      </w:r>
      <w:r w:rsidRPr="004B32C6">
        <w:rPr>
          <w:color w:val="000000"/>
          <w:szCs w:val="22"/>
        </w:rPr>
        <w:t xml:space="preserve">pirmā deva – apmēram 6 nedēļas pirms dzemdībām, un otrā deva – apmēram 3 nedēļas pirms </w:t>
      </w:r>
      <w:r w:rsidRPr="00B831D8">
        <w:rPr>
          <w:color w:val="000000"/>
          <w:szCs w:val="22"/>
        </w:rPr>
        <w:t>dzemdībām.</w:t>
      </w:r>
    </w:p>
    <w:p w14:paraId="6DEAECB6" w14:textId="77777777" w:rsidR="00EF03DE" w:rsidRPr="00674946" w:rsidRDefault="00EF03DE" w:rsidP="00EF03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B831D8">
        <w:rPr>
          <w:color w:val="000000"/>
          <w:szCs w:val="22"/>
        </w:rPr>
        <w:t>Otro devu ir vēlams ievadīt kakla otrā pusē.</w:t>
      </w:r>
    </w:p>
    <w:p w14:paraId="6887E85A" w14:textId="77777777" w:rsidR="00EF03DE" w:rsidRPr="00CE07F4" w:rsidRDefault="00EF03DE" w:rsidP="00EF03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Re</w:t>
      </w:r>
      <w:r w:rsidRPr="00CE07F4">
        <w:rPr>
          <w:color w:val="000000"/>
          <w:szCs w:val="22"/>
        </w:rPr>
        <w:t>vakcinācija: katrā nākamajā grūsnības periodā ievad</w:t>
      </w:r>
      <w:r>
        <w:rPr>
          <w:color w:val="000000"/>
          <w:szCs w:val="22"/>
        </w:rPr>
        <w:t>ī</w:t>
      </w:r>
      <w:r w:rsidRPr="00CE07F4">
        <w:rPr>
          <w:color w:val="000000"/>
          <w:szCs w:val="22"/>
        </w:rPr>
        <w:t xml:space="preserve">t vienu devu 3 nedēļas pirms paredzamā </w:t>
      </w:r>
      <w:r>
        <w:rPr>
          <w:color w:val="000000"/>
          <w:szCs w:val="22"/>
        </w:rPr>
        <w:t>dzemdību</w:t>
      </w:r>
      <w:r w:rsidRPr="00CE07F4">
        <w:rPr>
          <w:color w:val="000000"/>
          <w:szCs w:val="22"/>
        </w:rPr>
        <w:t xml:space="preserve"> datuma.</w:t>
      </w:r>
    </w:p>
    <w:p w14:paraId="40E9A461" w14:textId="77777777" w:rsidR="00EF03DE" w:rsidRPr="00B831D8" w:rsidRDefault="00EF03DE" w:rsidP="00EF03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5E53F55A" w14:textId="218D8939" w:rsidR="00EF03DE" w:rsidRPr="00674946" w:rsidRDefault="00EF03DE" w:rsidP="00EF03D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B831D8">
        <w:rPr>
          <w:color w:val="000000"/>
          <w:szCs w:val="22"/>
        </w:rPr>
        <w:t xml:space="preserve">Vakcīnu ieteicams </w:t>
      </w:r>
      <w:r>
        <w:rPr>
          <w:color w:val="000000"/>
          <w:szCs w:val="22"/>
        </w:rPr>
        <w:t>ievadīt</w:t>
      </w:r>
      <w:r w:rsidRPr="00B831D8">
        <w:rPr>
          <w:color w:val="000000"/>
          <w:szCs w:val="22"/>
        </w:rPr>
        <w:t>, kad tās temperatūra ir no +15</w:t>
      </w:r>
      <w:r w:rsidR="005F611B">
        <w:rPr>
          <w:color w:val="000000"/>
          <w:szCs w:val="22"/>
        </w:rPr>
        <w:t> </w:t>
      </w:r>
      <w:r w:rsidRPr="00B831D8">
        <w:rPr>
          <w:color w:val="000000"/>
          <w:szCs w:val="22"/>
        </w:rPr>
        <w:t>ºC līdz +25</w:t>
      </w:r>
      <w:r w:rsidR="005F611B">
        <w:rPr>
          <w:color w:val="000000"/>
          <w:szCs w:val="22"/>
        </w:rPr>
        <w:t> </w:t>
      </w:r>
      <w:r w:rsidRPr="00B831D8">
        <w:rPr>
          <w:color w:val="000000"/>
          <w:szCs w:val="22"/>
        </w:rPr>
        <w:t>ºC.</w:t>
      </w:r>
    </w:p>
    <w:p w14:paraId="55F86EE9" w14:textId="77777777" w:rsidR="00EF03DE" w:rsidRPr="000B69C1" w:rsidRDefault="00EF03DE" w:rsidP="00EF03DE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674946">
        <w:rPr>
          <w:color w:val="000000"/>
          <w:szCs w:val="22"/>
        </w:rPr>
        <w:t>Pirms lietošanas saskalin</w:t>
      </w:r>
      <w:r>
        <w:rPr>
          <w:color w:val="000000"/>
          <w:szCs w:val="22"/>
        </w:rPr>
        <w:t>āt</w:t>
      </w:r>
      <w:r w:rsidRPr="00744D23">
        <w:rPr>
          <w:color w:val="000000"/>
          <w:szCs w:val="22"/>
        </w:rPr>
        <w:t>.</w:t>
      </w:r>
    </w:p>
    <w:p w14:paraId="0E493386" w14:textId="45D32324" w:rsidR="00247A48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9F2A2B" w14:textId="68878260" w:rsidR="00986444" w:rsidRPr="000A351A" w:rsidRDefault="00986444" w:rsidP="00986444">
      <w:pPr>
        <w:spacing w:line="240" w:lineRule="auto"/>
        <w:jc w:val="both"/>
      </w:pPr>
      <w:bookmarkStart w:id="17" w:name="_Hlk130202114"/>
      <w:r w:rsidRPr="000A351A">
        <w:t>Lai nodrošinātu pareizu sajaukšan</w:t>
      </w:r>
      <w:r w:rsidR="005F7AE6">
        <w:t>u</w:t>
      </w:r>
      <w:r w:rsidRPr="000A351A">
        <w:t xml:space="preserve"> ar Suiseng </w:t>
      </w:r>
      <w:r>
        <w:t>Diff/A</w:t>
      </w:r>
      <w:r w:rsidRPr="000A351A">
        <w:t>, izmanto</w:t>
      </w:r>
      <w:r w:rsidR="004C6BBB">
        <w:t>t</w:t>
      </w:r>
      <w:r w:rsidRPr="000A351A">
        <w:t xml:space="preserve"> vienād</w:t>
      </w:r>
      <w:r w:rsidR="004C6BBB">
        <w:t>us</w:t>
      </w:r>
      <w:r w:rsidRPr="000A351A">
        <w:t xml:space="preserve"> Suiseng Diff/A un Suiseng Coli/C tilpum</w:t>
      </w:r>
      <w:r w:rsidR="004C6BBB">
        <w:t>us</w:t>
      </w:r>
      <w:r w:rsidRPr="000A351A">
        <w:t>. Vis</w:t>
      </w:r>
      <w:r w:rsidR="005F7AE6">
        <w:t>u</w:t>
      </w:r>
      <w:r w:rsidRPr="000A351A">
        <w:t xml:space="preserve"> Suiseng Coli/C satur</w:t>
      </w:r>
      <w:r w:rsidR="005F7AE6">
        <w:t>u</w:t>
      </w:r>
      <w:r w:rsidRPr="000A351A">
        <w:t xml:space="preserve"> pār</w:t>
      </w:r>
      <w:r w:rsidR="005F7AE6">
        <w:t>nest</w:t>
      </w:r>
      <w:r w:rsidRPr="000A351A">
        <w:t xml:space="preserve"> Suiseng Diff/A </w:t>
      </w:r>
      <w:r>
        <w:t>flakonā</w:t>
      </w:r>
      <w:r w:rsidRPr="000A351A">
        <w:t xml:space="preserve"> ar tukšu daļu augšpusē (50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10 devām, 100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25 devām un 250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50 devām).</w:t>
      </w:r>
    </w:p>
    <w:p w14:paraId="5321B77E" w14:textId="77777777" w:rsidR="00986444" w:rsidRPr="000A351A" w:rsidRDefault="00986444" w:rsidP="00986444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4F8950FD" w14:textId="77777777" w:rsidR="00986444" w:rsidRPr="000A351A" w:rsidRDefault="00986444" w:rsidP="00986444">
      <w:pPr>
        <w:spacing w:line="240" w:lineRule="auto"/>
        <w:jc w:val="both"/>
      </w:pPr>
      <w:r w:rsidRPr="000A351A">
        <w:t>Var izmantot iepriekš sterilizētu pārneses adatu saskaņā ar turpmāk sniegtajiem norādījumiem:</w:t>
      </w:r>
    </w:p>
    <w:p w14:paraId="61F4C92F" w14:textId="77777777" w:rsidR="00986444" w:rsidRPr="000A351A" w:rsidRDefault="00986444" w:rsidP="00986444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06D6F0A9" w14:textId="1C200776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Noņemt vāciņu no </w:t>
      </w:r>
      <w:r w:rsidR="00DA4590" w:rsidRPr="007327DB">
        <w:rPr>
          <w:szCs w:val="22"/>
          <w:lang w:val="lv-LV"/>
        </w:rPr>
        <w:t>Suiseng Coli/C vakcīna</w:t>
      </w:r>
      <w:r w:rsidR="00DA4590">
        <w:rPr>
          <w:szCs w:val="22"/>
          <w:lang w:val="lv-LV"/>
        </w:rPr>
        <w:t xml:space="preserve">s </w:t>
      </w:r>
      <w:r>
        <w:rPr>
          <w:szCs w:val="22"/>
          <w:lang w:val="lv-LV"/>
        </w:rPr>
        <w:t>flakona</w:t>
      </w:r>
      <w:r w:rsidRPr="007327DB">
        <w:rPr>
          <w:szCs w:val="22"/>
          <w:lang w:val="lv-LV"/>
        </w:rPr>
        <w:t>.</w:t>
      </w:r>
    </w:p>
    <w:p w14:paraId="7EDB3C09" w14:textId="13CB0C11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Pievienot vienu pārneses adatas galu Suiseng Coli/C </w:t>
      </w:r>
      <w:r>
        <w:rPr>
          <w:szCs w:val="22"/>
          <w:lang w:val="lv-LV"/>
        </w:rPr>
        <w:t>flakonam</w:t>
      </w:r>
      <w:r w:rsidRPr="007327DB">
        <w:rPr>
          <w:szCs w:val="22"/>
          <w:lang w:val="lv-LV"/>
        </w:rPr>
        <w:t>.</w:t>
      </w:r>
    </w:p>
    <w:p w14:paraId="3B9B31C3" w14:textId="231A48B4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Noņemt vāciņu no </w:t>
      </w:r>
      <w:r w:rsidR="00DA4590" w:rsidRPr="007327DB">
        <w:rPr>
          <w:szCs w:val="22"/>
          <w:lang w:val="lv-LV"/>
        </w:rPr>
        <w:t>Suiseng Diff/A vakcīna</w:t>
      </w:r>
      <w:r w:rsidR="00DA4590">
        <w:rPr>
          <w:szCs w:val="22"/>
          <w:lang w:val="lv-LV"/>
        </w:rPr>
        <w:t>s</w:t>
      </w:r>
      <w:r w:rsidR="00DA4590" w:rsidRPr="007327DB">
        <w:rPr>
          <w:szCs w:val="22"/>
          <w:lang w:val="lv-LV"/>
        </w:rPr>
        <w:t xml:space="preserve"> </w:t>
      </w:r>
      <w:r w:rsidR="00DA4590">
        <w:rPr>
          <w:szCs w:val="22"/>
          <w:lang w:val="lv-LV"/>
        </w:rPr>
        <w:t>flakona</w:t>
      </w:r>
      <w:r>
        <w:rPr>
          <w:szCs w:val="22"/>
          <w:lang w:val="lv-LV"/>
        </w:rPr>
        <w:t xml:space="preserve"> ar tukšu daļu augšpusē</w:t>
      </w:r>
      <w:r w:rsidRPr="007327DB">
        <w:rPr>
          <w:szCs w:val="22"/>
          <w:lang w:val="lv-LV"/>
        </w:rPr>
        <w:t xml:space="preserve">. </w:t>
      </w:r>
    </w:p>
    <w:p w14:paraId="4BD0CF7E" w14:textId="4263E101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Pievienot pretējo pārneses adatas galu Suiseng Diff/A </w:t>
      </w:r>
      <w:r>
        <w:rPr>
          <w:szCs w:val="22"/>
          <w:lang w:val="lv-LV"/>
        </w:rPr>
        <w:t>flakonam</w:t>
      </w:r>
      <w:r w:rsidRPr="007327DB">
        <w:rPr>
          <w:szCs w:val="22"/>
          <w:lang w:val="lv-LV"/>
        </w:rPr>
        <w:t>.</w:t>
      </w:r>
    </w:p>
    <w:p w14:paraId="24B503D2" w14:textId="0CBBC55F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Pārnest visu Suiseng Coli/C saturu Suiseng Diff/A </w:t>
      </w:r>
      <w:r>
        <w:rPr>
          <w:szCs w:val="22"/>
          <w:lang w:val="lv-LV"/>
        </w:rPr>
        <w:t>flakonā</w:t>
      </w:r>
      <w:r w:rsidRPr="007327DB">
        <w:rPr>
          <w:szCs w:val="22"/>
          <w:lang w:val="lv-LV"/>
        </w:rPr>
        <w:t>.</w:t>
      </w:r>
    </w:p>
    <w:p w14:paraId="4F604A1B" w14:textId="11B294CA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>Pēc tam atdal</w:t>
      </w:r>
      <w:r w:rsidR="00DA4590">
        <w:rPr>
          <w:szCs w:val="22"/>
          <w:lang w:val="lv-LV"/>
        </w:rPr>
        <w:t>ī</w:t>
      </w:r>
      <w:r w:rsidRPr="007327DB">
        <w:rPr>
          <w:szCs w:val="22"/>
          <w:lang w:val="lv-LV"/>
        </w:rPr>
        <w:t>t ab</w:t>
      </w:r>
      <w:r>
        <w:rPr>
          <w:szCs w:val="22"/>
          <w:lang w:val="lv-LV"/>
        </w:rPr>
        <w:t>u</w:t>
      </w:r>
      <w:r w:rsidRPr="007327DB">
        <w:rPr>
          <w:szCs w:val="22"/>
          <w:lang w:val="lv-LV"/>
        </w:rPr>
        <w:t xml:space="preserve">s </w:t>
      </w:r>
      <w:r>
        <w:rPr>
          <w:szCs w:val="22"/>
          <w:lang w:val="lv-LV"/>
        </w:rPr>
        <w:t>flakonus</w:t>
      </w:r>
      <w:r w:rsidRPr="007327DB">
        <w:rPr>
          <w:szCs w:val="22"/>
          <w:lang w:val="lv-LV"/>
        </w:rPr>
        <w:t xml:space="preserve"> un izme</w:t>
      </w:r>
      <w:r w:rsidR="00DA4590">
        <w:rPr>
          <w:szCs w:val="22"/>
          <w:lang w:val="lv-LV"/>
        </w:rPr>
        <w:t>s</w:t>
      </w:r>
      <w:r w:rsidRPr="007327DB">
        <w:rPr>
          <w:szCs w:val="22"/>
          <w:lang w:val="lv-LV"/>
        </w:rPr>
        <w:t>t adatu.</w:t>
      </w:r>
    </w:p>
    <w:p w14:paraId="3C07DE34" w14:textId="77777777" w:rsidR="00986444" w:rsidRPr="00BE4B66" w:rsidRDefault="00986444" w:rsidP="00986444">
      <w:pPr>
        <w:rPr>
          <w:szCs w:val="22"/>
          <w:highlight w:val="yellow"/>
        </w:rPr>
      </w:pPr>
    </w:p>
    <w:p w14:paraId="14E4360D" w14:textId="17BC932A" w:rsidR="00986444" w:rsidRPr="007327DB" w:rsidRDefault="00986444" w:rsidP="00986444">
      <w:r w:rsidRPr="007327DB">
        <w:t xml:space="preserve">Pirms lietošanas </w:t>
      </w:r>
      <w:r w:rsidR="00FB752D">
        <w:t>rūpīgi</w:t>
      </w:r>
      <w:r w:rsidRPr="007327DB">
        <w:t xml:space="preserve"> sa</w:t>
      </w:r>
      <w:r w:rsidR="00FB752D">
        <w:t>skalināt</w:t>
      </w:r>
      <w:r w:rsidRPr="007327DB">
        <w:t>. Lietot vienu 4</w:t>
      </w:r>
      <w:r>
        <w:t> ml</w:t>
      </w:r>
      <w:r w:rsidRPr="007327DB">
        <w:t xml:space="preserve"> vakcīnu</w:t>
      </w:r>
      <w:r w:rsidR="00FB752D">
        <w:t xml:space="preserve"> maisījuma</w:t>
      </w:r>
      <w:r w:rsidRPr="007327DB">
        <w:t xml:space="preserve"> devu.</w:t>
      </w:r>
    </w:p>
    <w:bookmarkEnd w:id="17"/>
    <w:p w14:paraId="4FF7F5D7" w14:textId="77777777" w:rsidR="00986444" w:rsidRPr="00E57A7D" w:rsidRDefault="009864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0E68CD50" w:rsidR="00C114FF" w:rsidRDefault="00C114FF" w:rsidP="006E49BF">
      <w:pPr>
        <w:pStyle w:val="Style1"/>
      </w:pPr>
    </w:p>
    <w:p w14:paraId="3F69389A" w14:textId="15152DD1" w:rsidR="00A656C7" w:rsidRPr="00AE160D" w:rsidRDefault="00750BA6" w:rsidP="00986444">
      <w:pPr>
        <w:contextualSpacing/>
        <w:rPr>
          <w:szCs w:val="22"/>
        </w:rPr>
      </w:pPr>
      <w:bookmarkStart w:id="18" w:name="_Hlk40784864"/>
      <w:r w:rsidRPr="00DC0106">
        <w:t>Nav zinām</w:t>
      </w:r>
      <w:r w:rsidR="00DE0C0E" w:rsidRPr="00692068">
        <w:t>i</w:t>
      </w:r>
      <w:r w:rsidRPr="00692068">
        <w:t>.</w:t>
      </w:r>
      <w:bookmarkEnd w:id="18"/>
    </w:p>
    <w:p w14:paraId="65993633" w14:textId="77777777" w:rsidR="00E77892" w:rsidRPr="006E49BF" w:rsidRDefault="00E77892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76C132C" w:rsidR="009A6509" w:rsidRPr="00E57A7D" w:rsidRDefault="008B4236" w:rsidP="009A6509">
      <w:pPr>
        <w:tabs>
          <w:tab w:val="clear" w:pos="567"/>
        </w:tabs>
        <w:spacing w:line="240" w:lineRule="auto"/>
        <w:rPr>
          <w:szCs w:val="22"/>
        </w:rPr>
      </w:pPr>
      <w:r w:rsidRPr="00FC060F">
        <w:t>Drīkst ievadīt tikai praktizējošs veterinārārsts</w:t>
      </w:r>
      <w:r>
        <w:t>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721B0A" w14:textId="77777777" w:rsidR="00ED39C0" w:rsidRPr="00CE07F4" w:rsidRDefault="00ED39C0" w:rsidP="00ED39C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241995">
        <w:rPr>
          <w:color w:val="000000"/>
          <w:szCs w:val="22"/>
        </w:rPr>
        <w:t xml:space="preserve">Gaļai un blakusproduktiem: </w:t>
      </w:r>
      <w:r>
        <w:rPr>
          <w:color w:val="000000"/>
          <w:szCs w:val="22"/>
        </w:rPr>
        <w:t>n</w:t>
      </w:r>
      <w:r w:rsidRPr="00DF4504">
        <w:rPr>
          <w:color w:val="000000"/>
          <w:szCs w:val="22"/>
        </w:rPr>
        <w:t xml:space="preserve">ulle </w:t>
      </w:r>
      <w:r w:rsidRPr="000B69C1">
        <w:rPr>
          <w:color w:val="000000"/>
          <w:szCs w:val="22"/>
        </w:rPr>
        <w:t>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3ACBF569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AD55BC3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EADB436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ED39C0" w:rsidRPr="00ED39C0">
        <w:t xml:space="preserve"> </w:t>
      </w:r>
      <w:r w:rsidR="00ED39C0" w:rsidRPr="00ED39C0">
        <w:rPr>
          <w:b w:val="0"/>
        </w:rPr>
        <w:t>QI09AB08.</w:t>
      </w:r>
    </w:p>
    <w:p w14:paraId="66129BB1" w14:textId="77777777" w:rsidR="00B42045" w:rsidRDefault="00B42045" w:rsidP="00ED39C0">
      <w:pPr>
        <w:tabs>
          <w:tab w:val="left" w:pos="708"/>
        </w:tabs>
        <w:jc w:val="both"/>
        <w:rPr>
          <w:color w:val="000000"/>
          <w:szCs w:val="22"/>
        </w:rPr>
      </w:pPr>
    </w:p>
    <w:p w14:paraId="2BE04FA7" w14:textId="3239609D" w:rsidR="00ED39C0" w:rsidRPr="004E5190" w:rsidRDefault="00B42045" w:rsidP="00ED39C0">
      <w:pPr>
        <w:tabs>
          <w:tab w:val="left" w:pos="708"/>
        </w:tabs>
        <w:jc w:val="both"/>
        <w:rPr>
          <w:szCs w:val="22"/>
        </w:rPr>
      </w:pPr>
      <w:r>
        <w:rPr>
          <w:szCs w:val="22"/>
        </w:rPr>
        <w:t>I</w:t>
      </w:r>
      <w:r w:rsidR="00ED39C0" w:rsidRPr="004E5190">
        <w:rPr>
          <w:szCs w:val="22"/>
        </w:rPr>
        <w:t>naktivētu baktēriju vakcīna</w:t>
      </w:r>
      <w:r w:rsidR="00ED39C0">
        <w:rPr>
          <w:szCs w:val="22"/>
        </w:rPr>
        <w:t>s</w:t>
      </w:r>
      <w:r w:rsidR="00A656C7">
        <w:rPr>
          <w:szCs w:val="22"/>
        </w:rPr>
        <w:t>:</w:t>
      </w:r>
      <w:r w:rsidR="00ED39C0" w:rsidRPr="004E5190">
        <w:rPr>
          <w:szCs w:val="22"/>
        </w:rPr>
        <w:t xml:space="preserve"> </w:t>
      </w:r>
      <w:r w:rsidR="00ED39C0" w:rsidRPr="000410E3">
        <w:rPr>
          <w:i/>
          <w:iCs/>
          <w:szCs w:val="22"/>
        </w:rPr>
        <w:t>Escherichia</w:t>
      </w:r>
      <w:r w:rsidR="00ED39C0">
        <w:rPr>
          <w:i/>
          <w:iCs/>
          <w:szCs w:val="22"/>
        </w:rPr>
        <w:t xml:space="preserve"> </w:t>
      </w:r>
      <w:r w:rsidR="00A656C7">
        <w:rPr>
          <w:i/>
          <w:iCs/>
          <w:szCs w:val="22"/>
        </w:rPr>
        <w:t>coli</w:t>
      </w:r>
      <w:r w:rsidR="00ED39C0" w:rsidRPr="004E5190">
        <w:rPr>
          <w:szCs w:val="22"/>
        </w:rPr>
        <w:t xml:space="preserve">+ </w:t>
      </w:r>
      <w:r w:rsidR="00ED39C0" w:rsidRPr="00241995">
        <w:rPr>
          <w:i/>
          <w:szCs w:val="22"/>
        </w:rPr>
        <w:t>Clostridium</w:t>
      </w:r>
      <w:r w:rsidR="00ED39C0" w:rsidRPr="004E5190">
        <w:rPr>
          <w:szCs w:val="22"/>
        </w:rPr>
        <w:t>.</w:t>
      </w:r>
    </w:p>
    <w:p w14:paraId="11EA9E10" w14:textId="77777777" w:rsidR="00ED39C0" w:rsidRPr="00B831D8" w:rsidRDefault="00ED39C0" w:rsidP="00ED39C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70BE7F96" w14:textId="77777777" w:rsidR="00ED39C0" w:rsidRPr="00241995" w:rsidRDefault="00ED39C0" w:rsidP="00ED39C0">
      <w:pPr>
        <w:tabs>
          <w:tab w:val="left" w:pos="708"/>
        </w:tabs>
        <w:jc w:val="both"/>
        <w:rPr>
          <w:i/>
          <w:szCs w:val="22"/>
        </w:rPr>
      </w:pPr>
      <w:r>
        <w:rPr>
          <w:szCs w:val="22"/>
        </w:rPr>
        <w:t>Veicina</w:t>
      </w:r>
      <w:r w:rsidRPr="00852CA8">
        <w:rPr>
          <w:szCs w:val="22"/>
        </w:rPr>
        <w:t xml:space="preserve"> </w:t>
      </w:r>
      <w:r w:rsidRPr="00852CA8">
        <w:rPr>
          <w:i/>
          <w:szCs w:val="22"/>
        </w:rPr>
        <w:t xml:space="preserve">Escherichia coli </w:t>
      </w:r>
      <w:r w:rsidRPr="00852CA8">
        <w:rPr>
          <w:szCs w:val="22"/>
        </w:rPr>
        <w:t>adhezīniem</w:t>
      </w:r>
      <w:r>
        <w:rPr>
          <w:szCs w:val="22"/>
        </w:rPr>
        <w:t xml:space="preserve"> specifisku aizsargājošo antivielu veidošanos</w:t>
      </w:r>
      <w:r w:rsidRPr="00852CA8">
        <w:rPr>
          <w:szCs w:val="22"/>
        </w:rPr>
        <w:t xml:space="preserve"> un seruma neitralizējošo antivielu veidošanos</w:t>
      </w:r>
      <w:r w:rsidRPr="00241995">
        <w:rPr>
          <w:i/>
          <w:szCs w:val="22"/>
        </w:rPr>
        <w:t xml:space="preserve"> </w:t>
      </w:r>
      <w:r w:rsidRPr="00241995">
        <w:rPr>
          <w:szCs w:val="22"/>
        </w:rPr>
        <w:t>pret termolabilo</w:t>
      </w:r>
      <w:r>
        <w:rPr>
          <w:szCs w:val="22"/>
        </w:rPr>
        <w:t xml:space="preserve"> (LT)</w:t>
      </w:r>
      <w:r w:rsidRPr="00241995">
        <w:rPr>
          <w:szCs w:val="22"/>
        </w:rPr>
        <w:t xml:space="preserve"> </w:t>
      </w:r>
      <w:r w:rsidRPr="00241995">
        <w:rPr>
          <w:i/>
          <w:szCs w:val="22"/>
        </w:rPr>
        <w:t>Escherichia coli</w:t>
      </w:r>
      <w:r w:rsidRPr="008B36B6">
        <w:rPr>
          <w:szCs w:val="22"/>
        </w:rPr>
        <w:t xml:space="preserve"> </w:t>
      </w:r>
      <w:r w:rsidRPr="00241995">
        <w:rPr>
          <w:szCs w:val="22"/>
        </w:rPr>
        <w:t>enterotoksīnu</w:t>
      </w:r>
      <w:r w:rsidRPr="00241995">
        <w:rPr>
          <w:i/>
          <w:szCs w:val="22"/>
        </w:rPr>
        <w:t xml:space="preserve">, </w:t>
      </w:r>
      <w:r w:rsidRPr="00241995">
        <w:rPr>
          <w:szCs w:val="22"/>
        </w:rPr>
        <w:t>C tipa</w:t>
      </w:r>
      <w:r w:rsidRPr="00241995">
        <w:rPr>
          <w:i/>
          <w:szCs w:val="22"/>
        </w:rPr>
        <w:t xml:space="preserve"> Clostridium perfringens</w:t>
      </w:r>
      <w:r w:rsidRPr="00241995">
        <w:rPr>
          <w:szCs w:val="22"/>
        </w:rPr>
        <w:t xml:space="preserve"> un B tipa </w:t>
      </w:r>
      <w:r w:rsidRPr="00241995">
        <w:rPr>
          <w:i/>
          <w:szCs w:val="22"/>
        </w:rPr>
        <w:t>Clostridium novyi</w:t>
      </w:r>
      <w:r w:rsidRPr="00241995">
        <w:rPr>
          <w:szCs w:val="22"/>
        </w:rPr>
        <w:t>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05DFC32" w14:textId="7D63A351" w:rsidR="00ED39C0" w:rsidRPr="00B831D8" w:rsidRDefault="00ED39C0" w:rsidP="00ED39C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bookmarkStart w:id="19" w:name="_Hlk40784920"/>
      <w:r w:rsidRPr="00B831D8">
        <w:rPr>
          <w:color w:val="000000"/>
          <w:szCs w:val="22"/>
        </w:rPr>
        <w:t xml:space="preserve">Nelietot maisījumā </w:t>
      </w:r>
      <w:bookmarkEnd w:id="19"/>
      <w:r w:rsidRPr="00241995">
        <w:rPr>
          <w:color w:val="000000"/>
          <w:szCs w:val="22"/>
        </w:rPr>
        <w:t>ar citām veterinārajām zālēm</w:t>
      </w:r>
      <w:r w:rsidR="00986444" w:rsidRPr="000A351A">
        <w:rPr>
          <w:szCs w:val="22"/>
        </w:rPr>
        <w:t>,</w:t>
      </w:r>
      <w:r w:rsidR="00986444">
        <w:t xml:space="preserve"> </w:t>
      </w:r>
      <w:r w:rsidR="00986444" w:rsidRPr="007327DB">
        <w:t xml:space="preserve">izņemot ar Suiseng </w:t>
      </w:r>
      <w:r w:rsidR="00986444">
        <w:t>Diff/A</w:t>
      </w:r>
      <w:r w:rsidR="00986444" w:rsidRPr="007327DB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500DB2" w14:textId="181F3C73" w:rsidR="00ED39C0" w:rsidRPr="00241995" w:rsidRDefault="00ED39C0" w:rsidP="00ED39C0">
      <w:pPr>
        <w:tabs>
          <w:tab w:val="left" w:pos="708"/>
        </w:tabs>
        <w:ind w:right="-318"/>
        <w:jc w:val="both"/>
        <w:rPr>
          <w:szCs w:val="22"/>
        </w:rPr>
      </w:pPr>
      <w:r w:rsidRPr="00241995">
        <w:rPr>
          <w:szCs w:val="22"/>
        </w:rPr>
        <w:t>Veterināro zāļu derīguma termiņš izplatīšanai paredzēt</w:t>
      </w:r>
      <w:r w:rsidR="008B4236">
        <w:rPr>
          <w:szCs w:val="22"/>
        </w:rPr>
        <w:t>aj</w:t>
      </w:r>
      <w:r w:rsidRPr="00241995">
        <w:rPr>
          <w:szCs w:val="22"/>
        </w:rPr>
        <w:t xml:space="preserve">ā iepakojumā: </w:t>
      </w:r>
      <w:r w:rsidR="00AC47D8" w:rsidRPr="00E57A7D">
        <w:t>2 gadi</w:t>
      </w:r>
      <w:r w:rsidR="00AC47D8">
        <w:t>.</w:t>
      </w:r>
    </w:p>
    <w:p w14:paraId="6D2A5634" w14:textId="5E3C3DF3" w:rsidR="00ED39C0" w:rsidRPr="00241995" w:rsidRDefault="00ED39C0" w:rsidP="00ED39C0">
      <w:pPr>
        <w:tabs>
          <w:tab w:val="left" w:pos="708"/>
        </w:tabs>
        <w:ind w:right="-318"/>
        <w:jc w:val="both"/>
        <w:rPr>
          <w:szCs w:val="22"/>
        </w:rPr>
      </w:pPr>
      <w:r w:rsidRPr="00241995">
        <w:rPr>
          <w:szCs w:val="22"/>
        </w:rPr>
        <w:t xml:space="preserve">Derīguma termiņš pēc </w:t>
      </w:r>
      <w:r w:rsidR="00A656C7">
        <w:rPr>
          <w:szCs w:val="22"/>
        </w:rPr>
        <w:t>pirmreizējas</w:t>
      </w:r>
      <w:r w:rsidR="00A656C7" w:rsidRPr="00241995">
        <w:rPr>
          <w:szCs w:val="22"/>
        </w:rPr>
        <w:t xml:space="preserve"> </w:t>
      </w:r>
      <w:r w:rsidRPr="00241995">
        <w:rPr>
          <w:szCs w:val="22"/>
        </w:rPr>
        <w:t>tiešā iepakojuma atvēršanas: 10 stundas.</w:t>
      </w:r>
    </w:p>
    <w:p w14:paraId="1E5C794A" w14:textId="6EA55130" w:rsidR="00986444" w:rsidRPr="000A351A" w:rsidRDefault="00986444" w:rsidP="00986444">
      <w:pPr>
        <w:tabs>
          <w:tab w:val="clear" w:pos="567"/>
        </w:tabs>
        <w:spacing w:line="240" w:lineRule="auto"/>
        <w:rPr>
          <w:szCs w:val="22"/>
        </w:rPr>
      </w:pPr>
      <w:bookmarkStart w:id="20" w:name="_Hlk130392385"/>
      <w:bookmarkStart w:id="21" w:name="_Hlk130202731"/>
      <w:r w:rsidRPr="007327DB">
        <w:t xml:space="preserve">Derīguma termiņš pēc sajaukšanas ar Suiseng </w:t>
      </w:r>
      <w:r>
        <w:t>Diff/A</w:t>
      </w:r>
      <w:r w:rsidRPr="007327DB">
        <w:t>: 10 stundas.</w:t>
      </w:r>
      <w:bookmarkEnd w:id="20"/>
    </w:p>
    <w:bookmarkEnd w:id="21"/>
    <w:p w14:paraId="553D011D" w14:textId="77777777" w:rsidR="00ED39C0" w:rsidRDefault="00ED39C0" w:rsidP="00B13B6D">
      <w:pPr>
        <w:pStyle w:val="Style1"/>
      </w:pPr>
    </w:p>
    <w:p w14:paraId="5674613D" w14:textId="20D2E236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D4EEA6" w14:textId="38094811" w:rsidR="00AD2BDE" w:rsidRPr="00241995" w:rsidRDefault="00AD2BDE" w:rsidP="00AD2BDE">
      <w:pPr>
        <w:jc w:val="both"/>
        <w:rPr>
          <w:szCs w:val="22"/>
        </w:rPr>
      </w:pPr>
      <w:r w:rsidRPr="00241995">
        <w:rPr>
          <w:szCs w:val="22"/>
        </w:rPr>
        <w:t>Uzglabāt un transportēt atdzesētu (2</w:t>
      </w:r>
      <w:r w:rsidR="0090754E">
        <w:rPr>
          <w:szCs w:val="22"/>
        </w:rPr>
        <w:t> </w:t>
      </w:r>
      <w:r w:rsidRPr="00241995">
        <w:rPr>
          <w:szCs w:val="22"/>
        </w:rPr>
        <w:t xml:space="preserve">ºC </w:t>
      </w:r>
      <w:r w:rsidR="0090754E">
        <w:rPr>
          <w:szCs w:val="22"/>
        </w:rPr>
        <w:t>–</w:t>
      </w:r>
      <w:r w:rsidRPr="00241995">
        <w:rPr>
          <w:szCs w:val="22"/>
        </w:rPr>
        <w:t xml:space="preserve"> 8</w:t>
      </w:r>
      <w:r w:rsidR="0090754E">
        <w:rPr>
          <w:szCs w:val="22"/>
        </w:rPr>
        <w:t> </w:t>
      </w:r>
      <w:r w:rsidRPr="00241995">
        <w:rPr>
          <w:szCs w:val="22"/>
        </w:rPr>
        <w:t>ºC). Sargāt no gaismas. Nesasaldēt.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443E75" w14:textId="48A21819" w:rsidR="00AD2BDE" w:rsidRPr="00241995" w:rsidRDefault="0090754E" w:rsidP="00AD2BDE">
      <w:pPr>
        <w:jc w:val="both"/>
        <w:rPr>
          <w:szCs w:val="22"/>
        </w:rPr>
      </w:pPr>
      <w:r w:rsidRPr="00241995">
        <w:rPr>
          <w:szCs w:val="22"/>
        </w:rPr>
        <w:t>20</w:t>
      </w:r>
      <w:r>
        <w:rPr>
          <w:szCs w:val="22"/>
        </w:rPr>
        <w:t> </w:t>
      </w:r>
      <w:r w:rsidR="00AD2BDE" w:rsidRPr="00241995">
        <w:rPr>
          <w:szCs w:val="22"/>
        </w:rPr>
        <w:t>ml, 50</w:t>
      </w:r>
      <w:r>
        <w:rPr>
          <w:szCs w:val="22"/>
        </w:rPr>
        <w:t> </w:t>
      </w:r>
      <w:r w:rsidR="00AD2BDE" w:rsidRPr="00241995">
        <w:rPr>
          <w:szCs w:val="22"/>
        </w:rPr>
        <w:t>ml un 100</w:t>
      </w:r>
      <w:r>
        <w:rPr>
          <w:szCs w:val="22"/>
        </w:rPr>
        <w:t> </w:t>
      </w:r>
      <w:r w:rsidR="00AD2BDE" w:rsidRPr="00241995">
        <w:rPr>
          <w:szCs w:val="22"/>
        </w:rPr>
        <w:t>ml bezkrāsaini I tipa stikla flakoni, noslēgti ar gumijas aizbāžņiem un alumīnija vāciņiem.</w:t>
      </w:r>
    </w:p>
    <w:p w14:paraId="421CE472" w14:textId="611BF779" w:rsidR="00AD2BDE" w:rsidRPr="00241995" w:rsidRDefault="00AD2BDE" w:rsidP="00AD2BDE">
      <w:pPr>
        <w:jc w:val="both"/>
        <w:rPr>
          <w:szCs w:val="22"/>
        </w:rPr>
      </w:pPr>
      <w:r w:rsidRPr="00241995">
        <w:rPr>
          <w:szCs w:val="22"/>
        </w:rPr>
        <w:t>20</w:t>
      </w:r>
      <w:r w:rsidR="0090754E">
        <w:rPr>
          <w:szCs w:val="22"/>
        </w:rPr>
        <w:t> </w:t>
      </w:r>
      <w:r w:rsidRPr="00241995">
        <w:rPr>
          <w:szCs w:val="22"/>
        </w:rPr>
        <w:t>ml, 50</w:t>
      </w:r>
      <w:r w:rsidR="0090754E">
        <w:rPr>
          <w:szCs w:val="22"/>
        </w:rPr>
        <w:t> </w:t>
      </w:r>
      <w:r w:rsidRPr="00241995">
        <w:rPr>
          <w:szCs w:val="22"/>
        </w:rPr>
        <w:t>ml, 100</w:t>
      </w:r>
      <w:r w:rsidR="0090754E">
        <w:rPr>
          <w:szCs w:val="22"/>
        </w:rPr>
        <w:t> </w:t>
      </w:r>
      <w:r w:rsidRPr="00241995">
        <w:rPr>
          <w:szCs w:val="22"/>
        </w:rPr>
        <w:t>ml un 250</w:t>
      </w:r>
      <w:r w:rsidR="0090754E">
        <w:rPr>
          <w:szCs w:val="22"/>
        </w:rPr>
        <w:t> </w:t>
      </w:r>
      <w:r w:rsidRPr="00241995">
        <w:rPr>
          <w:szCs w:val="22"/>
        </w:rPr>
        <w:t>ml PET plastmasas flakoni, noslēgti ar I tipa gumijas aizbāžņiem un alumīnija vāciņiem.</w:t>
      </w:r>
    </w:p>
    <w:p w14:paraId="6974D05D" w14:textId="77777777" w:rsidR="00AD2BDE" w:rsidRPr="00241995" w:rsidRDefault="00AD2BDE" w:rsidP="00AD2BDE">
      <w:pPr>
        <w:jc w:val="both"/>
        <w:rPr>
          <w:szCs w:val="22"/>
        </w:rPr>
      </w:pPr>
    </w:p>
    <w:p w14:paraId="416A6FA7" w14:textId="08F1BEBE" w:rsidR="00AD2BDE" w:rsidRPr="00241995" w:rsidRDefault="00AD2BDE" w:rsidP="00AD2BDE">
      <w:pPr>
        <w:jc w:val="both"/>
        <w:rPr>
          <w:szCs w:val="22"/>
          <w:u w:val="single"/>
        </w:rPr>
      </w:pPr>
      <w:r w:rsidRPr="00241995">
        <w:rPr>
          <w:szCs w:val="22"/>
          <w:u w:val="single"/>
        </w:rPr>
        <w:t xml:space="preserve">Iepakojuma </w:t>
      </w:r>
      <w:r w:rsidR="008B4236">
        <w:rPr>
          <w:szCs w:val="22"/>
          <w:u w:val="single"/>
        </w:rPr>
        <w:t>lielumi</w:t>
      </w:r>
      <w:r w:rsidRPr="00241995">
        <w:rPr>
          <w:szCs w:val="22"/>
          <w:u w:val="single"/>
        </w:rPr>
        <w:t>:</w:t>
      </w:r>
    </w:p>
    <w:p w14:paraId="2B4A3AC7" w14:textId="77777777" w:rsidR="00AD2BDE" w:rsidRPr="00241995" w:rsidRDefault="00AD2BDE" w:rsidP="00AD2BDE">
      <w:pPr>
        <w:jc w:val="both"/>
        <w:rPr>
          <w:szCs w:val="22"/>
        </w:rPr>
      </w:pPr>
    </w:p>
    <w:p w14:paraId="59BDA75A" w14:textId="3D2F3413" w:rsidR="00AD2BDE" w:rsidRPr="00241995" w:rsidRDefault="00AD2BDE" w:rsidP="00AD2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1995">
        <w:rPr>
          <w:szCs w:val="22"/>
        </w:rPr>
        <w:t xml:space="preserve">Kartona </w:t>
      </w:r>
      <w:bookmarkStart w:id="22" w:name="_Hlk490817183"/>
      <w:r w:rsidRPr="00241995">
        <w:rPr>
          <w:szCs w:val="22"/>
        </w:rPr>
        <w:t xml:space="preserve">kastīte </w:t>
      </w:r>
      <w:bookmarkEnd w:id="22"/>
      <w:r w:rsidRPr="00241995">
        <w:rPr>
          <w:szCs w:val="22"/>
        </w:rPr>
        <w:t>ar 1 stikla vai PET flakonu ar 10 devām (20</w:t>
      </w:r>
      <w:r w:rsidR="0090754E">
        <w:rPr>
          <w:szCs w:val="22"/>
        </w:rPr>
        <w:t> </w:t>
      </w:r>
      <w:r w:rsidRPr="00241995">
        <w:rPr>
          <w:szCs w:val="22"/>
        </w:rPr>
        <w:t>ml).</w:t>
      </w:r>
    </w:p>
    <w:p w14:paraId="5BCA1756" w14:textId="56ED8774" w:rsidR="00AD2BDE" w:rsidRPr="00241995" w:rsidRDefault="00AD2BDE" w:rsidP="00AD2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1995">
        <w:rPr>
          <w:szCs w:val="22"/>
        </w:rPr>
        <w:t>Kartona kastīte ar 1 stikla vai PET flakonu ar 25 devām (50</w:t>
      </w:r>
      <w:r w:rsidR="0090754E">
        <w:rPr>
          <w:szCs w:val="22"/>
        </w:rPr>
        <w:t> </w:t>
      </w:r>
      <w:r w:rsidRPr="00241995">
        <w:rPr>
          <w:szCs w:val="22"/>
        </w:rPr>
        <w:t>ml).</w:t>
      </w:r>
    </w:p>
    <w:p w14:paraId="72EE30CE" w14:textId="71726313" w:rsidR="00AD2BDE" w:rsidRPr="00241995" w:rsidRDefault="00AD2BDE" w:rsidP="00AD2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1995">
        <w:rPr>
          <w:szCs w:val="22"/>
        </w:rPr>
        <w:t>Kartona kastīte ar 1 stikla vai PET flakonu ar 50 devām (100</w:t>
      </w:r>
      <w:r w:rsidR="0090754E">
        <w:rPr>
          <w:szCs w:val="22"/>
        </w:rPr>
        <w:t> </w:t>
      </w:r>
      <w:r w:rsidRPr="00241995">
        <w:rPr>
          <w:szCs w:val="22"/>
        </w:rPr>
        <w:t>ml).</w:t>
      </w:r>
    </w:p>
    <w:p w14:paraId="36D344A0" w14:textId="4C4FCC5C" w:rsidR="00AD2BDE" w:rsidRPr="00241995" w:rsidRDefault="00AD2BDE" w:rsidP="00AD2BD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1995">
        <w:rPr>
          <w:szCs w:val="22"/>
        </w:rPr>
        <w:t>Kartona kastīte ar 1 PET flakonu ar 125 devām (250</w:t>
      </w:r>
      <w:r w:rsidR="0090754E">
        <w:rPr>
          <w:szCs w:val="22"/>
        </w:rPr>
        <w:t> </w:t>
      </w:r>
      <w:r w:rsidRPr="00241995">
        <w:rPr>
          <w:szCs w:val="22"/>
        </w:rPr>
        <w:t>ml).</w:t>
      </w:r>
    </w:p>
    <w:p w14:paraId="61FC7647" w14:textId="77777777" w:rsidR="00AD2BDE" w:rsidRPr="00241995" w:rsidRDefault="00AD2BDE" w:rsidP="00AD2BDE">
      <w:pPr>
        <w:tabs>
          <w:tab w:val="left" w:pos="708"/>
        </w:tabs>
        <w:jc w:val="both"/>
        <w:rPr>
          <w:szCs w:val="22"/>
        </w:rPr>
      </w:pPr>
    </w:p>
    <w:p w14:paraId="2D527EED" w14:textId="2C5FB406" w:rsidR="00AD2BDE" w:rsidRPr="00241995" w:rsidRDefault="00AD2BDE" w:rsidP="00AD2BDE">
      <w:pPr>
        <w:tabs>
          <w:tab w:val="left" w:pos="708"/>
        </w:tabs>
        <w:jc w:val="both"/>
        <w:rPr>
          <w:szCs w:val="22"/>
        </w:rPr>
      </w:pPr>
      <w:r w:rsidRPr="00241995">
        <w:rPr>
          <w:szCs w:val="22"/>
        </w:rPr>
        <w:t xml:space="preserve">Ne visi iepakojuma </w:t>
      </w:r>
      <w:r w:rsidR="008B4236">
        <w:rPr>
          <w:color w:val="000000"/>
          <w:szCs w:val="22"/>
        </w:rPr>
        <w:t>lielumi</w:t>
      </w:r>
      <w:r w:rsidRPr="00B831D8">
        <w:rPr>
          <w:color w:val="000000"/>
          <w:szCs w:val="22"/>
        </w:rPr>
        <w:t xml:space="preserve"> var tikt izplatīti</w:t>
      </w:r>
      <w:r w:rsidRPr="00241995">
        <w:rPr>
          <w:szCs w:val="22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8809D" w14:textId="7D5C4EC7" w:rsidR="00B42045" w:rsidRPr="00E57A7D" w:rsidRDefault="00B42045" w:rsidP="00B42045">
      <w:pPr>
        <w:rPr>
          <w:szCs w:val="22"/>
        </w:rPr>
      </w:pPr>
      <w:bookmarkStart w:id="2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3"/>
    <w:p w14:paraId="142209C9" w14:textId="77777777" w:rsidR="00B42045" w:rsidRPr="00E57A7D" w:rsidRDefault="00B42045" w:rsidP="00B42045">
      <w:pPr>
        <w:tabs>
          <w:tab w:val="clear" w:pos="567"/>
        </w:tabs>
        <w:spacing w:line="240" w:lineRule="auto"/>
        <w:rPr>
          <w:szCs w:val="22"/>
        </w:rPr>
      </w:pPr>
    </w:p>
    <w:p w14:paraId="78DE2C52" w14:textId="77777777" w:rsidR="00B42045" w:rsidRPr="00E57A7D" w:rsidRDefault="00B42045" w:rsidP="00B420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4" w:name="_Hlk110241862"/>
      <w:r w:rsidRPr="0011511E">
        <w:rPr>
          <w:szCs w:val="22"/>
        </w:rPr>
        <w:t xml:space="preserve">nacionālajām </w:t>
      </w:r>
      <w:bookmarkEnd w:id="24"/>
      <w:r w:rsidRPr="0011511E">
        <w:rPr>
          <w:szCs w:val="22"/>
        </w:rPr>
        <w:t xml:space="preserve">prasībām un jebkurām valsts </w:t>
      </w:r>
      <w:bookmarkStart w:id="25" w:name="_Hlk110241871"/>
      <w:r w:rsidRPr="0011511E">
        <w:rPr>
          <w:szCs w:val="22"/>
        </w:rPr>
        <w:t xml:space="preserve">atkritumu </w:t>
      </w:r>
      <w:bookmarkEnd w:id="2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E5750DA" w14:textId="77777777" w:rsidR="00B42045" w:rsidRPr="00E57A7D" w:rsidRDefault="00B42045" w:rsidP="00B420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0ADB0D" w14:textId="77777777" w:rsidR="00AD2BDE" w:rsidRPr="00241995" w:rsidRDefault="00AD2BDE" w:rsidP="00AD2BDE">
      <w:pPr>
        <w:ind w:right="91"/>
        <w:jc w:val="both"/>
        <w:rPr>
          <w:szCs w:val="22"/>
        </w:rPr>
      </w:pPr>
      <w:r w:rsidRPr="00241995">
        <w:rPr>
          <w:szCs w:val="22"/>
        </w:rPr>
        <w:t>LABORATORIOS HIPRA, S.A.</w:t>
      </w:r>
    </w:p>
    <w:p w14:paraId="49A15F24" w14:textId="77777777" w:rsidR="00AD2BDE" w:rsidRPr="00B831D8" w:rsidRDefault="00AD2BDE" w:rsidP="00AD2BDE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D2543C2" w14:textId="77777777" w:rsidR="008B4236" w:rsidRPr="00E57A7D" w:rsidRDefault="008B4236" w:rsidP="00B13B6D">
      <w:pPr>
        <w:pStyle w:val="Style1"/>
      </w:pPr>
    </w:p>
    <w:p w14:paraId="2BDBEBCC" w14:textId="29BA6A02" w:rsidR="00C114FF" w:rsidRDefault="008B4236" w:rsidP="00A9226B">
      <w:pPr>
        <w:tabs>
          <w:tab w:val="clear" w:pos="567"/>
        </w:tabs>
        <w:spacing w:line="240" w:lineRule="auto"/>
        <w:rPr>
          <w:szCs w:val="22"/>
        </w:rPr>
      </w:pPr>
      <w:bookmarkStart w:id="26" w:name="_Hlk147250162"/>
      <w:r w:rsidRPr="008B4236">
        <w:rPr>
          <w:szCs w:val="22"/>
        </w:rPr>
        <w:t>V/MRP/20/0031</w:t>
      </w:r>
    </w:p>
    <w:bookmarkEnd w:id="26"/>
    <w:p w14:paraId="3C147038" w14:textId="77777777" w:rsidR="00D71A66" w:rsidRPr="00E57A7D" w:rsidRDefault="00D71A6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06CC09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AD2BDE">
        <w:t xml:space="preserve"> </w:t>
      </w:r>
      <w:r w:rsidR="008B4236" w:rsidRPr="008B4236">
        <w:rPr>
          <w:szCs w:val="22"/>
        </w:rPr>
        <w:t>01</w:t>
      </w:r>
      <w:r w:rsidR="008B4236">
        <w:rPr>
          <w:szCs w:val="22"/>
        </w:rPr>
        <w:t>/</w:t>
      </w:r>
      <w:r w:rsidR="008B4236" w:rsidRPr="008B4236">
        <w:rPr>
          <w:szCs w:val="22"/>
        </w:rPr>
        <w:t>06</w:t>
      </w:r>
      <w:r w:rsidR="008B4236">
        <w:rPr>
          <w:szCs w:val="22"/>
        </w:rPr>
        <w:t>/</w:t>
      </w:r>
      <w:r w:rsidR="008B4236" w:rsidRPr="008B4236">
        <w:rPr>
          <w:szCs w:val="22"/>
        </w:rPr>
        <w:t>2020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656EEBCE" w:rsidR="0078538F" w:rsidRDefault="0065181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05/2024</w:t>
      </w:r>
    </w:p>
    <w:p w14:paraId="229E23C5" w14:textId="77777777" w:rsidR="008B4236" w:rsidRPr="00E57A7D" w:rsidRDefault="008B423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04DD6CA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2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1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2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FA0848C" w14:textId="0535E58B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B9F9D39" w:rsidR="00C114FF" w:rsidRPr="00E57A7D" w:rsidRDefault="00AD2B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>Kartona kastīte</w:t>
            </w:r>
            <w:r w:rsidR="001F6947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45628EEA" w:rsidR="00C114FF" w:rsidRDefault="00AD2BDE" w:rsidP="00A9226B">
      <w:pPr>
        <w:tabs>
          <w:tab w:val="clear" w:pos="567"/>
        </w:tabs>
        <w:spacing w:line="240" w:lineRule="auto"/>
        <w:rPr>
          <w:bCs/>
          <w:szCs w:val="22"/>
        </w:rPr>
      </w:pPr>
      <w:r w:rsidRPr="00986444">
        <w:rPr>
          <w:szCs w:val="22"/>
        </w:rPr>
        <w:t>Suiseng Coli/C</w:t>
      </w:r>
      <w:r w:rsidRPr="00D0031A">
        <w:rPr>
          <w:bCs/>
          <w:szCs w:val="22"/>
        </w:rPr>
        <w:t xml:space="preserve"> </w:t>
      </w:r>
      <w:r>
        <w:rPr>
          <w:bCs/>
          <w:szCs w:val="22"/>
        </w:rPr>
        <w:t>suspensija injekcijām</w:t>
      </w:r>
    </w:p>
    <w:p w14:paraId="1B2C97C0" w14:textId="77777777" w:rsidR="00AD2BDE" w:rsidRPr="00E57A7D" w:rsidRDefault="00AD2B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EBFED" w14:textId="71118EC8" w:rsidR="00AD2BDE" w:rsidRPr="00986444" w:rsidRDefault="00AD2BDE" w:rsidP="00AD2BDE">
      <w:pPr>
        <w:spacing w:line="240" w:lineRule="auto"/>
        <w:jc w:val="both"/>
        <w:rPr>
          <w:szCs w:val="22"/>
        </w:rPr>
      </w:pPr>
      <w:r w:rsidRPr="00986444">
        <w:rPr>
          <w:szCs w:val="22"/>
        </w:rPr>
        <w:t>Katra deva (</w:t>
      </w:r>
      <w:r w:rsidR="00F936F2" w:rsidRPr="00986444">
        <w:rPr>
          <w:szCs w:val="22"/>
        </w:rPr>
        <w:t>2 </w:t>
      </w:r>
      <w:r w:rsidRPr="00986444">
        <w:rPr>
          <w:szCs w:val="22"/>
        </w:rPr>
        <w:t>ml) satur:</w:t>
      </w:r>
    </w:p>
    <w:p w14:paraId="47CAEF83" w14:textId="77777777" w:rsidR="00AD2BDE" w:rsidRPr="001F6947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 w:rsidRPr="001F6947">
        <w:rPr>
          <w:bCs/>
          <w:i/>
          <w:color w:val="000000"/>
          <w:szCs w:val="22"/>
        </w:rPr>
        <w:t xml:space="preserve">E. coli </w:t>
      </w:r>
      <w:r w:rsidRPr="001F6947">
        <w:rPr>
          <w:bCs/>
          <w:color w:val="000000"/>
          <w:szCs w:val="22"/>
        </w:rPr>
        <w:t>F4ab fimbriālais adhezīns</w:t>
      </w:r>
      <w:r w:rsidRPr="001F6947">
        <w:rPr>
          <w:bCs/>
          <w:i/>
          <w:color w:val="000000"/>
          <w:szCs w:val="22"/>
        </w:rPr>
        <w:t xml:space="preserve"> </w:t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szCs w:val="22"/>
        </w:rPr>
        <w:t>≥</w:t>
      </w:r>
      <w:r w:rsidRPr="001F6947">
        <w:rPr>
          <w:bCs/>
          <w:color w:val="000000"/>
          <w:szCs w:val="22"/>
        </w:rPr>
        <w:t>65% ER</w:t>
      </w:r>
      <w:r w:rsidRPr="001F6947">
        <w:rPr>
          <w:bCs/>
          <w:color w:val="000000"/>
          <w:szCs w:val="22"/>
          <w:vertAlign w:val="subscript"/>
        </w:rPr>
        <w:t xml:space="preserve">60 </w:t>
      </w:r>
    </w:p>
    <w:p w14:paraId="4F534BE1" w14:textId="77777777" w:rsidR="00AD2BDE" w:rsidRPr="001F6947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 w:rsidRPr="001F6947">
        <w:rPr>
          <w:bCs/>
          <w:i/>
          <w:color w:val="000000"/>
          <w:szCs w:val="22"/>
        </w:rPr>
        <w:t xml:space="preserve">E. coli </w:t>
      </w:r>
      <w:r w:rsidRPr="001F6947">
        <w:rPr>
          <w:bCs/>
          <w:color w:val="000000"/>
          <w:szCs w:val="22"/>
        </w:rPr>
        <w:t>F4ac fimbriālais adhezīns</w:t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szCs w:val="22"/>
        </w:rPr>
        <w:t>≥</w:t>
      </w:r>
      <w:r w:rsidRPr="001F6947">
        <w:rPr>
          <w:bCs/>
          <w:color w:val="000000"/>
          <w:szCs w:val="22"/>
        </w:rPr>
        <w:t>78% ER</w:t>
      </w:r>
      <w:r w:rsidRPr="001F6947">
        <w:rPr>
          <w:bCs/>
          <w:color w:val="000000"/>
          <w:szCs w:val="22"/>
          <w:vertAlign w:val="subscript"/>
        </w:rPr>
        <w:t xml:space="preserve">70 </w:t>
      </w:r>
    </w:p>
    <w:p w14:paraId="4992E808" w14:textId="77777777" w:rsidR="00AD2BDE" w:rsidRPr="001F6947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 w:rsidRPr="001F6947">
        <w:rPr>
          <w:bCs/>
          <w:i/>
          <w:color w:val="000000"/>
          <w:szCs w:val="22"/>
        </w:rPr>
        <w:t xml:space="preserve">E. coli </w:t>
      </w:r>
      <w:r w:rsidRPr="001F6947">
        <w:rPr>
          <w:bCs/>
          <w:color w:val="000000"/>
          <w:szCs w:val="22"/>
        </w:rPr>
        <w:t>F5 fimbriālais adhezīns</w:t>
      </w:r>
      <w:r w:rsidRPr="001F6947">
        <w:rPr>
          <w:bCs/>
          <w:i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color w:val="000000"/>
          <w:szCs w:val="22"/>
        </w:rPr>
        <w:tab/>
      </w:r>
      <w:r w:rsidRPr="001F6947">
        <w:rPr>
          <w:bCs/>
          <w:szCs w:val="22"/>
        </w:rPr>
        <w:t>≥</w:t>
      </w:r>
      <w:r w:rsidRPr="001F6947">
        <w:rPr>
          <w:bCs/>
          <w:color w:val="000000"/>
          <w:szCs w:val="22"/>
        </w:rPr>
        <w:t>79% ER</w:t>
      </w:r>
      <w:r w:rsidRPr="001F6947">
        <w:rPr>
          <w:bCs/>
          <w:color w:val="000000"/>
          <w:szCs w:val="22"/>
          <w:vertAlign w:val="subscript"/>
        </w:rPr>
        <w:t xml:space="preserve">50 </w:t>
      </w:r>
    </w:p>
    <w:p w14:paraId="23DC46F6" w14:textId="77777777" w:rsidR="00AD2BDE" w:rsidRPr="001F6947" w:rsidRDefault="00AD2BDE" w:rsidP="00AD2BDE">
      <w:pPr>
        <w:tabs>
          <w:tab w:val="left" w:pos="1701"/>
        </w:tabs>
        <w:jc w:val="both"/>
        <w:rPr>
          <w:bCs/>
          <w:szCs w:val="22"/>
        </w:rPr>
      </w:pPr>
      <w:r w:rsidRPr="001F6947">
        <w:rPr>
          <w:bCs/>
          <w:i/>
          <w:szCs w:val="22"/>
        </w:rPr>
        <w:t xml:space="preserve">E. coli </w:t>
      </w:r>
      <w:r w:rsidRPr="001F6947">
        <w:rPr>
          <w:bCs/>
          <w:szCs w:val="22"/>
        </w:rPr>
        <w:t>F6 fimbriālais adhezīns</w:t>
      </w:r>
      <w:r w:rsidRPr="001F6947">
        <w:rPr>
          <w:bCs/>
          <w:i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  <w:t>≥</w:t>
      </w:r>
      <w:r w:rsidRPr="001F6947">
        <w:rPr>
          <w:bCs/>
          <w:color w:val="000000"/>
          <w:szCs w:val="22"/>
        </w:rPr>
        <w:t>80% ER</w:t>
      </w:r>
      <w:r w:rsidRPr="001F6947">
        <w:rPr>
          <w:bCs/>
          <w:color w:val="000000"/>
          <w:szCs w:val="22"/>
          <w:vertAlign w:val="subscript"/>
        </w:rPr>
        <w:t xml:space="preserve">25 </w:t>
      </w:r>
    </w:p>
    <w:p w14:paraId="549B0CDB" w14:textId="69C6C3DA" w:rsidR="00AD2BDE" w:rsidRPr="001F6947" w:rsidRDefault="00AD2BDE" w:rsidP="00AD2BDE">
      <w:pPr>
        <w:tabs>
          <w:tab w:val="left" w:pos="1701"/>
        </w:tabs>
        <w:jc w:val="both"/>
        <w:rPr>
          <w:bCs/>
          <w:szCs w:val="22"/>
        </w:rPr>
      </w:pPr>
      <w:r w:rsidRPr="001F6947">
        <w:rPr>
          <w:bCs/>
          <w:i/>
          <w:szCs w:val="22"/>
        </w:rPr>
        <w:t xml:space="preserve">E. coli </w:t>
      </w:r>
      <w:r w:rsidRPr="001F6947">
        <w:rPr>
          <w:bCs/>
          <w:szCs w:val="22"/>
        </w:rPr>
        <w:t>LT enterotoksoīds</w:t>
      </w:r>
      <w:r w:rsidRPr="001F6947">
        <w:rPr>
          <w:bCs/>
          <w:i/>
          <w:szCs w:val="22"/>
        </w:rPr>
        <w:tab/>
      </w:r>
      <w:r w:rsidRPr="001F6947">
        <w:rPr>
          <w:bCs/>
          <w:i/>
          <w:szCs w:val="22"/>
        </w:rPr>
        <w:tab/>
      </w:r>
      <w:r w:rsidRPr="001F6947">
        <w:rPr>
          <w:bCs/>
          <w:i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="00F936F2" w:rsidRPr="001F6947">
        <w:rPr>
          <w:bCs/>
          <w:szCs w:val="22"/>
        </w:rPr>
        <w:tab/>
      </w:r>
      <w:r w:rsidRPr="001F6947">
        <w:rPr>
          <w:bCs/>
          <w:szCs w:val="22"/>
        </w:rPr>
        <w:t>≥</w:t>
      </w:r>
      <w:r w:rsidRPr="001F6947">
        <w:rPr>
          <w:bCs/>
          <w:color w:val="000000"/>
          <w:szCs w:val="22"/>
        </w:rPr>
        <w:t>55% ER</w:t>
      </w:r>
      <w:r w:rsidRPr="001F6947">
        <w:rPr>
          <w:bCs/>
          <w:szCs w:val="22"/>
          <w:vertAlign w:val="subscript"/>
        </w:rPr>
        <w:t xml:space="preserve">70 </w:t>
      </w:r>
    </w:p>
    <w:p w14:paraId="1F20ACFB" w14:textId="3DAC0CE4" w:rsidR="001F6947" w:rsidRPr="001F6947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 w:rsidRPr="001F6947">
        <w:rPr>
          <w:bCs/>
          <w:i/>
          <w:szCs w:val="22"/>
        </w:rPr>
        <w:t xml:space="preserve">Clostridium perfringens </w:t>
      </w:r>
      <w:r w:rsidRPr="001F6947">
        <w:rPr>
          <w:bCs/>
          <w:szCs w:val="22"/>
        </w:rPr>
        <w:t>C tipa toksoīds</w:t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bookmarkStart w:id="28" w:name="_Hlk143691226"/>
      <w:bookmarkStart w:id="29" w:name="_Hlk143684514"/>
      <w:r w:rsidR="00F936F2" w:rsidRPr="00986444">
        <w:rPr>
          <w:szCs w:val="22"/>
          <w:lang w:val="en-US"/>
        </w:rPr>
        <w:t xml:space="preserve">RP </w:t>
      </w:r>
      <w:r w:rsidR="00F936F2" w:rsidRPr="00986444">
        <w:rPr>
          <w:szCs w:val="22"/>
        </w:rPr>
        <w:t>&gt; 1</w:t>
      </w:r>
      <w:r w:rsidR="00F936F2" w:rsidRPr="001F6947">
        <w:rPr>
          <w:szCs w:val="22"/>
        </w:rPr>
        <w:t>,</w:t>
      </w:r>
      <w:r w:rsidR="00F936F2" w:rsidRPr="00986444">
        <w:rPr>
          <w:szCs w:val="22"/>
        </w:rPr>
        <w:t>05</w:t>
      </w:r>
      <w:bookmarkEnd w:id="28"/>
      <w:bookmarkEnd w:id="29"/>
    </w:p>
    <w:p w14:paraId="1A437606" w14:textId="67F34C86" w:rsidR="00AD2BDE" w:rsidRPr="001F6947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 w:rsidRPr="001F6947">
        <w:rPr>
          <w:bCs/>
          <w:i/>
          <w:szCs w:val="22"/>
        </w:rPr>
        <w:t xml:space="preserve">Clostridium novyi </w:t>
      </w:r>
      <w:r w:rsidRPr="001F6947">
        <w:rPr>
          <w:bCs/>
          <w:szCs w:val="22"/>
        </w:rPr>
        <w:t>B tipa toksoīds</w:t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r w:rsidRPr="001F6947">
        <w:rPr>
          <w:bCs/>
          <w:szCs w:val="22"/>
        </w:rPr>
        <w:tab/>
      </w:r>
      <w:bookmarkStart w:id="30" w:name="_Hlk143691235"/>
      <w:r w:rsidR="00F936F2" w:rsidRPr="00986444">
        <w:rPr>
          <w:szCs w:val="22"/>
          <w:lang w:val="en-US"/>
        </w:rPr>
        <w:t xml:space="preserve">RP </w:t>
      </w:r>
      <w:r w:rsidR="00F936F2" w:rsidRPr="00986444">
        <w:rPr>
          <w:szCs w:val="22"/>
        </w:rPr>
        <w:t>&gt; 1,23</w:t>
      </w:r>
      <w:bookmarkEnd w:id="30"/>
    </w:p>
    <w:p w14:paraId="2ED2601E" w14:textId="7583627A" w:rsidR="007318FE" w:rsidRPr="001F6947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65C84C" w14:textId="77777777" w:rsidR="00AD2BDE" w:rsidRPr="00E57A7D" w:rsidRDefault="00AD2B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F936F2" w:rsidRDefault="00C114FF" w:rsidP="00986444">
      <w:pPr>
        <w:jc w:val="both"/>
        <w:rPr>
          <w:bCs/>
          <w:szCs w:val="22"/>
        </w:rPr>
      </w:pPr>
    </w:p>
    <w:p w14:paraId="71EE712C" w14:textId="7BCB9694" w:rsidR="00AD2BDE" w:rsidRDefault="00AD2BDE" w:rsidP="00AD2BDE">
      <w:pPr>
        <w:jc w:val="both"/>
        <w:rPr>
          <w:bCs/>
          <w:szCs w:val="22"/>
        </w:rPr>
      </w:pPr>
      <w:r>
        <w:rPr>
          <w:bCs/>
          <w:szCs w:val="22"/>
        </w:rPr>
        <w:t>10 devas</w:t>
      </w:r>
      <w:r w:rsidR="00F936F2">
        <w:rPr>
          <w:bCs/>
          <w:szCs w:val="22"/>
        </w:rPr>
        <w:t xml:space="preserve"> </w:t>
      </w:r>
      <w:bookmarkStart w:id="31" w:name="_Hlk143691257"/>
      <w:r w:rsidR="00F936F2" w:rsidRPr="00986444">
        <w:rPr>
          <w:bCs/>
          <w:szCs w:val="22"/>
        </w:rPr>
        <w:t>(20</w:t>
      </w:r>
      <w:r w:rsidR="0090754E">
        <w:rPr>
          <w:szCs w:val="22"/>
        </w:rPr>
        <w:t> </w:t>
      </w:r>
      <w:r w:rsidR="00F936F2" w:rsidRPr="00986444">
        <w:rPr>
          <w:bCs/>
          <w:szCs w:val="22"/>
        </w:rPr>
        <w:t>ml)</w:t>
      </w:r>
      <w:bookmarkEnd w:id="31"/>
    </w:p>
    <w:p w14:paraId="6378942D" w14:textId="69874245" w:rsidR="00AD2BDE" w:rsidRDefault="00AD2BDE" w:rsidP="00AD2BDE">
      <w:pPr>
        <w:jc w:val="both"/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t>25 devas</w:t>
      </w:r>
      <w:r w:rsidR="00F936F2">
        <w:rPr>
          <w:bCs/>
          <w:szCs w:val="22"/>
          <w:highlight w:val="lightGray"/>
        </w:rPr>
        <w:t xml:space="preserve"> </w:t>
      </w:r>
      <w:r w:rsidR="00F936F2" w:rsidRPr="00986444">
        <w:rPr>
          <w:bCs/>
          <w:szCs w:val="22"/>
          <w:highlight w:val="lightGray"/>
        </w:rPr>
        <w:t>(50</w:t>
      </w:r>
      <w:r w:rsidR="0090754E" w:rsidRPr="00986444">
        <w:rPr>
          <w:bCs/>
          <w:szCs w:val="22"/>
          <w:highlight w:val="lightGray"/>
        </w:rPr>
        <w:t> </w:t>
      </w:r>
      <w:r w:rsidR="00F936F2" w:rsidRPr="00986444">
        <w:rPr>
          <w:bCs/>
          <w:szCs w:val="22"/>
          <w:highlight w:val="lightGray"/>
        </w:rPr>
        <w:t>ml)</w:t>
      </w:r>
    </w:p>
    <w:p w14:paraId="23D97178" w14:textId="05064F79" w:rsidR="00AD2BDE" w:rsidRDefault="00AD2BDE" w:rsidP="00AD2BDE">
      <w:pPr>
        <w:jc w:val="both"/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t>50 devas</w:t>
      </w:r>
      <w:r w:rsidR="00F936F2">
        <w:rPr>
          <w:bCs/>
          <w:szCs w:val="22"/>
          <w:highlight w:val="lightGray"/>
        </w:rPr>
        <w:t xml:space="preserve"> </w:t>
      </w:r>
      <w:r w:rsidR="00F936F2" w:rsidRPr="00986444">
        <w:rPr>
          <w:bCs/>
          <w:szCs w:val="22"/>
          <w:highlight w:val="lightGray"/>
        </w:rPr>
        <w:t>(100</w:t>
      </w:r>
      <w:r w:rsidR="0090754E" w:rsidRPr="00986444">
        <w:rPr>
          <w:bCs/>
          <w:szCs w:val="22"/>
          <w:highlight w:val="lightGray"/>
        </w:rPr>
        <w:t> </w:t>
      </w:r>
      <w:r w:rsidR="00F936F2" w:rsidRPr="00986444">
        <w:rPr>
          <w:bCs/>
          <w:szCs w:val="22"/>
          <w:highlight w:val="lightGray"/>
        </w:rPr>
        <w:t>ml)</w:t>
      </w:r>
    </w:p>
    <w:p w14:paraId="67E2CA61" w14:textId="1D56A02D" w:rsidR="00AD2BDE" w:rsidRPr="00986444" w:rsidRDefault="00AD2BDE" w:rsidP="00AD2BDE">
      <w:pPr>
        <w:jc w:val="both"/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t>125 dev</w:t>
      </w:r>
      <w:r w:rsidRPr="002868D0">
        <w:rPr>
          <w:bCs/>
          <w:szCs w:val="22"/>
          <w:highlight w:val="lightGray"/>
        </w:rPr>
        <w:t>as</w:t>
      </w:r>
      <w:r w:rsidR="00F936F2" w:rsidRPr="00986444">
        <w:rPr>
          <w:bCs/>
          <w:szCs w:val="22"/>
          <w:highlight w:val="lightGray"/>
        </w:rPr>
        <w:t xml:space="preserve"> (250</w:t>
      </w:r>
      <w:r w:rsidR="0090754E" w:rsidRPr="00986444">
        <w:rPr>
          <w:bCs/>
          <w:szCs w:val="22"/>
          <w:highlight w:val="lightGray"/>
        </w:rPr>
        <w:t> </w:t>
      </w:r>
      <w:r w:rsidR="00F936F2" w:rsidRPr="00986444">
        <w:rPr>
          <w:bCs/>
          <w:szCs w:val="22"/>
          <w:highlight w:val="lightGray"/>
        </w:rPr>
        <w:t>ml)</w:t>
      </w:r>
    </w:p>
    <w:p w14:paraId="22C7BB35" w14:textId="514ECEA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BDDE0" w14:textId="77777777" w:rsidR="00AD2BDE" w:rsidRPr="00E57A7D" w:rsidRDefault="00AD2B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37C95B85" w14:textId="77777777" w:rsidR="00AD2BDE" w:rsidRDefault="00AD2BDE" w:rsidP="00AD2B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2C8D548" w14:textId="77777777" w:rsidR="00AD2BDE" w:rsidRDefault="00AD2BDE" w:rsidP="00AD2B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bCs/>
          <w:szCs w:val="22"/>
        </w:rPr>
        <w:t>Cūkas (sivēnmātes un jauncūkas).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7FFC87" w14:textId="77777777" w:rsidR="00AD2BDE" w:rsidRDefault="00AD2BDE" w:rsidP="00AD2BDE">
      <w:pPr>
        <w:jc w:val="both"/>
        <w:rPr>
          <w:bCs/>
          <w:szCs w:val="22"/>
        </w:rPr>
      </w:pPr>
      <w:r>
        <w:rPr>
          <w:bCs/>
          <w:szCs w:val="22"/>
        </w:rPr>
        <w:t>Intramuskulārai lietošanai.</w:t>
      </w:r>
    </w:p>
    <w:p w14:paraId="3849694E" w14:textId="1EE4245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5362BE" w14:textId="77777777" w:rsidR="00AD2BDE" w:rsidRPr="00E57A7D" w:rsidRDefault="00AD2B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F3C330" w14:textId="77777777" w:rsidR="00AD2BDE" w:rsidRDefault="00AD2BDE" w:rsidP="00AD2BDE">
      <w:pPr>
        <w:tabs>
          <w:tab w:val="left" w:pos="708"/>
        </w:tabs>
        <w:jc w:val="both"/>
        <w:rPr>
          <w:bCs/>
          <w:szCs w:val="22"/>
        </w:rPr>
      </w:pPr>
      <w:r>
        <w:rPr>
          <w:bCs/>
          <w:szCs w:val="22"/>
        </w:rPr>
        <w:t>Ierobežojumu periods: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3AEE14" w14:textId="77777777" w:rsidR="00AD2BDE" w:rsidRDefault="00AD2BDE" w:rsidP="00AD2BDE">
      <w:pPr>
        <w:jc w:val="both"/>
        <w:rPr>
          <w:bCs/>
          <w:szCs w:val="22"/>
        </w:rPr>
      </w:pPr>
      <w:r>
        <w:rPr>
          <w:bCs/>
          <w:szCs w:val="22"/>
        </w:rPr>
        <w:t xml:space="preserve">Pēc pirmreizējas </w:t>
      </w:r>
      <w:r w:rsidRPr="00244A70">
        <w:rPr>
          <w:bCs/>
          <w:szCs w:val="22"/>
        </w:rPr>
        <w:t>caurduršanas</w:t>
      </w:r>
      <w:r>
        <w:rPr>
          <w:bCs/>
          <w:szCs w:val="22"/>
        </w:rPr>
        <w:t xml:space="preserve"> 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FEF04D" w14:textId="693B3A2C" w:rsidR="00F936F2" w:rsidRDefault="00F936F2" w:rsidP="00F936F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bCs/>
          <w:szCs w:val="22"/>
        </w:rPr>
        <w:t>Uzglabāt un transportēt atdzesētu. Sargāt no gaismas. Nesasaldēt.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48B39B8" w14:textId="77777777" w:rsidR="00AD2BDE" w:rsidRDefault="00AD2BDE" w:rsidP="00AD2BDE">
      <w:pPr>
        <w:tabs>
          <w:tab w:val="left" w:pos="0"/>
        </w:tabs>
        <w:ind w:right="91"/>
        <w:jc w:val="both"/>
        <w:rPr>
          <w:b/>
          <w:szCs w:val="22"/>
        </w:rPr>
      </w:pPr>
      <w:r>
        <w:rPr>
          <w:szCs w:val="22"/>
        </w:rPr>
        <w:t>LABORATORIOS HIPRA, S.A.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B0F640" w14:textId="77777777" w:rsidR="00D71A66" w:rsidRDefault="00D71A66" w:rsidP="00D71A66">
      <w:pPr>
        <w:tabs>
          <w:tab w:val="clear" w:pos="567"/>
        </w:tabs>
        <w:spacing w:line="240" w:lineRule="auto"/>
        <w:rPr>
          <w:szCs w:val="22"/>
        </w:rPr>
      </w:pPr>
      <w:r w:rsidRPr="008B4236">
        <w:rPr>
          <w:szCs w:val="22"/>
        </w:rPr>
        <w:t>V/MRP/20/0031</w:t>
      </w:r>
    </w:p>
    <w:p w14:paraId="561F4912" w14:textId="77777777" w:rsidR="0090754E" w:rsidRPr="00E57A7D" w:rsidRDefault="009075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0745839C" w:rsidR="00673F4C" w:rsidRPr="00E57A7D" w:rsidRDefault="00AD2BDE" w:rsidP="00302266">
            <w:pPr>
              <w:rPr>
                <w:szCs w:val="22"/>
              </w:rPr>
            </w:pPr>
            <w:r>
              <w:rPr>
                <w:b/>
                <w:color w:val="000000"/>
              </w:rPr>
              <w:t xml:space="preserve">Flakons </w:t>
            </w:r>
            <w:r>
              <w:rPr>
                <w:b/>
                <w:bCs/>
                <w:szCs w:val="22"/>
              </w:rPr>
              <w:t xml:space="preserve">50 devas, </w:t>
            </w:r>
            <w:r w:rsidRPr="00986444">
              <w:rPr>
                <w:b/>
                <w:bCs/>
                <w:szCs w:val="22"/>
                <w:highlight w:val="lightGray"/>
              </w:rPr>
              <w:t>125 devas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13E41183" w14:textId="77777777" w:rsidR="00AD2BDE" w:rsidRDefault="00AD2BDE" w:rsidP="00AD2B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2F80812B" w14:textId="5490CFF5" w:rsidR="00AD2BDE" w:rsidRDefault="00AD2BDE" w:rsidP="00AD2BDE">
      <w:pPr>
        <w:tabs>
          <w:tab w:val="left" w:pos="720"/>
        </w:tabs>
        <w:jc w:val="both"/>
        <w:rPr>
          <w:color w:val="000000"/>
        </w:rPr>
      </w:pPr>
      <w:r w:rsidRPr="00986444">
        <w:rPr>
          <w:bCs/>
          <w:color w:val="000000"/>
          <w:szCs w:val="22"/>
          <w:shd w:val="clear" w:color="auto" w:fill="FFFFFF"/>
        </w:rPr>
        <w:t>Suiseng Coli/C</w:t>
      </w:r>
      <w:r w:rsidRPr="00F936F2">
        <w:rPr>
          <w:color w:val="000000"/>
          <w:szCs w:val="22"/>
          <w:shd w:val="clear" w:color="auto" w:fill="FFFFFF"/>
        </w:rPr>
        <w:t xml:space="preserve"> </w:t>
      </w:r>
      <w:r w:rsidRPr="00F936F2">
        <w:rPr>
          <w:bCs/>
          <w:szCs w:val="22"/>
        </w:rPr>
        <w:t>suspensija</w:t>
      </w:r>
      <w:r>
        <w:rPr>
          <w:bCs/>
          <w:szCs w:val="22"/>
        </w:rPr>
        <w:t xml:space="preserve">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26BB7470" w14:textId="77777777" w:rsidR="00AD2BDE" w:rsidRPr="00986444" w:rsidRDefault="00AD2BDE" w:rsidP="00AD2BDE">
      <w:pPr>
        <w:spacing w:line="240" w:lineRule="auto"/>
        <w:jc w:val="both"/>
        <w:rPr>
          <w:szCs w:val="22"/>
        </w:rPr>
      </w:pPr>
      <w:r w:rsidRPr="00986444">
        <w:rPr>
          <w:szCs w:val="22"/>
        </w:rPr>
        <w:t>Katra deva (2 ml) satur:</w:t>
      </w:r>
    </w:p>
    <w:p w14:paraId="006EAA0F" w14:textId="77777777" w:rsidR="00AD2BDE" w:rsidRPr="003E3AF1" w:rsidRDefault="00AD2BDE" w:rsidP="00AD2BDE">
      <w:pPr>
        <w:tabs>
          <w:tab w:val="left" w:pos="1701"/>
        </w:tabs>
        <w:jc w:val="both"/>
        <w:rPr>
          <w:b/>
          <w:bCs/>
          <w:szCs w:val="22"/>
        </w:rPr>
      </w:pPr>
      <w:r w:rsidRPr="003E3AF1">
        <w:rPr>
          <w:b/>
          <w:bCs/>
          <w:szCs w:val="22"/>
        </w:rPr>
        <w:t>Aktīvās vielas:</w:t>
      </w:r>
    </w:p>
    <w:p w14:paraId="307EABDC" w14:textId="77777777" w:rsidR="00AD2BDE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F4ab fimbriālais adhezīns</w:t>
      </w:r>
      <w:r>
        <w:rPr>
          <w:bCs/>
          <w:i/>
          <w:color w:val="000000"/>
          <w:szCs w:val="22"/>
        </w:rPr>
        <w:t xml:space="preserve"> </w:t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65% ER</w:t>
      </w:r>
      <w:r>
        <w:rPr>
          <w:bCs/>
          <w:color w:val="000000"/>
          <w:szCs w:val="22"/>
          <w:vertAlign w:val="subscript"/>
        </w:rPr>
        <w:t xml:space="preserve">60 </w:t>
      </w:r>
    </w:p>
    <w:p w14:paraId="0693E96C" w14:textId="77777777" w:rsidR="00AD2BDE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F4ac fimbriālais adhezīns</w:t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78% ER</w:t>
      </w:r>
      <w:r>
        <w:rPr>
          <w:bCs/>
          <w:color w:val="000000"/>
          <w:szCs w:val="22"/>
          <w:vertAlign w:val="subscript"/>
        </w:rPr>
        <w:t xml:space="preserve">70 </w:t>
      </w:r>
    </w:p>
    <w:p w14:paraId="736E92AF" w14:textId="77777777" w:rsidR="00AD2BDE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F5 fimbriālais adhezīns</w:t>
      </w:r>
      <w:r>
        <w:rPr>
          <w:bCs/>
          <w:i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79% ER</w:t>
      </w:r>
      <w:r>
        <w:rPr>
          <w:bCs/>
          <w:color w:val="000000"/>
          <w:szCs w:val="22"/>
          <w:vertAlign w:val="subscript"/>
        </w:rPr>
        <w:t xml:space="preserve">50 </w:t>
      </w:r>
    </w:p>
    <w:p w14:paraId="73FE3FD7" w14:textId="77777777" w:rsidR="00AD2BDE" w:rsidRDefault="00AD2BDE" w:rsidP="00AD2BDE">
      <w:pPr>
        <w:tabs>
          <w:tab w:val="left" w:pos="1701"/>
        </w:tabs>
        <w:jc w:val="both"/>
        <w:rPr>
          <w:bCs/>
          <w:szCs w:val="22"/>
        </w:rPr>
      </w:pPr>
      <w:r>
        <w:rPr>
          <w:bCs/>
          <w:i/>
          <w:szCs w:val="22"/>
        </w:rPr>
        <w:t xml:space="preserve">E. coli </w:t>
      </w:r>
      <w:r>
        <w:rPr>
          <w:bCs/>
          <w:szCs w:val="22"/>
        </w:rPr>
        <w:t>F6 fimbriālais adhezīns</w:t>
      </w:r>
      <w:r>
        <w:rPr>
          <w:bCs/>
          <w:i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≥</w:t>
      </w:r>
      <w:r>
        <w:rPr>
          <w:bCs/>
          <w:color w:val="000000"/>
          <w:szCs w:val="22"/>
        </w:rPr>
        <w:t>80% ER</w:t>
      </w:r>
      <w:r>
        <w:rPr>
          <w:bCs/>
          <w:color w:val="000000"/>
          <w:szCs w:val="22"/>
          <w:vertAlign w:val="subscript"/>
        </w:rPr>
        <w:t xml:space="preserve">25 </w:t>
      </w:r>
    </w:p>
    <w:p w14:paraId="7BE411DD" w14:textId="644D2D77" w:rsidR="00AD2BDE" w:rsidRDefault="00AD2BDE" w:rsidP="00AD2BDE">
      <w:pPr>
        <w:tabs>
          <w:tab w:val="left" w:pos="1701"/>
        </w:tabs>
        <w:jc w:val="both"/>
        <w:rPr>
          <w:bCs/>
          <w:szCs w:val="22"/>
        </w:rPr>
      </w:pPr>
      <w:r>
        <w:rPr>
          <w:bCs/>
          <w:i/>
          <w:szCs w:val="22"/>
        </w:rPr>
        <w:t xml:space="preserve">E. coli </w:t>
      </w:r>
      <w:r>
        <w:rPr>
          <w:bCs/>
          <w:szCs w:val="22"/>
        </w:rPr>
        <w:t>LT enterotoksoīds</w:t>
      </w:r>
      <w:r>
        <w:rPr>
          <w:bCs/>
          <w:i/>
          <w:szCs w:val="22"/>
        </w:rPr>
        <w:tab/>
      </w:r>
      <w:r>
        <w:rPr>
          <w:bCs/>
          <w:i/>
          <w:szCs w:val="22"/>
        </w:rPr>
        <w:tab/>
      </w:r>
      <w:r>
        <w:rPr>
          <w:bCs/>
          <w:i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F936F2">
        <w:rPr>
          <w:bCs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55% ER</w:t>
      </w:r>
      <w:r>
        <w:rPr>
          <w:bCs/>
          <w:szCs w:val="22"/>
          <w:vertAlign w:val="subscript"/>
        </w:rPr>
        <w:t xml:space="preserve">70 </w:t>
      </w:r>
    </w:p>
    <w:p w14:paraId="778E47BD" w14:textId="475FE2C7" w:rsidR="00AD2BDE" w:rsidRPr="00F936F2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szCs w:val="22"/>
        </w:rPr>
        <w:t xml:space="preserve">Clostridium perfringens </w:t>
      </w:r>
      <w:r>
        <w:rPr>
          <w:bCs/>
          <w:szCs w:val="22"/>
        </w:rPr>
        <w:t>C tipa toksoīds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bookmarkStart w:id="32" w:name="_Hlk143685003"/>
      <w:r w:rsidR="00F936F2" w:rsidRPr="00986444">
        <w:rPr>
          <w:szCs w:val="22"/>
          <w:lang w:val="en-US"/>
        </w:rPr>
        <w:t xml:space="preserve">RP </w:t>
      </w:r>
      <w:r w:rsidR="00F936F2" w:rsidRPr="00986444">
        <w:rPr>
          <w:szCs w:val="22"/>
        </w:rPr>
        <w:t>&gt; 1</w:t>
      </w:r>
      <w:r w:rsidR="00F936F2">
        <w:rPr>
          <w:szCs w:val="22"/>
        </w:rPr>
        <w:t>,</w:t>
      </w:r>
      <w:r w:rsidR="00F936F2" w:rsidRPr="00986444">
        <w:rPr>
          <w:szCs w:val="22"/>
        </w:rPr>
        <w:t>05</w:t>
      </w:r>
      <w:bookmarkEnd w:id="32"/>
    </w:p>
    <w:p w14:paraId="286312A0" w14:textId="2DF7211C" w:rsidR="00AD2BDE" w:rsidRPr="00F936F2" w:rsidRDefault="00AD2BDE" w:rsidP="00AD2BDE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  <w:vertAlign w:val="subscript"/>
        </w:rPr>
      </w:pPr>
      <w:r w:rsidRPr="00F936F2">
        <w:rPr>
          <w:bCs/>
          <w:i/>
          <w:szCs w:val="22"/>
        </w:rPr>
        <w:t xml:space="preserve">Clostridium novyi </w:t>
      </w:r>
      <w:r w:rsidRPr="00F936F2">
        <w:rPr>
          <w:bCs/>
          <w:szCs w:val="22"/>
        </w:rPr>
        <w:t>B tipa toksoīds</w:t>
      </w:r>
      <w:r w:rsidRPr="00F936F2">
        <w:rPr>
          <w:bCs/>
          <w:szCs w:val="22"/>
        </w:rPr>
        <w:tab/>
      </w:r>
      <w:r w:rsidRPr="00F936F2">
        <w:rPr>
          <w:bCs/>
          <w:szCs w:val="22"/>
        </w:rPr>
        <w:tab/>
      </w:r>
      <w:r w:rsidRPr="00F936F2">
        <w:rPr>
          <w:bCs/>
          <w:szCs w:val="22"/>
        </w:rPr>
        <w:tab/>
      </w:r>
      <w:r w:rsidRPr="00F936F2">
        <w:rPr>
          <w:bCs/>
          <w:szCs w:val="22"/>
        </w:rPr>
        <w:tab/>
      </w:r>
      <w:r w:rsidRPr="00F936F2">
        <w:rPr>
          <w:bCs/>
          <w:szCs w:val="22"/>
        </w:rPr>
        <w:tab/>
      </w:r>
      <w:bookmarkStart w:id="33" w:name="_Hlk143685009"/>
      <w:r w:rsidR="00F936F2" w:rsidRPr="00986444">
        <w:rPr>
          <w:szCs w:val="22"/>
          <w:lang w:val="en-US"/>
        </w:rPr>
        <w:t xml:space="preserve">RP </w:t>
      </w:r>
      <w:r w:rsidR="00F936F2" w:rsidRPr="00986444">
        <w:rPr>
          <w:szCs w:val="22"/>
        </w:rPr>
        <w:t>&gt; 1</w:t>
      </w:r>
      <w:r w:rsidR="00F936F2">
        <w:rPr>
          <w:szCs w:val="22"/>
        </w:rPr>
        <w:t>,</w:t>
      </w:r>
      <w:r w:rsidR="00F936F2" w:rsidRPr="00986444">
        <w:rPr>
          <w:szCs w:val="22"/>
        </w:rPr>
        <w:t>23</w:t>
      </w:r>
      <w:bookmarkEnd w:id="33"/>
    </w:p>
    <w:p w14:paraId="44C10E0A" w14:textId="0827E465" w:rsidR="00673F4C" w:rsidRDefault="00673F4C" w:rsidP="00673F4C">
      <w:pPr>
        <w:ind w:right="113"/>
        <w:rPr>
          <w:szCs w:val="22"/>
        </w:rPr>
      </w:pPr>
    </w:p>
    <w:p w14:paraId="7D71B9F9" w14:textId="77777777" w:rsidR="00AD2BDE" w:rsidRPr="00E57A7D" w:rsidRDefault="00AD2BDE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6FD32EA3" w14:textId="77777777" w:rsidR="00AD2BDE" w:rsidRDefault="00AD2BDE" w:rsidP="00AD2BD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bCs/>
          <w:szCs w:val="22"/>
        </w:rPr>
        <w:t>Cūkas (sivēnmātes un jauncūkas).</w:t>
      </w:r>
    </w:p>
    <w:p w14:paraId="36370E45" w14:textId="3C5D8847" w:rsidR="00673F4C" w:rsidRDefault="00673F4C" w:rsidP="00673F4C">
      <w:pPr>
        <w:ind w:right="113"/>
        <w:rPr>
          <w:szCs w:val="22"/>
        </w:rPr>
      </w:pPr>
    </w:p>
    <w:p w14:paraId="6B41CE67" w14:textId="77777777" w:rsidR="00AD2BDE" w:rsidRPr="00E57A7D" w:rsidRDefault="00AD2BDE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47FA28E8" w14:textId="77777777" w:rsidR="00AD2BDE" w:rsidRDefault="00AD2BDE" w:rsidP="00AD2BDE">
      <w:pPr>
        <w:jc w:val="both"/>
        <w:rPr>
          <w:bCs/>
          <w:szCs w:val="22"/>
        </w:rPr>
      </w:pPr>
      <w:r>
        <w:rPr>
          <w:bCs/>
          <w:szCs w:val="22"/>
        </w:rPr>
        <w:t>Intramuskulārai lietošanai.</w:t>
      </w:r>
    </w:p>
    <w:p w14:paraId="63002991" w14:textId="7CBDFA8C" w:rsidR="00AD2BDE" w:rsidRDefault="00AD2BDE" w:rsidP="00AD2BDE">
      <w:pPr>
        <w:jc w:val="both"/>
        <w:rPr>
          <w:bCs/>
          <w:szCs w:val="22"/>
        </w:rPr>
      </w:pPr>
      <w:r>
        <w:rPr>
          <w:bCs/>
          <w:szCs w:val="22"/>
        </w:rPr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6F1099FA" w14:textId="77777777" w:rsidR="00AD2BDE" w:rsidRDefault="00AD2BDE" w:rsidP="00AD2BDE">
      <w:pPr>
        <w:tabs>
          <w:tab w:val="left" w:pos="708"/>
        </w:tabs>
        <w:jc w:val="both"/>
        <w:rPr>
          <w:bCs/>
          <w:szCs w:val="22"/>
        </w:rPr>
      </w:pPr>
      <w:r>
        <w:rPr>
          <w:bCs/>
          <w:szCs w:val="22"/>
        </w:rPr>
        <w:t>Ierobežojumu periods: 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65889EDC" w14:textId="1F41C2B9" w:rsidR="00673F4C" w:rsidRPr="00E57A7D" w:rsidRDefault="006C78AB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0853114" w14:textId="60F1A6CB" w:rsidR="00673F4C" w:rsidRDefault="00AD2BDE" w:rsidP="00673F4C">
      <w:pPr>
        <w:rPr>
          <w:bCs/>
          <w:szCs w:val="22"/>
        </w:rPr>
      </w:pPr>
      <w:r>
        <w:rPr>
          <w:bCs/>
          <w:szCs w:val="22"/>
        </w:rPr>
        <w:t>Pēc pirmreizējas caurduršanas izlietot 10 stundu laikā.</w:t>
      </w:r>
    </w:p>
    <w:p w14:paraId="3198A292" w14:textId="77777777" w:rsidR="00AD2BDE" w:rsidRPr="00E57A7D" w:rsidRDefault="00AD2BDE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68EC7262" w14:textId="77777777" w:rsidR="0054692D" w:rsidRDefault="0054692D" w:rsidP="00546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51ED00DA" w14:textId="38D80268" w:rsidR="0054692D" w:rsidRDefault="0054692D" w:rsidP="00546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bCs/>
          <w:szCs w:val="22"/>
        </w:rPr>
        <w:t>Uzglabāt un transportēt atdzesētu. Sargāt no gaismas. Nesasaldēt.</w:t>
      </w:r>
    </w:p>
    <w:p w14:paraId="662C15B2" w14:textId="4E7D591A" w:rsidR="00673F4C" w:rsidRDefault="00673F4C" w:rsidP="00673F4C">
      <w:pPr>
        <w:ind w:right="113"/>
        <w:rPr>
          <w:szCs w:val="22"/>
        </w:rPr>
      </w:pPr>
    </w:p>
    <w:p w14:paraId="39D01C01" w14:textId="77777777" w:rsidR="0054692D" w:rsidRPr="00E57A7D" w:rsidRDefault="0054692D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5A7441A" w14:textId="77777777" w:rsidR="0054692D" w:rsidRDefault="0054692D" w:rsidP="0054692D">
      <w:pPr>
        <w:tabs>
          <w:tab w:val="left" w:pos="0"/>
        </w:tabs>
        <w:ind w:right="91"/>
        <w:jc w:val="both"/>
        <w:rPr>
          <w:b/>
          <w:szCs w:val="22"/>
        </w:rPr>
      </w:pPr>
      <w:r>
        <w:rPr>
          <w:szCs w:val="22"/>
        </w:rPr>
        <w:t>LABORATORIOS HIPRA, S.A.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4E7682BB" w14:textId="6EA23507" w:rsidR="00F936F2" w:rsidRDefault="00F936F2" w:rsidP="00F936F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5FD93312" w14:textId="77777777" w:rsidR="0090754E" w:rsidRDefault="0090754E" w:rsidP="00F936F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338212E1" w14:textId="103F531A" w:rsidR="00F936F2" w:rsidRDefault="00F936F2" w:rsidP="00F93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</w:rPr>
      </w:pPr>
      <w:r>
        <w:rPr>
          <w:b/>
          <w:color w:val="000000"/>
        </w:rPr>
        <w:t>10.</w:t>
      </w:r>
      <w:r>
        <w:rPr>
          <w:b/>
          <w:color w:val="000000"/>
        </w:rPr>
        <w:tab/>
        <w:t xml:space="preserve">IEPAKOJUMA </w:t>
      </w:r>
      <w:r w:rsidR="00D71A66">
        <w:rPr>
          <w:b/>
          <w:color w:val="000000"/>
        </w:rPr>
        <w:t>LIELUMS</w:t>
      </w:r>
    </w:p>
    <w:p w14:paraId="201B1E80" w14:textId="77777777" w:rsidR="00F936F2" w:rsidRDefault="00F936F2" w:rsidP="00F936F2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B6DE965" w14:textId="687139A2" w:rsidR="00F936F2" w:rsidRDefault="00F936F2" w:rsidP="00F936F2">
      <w:pPr>
        <w:jc w:val="both"/>
        <w:rPr>
          <w:bCs/>
          <w:szCs w:val="22"/>
        </w:rPr>
      </w:pPr>
      <w:r>
        <w:rPr>
          <w:bCs/>
          <w:szCs w:val="22"/>
        </w:rPr>
        <w:t xml:space="preserve">50 devas </w:t>
      </w:r>
      <w:bookmarkStart w:id="34" w:name="_Hlk143691367"/>
      <w:r w:rsidRPr="00F936F2">
        <w:rPr>
          <w:bCs/>
          <w:szCs w:val="22"/>
        </w:rPr>
        <w:t>(</w:t>
      </w:r>
      <w:r w:rsidRPr="00986444">
        <w:rPr>
          <w:bCs/>
          <w:szCs w:val="22"/>
        </w:rPr>
        <w:t>100</w:t>
      </w:r>
      <w:r w:rsidR="0090754E">
        <w:rPr>
          <w:bCs/>
          <w:szCs w:val="22"/>
        </w:rPr>
        <w:t> </w:t>
      </w:r>
      <w:r w:rsidRPr="00986444">
        <w:rPr>
          <w:bCs/>
          <w:szCs w:val="22"/>
        </w:rPr>
        <w:t>ml).</w:t>
      </w:r>
      <w:bookmarkEnd w:id="34"/>
    </w:p>
    <w:p w14:paraId="529F99D0" w14:textId="1A057179" w:rsidR="00F936F2" w:rsidRDefault="00F936F2" w:rsidP="00F936F2">
      <w:pPr>
        <w:jc w:val="both"/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t xml:space="preserve">125 devas </w:t>
      </w:r>
      <w:r w:rsidRPr="00986444">
        <w:rPr>
          <w:bCs/>
          <w:szCs w:val="22"/>
          <w:highlight w:val="lightGray"/>
        </w:rPr>
        <w:t>(250</w:t>
      </w:r>
      <w:r w:rsidR="0090754E">
        <w:rPr>
          <w:bCs/>
          <w:szCs w:val="22"/>
          <w:highlight w:val="lightGray"/>
        </w:rPr>
        <w:t> </w:t>
      </w:r>
      <w:r w:rsidRPr="00986444">
        <w:rPr>
          <w:bCs/>
          <w:szCs w:val="22"/>
          <w:highlight w:val="lightGray"/>
        </w:rPr>
        <w:t>ml).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8EBB8DB" w14:textId="77777777" w:rsidR="0054692D" w:rsidRDefault="0054692D" w:rsidP="00546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 xml:space="preserve">Flakons </w:t>
      </w:r>
      <w:r>
        <w:rPr>
          <w:b/>
          <w:bCs/>
          <w:noProof/>
          <w:szCs w:val="22"/>
        </w:rPr>
        <w:t xml:space="preserve">10 devas, 25 devas 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DE6C73" w14:textId="1E0ABA7A" w:rsidR="0054692D" w:rsidRDefault="0054692D" w:rsidP="0054692D">
      <w:pPr>
        <w:tabs>
          <w:tab w:val="left" w:pos="708"/>
        </w:tabs>
        <w:jc w:val="both"/>
        <w:rPr>
          <w:bCs/>
          <w:szCs w:val="22"/>
        </w:rPr>
      </w:pPr>
      <w:r w:rsidRPr="00986444">
        <w:rPr>
          <w:bCs/>
          <w:color w:val="000000"/>
          <w:szCs w:val="22"/>
          <w:shd w:val="clear" w:color="auto" w:fill="FFFFFF"/>
        </w:rPr>
        <w:t>Suiseng Coli/C</w:t>
      </w:r>
      <w:r w:rsidRPr="00986444">
        <w:rPr>
          <w:bCs/>
          <w:szCs w:val="22"/>
        </w:rPr>
        <w:t xml:space="preserve"> 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612F1C" w14:textId="77777777" w:rsidR="0054692D" w:rsidRPr="00986444" w:rsidRDefault="0054692D" w:rsidP="0054692D">
      <w:pPr>
        <w:spacing w:line="240" w:lineRule="auto"/>
        <w:jc w:val="both"/>
        <w:rPr>
          <w:szCs w:val="22"/>
        </w:rPr>
      </w:pPr>
      <w:r w:rsidRPr="00986444">
        <w:rPr>
          <w:szCs w:val="22"/>
        </w:rPr>
        <w:t>Katra deva (2 ml) satur:</w:t>
      </w:r>
    </w:p>
    <w:p w14:paraId="4058FA4C" w14:textId="77777777" w:rsidR="0054692D" w:rsidRDefault="0054692D" w:rsidP="0054692D">
      <w:pPr>
        <w:tabs>
          <w:tab w:val="right" w:leader="dot" w:pos="7938"/>
        </w:tabs>
        <w:ind w:right="91"/>
        <w:jc w:val="both"/>
        <w:rPr>
          <w:bCs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</w:t>
      </w:r>
      <w:r>
        <w:rPr>
          <w:bCs/>
          <w:szCs w:val="22"/>
        </w:rPr>
        <w:t xml:space="preserve">imbriālie adhezīni </w:t>
      </w:r>
      <w:r>
        <w:rPr>
          <w:bCs/>
          <w:color w:val="000000"/>
          <w:szCs w:val="22"/>
        </w:rPr>
        <w:t xml:space="preserve">F4ab, F4ac, F5 un F6; </w:t>
      </w:r>
      <w:r>
        <w:rPr>
          <w:bCs/>
          <w:i/>
          <w:szCs w:val="22"/>
        </w:rPr>
        <w:t xml:space="preserve">E. coli </w:t>
      </w:r>
      <w:r>
        <w:rPr>
          <w:bCs/>
          <w:color w:val="000000"/>
          <w:szCs w:val="22"/>
        </w:rPr>
        <w:t xml:space="preserve">LT enterotoksoīds, </w:t>
      </w:r>
      <w:r>
        <w:rPr>
          <w:bCs/>
          <w:i/>
          <w:szCs w:val="22"/>
        </w:rPr>
        <w:t>Clostridium perfringens</w:t>
      </w:r>
      <w:r>
        <w:rPr>
          <w:bCs/>
          <w:szCs w:val="22"/>
        </w:rPr>
        <w:t xml:space="preserve"> </w:t>
      </w:r>
      <w:r>
        <w:rPr>
          <w:bCs/>
          <w:color w:val="000000"/>
          <w:szCs w:val="22"/>
        </w:rPr>
        <w:t xml:space="preserve">C tipa toksoīds, </w:t>
      </w:r>
      <w:r>
        <w:rPr>
          <w:bCs/>
          <w:i/>
          <w:szCs w:val="22"/>
        </w:rPr>
        <w:t xml:space="preserve">Clostridium novyi </w:t>
      </w:r>
      <w:r>
        <w:rPr>
          <w:bCs/>
          <w:color w:val="000000"/>
          <w:szCs w:val="22"/>
        </w:rPr>
        <w:t>B tipa toksoīds.</w:t>
      </w:r>
    </w:p>
    <w:p w14:paraId="6753C307" w14:textId="1B8CAB4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949A56" w14:textId="77777777" w:rsidR="0054692D" w:rsidRPr="00E57A7D" w:rsidRDefault="00546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1CA08EEC" w:rsidR="00F40449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4890B3DB" w14:textId="77777777" w:rsidR="0054692D" w:rsidRDefault="0054692D" w:rsidP="0054692D">
      <w:pPr>
        <w:jc w:val="both"/>
        <w:rPr>
          <w:bCs/>
          <w:szCs w:val="22"/>
        </w:rPr>
      </w:pPr>
      <w:r>
        <w:rPr>
          <w:bCs/>
          <w:szCs w:val="22"/>
        </w:rPr>
        <w:t>Pēc pirmreizējas caurduršanas izlietot 10 stundu laikā.</w:t>
      </w:r>
    </w:p>
    <w:p w14:paraId="7899D0FB" w14:textId="5A56C193" w:rsidR="0054692D" w:rsidRDefault="0054692D" w:rsidP="00546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D4D0EBA" w14:textId="77777777" w:rsidR="0054692D" w:rsidRDefault="0054692D" w:rsidP="00546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3FF32931" w14:textId="09C0F181" w:rsidR="0054692D" w:rsidRDefault="0054692D" w:rsidP="005469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 xml:space="preserve">SATURA SVARS, TILPUMS VAI DEVU SKAITS </w:t>
      </w:r>
    </w:p>
    <w:p w14:paraId="6E8007F4" w14:textId="77777777" w:rsidR="0054692D" w:rsidRDefault="0054692D" w:rsidP="00546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0BDFC99" w14:textId="4EFCDBD1" w:rsidR="0054692D" w:rsidRDefault="0054692D" w:rsidP="0054692D">
      <w:pPr>
        <w:jc w:val="both"/>
        <w:rPr>
          <w:bCs/>
          <w:szCs w:val="22"/>
        </w:rPr>
      </w:pPr>
      <w:r>
        <w:rPr>
          <w:bCs/>
          <w:szCs w:val="22"/>
        </w:rPr>
        <w:t xml:space="preserve">10 devas </w:t>
      </w:r>
      <w:bookmarkStart w:id="35" w:name="_Hlk143685345"/>
      <w:r w:rsidR="00F936F2" w:rsidRPr="00986444">
        <w:rPr>
          <w:bCs/>
          <w:szCs w:val="22"/>
        </w:rPr>
        <w:t>(20</w:t>
      </w:r>
      <w:r w:rsidR="0090754E">
        <w:rPr>
          <w:bCs/>
          <w:szCs w:val="22"/>
        </w:rPr>
        <w:t> </w:t>
      </w:r>
      <w:r w:rsidR="00F936F2" w:rsidRPr="00986444">
        <w:rPr>
          <w:bCs/>
          <w:szCs w:val="22"/>
        </w:rPr>
        <w:t>ml).</w:t>
      </w:r>
      <w:bookmarkEnd w:id="35"/>
    </w:p>
    <w:p w14:paraId="53905538" w14:textId="2194EE72" w:rsidR="0054692D" w:rsidRDefault="0054692D" w:rsidP="0054692D">
      <w:pPr>
        <w:jc w:val="both"/>
        <w:rPr>
          <w:bCs/>
          <w:szCs w:val="22"/>
        </w:rPr>
      </w:pPr>
      <w:r>
        <w:rPr>
          <w:bCs/>
          <w:szCs w:val="22"/>
          <w:highlight w:val="lightGray"/>
        </w:rPr>
        <w:t xml:space="preserve">25 devas </w:t>
      </w:r>
      <w:r w:rsidR="00F936F2" w:rsidRPr="00986444">
        <w:rPr>
          <w:bCs/>
          <w:szCs w:val="22"/>
          <w:highlight w:val="lightGray"/>
        </w:rPr>
        <w:t>(50</w:t>
      </w:r>
      <w:r w:rsidR="0090754E">
        <w:rPr>
          <w:bCs/>
          <w:szCs w:val="22"/>
          <w:highlight w:val="lightGray"/>
        </w:rPr>
        <w:t> </w:t>
      </w:r>
      <w:r w:rsidR="00F936F2" w:rsidRPr="00986444">
        <w:rPr>
          <w:bCs/>
          <w:szCs w:val="22"/>
          <w:highlight w:val="lightGray"/>
        </w:rPr>
        <w:t>ml).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73E67F" w14:textId="5BEFA339" w:rsidR="0054692D" w:rsidRDefault="0054692D" w:rsidP="0054692D">
      <w:pPr>
        <w:jc w:val="both"/>
        <w:rPr>
          <w:bCs/>
          <w:szCs w:val="22"/>
        </w:rPr>
      </w:pPr>
      <w:r w:rsidRPr="00986444">
        <w:rPr>
          <w:bCs/>
          <w:color w:val="000000"/>
          <w:szCs w:val="22"/>
          <w:shd w:val="clear" w:color="auto" w:fill="FFFFFF"/>
        </w:rPr>
        <w:t>Suiseng Coli/C</w:t>
      </w:r>
      <w:r>
        <w:rPr>
          <w:bCs/>
          <w:szCs w:val="22"/>
        </w:rPr>
        <w:t xml:space="preserve"> suspensija injekcijām cūkām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112DA41" w14:textId="1355B8C5" w:rsidR="0054692D" w:rsidRPr="007F45A8" w:rsidRDefault="0054692D" w:rsidP="0054692D">
      <w:pPr>
        <w:spacing w:line="240" w:lineRule="auto"/>
        <w:jc w:val="both"/>
        <w:rPr>
          <w:sz w:val="24"/>
          <w:szCs w:val="24"/>
        </w:rPr>
      </w:pPr>
      <w:r w:rsidRPr="007F45A8">
        <w:rPr>
          <w:sz w:val="24"/>
          <w:szCs w:val="24"/>
        </w:rPr>
        <w:t>Katra deva (</w:t>
      </w:r>
      <w:r w:rsidR="00F936F2" w:rsidRPr="007F45A8">
        <w:rPr>
          <w:sz w:val="24"/>
          <w:szCs w:val="24"/>
        </w:rPr>
        <w:t>2</w:t>
      </w:r>
      <w:r w:rsidR="00F936F2">
        <w:rPr>
          <w:sz w:val="24"/>
          <w:szCs w:val="24"/>
        </w:rPr>
        <w:t> </w:t>
      </w:r>
      <w:r w:rsidRPr="007F45A8">
        <w:rPr>
          <w:sz w:val="24"/>
          <w:szCs w:val="24"/>
        </w:rPr>
        <w:t>ml) satur:</w:t>
      </w:r>
    </w:p>
    <w:p w14:paraId="60E48DB4" w14:textId="77777777" w:rsidR="0054692D" w:rsidRDefault="0054692D" w:rsidP="0054692D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F4ab fimbriālais adhezīns</w:t>
      </w:r>
      <w:r>
        <w:rPr>
          <w:bCs/>
          <w:i/>
          <w:color w:val="000000"/>
          <w:szCs w:val="22"/>
        </w:rPr>
        <w:t xml:space="preserve"> </w:t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65% ER</w:t>
      </w:r>
      <w:r>
        <w:rPr>
          <w:bCs/>
          <w:color w:val="000000"/>
          <w:szCs w:val="22"/>
          <w:vertAlign w:val="subscript"/>
        </w:rPr>
        <w:t xml:space="preserve">60 </w:t>
      </w:r>
      <w:r>
        <w:rPr>
          <w:bCs/>
          <w:color w:val="000000"/>
          <w:szCs w:val="22"/>
        </w:rPr>
        <w:t>*</w:t>
      </w:r>
    </w:p>
    <w:p w14:paraId="3B1D2FAC" w14:textId="77777777" w:rsidR="0054692D" w:rsidRDefault="0054692D" w:rsidP="0054692D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F4ac fimbriālais adhezīns</w:t>
      </w:r>
      <w:r>
        <w:rPr>
          <w:bCs/>
          <w:i/>
          <w:color w:val="000000"/>
          <w:szCs w:val="22"/>
        </w:rPr>
        <w:tab/>
      </w:r>
      <w:r>
        <w:rPr>
          <w:bCs/>
          <w:i/>
          <w:color w:val="000000"/>
          <w:szCs w:val="22"/>
        </w:rPr>
        <w:tab/>
      </w:r>
      <w:r>
        <w:rPr>
          <w:bCs/>
          <w:color w:val="000000"/>
          <w:szCs w:val="22"/>
        </w:rPr>
        <w:tab/>
        <w:t xml:space="preserve">              </w:t>
      </w:r>
      <w:r>
        <w:rPr>
          <w:bCs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78% ER</w:t>
      </w:r>
      <w:r>
        <w:rPr>
          <w:bCs/>
          <w:color w:val="000000"/>
          <w:szCs w:val="22"/>
          <w:vertAlign w:val="subscript"/>
        </w:rPr>
        <w:t xml:space="preserve">70 </w:t>
      </w:r>
    </w:p>
    <w:p w14:paraId="69BAA7EF" w14:textId="77777777" w:rsidR="0054692D" w:rsidRDefault="0054692D" w:rsidP="0054692D">
      <w:pPr>
        <w:tabs>
          <w:tab w:val="left" w:pos="1701"/>
        </w:tabs>
        <w:autoSpaceDE w:val="0"/>
        <w:autoSpaceDN w:val="0"/>
        <w:adjustRightInd w:val="0"/>
        <w:jc w:val="both"/>
        <w:rPr>
          <w:bCs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E. coli </w:t>
      </w:r>
      <w:r>
        <w:rPr>
          <w:bCs/>
          <w:color w:val="000000"/>
          <w:szCs w:val="22"/>
        </w:rPr>
        <w:t>F5 fimbriālais adhezīns</w:t>
      </w:r>
      <w:r>
        <w:rPr>
          <w:bCs/>
          <w:i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color w:val="000000"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79% ER</w:t>
      </w:r>
      <w:r>
        <w:rPr>
          <w:bCs/>
          <w:color w:val="000000"/>
          <w:szCs w:val="22"/>
          <w:vertAlign w:val="subscript"/>
        </w:rPr>
        <w:t xml:space="preserve">50 </w:t>
      </w:r>
    </w:p>
    <w:p w14:paraId="38C95C7C" w14:textId="77777777" w:rsidR="0054692D" w:rsidRDefault="0054692D" w:rsidP="0054692D">
      <w:pPr>
        <w:tabs>
          <w:tab w:val="left" w:pos="1701"/>
        </w:tabs>
        <w:jc w:val="both"/>
        <w:rPr>
          <w:bCs/>
          <w:szCs w:val="22"/>
        </w:rPr>
      </w:pPr>
      <w:r>
        <w:rPr>
          <w:bCs/>
          <w:i/>
          <w:szCs w:val="22"/>
        </w:rPr>
        <w:t xml:space="preserve">E. coli </w:t>
      </w:r>
      <w:r>
        <w:rPr>
          <w:bCs/>
          <w:szCs w:val="22"/>
        </w:rPr>
        <w:t>F6 fimbriālais adhezīns</w:t>
      </w:r>
      <w:r>
        <w:rPr>
          <w:bCs/>
          <w:i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  <w:t>≥</w:t>
      </w:r>
      <w:r>
        <w:rPr>
          <w:bCs/>
          <w:color w:val="000000"/>
          <w:szCs w:val="22"/>
        </w:rPr>
        <w:t>80% ER</w:t>
      </w:r>
      <w:r>
        <w:rPr>
          <w:bCs/>
          <w:color w:val="000000"/>
          <w:szCs w:val="22"/>
          <w:vertAlign w:val="subscript"/>
        </w:rPr>
        <w:t xml:space="preserve">25 </w:t>
      </w:r>
    </w:p>
    <w:p w14:paraId="1FEDC0AA" w14:textId="1B6A029E" w:rsidR="0054692D" w:rsidRDefault="0054692D" w:rsidP="0054692D">
      <w:pPr>
        <w:tabs>
          <w:tab w:val="left" w:pos="1701"/>
        </w:tabs>
        <w:jc w:val="both"/>
        <w:rPr>
          <w:bCs/>
          <w:szCs w:val="22"/>
        </w:rPr>
      </w:pPr>
      <w:r>
        <w:rPr>
          <w:bCs/>
          <w:i/>
          <w:szCs w:val="22"/>
        </w:rPr>
        <w:t xml:space="preserve">E. coli </w:t>
      </w:r>
      <w:r>
        <w:rPr>
          <w:bCs/>
          <w:szCs w:val="22"/>
        </w:rPr>
        <w:t>LT enterotoksoīds</w:t>
      </w:r>
      <w:r>
        <w:rPr>
          <w:bCs/>
          <w:i/>
          <w:szCs w:val="22"/>
        </w:rPr>
        <w:tab/>
      </w:r>
      <w:r>
        <w:rPr>
          <w:bCs/>
          <w:i/>
          <w:szCs w:val="22"/>
        </w:rPr>
        <w:tab/>
      </w:r>
      <w:r>
        <w:rPr>
          <w:bCs/>
          <w:i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 w:rsidR="00F936F2">
        <w:rPr>
          <w:bCs/>
          <w:szCs w:val="22"/>
        </w:rPr>
        <w:tab/>
      </w:r>
      <w:r>
        <w:rPr>
          <w:bCs/>
          <w:szCs w:val="22"/>
        </w:rPr>
        <w:t>≥</w:t>
      </w:r>
      <w:r>
        <w:rPr>
          <w:bCs/>
          <w:color w:val="000000"/>
          <w:szCs w:val="22"/>
        </w:rPr>
        <w:t>55% ER</w:t>
      </w:r>
      <w:r>
        <w:rPr>
          <w:bCs/>
          <w:szCs w:val="22"/>
          <w:vertAlign w:val="subscript"/>
        </w:rPr>
        <w:t xml:space="preserve">70 </w:t>
      </w:r>
    </w:p>
    <w:p w14:paraId="7F04F566" w14:textId="2ECB0BFA" w:rsidR="0054692D" w:rsidRDefault="0054692D" w:rsidP="00986444">
      <w:pPr>
        <w:tabs>
          <w:tab w:val="left" w:pos="1701"/>
        </w:tabs>
        <w:autoSpaceDE w:val="0"/>
        <w:autoSpaceDN w:val="0"/>
        <w:adjustRightInd w:val="0"/>
        <w:rPr>
          <w:bCs/>
          <w:color w:val="000000"/>
          <w:szCs w:val="22"/>
        </w:rPr>
      </w:pPr>
      <w:r>
        <w:rPr>
          <w:bCs/>
          <w:i/>
          <w:szCs w:val="22"/>
        </w:rPr>
        <w:t xml:space="preserve">Clostridium perfringens </w:t>
      </w:r>
      <w:r>
        <w:rPr>
          <w:bCs/>
          <w:szCs w:val="22"/>
        </w:rPr>
        <w:t>C tipa toksoīds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bookmarkStart w:id="36" w:name="_Hlk143691468"/>
      <w:r w:rsidR="00A67061">
        <w:rPr>
          <w:bCs/>
          <w:szCs w:val="22"/>
        </w:rPr>
        <w:tab/>
      </w:r>
      <w:r w:rsidR="00F936F2" w:rsidRPr="003A052A">
        <w:rPr>
          <w:szCs w:val="22"/>
          <w:lang w:val="en-US"/>
        </w:rPr>
        <w:t xml:space="preserve">RP </w:t>
      </w:r>
      <w:r w:rsidR="00F936F2" w:rsidRPr="003A052A">
        <w:rPr>
          <w:szCs w:val="22"/>
        </w:rPr>
        <w:t>&gt; 1</w:t>
      </w:r>
      <w:r w:rsidR="00F936F2">
        <w:rPr>
          <w:szCs w:val="22"/>
        </w:rPr>
        <w:t>,</w:t>
      </w:r>
      <w:r w:rsidR="00F936F2" w:rsidRPr="003A052A">
        <w:rPr>
          <w:szCs w:val="22"/>
        </w:rPr>
        <w:t>05</w:t>
      </w:r>
      <w:r w:rsidR="00F936F2">
        <w:rPr>
          <w:szCs w:val="22"/>
        </w:rPr>
        <w:t>**</w:t>
      </w:r>
      <w:bookmarkEnd w:id="36"/>
    </w:p>
    <w:p w14:paraId="7C473A5E" w14:textId="00C2E88E" w:rsidR="0054692D" w:rsidRDefault="0054692D" w:rsidP="00986444">
      <w:pPr>
        <w:tabs>
          <w:tab w:val="left" w:pos="1701"/>
        </w:tabs>
        <w:autoSpaceDE w:val="0"/>
        <w:autoSpaceDN w:val="0"/>
        <w:adjustRightInd w:val="0"/>
        <w:rPr>
          <w:bCs/>
          <w:color w:val="000000"/>
          <w:szCs w:val="22"/>
        </w:rPr>
      </w:pPr>
      <w:r>
        <w:rPr>
          <w:bCs/>
          <w:i/>
          <w:szCs w:val="22"/>
        </w:rPr>
        <w:t xml:space="preserve">Clostridium novyi </w:t>
      </w:r>
      <w:r>
        <w:rPr>
          <w:bCs/>
          <w:szCs w:val="22"/>
        </w:rPr>
        <w:t>B tipa toksoīds</w:t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r>
        <w:rPr>
          <w:bCs/>
          <w:szCs w:val="22"/>
        </w:rPr>
        <w:tab/>
      </w:r>
      <w:bookmarkStart w:id="37" w:name="_Hlk143691479"/>
      <w:r w:rsidR="00A67061">
        <w:rPr>
          <w:bCs/>
          <w:szCs w:val="22"/>
        </w:rPr>
        <w:tab/>
      </w:r>
      <w:r w:rsidR="00F936F2" w:rsidRPr="003A052A">
        <w:rPr>
          <w:szCs w:val="22"/>
          <w:lang w:val="en-US"/>
        </w:rPr>
        <w:t xml:space="preserve">RP </w:t>
      </w:r>
      <w:r w:rsidR="00F936F2" w:rsidRPr="003A052A">
        <w:rPr>
          <w:szCs w:val="22"/>
        </w:rPr>
        <w:t>&gt; 1</w:t>
      </w:r>
      <w:r w:rsidR="00A67061">
        <w:rPr>
          <w:szCs w:val="22"/>
        </w:rPr>
        <w:t>,</w:t>
      </w:r>
      <w:r w:rsidR="00F936F2" w:rsidRPr="003A052A">
        <w:rPr>
          <w:szCs w:val="22"/>
        </w:rPr>
        <w:t>23</w:t>
      </w:r>
      <w:bookmarkEnd w:id="37"/>
    </w:p>
    <w:p w14:paraId="53973324" w14:textId="3B8850A1" w:rsidR="0054692D" w:rsidRDefault="0054692D" w:rsidP="0054692D">
      <w:pPr>
        <w:tabs>
          <w:tab w:val="left" w:pos="1701"/>
        </w:tabs>
        <w:jc w:val="both"/>
        <w:rPr>
          <w:bCs/>
          <w:szCs w:val="22"/>
        </w:rPr>
      </w:pPr>
      <w:r>
        <w:rPr>
          <w:bCs/>
          <w:szCs w:val="22"/>
        </w:rPr>
        <w:t>*% ER</w:t>
      </w:r>
      <w:r w:rsidRPr="00D64F2E">
        <w:rPr>
          <w:bCs/>
          <w:szCs w:val="22"/>
          <w:vertAlign w:val="subscript"/>
        </w:rPr>
        <w:t>x</w:t>
      </w:r>
      <w:r>
        <w:rPr>
          <w:bCs/>
          <w:szCs w:val="22"/>
        </w:rPr>
        <w:t>: imunizēto trušu procentuālais rādītājs ar X seroloģisko atbildi, izmantojot EIA (enzimātisko imūnreakciju)</w:t>
      </w:r>
    </w:p>
    <w:p w14:paraId="6D5CCD5B" w14:textId="5D53D5BC" w:rsidR="00750BA6" w:rsidRPr="00B01216" w:rsidRDefault="00750BA6" w:rsidP="00750BA6">
      <w:pPr>
        <w:contextualSpacing/>
        <w:rPr>
          <w:rFonts w:cs="Calibri"/>
          <w:b/>
          <w:szCs w:val="22"/>
          <w:lang w:eastAsia="es-ES"/>
        </w:rPr>
      </w:pPr>
      <w:r w:rsidRPr="00750BA6">
        <w:rPr>
          <w:szCs w:val="22"/>
        </w:rPr>
        <w:t xml:space="preserve">**RP: </w:t>
      </w:r>
      <w:r w:rsidRPr="00750BA6">
        <w:t xml:space="preserve">Relatīvā </w:t>
      </w:r>
      <w:r w:rsidR="000C29A2">
        <w:t>potence</w:t>
      </w:r>
      <w:r w:rsidRPr="00750BA6">
        <w:t xml:space="preserve"> noteikta ar ELISA.</w:t>
      </w:r>
    </w:p>
    <w:p w14:paraId="7789FABD" w14:textId="77777777" w:rsidR="00F936F2" w:rsidRDefault="00F936F2" w:rsidP="0054692D">
      <w:pPr>
        <w:tabs>
          <w:tab w:val="left" w:pos="1701"/>
        </w:tabs>
        <w:jc w:val="both"/>
        <w:rPr>
          <w:bCs/>
          <w:szCs w:val="22"/>
        </w:rPr>
      </w:pPr>
    </w:p>
    <w:p w14:paraId="6A91C3D1" w14:textId="179F3470" w:rsidR="0054692D" w:rsidRPr="00986444" w:rsidRDefault="0054692D" w:rsidP="00986444">
      <w:pPr>
        <w:tabs>
          <w:tab w:val="left" w:pos="708"/>
        </w:tabs>
        <w:rPr>
          <w:szCs w:val="22"/>
          <w:lang w:val="es-ES"/>
        </w:rPr>
      </w:pPr>
      <w:r>
        <w:rPr>
          <w:szCs w:val="22"/>
        </w:rPr>
        <w:t>Alumīnija hidroksīda gēls</w:t>
      </w:r>
      <w:r w:rsidR="00F936F2">
        <w:rPr>
          <w:szCs w:val="22"/>
        </w:rPr>
        <w:t xml:space="preserve"> </w:t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 w:rsidRPr="00986444">
        <w:rPr>
          <w:szCs w:val="22"/>
          <w:lang w:val="es-ES"/>
        </w:rPr>
        <w:t>0</w:t>
      </w:r>
      <w:r w:rsidR="00F936F2">
        <w:rPr>
          <w:szCs w:val="22"/>
          <w:lang w:val="es-ES"/>
        </w:rPr>
        <w:t>,</w:t>
      </w:r>
      <w:r w:rsidR="00F936F2" w:rsidRPr="00986444">
        <w:rPr>
          <w:szCs w:val="22"/>
          <w:lang w:val="es-ES"/>
        </w:rPr>
        <w:t>5</w:t>
      </w:r>
      <w:r w:rsidR="00F936F2">
        <w:rPr>
          <w:szCs w:val="22"/>
          <w:lang w:val="es-ES"/>
        </w:rPr>
        <w:t> </w:t>
      </w:r>
      <w:r w:rsidR="00F936F2" w:rsidRPr="00986444">
        <w:rPr>
          <w:szCs w:val="22"/>
          <w:lang w:val="es-ES"/>
        </w:rPr>
        <w:t>g (5</w:t>
      </w:r>
      <w:r w:rsidR="00F936F2">
        <w:rPr>
          <w:szCs w:val="22"/>
          <w:lang w:val="es-ES"/>
        </w:rPr>
        <w:t>,</w:t>
      </w:r>
      <w:r w:rsidR="00F936F2" w:rsidRPr="00986444">
        <w:rPr>
          <w:szCs w:val="22"/>
          <w:lang w:val="es-ES"/>
        </w:rPr>
        <w:t>3</w:t>
      </w:r>
      <w:r w:rsidR="00F936F2">
        <w:rPr>
          <w:szCs w:val="22"/>
          <w:lang w:val="es-ES"/>
        </w:rPr>
        <w:t> </w:t>
      </w:r>
      <w:r w:rsidR="00F936F2" w:rsidRPr="00986444">
        <w:rPr>
          <w:szCs w:val="22"/>
          <w:lang w:val="es-ES"/>
        </w:rPr>
        <w:t>mg Al)</w:t>
      </w:r>
    </w:p>
    <w:p w14:paraId="75121DA9" w14:textId="580AE972" w:rsidR="0054692D" w:rsidRDefault="0054692D" w:rsidP="0054692D">
      <w:pPr>
        <w:jc w:val="both"/>
        <w:rPr>
          <w:szCs w:val="22"/>
        </w:rPr>
      </w:pPr>
      <w:r>
        <w:rPr>
          <w:szCs w:val="22"/>
        </w:rPr>
        <w:t>Žeņšeņa ekstrakts (ginsenozīdu</w:t>
      </w:r>
      <w:r w:rsidRPr="001221F4">
        <w:rPr>
          <w:szCs w:val="22"/>
        </w:rPr>
        <w:t xml:space="preserve"> </w:t>
      </w:r>
      <w:r>
        <w:rPr>
          <w:szCs w:val="22"/>
        </w:rPr>
        <w:t>ekvivalents)</w:t>
      </w:r>
      <w:r w:rsidR="00F936F2" w:rsidRPr="00F936F2">
        <w:rPr>
          <w:szCs w:val="22"/>
        </w:rPr>
        <w:t xml:space="preserve"> </w:t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>
        <w:rPr>
          <w:szCs w:val="22"/>
        </w:rPr>
        <w:tab/>
      </w:r>
      <w:r w:rsidR="00F936F2" w:rsidRPr="009D2E34">
        <w:rPr>
          <w:szCs w:val="22"/>
        </w:rPr>
        <w:t>4</w:t>
      </w:r>
      <w:r w:rsidR="00F936F2">
        <w:rPr>
          <w:szCs w:val="22"/>
        </w:rPr>
        <w:t> </w:t>
      </w:r>
      <w:r w:rsidR="00F936F2" w:rsidRPr="009D2E34">
        <w:rPr>
          <w:szCs w:val="22"/>
        </w:rPr>
        <w:t>mg (0</w:t>
      </w:r>
      <w:r w:rsidR="00F936F2">
        <w:rPr>
          <w:szCs w:val="22"/>
        </w:rPr>
        <w:t>,</w:t>
      </w:r>
      <w:r w:rsidR="00F936F2" w:rsidRPr="009D2E34">
        <w:rPr>
          <w:szCs w:val="22"/>
        </w:rPr>
        <w:t>8</w:t>
      </w:r>
      <w:r w:rsidR="00F936F2">
        <w:rPr>
          <w:szCs w:val="22"/>
        </w:rPr>
        <w:t> </w:t>
      </w:r>
      <w:r w:rsidR="00F936F2" w:rsidRPr="009D2E34">
        <w:rPr>
          <w:szCs w:val="22"/>
        </w:rPr>
        <w:t>mg)</w:t>
      </w:r>
    </w:p>
    <w:p w14:paraId="15FDEB97" w14:textId="77777777" w:rsidR="0054692D" w:rsidRDefault="0054692D" w:rsidP="0054692D">
      <w:pPr>
        <w:jc w:val="both"/>
        <w:rPr>
          <w:b/>
          <w:szCs w:val="22"/>
        </w:rPr>
      </w:pPr>
    </w:p>
    <w:p w14:paraId="4943C218" w14:textId="77777777" w:rsidR="0054692D" w:rsidRDefault="0054692D" w:rsidP="0054692D">
      <w:pPr>
        <w:jc w:val="both"/>
        <w:rPr>
          <w:bCs/>
          <w:szCs w:val="22"/>
        </w:rPr>
      </w:pPr>
      <w:r>
        <w:rPr>
          <w:bCs/>
          <w:szCs w:val="22"/>
        </w:rPr>
        <w:t xml:space="preserve">Balti dzeltenīga suspensija.  </w:t>
      </w:r>
    </w:p>
    <w:p w14:paraId="46B9CED6" w14:textId="7D62DC3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6A5C9" w14:textId="77777777" w:rsidR="0054692D" w:rsidRPr="00E57A7D" w:rsidRDefault="00546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F81B22" w14:textId="77777777" w:rsidR="0054692D" w:rsidRDefault="0054692D" w:rsidP="0054692D">
      <w:pPr>
        <w:ind w:firstLine="14"/>
        <w:jc w:val="both"/>
        <w:rPr>
          <w:bCs/>
          <w:szCs w:val="22"/>
        </w:rPr>
      </w:pPr>
      <w:r>
        <w:rPr>
          <w:bCs/>
          <w:szCs w:val="22"/>
        </w:rPr>
        <w:t>Cūkas (sivēnmātes un jauncūkas).</w:t>
      </w:r>
    </w:p>
    <w:p w14:paraId="11398AC0" w14:textId="6A44E15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85A697" w14:textId="524213CA" w:rsidR="0054692D" w:rsidRPr="00E57A7D" w:rsidRDefault="00546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B834E0" w14:textId="77777777" w:rsidR="0054692D" w:rsidRPr="00241995" w:rsidRDefault="0054692D" w:rsidP="0054692D">
      <w:pPr>
        <w:tabs>
          <w:tab w:val="left" w:pos="708"/>
        </w:tabs>
        <w:jc w:val="both"/>
        <w:rPr>
          <w:szCs w:val="22"/>
        </w:rPr>
      </w:pPr>
      <w:r>
        <w:rPr>
          <w:b/>
          <w:szCs w:val="22"/>
        </w:rPr>
        <w:t xml:space="preserve">Sivēniem: </w:t>
      </w:r>
    </w:p>
    <w:p w14:paraId="60D13822" w14:textId="77777777" w:rsidR="0054692D" w:rsidRPr="00241995" w:rsidRDefault="0054692D" w:rsidP="0054692D">
      <w:pPr>
        <w:tabs>
          <w:tab w:val="left" w:pos="708"/>
        </w:tabs>
        <w:jc w:val="both"/>
        <w:rPr>
          <w:szCs w:val="22"/>
        </w:rPr>
      </w:pPr>
      <w:r w:rsidRPr="00241995">
        <w:rPr>
          <w:szCs w:val="22"/>
        </w:rPr>
        <w:t>jaundzimuš</w:t>
      </w:r>
      <w:r>
        <w:rPr>
          <w:szCs w:val="22"/>
        </w:rPr>
        <w:t>o</w:t>
      </w:r>
      <w:r w:rsidRPr="00241995">
        <w:rPr>
          <w:szCs w:val="22"/>
        </w:rPr>
        <w:t xml:space="preserve"> sivēnu </w:t>
      </w:r>
      <w:r>
        <w:rPr>
          <w:szCs w:val="22"/>
        </w:rPr>
        <w:t xml:space="preserve">pasīvai </w:t>
      </w:r>
      <w:r w:rsidRPr="00241995">
        <w:rPr>
          <w:szCs w:val="22"/>
        </w:rPr>
        <w:t xml:space="preserve">aizsardzībai, veicot vaislas sivēnmāšu un jauncūku </w:t>
      </w:r>
      <w:r>
        <w:rPr>
          <w:szCs w:val="22"/>
        </w:rPr>
        <w:t>aktīvo</w:t>
      </w:r>
      <w:r w:rsidRPr="00241995">
        <w:rPr>
          <w:szCs w:val="22"/>
        </w:rPr>
        <w:t xml:space="preserve"> imunizāciju, lai samazinātu mirstību un neonatālās enterotoksikozes klīniskās pazīmes, piemēram, </w:t>
      </w:r>
      <w:r>
        <w:rPr>
          <w:szCs w:val="22"/>
        </w:rPr>
        <w:t>diareju</w:t>
      </w:r>
      <w:r w:rsidRPr="00241995">
        <w:rPr>
          <w:szCs w:val="22"/>
        </w:rPr>
        <w:t xml:space="preserve">, kuru izraisa enterotoksigēnās </w:t>
      </w:r>
      <w:r w:rsidRPr="00241995">
        <w:rPr>
          <w:i/>
          <w:szCs w:val="22"/>
        </w:rPr>
        <w:t xml:space="preserve">Escherichia coli </w:t>
      </w:r>
      <w:r w:rsidRPr="00241995">
        <w:rPr>
          <w:szCs w:val="22"/>
        </w:rPr>
        <w:t xml:space="preserve">ar izteiktiem F4ab (K88ab), F4ac (K88ac), F5 (K99) vai F6 (987P) adhezīniem. </w:t>
      </w:r>
    </w:p>
    <w:p w14:paraId="55636A7C" w14:textId="261019F7" w:rsidR="0054692D" w:rsidRDefault="00DE0C0E" w:rsidP="0054692D">
      <w:pPr>
        <w:tabs>
          <w:tab w:val="left" w:pos="708"/>
        </w:tabs>
        <w:jc w:val="both"/>
        <w:rPr>
          <w:szCs w:val="22"/>
        </w:rPr>
      </w:pPr>
      <w:r>
        <w:rPr>
          <w:szCs w:val="22"/>
        </w:rPr>
        <w:t>Šo a</w:t>
      </w:r>
      <w:r w:rsidR="0054692D" w:rsidRPr="00241995">
        <w:rPr>
          <w:szCs w:val="22"/>
        </w:rPr>
        <w:t>ntivielu noturī</w:t>
      </w:r>
      <w:r w:rsidR="0054692D">
        <w:rPr>
          <w:szCs w:val="22"/>
        </w:rPr>
        <w:t>ba</w:t>
      </w:r>
      <w:r w:rsidR="0054692D" w:rsidRPr="00241995">
        <w:rPr>
          <w:szCs w:val="22"/>
        </w:rPr>
        <w:t xml:space="preserve"> nav noteikt</w:t>
      </w:r>
      <w:r w:rsidR="0054692D">
        <w:rPr>
          <w:szCs w:val="22"/>
        </w:rPr>
        <w:t>a</w:t>
      </w:r>
      <w:r w:rsidR="0054692D" w:rsidRPr="00241995">
        <w:rPr>
          <w:szCs w:val="22"/>
        </w:rPr>
        <w:t>.</w:t>
      </w:r>
    </w:p>
    <w:p w14:paraId="61F8F3BB" w14:textId="77777777" w:rsidR="0054692D" w:rsidRPr="00241995" w:rsidRDefault="0054692D" w:rsidP="0054692D">
      <w:pPr>
        <w:tabs>
          <w:tab w:val="left" w:pos="708"/>
        </w:tabs>
        <w:jc w:val="both"/>
        <w:rPr>
          <w:szCs w:val="22"/>
        </w:rPr>
      </w:pPr>
      <w:r>
        <w:rPr>
          <w:szCs w:val="22"/>
        </w:rPr>
        <w:t>J</w:t>
      </w:r>
      <w:r w:rsidRPr="00241995">
        <w:rPr>
          <w:szCs w:val="22"/>
        </w:rPr>
        <w:t>aundzimuš</w:t>
      </w:r>
      <w:r>
        <w:rPr>
          <w:szCs w:val="22"/>
        </w:rPr>
        <w:t>o</w:t>
      </w:r>
      <w:r w:rsidRPr="00241995">
        <w:rPr>
          <w:szCs w:val="22"/>
        </w:rPr>
        <w:t xml:space="preserve"> sivēnu</w:t>
      </w:r>
      <w:r>
        <w:rPr>
          <w:szCs w:val="22"/>
        </w:rPr>
        <w:t xml:space="preserve"> pasīvai</w:t>
      </w:r>
      <w:r w:rsidRPr="00241995">
        <w:rPr>
          <w:szCs w:val="22"/>
        </w:rPr>
        <w:t xml:space="preserve"> imunizācijai pret nekrotisko enterītu, </w:t>
      </w:r>
      <w:r>
        <w:rPr>
          <w:szCs w:val="22"/>
        </w:rPr>
        <w:t>veicot</w:t>
      </w:r>
      <w:r w:rsidRPr="00241995">
        <w:rPr>
          <w:szCs w:val="22"/>
        </w:rPr>
        <w:t xml:space="preserve"> vaislas sivēnmāšu un jauncūku</w:t>
      </w:r>
      <w:r>
        <w:rPr>
          <w:szCs w:val="22"/>
        </w:rPr>
        <w:t xml:space="preserve"> aktīvo</w:t>
      </w:r>
      <w:r w:rsidRPr="00241995">
        <w:rPr>
          <w:szCs w:val="22"/>
        </w:rPr>
        <w:t xml:space="preserve"> imunizāciju, lai veicinātu seruma neitralizējošo antivielu veidošanos pret C tipa </w:t>
      </w:r>
      <w:r w:rsidRPr="00241995">
        <w:rPr>
          <w:i/>
          <w:szCs w:val="22"/>
        </w:rPr>
        <w:t xml:space="preserve">Clostridium perfringens </w:t>
      </w:r>
      <w:r w:rsidRPr="00241995">
        <w:rPr>
          <w:szCs w:val="22"/>
        </w:rPr>
        <w:t xml:space="preserve">β toksīnu. </w:t>
      </w:r>
    </w:p>
    <w:p w14:paraId="26AB4139" w14:textId="77777777" w:rsidR="0054692D" w:rsidRPr="00241995" w:rsidRDefault="0054692D" w:rsidP="0054692D">
      <w:pPr>
        <w:tabs>
          <w:tab w:val="left" w:pos="708"/>
        </w:tabs>
        <w:jc w:val="both"/>
        <w:rPr>
          <w:szCs w:val="22"/>
        </w:rPr>
      </w:pPr>
      <w:r w:rsidRPr="00241995">
        <w:rPr>
          <w:szCs w:val="22"/>
        </w:rPr>
        <w:t>Antivielu noturī</w:t>
      </w:r>
      <w:r>
        <w:rPr>
          <w:szCs w:val="22"/>
        </w:rPr>
        <w:t>ba</w:t>
      </w:r>
      <w:r w:rsidRPr="00241995">
        <w:rPr>
          <w:szCs w:val="22"/>
        </w:rPr>
        <w:t xml:space="preserve"> nav noteikt</w:t>
      </w:r>
      <w:r>
        <w:rPr>
          <w:szCs w:val="22"/>
        </w:rPr>
        <w:t>a</w:t>
      </w:r>
      <w:r w:rsidRPr="00241995">
        <w:rPr>
          <w:szCs w:val="22"/>
        </w:rPr>
        <w:t>.</w:t>
      </w:r>
    </w:p>
    <w:p w14:paraId="12F1FDF4" w14:textId="77777777" w:rsidR="0054692D" w:rsidRDefault="0054692D" w:rsidP="0054692D">
      <w:pPr>
        <w:tabs>
          <w:tab w:val="left" w:pos="708"/>
        </w:tabs>
        <w:spacing w:line="240" w:lineRule="auto"/>
        <w:jc w:val="both"/>
        <w:rPr>
          <w:sz w:val="20"/>
        </w:rPr>
      </w:pPr>
    </w:p>
    <w:p w14:paraId="68A82FBD" w14:textId="52C0EB3A" w:rsidR="0054692D" w:rsidRPr="00241995" w:rsidRDefault="0054692D" w:rsidP="0054692D">
      <w:pPr>
        <w:tabs>
          <w:tab w:val="left" w:pos="708"/>
        </w:tabs>
        <w:jc w:val="both"/>
        <w:rPr>
          <w:szCs w:val="22"/>
        </w:rPr>
      </w:pPr>
      <w:r w:rsidRPr="00241995">
        <w:rPr>
          <w:b/>
          <w:szCs w:val="22"/>
        </w:rPr>
        <w:t>Sivēnmātēm un jauncūkām:</w:t>
      </w:r>
      <w:r w:rsidRPr="00241995">
        <w:rPr>
          <w:szCs w:val="22"/>
        </w:rPr>
        <w:t xml:space="preserve"> vaislas sivēnmāšu un jauncūku </w:t>
      </w:r>
      <w:r>
        <w:rPr>
          <w:szCs w:val="22"/>
        </w:rPr>
        <w:t xml:space="preserve">aktīvai </w:t>
      </w:r>
      <w:r w:rsidRPr="00241995">
        <w:rPr>
          <w:szCs w:val="22"/>
        </w:rPr>
        <w:t xml:space="preserve">imunizācijai, lai veicinātu seruma neitralizējošo antivielu veidošanos pret B tipa </w:t>
      </w:r>
      <w:r w:rsidRPr="00241995">
        <w:rPr>
          <w:i/>
          <w:szCs w:val="22"/>
        </w:rPr>
        <w:t xml:space="preserve">Clostridium novyi </w:t>
      </w:r>
      <w:r w:rsidRPr="00241995">
        <w:rPr>
          <w:szCs w:val="22"/>
        </w:rPr>
        <w:t xml:space="preserve">α toksīnu. Seruma neitralizējošo </w:t>
      </w:r>
      <w:r w:rsidRPr="003B6916">
        <w:rPr>
          <w:szCs w:val="22"/>
        </w:rPr>
        <w:t xml:space="preserve">antivielu </w:t>
      </w:r>
      <w:r>
        <w:rPr>
          <w:szCs w:val="22"/>
        </w:rPr>
        <w:t xml:space="preserve">būtiskums </w:t>
      </w:r>
      <w:r w:rsidRPr="00241995">
        <w:rPr>
          <w:szCs w:val="22"/>
        </w:rPr>
        <w:t>nav eksperimentāli noteikt</w:t>
      </w:r>
      <w:r w:rsidR="00DE0C0E">
        <w:rPr>
          <w:szCs w:val="22"/>
        </w:rPr>
        <w:t>s</w:t>
      </w:r>
      <w:r w:rsidRPr="00241995">
        <w:rPr>
          <w:szCs w:val="22"/>
        </w:rPr>
        <w:t>.</w:t>
      </w:r>
    </w:p>
    <w:p w14:paraId="173C450C" w14:textId="77777777" w:rsidR="0054692D" w:rsidRPr="003941EB" w:rsidRDefault="0054692D" w:rsidP="0054692D">
      <w:pPr>
        <w:spacing w:line="240" w:lineRule="auto"/>
        <w:jc w:val="both"/>
        <w:rPr>
          <w:szCs w:val="22"/>
        </w:rPr>
      </w:pPr>
      <w:r w:rsidRPr="009453E8">
        <w:rPr>
          <w:szCs w:val="22"/>
        </w:rPr>
        <w:t xml:space="preserve">Antivielas ir konstatētas 3 nedēļas pēc pamatvakcinācijas shēmas pabeigšanas. </w:t>
      </w:r>
      <w:r w:rsidRPr="00241995">
        <w:rPr>
          <w:szCs w:val="22"/>
        </w:rPr>
        <w:t>Šo antivielu noturī</w:t>
      </w:r>
      <w:r>
        <w:rPr>
          <w:szCs w:val="22"/>
        </w:rPr>
        <w:t>ba</w:t>
      </w:r>
      <w:r w:rsidRPr="00241995">
        <w:rPr>
          <w:szCs w:val="22"/>
        </w:rPr>
        <w:t xml:space="preserve"> nav noteikt</w:t>
      </w:r>
      <w:r>
        <w:rPr>
          <w:szCs w:val="22"/>
        </w:rPr>
        <w:t>a</w:t>
      </w:r>
      <w:r w:rsidRPr="00241995">
        <w:rPr>
          <w:szCs w:val="22"/>
        </w:rPr>
        <w:t>.</w:t>
      </w:r>
    </w:p>
    <w:p w14:paraId="5872ACD1" w14:textId="2685A82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1C75F" w14:textId="77777777" w:rsidR="0054692D" w:rsidRPr="00E57A7D" w:rsidRDefault="00546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191773" w14:textId="77777777" w:rsidR="0054692D" w:rsidRDefault="0054692D" w:rsidP="0054692D">
      <w:pPr>
        <w:tabs>
          <w:tab w:val="left" w:pos="0"/>
          <w:tab w:val="left" w:pos="708"/>
        </w:tabs>
        <w:ind w:hanging="42"/>
        <w:jc w:val="both"/>
        <w:rPr>
          <w:bCs/>
          <w:szCs w:val="22"/>
        </w:rPr>
      </w:pPr>
      <w:r>
        <w:rPr>
          <w:bCs/>
          <w:szCs w:val="22"/>
        </w:rPr>
        <w:t>Nav.</w:t>
      </w:r>
    </w:p>
    <w:p w14:paraId="6597C7BE" w14:textId="02A781B8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6F281515" w14:textId="77777777" w:rsidR="0054692D" w:rsidRPr="00E57A7D" w:rsidRDefault="0054692D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8ADC5" w14:textId="77777777" w:rsidR="00F936F2" w:rsidRPr="00E57A7D" w:rsidRDefault="00F936F2" w:rsidP="00F936F2">
      <w:pPr>
        <w:tabs>
          <w:tab w:val="clear" w:pos="567"/>
        </w:tabs>
        <w:spacing w:line="240" w:lineRule="auto"/>
        <w:rPr>
          <w:szCs w:val="22"/>
        </w:rPr>
      </w:pPr>
      <w:r w:rsidRPr="00986444">
        <w:rPr>
          <w:szCs w:val="22"/>
          <w:u w:val="single"/>
        </w:rPr>
        <w:t>Īpaši brīdinājumi</w:t>
      </w:r>
      <w:r w:rsidRPr="00986444">
        <w:t>:</w:t>
      </w:r>
    </w:p>
    <w:p w14:paraId="1228604C" w14:textId="77777777" w:rsidR="0054692D" w:rsidRDefault="0054692D" w:rsidP="0054692D">
      <w:pPr>
        <w:jc w:val="both"/>
        <w:rPr>
          <w:color w:val="000000"/>
        </w:rPr>
      </w:pPr>
      <w:r>
        <w:rPr>
          <w:color w:val="000000"/>
        </w:rPr>
        <w:t>Vakcinēt tikai klīniski veselus dzīvniekus.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78801DD6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E99DE31" w14:textId="77777777" w:rsidR="0054692D" w:rsidRDefault="0054692D" w:rsidP="0054692D">
      <w:pPr>
        <w:jc w:val="both"/>
        <w:rPr>
          <w:szCs w:val="22"/>
        </w:rPr>
      </w:pPr>
      <w:r>
        <w:rPr>
          <w:szCs w:val="22"/>
        </w:rPr>
        <w:t xml:space="preserve">Ja notikusi </w:t>
      </w:r>
      <w:r>
        <w:rPr>
          <w:color w:val="000000"/>
          <w:szCs w:val="22"/>
        </w:rPr>
        <w:t xml:space="preserve">nejauša (gadījuma rakstura) </w:t>
      </w:r>
      <w:r>
        <w:rPr>
          <w:color w:val="000000"/>
        </w:rPr>
        <w:t>pašinjicēšana</w:t>
      </w:r>
      <w:r>
        <w:rPr>
          <w:color w:val="000000"/>
          <w:szCs w:val="22"/>
        </w:rPr>
        <w:t>, nekavējoties meklēt medicīnisko palīdzību un uzrād</w:t>
      </w:r>
      <w:r>
        <w:rPr>
          <w:color w:val="000000"/>
        </w:rPr>
        <w:t>ī</w:t>
      </w:r>
      <w:r>
        <w:rPr>
          <w:color w:val="000000"/>
          <w:szCs w:val="22"/>
        </w:rPr>
        <w:t xml:space="preserve">t lietošanas instrukciju vai iepakojuma marķējumu ārstam. 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C834D70" w14:textId="7B243FAF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6D84D085" w14:textId="77777777" w:rsidR="00F936F2" w:rsidRPr="00E57A7D" w:rsidRDefault="00F936F2" w:rsidP="00F936F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DBBBE4" w14:textId="77777777" w:rsidR="0054692D" w:rsidRPr="00E57A7D" w:rsidRDefault="0054692D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5E42EFA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05D08AEA" w14:textId="77777777" w:rsidR="0054692D" w:rsidRDefault="0054692D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Drīkst</w:t>
      </w:r>
      <w:r w:rsidRPr="00241995">
        <w:rPr>
          <w:szCs w:val="22"/>
        </w:rPr>
        <w:t xml:space="preserve"> lietot grūsnības laikā, sākot </w:t>
      </w:r>
      <w:r>
        <w:rPr>
          <w:szCs w:val="22"/>
        </w:rPr>
        <w:t>no</w:t>
      </w:r>
      <w:r w:rsidRPr="00241995">
        <w:rPr>
          <w:szCs w:val="22"/>
        </w:rPr>
        <w:t xml:space="preserve"> 6 nedēļām </w:t>
      </w:r>
      <w:r>
        <w:rPr>
          <w:szCs w:val="22"/>
        </w:rPr>
        <w:t>pirms</w:t>
      </w:r>
      <w:r w:rsidRPr="00241995">
        <w:rPr>
          <w:szCs w:val="22"/>
        </w:rPr>
        <w:t xml:space="preserve"> paredz</w:t>
      </w:r>
      <w:r>
        <w:rPr>
          <w:szCs w:val="22"/>
        </w:rPr>
        <w:t>ētā</w:t>
      </w:r>
      <w:r w:rsidRPr="00241995">
        <w:rPr>
          <w:szCs w:val="22"/>
        </w:rPr>
        <w:t xml:space="preserve"> dzemdību datuma.</w:t>
      </w:r>
    </w:p>
    <w:p w14:paraId="0DE84377" w14:textId="77777777" w:rsidR="0054692D" w:rsidRDefault="0054692D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E45E763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D320EBC" w14:textId="05228B0A" w:rsidR="00986444" w:rsidRPr="000A351A" w:rsidRDefault="00986444" w:rsidP="00986444">
      <w:pPr>
        <w:jc w:val="both"/>
      </w:pPr>
      <w:r w:rsidRPr="000A351A">
        <w:t>Pieejami</w:t>
      </w:r>
      <w:r w:rsidR="00DA4590">
        <w:t>e</w:t>
      </w:r>
      <w:r w:rsidRPr="000A351A">
        <w:t xml:space="preserve"> drošuma un </w:t>
      </w:r>
      <w:r>
        <w:t>iedarbīguma</w:t>
      </w:r>
      <w:r w:rsidRPr="000A351A">
        <w:t xml:space="preserve"> </w:t>
      </w:r>
      <w:r>
        <w:t xml:space="preserve">pētījumi </w:t>
      </w:r>
      <w:r w:rsidR="00DA4590">
        <w:t>pie</w:t>
      </w:r>
      <w:r w:rsidRPr="000A351A">
        <w:t xml:space="preserve">rāda, ka šo vakcīnu </w:t>
      </w:r>
      <w:r>
        <w:t>drīkst lietot maisījumā</w:t>
      </w:r>
      <w:r w:rsidRPr="000A351A">
        <w:t xml:space="preserve"> un ievadīt vienā injekcijas vietā ar Suiseng </w:t>
      </w:r>
      <w:r>
        <w:t>Diff/A</w:t>
      </w:r>
      <w:r w:rsidRPr="000A351A">
        <w:t>.</w:t>
      </w:r>
      <w:r w:rsidRPr="00603C8C">
        <w:rPr>
          <w:color w:val="000000"/>
        </w:rPr>
        <w:t xml:space="preserve"> </w:t>
      </w:r>
      <w:r>
        <w:rPr>
          <w:color w:val="000000"/>
        </w:rPr>
        <w:t>Pēc vakcīn</w:t>
      </w:r>
      <w:r w:rsidR="00DA4590">
        <w:rPr>
          <w:color w:val="000000"/>
        </w:rPr>
        <w:t>u maisījuma</w:t>
      </w:r>
      <w:r>
        <w:rPr>
          <w:color w:val="000000"/>
        </w:rPr>
        <w:t xml:space="preserve"> ievadīšanas pirmo 6 stundu laikā pēc vakcinācijas ļoti bieži novēro ķermeņa temperatūras paaugstināšanos (vidēji par 1,43 °C, kas atsevišķām cūkām var sasniegt augstākais 1,87 °C). Ļoti bieži injekcijas vietā rodas pietūkums (maksimums 4 cm), bet parasti tas izzūd 4 dienu laikā.</w:t>
      </w:r>
    </w:p>
    <w:p w14:paraId="7500BC8A" w14:textId="77777777" w:rsidR="00986444" w:rsidRDefault="00986444" w:rsidP="00BB2F88">
      <w:pPr>
        <w:jc w:val="both"/>
        <w:rPr>
          <w:szCs w:val="22"/>
        </w:rPr>
      </w:pPr>
    </w:p>
    <w:p w14:paraId="16F43177" w14:textId="3500A683" w:rsidR="00BB2F88" w:rsidRDefault="00BB2F88" w:rsidP="00BB2F88">
      <w:pPr>
        <w:jc w:val="both"/>
        <w:rPr>
          <w:szCs w:val="22"/>
        </w:rPr>
      </w:pPr>
      <w:r w:rsidRPr="00241995">
        <w:rPr>
          <w:szCs w:val="22"/>
        </w:rPr>
        <w:t xml:space="preserve">Nav </w:t>
      </w:r>
      <w:r w:rsidRPr="00241995">
        <w:rPr>
          <w:color w:val="000000"/>
          <w:szCs w:val="22"/>
        </w:rPr>
        <w:t>pieejama informācija par šīs vakcīnas drošumu un iedarbīgumu, ja to lieto kopā ar citām veterinārajām zāl</w:t>
      </w:r>
      <w:r w:rsidRPr="00241995">
        <w:rPr>
          <w:szCs w:val="22"/>
        </w:rPr>
        <w:t>ēm</w:t>
      </w:r>
      <w:r w:rsidRPr="00241995">
        <w:rPr>
          <w:color w:val="000000"/>
          <w:szCs w:val="22"/>
        </w:rPr>
        <w:t>.</w:t>
      </w:r>
      <w:r w:rsidRPr="00241995">
        <w:rPr>
          <w:szCs w:val="22"/>
        </w:rPr>
        <w:t xml:space="preserve"> Lēmum</w:t>
      </w:r>
      <w:r>
        <w:rPr>
          <w:szCs w:val="22"/>
        </w:rPr>
        <w:t>u</w:t>
      </w:r>
      <w:r w:rsidRPr="00241995">
        <w:rPr>
          <w:szCs w:val="22"/>
        </w:rPr>
        <w:t xml:space="preserve"> par vakcīnas lietošanu pirms vai pēc citu veterināro z</w:t>
      </w:r>
      <w:r w:rsidRPr="00241995">
        <w:rPr>
          <w:color w:val="000000"/>
          <w:szCs w:val="22"/>
        </w:rPr>
        <w:t>ā</w:t>
      </w:r>
      <w:r w:rsidRPr="00241995">
        <w:rPr>
          <w:szCs w:val="22"/>
        </w:rPr>
        <w:t>ļu lietošanas pieņem, iz</w:t>
      </w:r>
      <w:r>
        <w:rPr>
          <w:szCs w:val="22"/>
        </w:rPr>
        <w:t>vērtējot</w:t>
      </w:r>
      <w:r w:rsidRPr="00CE07F4">
        <w:rPr>
          <w:szCs w:val="22"/>
        </w:rPr>
        <w:t xml:space="preserve"> katru gadījumu atsevišķi.</w:t>
      </w:r>
    </w:p>
    <w:p w14:paraId="48FBB0CF" w14:textId="77777777" w:rsidR="00FE4C8B" w:rsidRDefault="00FE4C8B" w:rsidP="00BB2F88">
      <w:pPr>
        <w:jc w:val="both"/>
        <w:rPr>
          <w:szCs w:val="22"/>
        </w:rPr>
      </w:pPr>
    </w:p>
    <w:p w14:paraId="451B4C9F" w14:textId="2A4589BE" w:rsidR="00FE4C8B" w:rsidRPr="00FE4C8B" w:rsidRDefault="00FE4C8B" w:rsidP="00FE4C8B">
      <w:r w:rsidRPr="00FE4C8B">
        <w:rPr>
          <w:szCs w:val="22"/>
          <w:u w:val="single"/>
        </w:rPr>
        <w:t>Īpaši lietošanas ierobežojumi un īpaši lietošanas nosacījumi</w:t>
      </w:r>
      <w:r w:rsidRPr="00FE4C8B">
        <w:t>:</w:t>
      </w:r>
    </w:p>
    <w:p w14:paraId="43574182" w14:textId="77777777" w:rsidR="00FE4C8B" w:rsidRPr="00FE4C8B" w:rsidRDefault="00FE4C8B" w:rsidP="00FE4C8B">
      <w:pPr>
        <w:rPr>
          <w:szCs w:val="22"/>
        </w:rPr>
      </w:pPr>
      <w:r w:rsidRPr="00FE4C8B">
        <w:rPr>
          <w:szCs w:val="22"/>
        </w:rPr>
        <w:t>Drīkst ievadīt tikai praktizējošs veterinārārsts.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C3ECCC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9BB4E85" w14:textId="48F18EE6" w:rsidR="00750BA6" w:rsidRPr="004B19E1" w:rsidRDefault="00750BA6" w:rsidP="00750BA6">
      <w:pPr>
        <w:contextualSpacing/>
      </w:pPr>
      <w:r w:rsidRPr="004B19E1">
        <w:t>N</w:t>
      </w:r>
      <w:r w:rsidR="00667EE3">
        <w:t>av zināmi.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06A497A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62B48C5" w14:textId="3B1BA6EA" w:rsidR="00BB2F88" w:rsidRDefault="00BB2F88" w:rsidP="00BB2F88">
      <w:pPr>
        <w:jc w:val="both"/>
        <w:rPr>
          <w:bCs/>
          <w:szCs w:val="22"/>
        </w:rPr>
      </w:pPr>
      <w:r w:rsidRPr="00B831D8">
        <w:rPr>
          <w:color w:val="000000"/>
          <w:szCs w:val="22"/>
        </w:rPr>
        <w:t xml:space="preserve">Nelietot maisījumā </w:t>
      </w:r>
      <w:r>
        <w:rPr>
          <w:color w:val="000000"/>
          <w:szCs w:val="22"/>
        </w:rPr>
        <w:t>ar citām veterinārajām zālēm</w:t>
      </w:r>
      <w:bookmarkStart w:id="38" w:name="_Hlk130215470"/>
      <w:r w:rsidR="00986444" w:rsidRPr="000A351A">
        <w:rPr>
          <w:szCs w:val="22"/>
        </w:rPr>
        <w:t xml:space="preserve">, </w:t>
      </w:r>
      <w:r w:rsidR="00986444" w:rsidRPr="007327DB">
        <w:t xml:space="preserve">izņemot ar Suiseng </w:t>
      </w:r>
      <w:r w:rsidR="00986444">
        <w:t>Diff/A</w:t>
      </w:r>
      <w:r w:rsidR="00986444" w:rsidRPr="007327DB">
        <w:t>.</w:t>
      </w:r>
      <w:bookmarkEnd w:id="38"/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61969D" w14:textId="77777777" w:rsidR="00F936F2" w:rsidRPr="00B831D8" w:rsidRDefault="00F936F2" w:rsidP="00F936F2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241995">
        <w:rPr>
          <w:szCs w:val="22"/>
        </w:rPr>
        <w:t>Cūkas (sivēnmātes un jauncūkas).</w:t>
      </w:r>
    </w:p>
    <w:p w14:paraId="76DBF427" w14:textId="77777777" w:rsidR="00F936F2" w:rsidRPr="00E57A7D" w:rsidRDefault="00F936F2" w:rsidP="00F936F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FE4C8B" w14:paraId="1060087E" w14:textId="77777777" w:rsidTr="00A570EA">
        <w:tc>
          <w:tcPr>
            <w:tcW w:w="2500" w:type="pct"/>
          </w:tcPr>
          <w:p w14:paraId="440F480E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194C129C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1672B621" w14:textId="77777777" w:rsidR="00750BA6" w:rsidRPr="004B19E1" w:rsidRDefault="00750BA6" w:rsidP="00A570EA">
            <w:pPr>
              <w:contextualSpacing/>
              <w:rPr>
                <w:rFonts w:cs="Calibri"/>
                <w:szCs w:val="22"/>
                <w:lang w:eastAsia="es-ES"/>
              </w:rPr>
            </w:pPr>
            <w:r w:rsidRPr="004B19E1">
              <w:rPr>
                <w:rFonts w:cs="Calibri"/>
                <w:szCs w:val="22"/>
                <w:lang w:eastAsia="es-ES"/>
              </w:rPr>
              <w:t>Paaugstināta temperatūra.</w:t>
            </w:r>
            <w:r w:rsidRPr="004B19E1">
              <w:rPr>
                <w:rFonts w:cs="Calibri"/>
                <w:szCs w:val="22"/>
                <w:vertAlign w:val="superscript"/>
                <w:lang w:eastAsia="es-ES"/>
              </w:rPr>
              <w:t>1</w:t>
            </w:r>
          </w:p>
          <w:p w14:paraId="49C1C018" w14:textId="56E3CED4" w:rsidR="00750BA6" w:rsidRPr="00E57A7D" w:rsidRDefault="00471B85" w:rsidP="00A570EA">
            <w:pPr>
              <w:tabs>
                <w:tab w:val="clear" w:pos="567"/>
                <w:tab w:val="left" w:pos="720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rFonts w:cs="Calibri"/>
                <w:szCs w:val="22"/>
              </w:rPr>
              <w:t>Reakcija i</w:t>
            </w:r>
            <w:r w:rsidR="00750BA6" w:rsidRPr="004B19E1">
              <w:rPr>
                <w:rFonts w:cs="Calibri"/>
                <w:szCs w:val="22"/>
              </w:rPr>
              <w:t>njekcijas viet</w:t>
            </w:r>
            <w:r>
              <w:rPr>
                <w:rFonts w:cs="Calibri"/>
                <w:szCs w:val="22"/>
              </w:rPr>
              <w:t>ā</w:t>
            </w:r>
            <w:r w:rsidR="00750BA6" w:rsidRPr="004B19E1">
              <w:rPr>
                <w:rFonts w:cs="Calibri"/>
                <w:szCs w:val="22"/>
              </w:rPr>
              <w:t>.</w:t>
            </w:r>
            <w:r w:rsidR="00750BA6" w:rsidRPr="00D63577">
              <w:rPr>
                <w:rFonts w:cs="Calibri"/>
                <w:szCs w:val="22"/>
                <w:vertAlign w:val="superscript"/>
              </w:rPr>
              <w:t>2</w:t>
            </w:r>
          </w:p>
        </w:tc>
      </w:tr>
      <w:tr w:rsidR="00FE4C8B" w14:paraId="7BE578D2" w14:textId="77777777" w:rsidTr="00A570EA">
        <w:tc>
          <w:tcPr>
            <w:tcW w:w="2500" w:type="pct"/>
          </w:tcPr>
          <w:p w14:paraId="12AE433B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4255EBCD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(1 līdz 10 dzīvniekiem/</w:t>
            </w:r>
            <w:r w:rsidRPr="00C54ADB">
              <w:t>1 000</w:t>
            </w:r>
            <w:r w:rsidRPr="00E57A7D">
              <w:t> ārstētajiem dzīvniekiem):</w:t>
            </w:r>
          </w:p>
        </w:tc>
        <w:tc>
          <w:tcPr>
            <w:tcW w:w="2500" w:type="pct"/>
          </w:tcPr>
          <w:p w14:paraId="7543E83E" w14:textId="351A181A" w:rsidR="00750BA6" w:rsidRPr="00750BA6" w:rsidRDefault="00471B85" w:rsidP="00A570EA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Mezgliņi i</w:t>
            </w:r>
            <w:r w:rsidR="00750BA6" w:rsidRPr="00750BA6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750BA6" w:rsidRPr="009C25C8">
              <w:rPr>
                <w:rFonts w:cs="Calibri"/>
                <w:szCs w:val="22"/>
                <w:lang w:eastAsia="es-ES"/>
              </w:rPr>
              <w:t>.</w:t>
            </w:r>
            <w:r w:rsidR="00750BA6" w:rsidRPr="009C25C8">
              <w:rPr>
                <w:rFonts w:cs="Calibri"/>
                <w:szCs w:val="22"/>
                <w:vertAlign w:val="superscript"/>
                <w:lang w:eastAsia="es-ES"/>
              </w:rPr>
              <w:t>3</w:t>
            </w:r>
          </w:p>
          <w:p w14:paraId="49318B62" w14:textId="77777777" w:rsidR="00750BA6" w:rsidRPr="00E57A7D" w:rsidRDefault="00750BA6" w:rsidP="00A570EA">
            <w:pPr>
              <w:spacing w:before="60" w:after="60"/>
              <w:rPr>
                <w:iCs/>
                <w:szCs w:val="22"/>
              </w:rPr>
            </w:pPr>
          </w:p>
        </w:tc>
      </w:tr>
      <w:tr w:rsidR="00FE4C8B" w14:paraId="151F027B" w14:textId="77777777" w:rsidTr="00A570EA">
        <w:tc>
          <w:tcPr>
            <w:tcW w:w="2500" w:type="pct"/>
          </w:tcPr>
          <w:p w14:paraId="4AE86980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1241F40" w14:textId="77777777" w:rsidR="00750BA6" w:rsidRPr="00E57A7D" w:rsidRDefault="00750BA6" w:rsidP="00A570E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71CFCC96" w14:textId="46692379" w:rsidR="00750BA6" w:rsidRPr="00750BA6" w:rsidRDefault="00471B85" w:rsidP="00A570EA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Granuloma i</w:t>
            </w:r>
            <w:r w:rsidR="00750BA6" w:rsidRPr="00750BA6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750BA6" w:rsidRPr="00750BA6">
              <w:rPr>
                <w:iCs/>
                <w:szCs w:val="22"/>
              </w:rPr>
              <w:t>.</w:t>
            </w:r>
          </w:p>
          <w:p w14:paraId="4BE89DBD" w14:textId="77777777" w:rsidR="00750BA6" w:rsidRPr="00E57A7D" w:rsidRDefault="00750BA6" w:rsidP="00A570EA">
            <w:pPr>
              <w:spacing w:before="60" w:after="60"/>
              <w:rPr>
                <w:iCs/>
                <w:szCs w:val="22"/>
              </w:rPr>
            </w:pPr>
          </w:p>
        </w:tc>
      </w:tr>
      <w:tr w:rsidR="00FE4C8B" w:rsidRPr="00723660" w14:paraId="142E9610" w14:textId="77777777" w:rsidTr="00A570E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0A3A" w14:textId="77777777" w:rsidR="00750BA6" w:rsidRPr="004B19E1" w:rsidRDefault="00750BA6" w:rsidP="00A570EA">
            <w:pPr>
              <w:rPr>
                <w:rFonts w:cs="Calibri"/>
                <w:szCs w:val="22"/>
              </w:rPr>
            </w:pPr>
            <w:r w:rsidRPr="004B19E1">
              <w:rPr>
                <w:rFonts w:cs="Calibri"/>
                <w:szCs w:val="22"/>
              </w:rPr>
              <w:t xml:space="preserve">Nenoteikts biežums </w:t>
            </w:r>
          </w:p>
          <w:p w14:paraId="38751A07" w14:textId="77777777" w:rsidR="00750BA6" w:rsidRPr="00750BA6" w:rsidRDefault="00750BA6" w:rsidP="00A570EA">
            <w:pPr>
              <w:rPr>
                <w:rFonts w:cs="Calibri"/>
                <w:szCs w:val="22"/>
              </w:rPr>
            </w:pPr>
            <w:r w:rsidRPr="004B19E1">
              <w:rPr>
                <w:rFonts w:cs="Calibri"/>
                <w:szCs w:val="22"/>
              </w:rPr>
              <w:t>(no pieejamajiem datiem nevar novērtēt)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58E7" w14:textId="4A82AA8E" w:rsidR="00750BA6" w:rsidRPr="005F611B" w:rsidRDefault="00750BA6" w:rsidP="00A570EA">
            <w:pPr>
              <w:spacing w:before="60" w:after="60"/>
              <w:rPr>
                <w:szCs w:val="22"/>
                <w:lang w:val="de-DE"/>
              </w:rPr>
            </w:pPr>
            <w:r w:rsidRPr="00750BA6">
              <w:rPr>
                <w:iCs/>
                <w:szCs w:val="22"/>
              </w:rPr>
              <w:t>Pa</w:t>
            </w:r>
            <w:r w:rsidR="00471B85">
              <w:rPr>
                <w:iCs/>
                <w:szCs w:val="22"/>
              </w:rPr>
              <w:t>stiprinātas</w:t>
            </w:r>
            <w:r w:rsidRPr="00750BA6">
              <w:rPr>
                <w:iCs/>
                <w:szCs w:val="22"/>
              </w:rPr>
              <w:t xml:space="preserve"> jutības reakcijas</w:t>
            </w:r>
            <w:r>
              <w:rPr>
                <w:iCs/>
                <w:szCs w:val="22"/>
              </w:rPr>
              <w:t xml:space="preserve">. </w:t>
            </w:r>
            <w:r w:rsidRPr="00B01216">
              <w:rPr>
                <w:szCs w:val="22"/>
                <w:vertAlign w:val="superscript"/>
                <w:lang w:val="de-DE"/>
              </w:rPr>
              <w:t>4</w:t>
            </w:r>
          </w:p>
        </w:tc>
      </w:tr>
    </w:tbl>
    <w:p w14:paraId="3BFC4E8E" w14:textId="11AF9105" w:rsidR="00750BA6" w:rsidRPr="004B19E1" w:rsidRDefault="00750BA6" w:rsidP="00750BA6">
      <w:pPr>
        <w:rPr>
          <w:szCs w:val="22"/>
        </w:rPr>
      </w:pPr>
      <w:r w:rsidRPr="004B19E1">
        <w:rPr>
          <w:i/>
          <w:iCs/>
          <w:szCs w:val="22"/>
          <w:vertAlign w:val="superscript"/>
        </w:rPr>
        <w:lastRenderedPageBreak/>
        <w:t>1</w:t>
      </w:r>
      <w:r w:rsidRPr="004B19E1">
        <w:rPr>
          <w:i/>
          <w:iCs/>
          <w:szCs w:val="22"/>
        </w:rPr>
        <w:t xml:space="preserve"> Temperatūras paaugstināšanās novērota 6 stundas pēc vakcinācijas (vidēji 0,4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ºC, atsevišķām cūkām līdz 1,2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ºC, retāk līdz 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ºC), kas bez ārstēšanas izzūd 24 stundu laikā pēc vakcinācijas</w:t>
      </w:r>
      <w:r w:rsidRPr="004B19E1">
        <w:rPr>
          <w:szCs w:val="22"/>
        </w:rPr>
        <w:t>.</w:t>
      </w:r>
    </w:p>
    <w:p w14:paraId="194634B1" w14:textId="11D5DC03" w:rsidR="00750BA6" w:rsidRPr="004B19E1" w:rsidRDefault="00750BA6" w:rsidP="00750BA6">
      <w:pPr>
        <w:rPr>
          <w:i/>
          <w:iCs/>
          <w:szCs w:val="22"/>
        </w:rPr>
      </w:pPr>
      <w:r w:rsidRPr="004B19E1">
        <w:rPr>
          <w:i/>
          <w:iCs/>
          <w:szCs w:val="22"/>
          <w:vertAlign w:val="superscript"/>
        </w:rPr>
        <w:t>2</w:t>
      </w:r>
      <w:r w:rsidRPr="004B19E1">
        <w:rPr>
          <w:i/>
          <w:iCs/>
          <w:szCs w:val="22"/>
        </w:rPr>
        <w:t xml:space="preserve"> </w:t>
      </w:r>
      <w:r w:rsidR="00471B85">
        <w:rPr>
          <w:i/>
          <w:iCs/>
          <w:szCs w:val="22"/>
        </w:rPr>
        <w:t>Palpējama</w:t>
      </w:r>
      <w:r w:rsidRPr="004B19E1">
        <w:rPr>
          <w:i/>
          <w:iCs/>
          <w:szCs w:val="22"/>
        </w:rPr>
        <w:t xml:space="preserve"> lokāla iekaisuma reakcija (pietūkums, ne lielāks par 2</w:t>
      </w:r>
      <w:r w:rsidR="0090754E">
        <w:rPr>
          <w:i/>
          <w:iCs/>
          <w:szCs w:val="22"/>
        </w:rPr>
        <w:t> </w:t>
      </w:r>
      <w:r w:rsidRPr="004B19E1">
        <w:rPr>
          <w:i/>
          <w:iCs/>
          <w:szCs w:val="22"/>
        </w:rPr>
        <w:t>cm</w:t>
      </w:r>
      <w:r w:rsidRPr="004B19E1">
        <w:rPr>
          <w:i/>
          <w:iCs/>
          <w:szCs w:val="22"/>
          <w:vertAlign w:val="superscript"/>
        </w:rPr>
        <w:t>2</w:t>
      </w:r>
      <w:r w:rsidRPr="004B19E1">
        <w:rPr>
          <w:i/>
          <w:iCs/>
          <w:szCs w:val="22"/>
        </w:rPr>
        <w:t>), kas bez ārstēšanas izzūd 5 dienu laikā pēc vakcinācijas.</w:t>
      </w:r>
    </w:p>
    <w:p w14:paraId="47769E05" w14:textId="77777777" w:rsidR="00750BA6" w:rsidRDefault="00750BA6" w:rsidP="00750BA6">
      <w:pPr>
        <w:tabs>
          <w:tab w:val="clear" w:pos="567"/>
        </w:tabs>
        <w:spacing w:line="240" w:lineRule="auto"/>
        <w:rPr>
          <w:i/>
          <w:iCs/>
          <w:szCs w:val="22"/>
        </w:rPr>
      </w:pPr>
      <w:r w:rsidRPr="004B19E1">
        <w:rPr>
          <w:i/>
          <w:iCs/>
          <w:szCs w:val="22"/>
          <w:vertAlign w:val="superscript"/>
        </w:rPr>
        <w:t xml:space="preserve">3 </w:t>
      </w:r>
      <w:r w:rsidRPr="004B19E1">
        <w:rPr>
          <w:i/>
          <w:iCs/>
          <w:szCs w:val="22"/>
        </w:rPr>
        <w:t>Izzūd 2-3 nedēļu laikā pēc vakcinācijas.</w:t>
      </w:r>
    </w:p>
    <w:p w14:paraId="048C0218" w14:textId="77777777" w:rsidR="00750BA6" w:rsidRPr="004B19E1" w:rsidRDefault="00750BA6" w:rsidP="00750BA6">
      <w:pPr>
        <w:tabs>
          <w:tab w:val="clear" w:pos="567"/>
        </w:tabs>
        <w:spacing w:line="240" w:lineRule="auto"/>
        <w:rPr>
          <w:szCs w:val="22"/>
        </w:rPr>
      </w:pPr>
      <w:r w:rsidRPr="004B19E1">
        <w:rPr>
          <w:i/>
          <w:iCs/>
          <w:szCs w:val="22"/>
          <w:vertAlign w:val="superscript"/>
        </w:rPr>
        <w:t>4</w:t>
      </w:r>
      <w:r w:rsidRPr="004B19E1">
        <w:rPr>
          <w:i/>
          <w:iCs/>
          <w:szCs w:val="22"/>
        </w:rPr>
        <w:t xml:space="preserve"> Jutīgiem dzīvniekiem reakcijas var būt dzīvībai bīstamas. Ja rodas šāda reakcija, nekavējoties jāveic atbilstoša ārstēšana.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10605D6" w:rsidR="002E1853" w:rsidRDefault="006819D0" w:rsidP="00BB2F88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2" w:history="1">
        <w:r w:rsidR="00A31B62" w:rsidRPr="00403BBE">
          <w:rPr>
            <w:rStyle w:val="Hyperlink"/>
          </w:rPr>
          <w:t>https://www.pvd.gov.lv/lv</w:t>
        </w:r>
      </w:hyperlink>
      <w:r w:rsidR="00A31B62">
        <w:t xml:space="preserve">.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E113BD" w14:textId="3B2CA691" w:rsidR="00BB2F88" w:rsidRPr="00CE07F4" w:rsidRDefault="00BB2F88" w:rsidP="00BB2F88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674946">
        <w:rPr>
          <w:color w:val="000000"/>
          <w:szCs w:val="22"/>
        </w:rPr>
        <w:t>Intramuskulār</w:t>
      </w:r>
      <w:r>
        <w:rPr>
          <w:color w:val="000000"/>
          <w:szCs w:val="22"/>
        </w:rPr>
        <w:t>ai lietošanai</w:t>
      </w:r>
      <w:r w:rsidRPr="00CE07F4">
        <w:rPr>
          <w:color w:val="000000"/>
          <w:szCs w:val="22"/>
        </w:rPr>
        <w:t>.</w:t>
      </w:r>
    </w:p>
    <w:p w14:paraId="6ABEE916" w14:textId="3AFEDB9F" w:rsidR="00BB2F88" w:rsidRDefault="00BB2F88" w:rsidP="00BB2F88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Deva: 2</w:t>
      </w:r>
      <w:r w:rsidR="00F936F2">
        <w:rPr>
          <w:color w:val="000000"/>
        </w:rPr>
        <w:t> </w:t>
      </w:r>
      <w:r>
        <w:rPr>
          <w:color w:val="000000"/>
        </w:rPr>
        <w:t>ml/dzīvniekam.</w:t>
      </w:r>
    </w:p>
    <w:p w14:paraId="3900F05F" w14:textId="77777777" w:rsidR="00BB2F88" w:rsidRDefault="00BB2F88" w:rsidP="00BB2F8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74123E41" w14:textId="77777777" w:rsidR="00BB2F88" w:rsidRDefault="00BB2F88" w:rsidP="00BB2F8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bCs/>
          <w:color w:val="000000"/>
        </w:rPr>
        <w:t>Pamatvakcinācijas shēmu veido divas devas:</w:t>
      </w:r>
      <w:r>
        <w:rPr>
          <w:b/>
          <w:color w:val="000000"/>
        </w:rPr>
        <w:t xml:space="preserve"> </w:t>
      </w:r>
      <w:r>
        <w:rPr>
          <w:color w:val="000000"/>
        </w:rPr>
        <w:t>pirmā deva – apmēram 6 nedēļas pirms dzemdībām, un otrā deva – apmēram 3 nedēļas pirms dzemdībām.</w:t>
      </w:r>
    </w:p>
    <w:p w14:paraId="7AEB4A55" w14:textId="77777777" w:rsidR="00BB2F88" w:rsidRDefault="00BB2F88" w:rsidP="00BB2F88">
      <w:pPr>
        <w:tabs>
          <w:tab w:val="clear" w:pos="567"/>
          <w:tab w:val="left" w:pos="720"/>
        </w:tabs>
        <w:spacing w:line="240" w:lineRule="auto"/>
        <w:jc w:val="both"/>
        <w:rPr>
          <w:bCs/>
          <w:i/>
          <w:color w:val="000000"/>
        </w:rPr>
      </w:pPr>
      <w:r>
        <w:rPr>
          <w:bCs/>
          <w:color w:val="000000"/>
        </w:rPr>
        <w:t>Otro devu ir vēlams ievadīt kakla otrā pusē.</w:t>
      </w:r>
    </w:p>
    <w:p w14:paraId="2F8F8F7F" w14:textId="77777777" w:rsidR="00BB2F88" w:rsidRDefault="00BB2F88" w:rsidP="00BB2F8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3180D547" w14:textId="77777777" w:rsidR="00BB2F88" w:rsidRDefault="00BB2F88" w:rsidP="00BB2F8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Re</w:t>
      </w:r>
      <w:r w:rsidRPr="00CE07F4">
        <w:rPr>
          <w:color w:val="000000"/>
          <w:szCs w:val="22"/>
        </w:rPr>
        <w:t>vakcinācija: katrā nākamajā grūsnības periodā ievad</w:t>
      </w:r>
      <w:r>
        <w:rPr>
          <w:color w:val="000000"/>
          <w:szCs w:val="22"/>
        </w:rPr>
        <w:t>ī</w:t>
      </w:r>
      <w:r w:rsidRPr="00CE07F4">
        <w:rPr>
          <w:color w:val="000000"/>
          <w:szCs w:val="22"/>
        </w:rPr>
        <w:t xml:space="preserve">t vienu devu 3 nedēļas pirms paredzamā </w:t>
      </w:r>
      <w:r>
        <w:rPr>
          <w:color w:val="000000"/>
          <w:szCs w:val="22"/>
        </w:rPr>
        <w:t>dzemdību</w:t>
      </w:r>
      <w:r w:rsidRPr="00CE07F4">
        <w:rPr>
          <w:color w:val="000000"/>
          <w:szCs w:val="22"/>
        </w:rPr>
        <w:t xml:space="preserve"> datuma.</w:t>
      </w:r>
    </w:p>
    <w:p w14:paraId="56064481" w14:textId="4353F54B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3E065" w14:textId="212610AB" w:rsidR="00986444" w:rsidRPr="000A351A" w:rsidRDefault="00986444" w:rsidP="00986444">
      <w:pPr>
        <w:spacing w:line="240" w:lineRule="auto"/>
        <w:jc w:val="both"/>
      </w:pPr>
      <w:bookmarkStart w:id="39" w:name="_Hlk130215832"/>
      <w:r w:rsidRPr="000A351A">
        <w:t>Lai nodrošinātu pareizu sajaukšan</w:t>
      </w:r>
      <w:r w:rsidR="00DA4590">
        <w:t>u</w:t>
      </w:r>
      <w:r w:rsidRPr="000A351A">
        <w:t xml:space="preserve"> ar Suiseng </w:t>
      </w:r>
      <w:r>
        <w:t>Diff/A</w:t>
      </w:r>
      <w:r w:rsidRPr="000A351A">
        <w:t>, izmanto</w:t>
      </w:r>
      <w:r w:rsidR="00DA4590">
        <w:t>t</w:t>
      </w:r>
      <w:r w:rsidRPr="000A351A">
        <w:t xml:space="preserve"> vienād</w:t>
      </w:r>
      <w:r w:rsidR="00DA4590">
        <w:t>us</w:t>
      </w:r>
      <w:r w:rsidRPr="000A351A">
        <w:t xml:space="preserve"> Suiseng Diff/A un Suiseng Coli/C tilpum</w:t>
      </w:r>
      <w:r w:rsidR="00DA4590">
        <w:t>us</w:t>
      </w:r>
      <w:r w:rsidRPr="000A351A">
        <w:t>. Vis</w:t>
      </w:r>
      <w:r w:rsidR="00DA4590">
        <w:t>u</w:t>
      </w:r>
      <w:r w:rsidRPr="000A351A">
        <w:t xml:space="preserve"> Suiseng Coli/C satur</w:t>
      </w:r>
      <w:r w:rsidR="00DA4590">
        <w:t>u</w:t>
      </w:r>
      <w:r w:rsidRPr="000A351A">
        <w:t xml:space="preserve"> pār</w:t>
      </w:r>
      <w:r w:rsidR="00DA4590">
        <w:t>nest</w:t>
      </w:r>
      <w:r w:rsidRPr="000A351A">
        <w:t xml:space="preserve"> Suiseng Diff/A </w:t>
      </w:r>
      <w:r>
        <w:t>flakonā</w:t>
      </w:r>
      <w:r w:rsidRPr="000A351A">
        <w:t xml:space="preserve"> ar tukšu daļu augšpusē (50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10 devām, 100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25 devām un 250</w:t>
      </w:r>
      <w:r>
        <w:t> ml</w:t>
      </w:r>
      <w:r w:rsidRPr="000A351A">
        <w:t xml:space="preserve"> </w:t>
      </w:r>
      <w:r>
        <w:t>flakonā</w:t>
      </w:r>
      <w:r w:rsidRPr="000A351A">
        <w:t xml:space="preserve"> ar 50 devām).</w:t>
      </w:r>
    </w:p>
    <w:p w14:paraId="2DE45A36" w14:textId="77777777" w:rsidR="00986444" w:rsidRPr="000A351A" w:rsidRDefault="00986444" w:rsidP="00986444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2C659A17" w14:textId="77777777" w:rsidR="00986444" w:rsidRPr="000A351A" w:rsidRDefault="00986444" w:rsidP="00986444">
      <w:pPr>
        <w:spacing w:line="240" w:lineRule="auto"/>
        <w:jc w:val="both"/>
      </w:pPr>
      <w:r w:rsidRPr="000A351A">
        <w:t>Var izmantot iepriekš sterilizētu pārneses adatu saskaņā ar turpmāk sniegtajiem norādījumiem:</w:t>
      </w:r>
    </w:p>
    <w:p w14:paraId="50D54157" w14:textId="77777777" w:rsidR="00986444" w:rsidRDefault="00986444" w:rsidP="00986444">
      <w:pPr>
        <w:tabs>
          <w:tab w:val="clear" w:pos="567"/>
        </w:tabs>
        <w:spacing w:line="240" w:lineRule="auto"/>
        <w:jc w:val="both"/>
        <w:rPr>
          <w:szCs w:val="22"/>
          <w:highlight w:val="yellow"/>
        </w:rPr>
      </w:pPr>
    </w:p>
    <w:p w14:paraId="20389068" w14:textId="3BD1D6B3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Noņemt vāciņu no </w:t>
      </w:r>
      <w:r w:rsidR="00DA4590" w:rsidRPr="007327DB">
        <w:rPr>
          <w:szCs w:val="22"/>
          <w:lang w:val="lv-LV"/>
        </w:rPr>
        <w:t>Suiseng Coli/C vakcīna</w:t>
      </w:r>
      <w:r w:rsidR="00DA4590">
        <w:rPr>
          <w:szCs w:val="22"/>
          <w:lang w:val="lv-LV"/>
        </w:rPr>
        <w:t xml:space="preserve">s </w:t>
      </w:r>
      <w:r>
        <w:rPr>
          <w:szCs w:val="22"/>
          <w:lang w:val="lv-LV"/>
        </w:rPr>
        <w:t>flakona</w:t>
      </w:r>
      <w:r w:rsidRPr="007327DB">
        <w:rPr>
          <w:szCs w:val="22"/>
          <w:lang w:val="lv-LV"/>
        </w:rPr>
        <w:t>.</w:t>
      </w:r>
    </w:p>
    <w:p w14:paraId="3508AB8A" w14:textId="7C266252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Pievienot vienu pārneses adatas galu Suiseng Coli/C </w:t>
      </w:r>
      <w:r>
        <w:rPr>
          <w:szCs w:val="22"/>
          <w:lang w:val="lv-LV"/>
        </w:rPr>
        <w:t>flakonam</w:t>
      </w:r>
      <w:r w:rsidRPr="007327DB">
        <w:rPr>
          <w:szCs w:val="22"/>
          <w:lang w:val="lv-LV"/>
        </w:rPr>
        <w:t>.</w:t>
      </w:r>
    </w:p>
    <w:p w14:paraId="28A9AB18" w14:textId="17D0F7E1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Noņemt vāciņu no </w:t>
      </w:r>
      <w:r w:rsidR="00DA4590" w:rsidRPr="007327DB">
        <w:rPr>
          <w:szCs w:val="22"/>
          <w:lang w:val="lv-LV"/>
        </w:rPr>
        <w:t>Suiseng Diff/A vakcīna</w:t>
      </w:r>
      <w:r w:rsidR="00DA4590">
        <w:rPr>
          <w:szCs w:val="22"/>
          <w:lang w:val="lv-LV"/>
        </w:rPr>
        <w:t>s</w:t>
      </w:r>
      <w:r w:rsidR="00DA4590" w:rsidRPr="007327DB">
        <w:rPr>
          <w:szCs w:val="22"/>
          <w:lang w:val="lv-LV"/>
        </w:rPr>
        <w:t xml:space="preserve"> </w:t>
      </w:r>
      <w:r w:rsidR="00DA4590">
        <w:rPr>
          <w:szCs w:val="22"/>
          <w:lang w:val="lv-LV"/>
        </w:rPr>
        <w:t>flakona</w:t>
      </w:r>
      <w:r>
        <w:rPr>
          <w:szCs w:val="22"/>
          <w:lang w:val="lv-LV"/>
        </w:rPr>
        <w:t xml:space="preserve"> ar tukšu daļu augšpusē</w:t>
      </w:r>
      <w:r w:rsidRPr="007327DB">
        <w:rPr>
          <w:szCs w:val="22"/>
          <w:lang w:val="lv-LV"/>
        </w:rPr>
        <w:t xml:space="preserve">. </w:t>
      </w:r>
    </w:p>
    <w:p w14:paraId="10158905" w14:textId="46C22132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Pievienot pretējo pārneses adatas galu Suiseng Diff/A </w:t>
      </w:r>
      <w:r>
        <w:rPr>
          <w:szCs w:val="22"/>
          <w:lang w:val="lv-LV"/>
        </w:rPr>
        <w:t>flakonam</w:t>
      </w:r>
      <w:r w:rsidRPr="007327DB">
        <w:rPr>
          <w:szCs w:val="22"/>
          <w:lang w:val="lv-LV"/>
        </w:rPr>
        <w:t>.</w:t>
      </w:r>
    </w:p>
    <w:p w14:paraId="25363B5E" w14:textId="20804652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 xml:space="preserve">Pārnest visu Suiseng Coli/C saturu Suiseng Diff/A </w:t>
      </w:r>
      <w:r>
        <w:rPr>
          <w:szCs w:val="22"/>
          <w:lang w:val="lv-LV"/>
        </w:rPr>
        <w:t>flakonā</w:t>
      </w:r>
      <w:r w:rsidRPr="007327DB">
        <w:rPr>
          <w:szCs w:val="22"/>
          <w:lang w:val="lv-LV"/>
        </w:rPr>
        <w:t>.</w:t>
      </w:r>
    </w:p>
    <w:p w14:paraId="2C90419E" w14:textId="1C2EF517" w:rsidR="00986444" w:rsidRPr="007327DB" w:rsidRDefault="00986444" w:rsidP="00986444">
      <w:pPr>
        <w:pStyle w:val="ListParagraph"/>
        <w:numPr>
          <w:ilvl w:val="0"/>
          <w:numId w:val="43"/>
        </w:numPr>
        <w:rPr>
          <w:szCs w:val="22"/>
          <w:lang w:val="lv-LV"/>
        </w:rPr>
      </w:pPr>
      <w:r w:rsidRPr="007327DB">
        <w:rPr>
          <w:szCs w:val="22"/>
          <w:lang w:val="lv-LV"/>
        </w:rPr>
        <w:t>Pēc tam atdal</w:t>
      </w:r>
      <w:r w:rsidR="00DA4590">
        <w:rPr>
          <w:szCs w:val="22"/>
          <w:lang w:val="lv-LV"/>
        </w:rPr>
        <w:t>ī</w:t>
      </w:r>
      <w:r w:rsidRPr="007327DB">
        <w:rPr>
          <w:szCs w:val="22"/>
          <w:lang w:val="lv-LV"/>
        </w:rPr>
        <w:t>t ab</w:t>
      </w:r>
      <w:r>
        <w:rPr>
          <w:szCs w:val="22"/>
          <w:lang w:val="lv-LV"/>
        </w:rPr>
        <w:t>u</w:t>
      </w:r>
      <w:r w:rsidRPr="007327DB">
        <w:rPr>
          <w:szCs w:val="22"/>
          <w:lang w:val="lv-LV"/>
        </w:rPr>
        <w:t xml:space="preserve">s </w:t>
      </w:r>
      <w:r>
        <w:rPr>
          <w:szCs w:val="22"/>
          <w:lang w:val="lv-LV"/>
        </w:rPr>
        <w:t>flakonus</w:t>
      </w:r>
      <w:r w:rsidRPr="007327DB">
        <w:rPr>
          <w:szCs w:val="22"/>
          <w:lang w:val="lv-LV"/>
        </w:rPr>
        <w:t xml:space="preserve"> un izme</w:t>
      </w:r>
      <w:r w:rsidR="00DA4590">
        <w:rPr>
          <w:szCs w:val="22"/>
          <w:lang w:val="lv-LV"/>
        </w:rPr>
        <w:t>s</w:t>
      </w:r>
      <w:r w:rsidRPr="007327DB">
        <w:rPr>
          <w:szCs w:val="22"/>
          <w:lang w:val="lv-LV"/>
        </w:rPr>
        <w:t>t adatu.</w:t>
      </w:r>
    </w:p>
    <w:p w14:paraId="35321447" w14:textId="77777777" w:rsidR="00986444" w:rsidRPr="00BE4B66" w:rsidRDefault="00986444" w:rsidP="00986444">
      <w:pPr>
        <w:rPr>
          <w:szCs w:val="22"/>
          <w:highlight w:val="yellow"/>
        </w:rPr>
      </w:pPr>
    </w:p>
    <w:p w14:paraId="5D40C560" w14:textId="5A5A5759" w:rsidR="00986444" w:rsidRPr="007327DB" w:rsidRDefault="00986444" w:rsidP="00986444">
      <w:r w:rsidRPr="007327DB">
        <w:t xml:space="preserve">Pirms lietošanas </w:t>
      </w:r>
      <w:r w:rsidR="00DA4590">
        <w:t>rūpīgi</w:t>
      </w:r>
      <w:r w:rsidRPr="007327DB">
        <w:t xml:space="preserve"> sa</w:t>
      </w:r>
      <w:r w:rsidR="00DA4590">
        <w:t>skalināt</w:t>
      </w:r>
      <w:r w:rsidRPr="007327DB">
        <w:t>. Lietot vienu 4</w:t>
      </w:r>
      <w:r>
        <w:t> ml</w:t>
      </w:r>
      <w:r w:rsidRPr="007327DB">
        <w:t xml:space="preserve"> vakcīnu</w:t>
      </w:r>
      <w:r w:rsidR="00DA4590">
        <w:t xml:space="preserve"> maisījuma</w:t>
      </w:r>
      <w:r w:rsidRPr="007327DB">
        <w:t xml:space="preserve"> devu.</w:t>
      </w:r>
    </w:p>
    <w:p w14:paraId="18E0EF0F" w14:textId="77777777" w:rsidR="00986444" w:rsidRPr="00BE4B66" w:rsidRDefault="00986444" w:rsidP="00986444">
      <w:pPr>
        <w:rPr>
          <w:szCs w:val="22"/>
        </w:rPr>
      </w:pPr>
    </w:p>
    <w:p w14:paraId="083FDD9B" w14:textId="77777777" w:rsidR="00986444" w:rsidRDefault="00986444" w:rsidP="00986444">
      <w:pPr>
        <w:tabs>
          <w:tab w:val="clear" w:pos="567"/>
        </w:tabs>
        <w:spacing w:line="240" w:lineRule="auto"/>
        <w:rPr>
          <w:iCs/>
          <w:szCs w:val="22"/>
        </w:rPr>
      </w:pPr>
      <w:r w:rsidRPr="004703C3">
        <w:rPr>
          <w:noProof/>
        </w:rPr>
        <w:drawing>
          <wp:inline distT="0" distB="0" distL="0" distR="0" wp14:anchorId="15253DE8" wp14:editId="50C4A268">
            <wp:extent cx="4472940" cy="1287780"/>
            <wp:effectExtent l="0" t="0" r="0" b="0"/>
            <wp:docPr id="1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9"/>
    <w:p w14:paraId="06F62247" w14:textId="0236DE98" w:rsidR="00BB2F88" w:rsidRDefault="00BB2F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617A2" w14:textId="77777777" w:rsidR="00986444" w:rsidRPr="00E57A7D" w:rsidRDefault="009864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E797F9B" w14:textId="22B86DC0" w:rsidR="00BB2F88" w:rsidRDefault="00BB2F88" w:rsidP="00BB2F88">
      <w:pPr>
        <w:jc w:val="both"/>
        <w:rPr>
          <w:bCs/>
          <w:szCs w:val="22"/>
        </w:rPr>
      </w:pPr>
      <w:r>
        <w:rPr>
          <w:bCs/>
          <w:szCs w:val="22"/>
        </w:rPr>
        <w:t>Vakcīnu ieteicams ievadīt, kad tās temperatūra ir no +15</w:t>
      </w:r>
      <w:r w:rsidR="0090754E">
        <w:rPr>
          <w:bCs/>
          <w:szCs w:val="22"/>
        </w:rPr>
        <w:t> </w:t>
      </w:r>
      <w:r>
        <w:rPr>
          <w:bCs/>
          <w:szCs w:val="22"/>
        </w:rPr>
        <w:t>ºC līdz +25</w:t>
      </w:r>
      <w:r w:rsidR="0090754E">
        <w:rPr>
          <w:bCs/>
          <w:szCs w:val="22"/>
        </w:rPr>
        <w:t> </w:t>
      </w:r>
      <w:r>
        <w:rPr>
          <w:bCs/>
          <w:szCs w:val="22"/>
        </w:rPr>
        <w:t>ºC.</w:t>
      </w:r>
    </w:p>
    <w:p w14:paraId="553F2E31" w14:textId="5D5EC656" w:rsidR="00BB2F88" w:rsidRDefault="00BB2F88" w:rsidP="00BB2F88">
      <w:pPr>
        <w:jc w:val="both"/>
        <w:rPr>
          <w:bCs/>
          <w:szCs w:val="22"/>
        </w:rPr>
      </w:pPr>
      <w:r>
        <w:rPr>
          <w:bCs/>
          <w:szCs w:val="22"/>
        </w:rPr>
        <w:t>Pirms lietošanas saskalināt.</w:t>
      </w:r>
      <w:r w:rsidR="009F051D">
        <w:rPr>
          <w:bCs/>
          <w:szCs w:val="22"/>
        </w:rPr>
        <w:br w:type="page"/>
      </w: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B2426B" w14:textId="77777777" w:rsidR="00BB2F88" w:rsidRDefault="00BB2F88" w:rsidP="00BB2F88">
      <w:pPr>
        <w:tabs>
          <w:tab w:val="left" w:pos="708"/>
        </w:tabs>
        <w:jc w:val="both"/>
        <w:rPr>
          <w:bCs/>
          <w:szCs w:val="22"/>
        </w:rPr>
      </w:pPr>
      <w:r>
        <w:rPr>
          <w:bCs/>
          <w:szCs w:val="22"/>
        </w:rPr>
        <w:t>Nulle dienas.</w:t>
      </w:r>
    </w:p>
    <w:p w14:paraId="32274D73" w14:textId="53C320DC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D07F2B" w14:textId="77777777" w:rsidR="00BB2F88" w:rsidRPr="00E57A7D" w:rsidRDefault="00BB2F8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B7DFCE1" w14:textId="77777777" w:rsidR="00BB2F88" w:rsidRDefault="00BB2F88" w:rsidP="00BB2F88">
      <w:pPr>
        <w:numPr>
          <w:ilvl w:val="12"/>
          <w:numId w:val="0"/>
        </w:numPr>
        <w:ind w:right="-2"/>
        <w:jc w:val="both"/>
        <w:rPr>
          <w:bCs/>
          <w:noProof/>
          <w:szCs w:val="22"/>
        </w:rPr>
      </w:pPr>
      <w:r>
        <w:rPr>
          <w:bCs/>
          <w:szCs w:val="22"/>
        </w:rPr>
        <w:t>Uzglabāt bērniem neredzamā un nepieejamā vietā.</w:t>
      </w:r>
    </w:p>
    <w:p w14:paraId="1B5B1783" w14:textId="485DCC93" w:rsidR="00BB2F88" w:rsidRDefault="00BB2F88" w:rsidP="00BB2F88">
      <w:pPr>
        <w:jc w:val="both"/>
        <w:rPr>
          <w:bCs/>
          <w:szCs w:val="22"/>
        </w:rPr>
      </w:pPr>
      <w:r>
        <w:rPr>
          <w:bCs/>
          <w:szCs w:val="22"/>
        </w:rPr>
        <w:t>Uzglabāt un transportēt atdzesētu (2</w:t>
      </w:r>
      <w:r w:rsidR="0090754E">
        <w:rPr>
          <w:bCs/>
          <w:szCs w:val="22"/>
        </w:rPr>
        <w:t> </w:t>
      </w:r>
      <w:r>
        <w:rPr>
          <w:bCs/>
          <w:szCs w:val="22"/>
        </w:rPr>
        <w:t>ºC - 8</w:t>
      </w:r>
      <w:r w:rsidR="0090754E">
        <w:rPr>
          <w:bCs/>
          <w:szCs w:val="22"/>
        </w:rPr>
        <w:t> </w:t>
      </w:r>
      <w:r>
        <w:rPr>
          <w:bCs/>
          <w:szCs w:val="22"/>
        </w:rPr>
        <w:t>ºC). Sargāt no gaismas. Nesasaldēt.</w:t>
      </w:r>
    </w:p>
    <w:p w14:paraId="2A4786B3" w14:textId="517DF586" w:rsidR="00F936F2" w:rsidRPr="00E57A7D" w:rsidRDefault="00BB2F88" w:rsidP="00F936F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bCs/>
          <w:szCs w:val="22"/>
        </w:rPr>
        <w:t>Nelietot šīs veterinārās zālēs, ja beidzies derīguma termiņš, ka</w:t>
      </w:r>
      <w:r w:rsidRPr="00F936F2">
        <w:rPr>
          <w:bCs/>
          <w:szCs w:val="22"/>
        </w:rPr>
        <w:t>s norādīts marķējumā pēc E</w:t>
      </w:r>
      <w:r w:rsidR="00A31B62">
        <w:rPr>
          <w:bCs/>
          <w:szCs w:val="22"/>
        </w:rPr>
        <w:t>xp</w:t>
      </w:r>
      <w:r w:rsidRPr="00F936F2">
        <w:rPr>
          <w:bCs/>
          <w:szCs w:val="22"/>
        </w:rPr>
        <w:t>.</w:t>
      </w:r>
      <w:r w:rsidR="00F936F2" w:rsidRPr="00986444">
        <w:t xml:space="preserve"> </w:t>
      </w:r>
      <w:r w:rsidR="00F936F2" w:rsidRPr="005737F2">
        <w:t>Derīguma termiņš attiecas uz norādītā mēneša pēdējo dienu.</w:t>
      </w:r>
    </w:p>
    <w:p w14:paraId="265988EF" w14:textId="6840F284" w:rsidR="00BB2F88" w:rsidRDefault="00BB2F88" w:rsidP="00BB2F88">
      <w:pPr>
        <w:numPr>
          <w:ilvl w:val="12"/>
          <w:numId w:val="0"/>
        </w:numPr>
        <w:ind w:right="-2"/>
        <w:jc w:val="both"/>
        <w:rPr>
          <w:bCs/>
          <w:noProof/>
          <w:szCs w:val="22"/>
        </w:rPr>
      </w:pPr>
      <w:r>
        <w:rPr>
          <w:bCs/>
          <w:szCs w:val="22"/>
        </w:rPr>
        <w:t>Derīguma termiņš pēc pir</w:t>
      </w:r>
      <w:r w:rsidR="006D0F24">
        <w:rPr>
          <w:bCs/>
          <w:szCs w:val="22"/>
        </w:rPr>
        <w:t>mreizējas</w:t>
      </w:r>
      <w:r>
        <w:rPr>
          <w:bCs/>
          <w:szCs w:val="22"/>
        </w:rPr>
        <w:t xml:space="preserve"> tiešā iepakojuma atvēršanas:</w:t>
      </w:r>
      <w:r>
        <w:rPr>
          <w:bCs/>
          <w:noProof/>
          <w:szCs w:val="22"/>
        </w:rPr>
        <w:t xml:space="preserve"> </w:t>
      </w:r>
      <w:r>
        <w:rPr>
          <w:bCs/>
          <w:szCs w:val="22"/>
        </w:rPr>
        <w:t>10 stundas.</w:t>
      </w:r>
    </w:p>
    <w:p w14:paraId="559C5092" w14:textId="063F521D" w:rsidR="00986444" w:rsidRPr="007327DB" w:rsidRDefault="00986444" w:rsidP="00986444">
      <w:bookmarkStart w:id="40" w:name="_Hlk130215410"/>
      <w:r w:rsidRPr="007327DB">
        <w:t xml:space="preserve">Derīguma termiņš pēc sajaukšanas ar Suiseng </w:t>
      </w:r>
      <w:r>
        <w:t>Diff/A</w:t>
      </w:r>
      <w:r w:rsidRPr="007327DB">
        <w:t>: 10 stundas.</w:t>
      </w:r>
    </w:p>
    <w:bookmarkEnd w:id="40"/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00FBE34C" w14:textId="77777777" w:rsidR="005F611B" w:rsidRDefault="005F611B" w:rsidP="00986444">
      <w:pPr>
        <w:tabs>
          <w:tab w:val="clear" w:pos="567"/>
          <w:tab w:val="left" w:pos="720"/>
        </w:tabs>
        <w:spacing w:line="240" w:lineRule="auto"/>
        <w:ind w:right="-318"/>
        <w:jc w:val="both"/>
      </w:pPr>
    </w:p>
    <w:p w14:paraId="50743862" w14:textId="2FEAFFE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71B640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8DC38D" w14:textId="77777777" w:rsidR="00BB2F88" w:rsidRPr="00E57A7D" w:rsidRDefault="00BB2F88" w:rsidP="00BB2F88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3393B5E4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B5B21C" w14:textId="77777777" w:rsidR="00BB2F88" w:rsidRPr="00E57A7D" w:rsidRDefault="00BB2F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3B43E6" w14:textId="682819DE" w:rsidR="005C2B23" w:rsidRPr="00471B85" w:rsidRDefault="005C2B23" w:rsidP="00986444">
      <w:pPr>
        <w:tabs>
          <w:tab w:val="clear" w:pos="567"/>
        </w:tabs>
        <w:spacing w:line="240" w:lineRule="auto"/>
        <w:rPr>
          <w:szCs w:val="22"/>
        </w:rPr>
      </w:pPr>
      <w:r>
        <w:t xml:space="preserve">Tirdzniecības atļaujas </w:t>
      </w:r>
      <w:r w:rsidRPr="00E57A7D">
        <w:t>numur</w:t>
      </w:r>
      <w:r w:rsidR="009F051D">
        <w:t>s</w:t>
      </w:r>
      <w:r>
        <w:t>:</w:t>
      </w:r>
      <w:r w:rsidRPr="00E57A7D">
        <w:t xml:space="preserve"> </w:t>
      </w:r>
      <w:r w:rsidR="00471B85" w:rsidRPr="008B4236">
        <w:rPr>
          <w:szCs w:val="22"/>
        </w:rPr>
        <w:t>V/MRP/20/0031</w:t>
      </w:r>
      <w:r w:rsidR="00471B85">
        <w:rPr>
          <w:szCs w:val="22"/>
        </w:rPr>
        <w:t>.</w:t>
      </w:r>
    </w:p>
    <w:p w14:paraId="30ADD1C7" w14:textId="77777777" w:rsidR="005C2B23" w:rsidRDefault="005C2B23" w:rsidP="005F611B">
      <w:pPr>
        <w:tabs>
          <w:tab w:val="left" w:pos="360"/>
        </w:tabs>
        <w:jc w:val="both"/>
      </w:pPr>
    </w:p>
    <w:p w14:paraId="622F545C" w14:textId="65753A3B" w:rsidR="005F611B" w:rsidRPr="009F051D" w:rsidRDefault="005F611B" w:rsidP="005F611B">
      <w:pPr>
        <w:tabs>
          <w:tab w:val="left" w:pos="360"/>
        </w:tabs>
        <w:jc w:val="both"/>
        <w:rPr>
          <w:bCs/>
          <w:szCs w:val="22"/>
          <w:u w:val="single"/>
        </w:rPr>
      </w:pPr>
      <w:r>
        <w:rPr>
          <w:bCs/>
          <w:szCs w:val="22"/>
          <w:u w:val="single"/>
        </w:rPr>
        <w:t xml:space="preserve">Iepakojuma </w:t>
      </w:r>
      <w:r w:rsidR="00471B85">
        <w:rPr>
          <w:bCs/>
          <w:szCs w:val="22"/>
          <w:u w:val="single"/>
        </w:rPr>
        <w:t>lielumi</w:t>
      </w:r>
      <w:r>
        <w:rPr>
          <w:bCs/>
          <w:szCs w:val="22"/>
          <w:u w:val="single"/>
        </w:rPr>
        <w:t>:</w:t>
      </w:r>
    </w:p>
    <w:p w14:paraId="4CC44741" w14:textId="77777777" w:rsidR="005F611B" w:rsidRDefault="005F611B" w:rsidP="005F611B">
      <w:pPr>
        <w:numPr>
          <w:ilvl w:val="0"/>
          <w:numId w:val="41"/>
        </w:numPr>
        <w:tabs>
          <w:tab w:val="clear" w:pos="567"/>
          <w:tab w:val="left" w:pos="360"/>
        </w:tabs>
        <w:spacing w:line="240" w:lineRule="auto"/>
        <w:ind w:left="0" w:firstLine="0"/>
        <w:jc w:val="both"/>
        <w:rPr>
          <w:bCs/>
          <w:szCs w:val="22"/>
        </w:rPr>
      </w:pPr>
      <w:r>
        <w:rPr>
          <w:bCs/>
          <w:szCs w:val="22"/>
        </w:rPr>
        <w:t xml:space="preserve">Kartona </w:t>
      </w:r>
      <w:r>
        <w:rPr>
          <w:szCs w:val="22"/>
        </w:rPr>
        <w:t xml:space="preserve">kastīte </w:t>
      </w:r>
      <w:r>
        <w:rPr>
          <w:bCs/>
          <w:szCs w:val="22"/>
        </w:rPr>
        <w:t>ar 1 stikla vai PET flakonu ar 10 devām (20 ml).</w:t>
      </w:r>
    </w:p>
    <w:p w14:paraId="20EE6FCB" w14:textId="77777777" w:rsidR="005F611B" w:rsidRDefault="005F611B" w:rsidP="005F611B">
      <w:pPr>
        <w:numPr>
          <w:ilvl w:val="0"/>
          <w:numId w:val="41"/>
        </w:numPr>
        <w:tabs>
          <w:tab w:val="clear" w:pos="567"/>
          <w:tab w:val="left" w:pos="360"/>
        </w:tabs>
        <w:spacing w:line="240" w:lineRule="auto"/>
        <w:ind w:left="0" w:firstLine="0"/>
        <w:jc w:val="both"/>
        <w:rPr>
          <w:bCs/>
          <w:szCs w:val="22"/>
        </w:rPr>
      </w:pPr>
      <w:r>
        <w:rPr>
          <w:bCs/>
          <w:szCs w:val="22"/>
        </w:rPr>
        <w:t xml:space="preserve">Kartona </w:t>
      </w:r>
      <w:r>
        <w:rPr>
          <w:szCs w:val="22"/>
        </w:rPr>
        <w:t xml:space="preserve">kastīte </w:t>
      </w:r>
      <w:r>
        <w:rPr>
          <w:bCs/>
          <w:szCs w:val="22"/>
        </w:rPr>
        <w:t>ar 1 stikla vai PET flakonu ar 25 devām (50 ml).</w:t>
      </w:r>
    </w:p>
    <w:p w14:paraId="764376CA" w14:textId="77777777" w:rsidR="005F611B" w:rsidRDefault="005F611B" w:rsidP="005F611B">
      <w:pPr>
        <w:numPr>
          <w:ilvl w:val="0"/>
          <w:numId w:val="41"/>
        </w:numPr>
        <w:tabs>
          <w:tab w:val="clear" w:pos="567"/>
          <w:tab w:val="left" w:pos="360"/>
        </w:tabs>
        <w:spacing w:line="240" w:lineRule="auto"/>
        <w:ind w:left="0" w:firstLine="0"/>
        <w:jc w:val="both"/>
        <w:rPr>
          <w:bCs/>
          <w:szCs w:val="22"/>
        </w:rPr>
      </w:pPr>
      <w:r>
        <w:rPr>
          <w:bCs/>
          <w:szCs w:val="22"/>
        </w:rPr>
        <w:t xml:space="preserve">Kartona </w:t>
      </w:r>
      <w:r>
        <w:rPr>
          <w:szCs w:val="22"/>
        </w:rPr>
        <w:t xml:space="preserve">kastīte </w:t>
      </w:r>
      <w:r>
        <w:rPr>
          <w:bCs/>
          <w:szCs w:val="22"/>
        </w:rPr>
        <w:t>ar 1 stikla vai PET flakonu ar 50 devām (100 ml).</w:t>
      </w:r>
    </w:p>
    <w:p w14:paraId="15311E7E" w14:textId="77777777" w:rsidR="005F611B" w:rsidRDefault="005F611B" w:rsidP="005F611B">
      <w:pPr>
        <w:numPr>
          <w:ilvl w:val="0"/>
          <w:numId w:val="41"/>
        </w:numPr>
        <w:tabs>
          <w:tab w:val="clear" w:pos="567"/>
          <w:tab w:val="left" w:pos="360"/>
        </w:tabs>
        <w:spacing w:line="240" w:lineRule="auto"/>
        <w:ind w:left="0" w:firstLine="0"/>
        <w:jc w:val="both"/>
        <w:rPr>
          <w:bCs/>
          <w:szCs w:val="22"/>
        </w:rPr>
      </w:pPr>
      <w:r>
        <w:rPr>
          <w:bCs/>
          <w:szCs w:val="22"/>
        </w:rPr>
        <w:t xml:space="preserve">Kartona </w:t>
      </w:r>
      <w:r>
        <w:rPr>
          <w:szCs w:val="22"/>
        </w:rPr>
        <w:t xml:space="preserve">kastīte </w:t>
      </w:r>
      <w:r>
        <w:rPr>
          <w:bCs/>
          <w:szCs w:val="22"/>
        </w:rPr>
        <w:t>ar 1 PET flakonu ar 125 devām (250 ml).</w:t>
      </w:r>
    </w:p>
    <w:p w14:paraId="186B8C09" w14:textId="77777777" w:rsidR="005F611B" w:rsidRDefault="005F611B" w:rsidP="005F611B">
      <w:pPr>
        <w:tabs>
          <w:tab w:val="left" w:pos="360"/>
        </w:tabs>
        <w:jc w:val="both"/>
        <w:rPr>
          <w:bCs/>
          <w:szCs w:val="22"/>
        </w:rPr>
      </w:pPr>
    </w:p>
    <w:p w14:paraId="70E7FAF3" w14:textId="07260FE9" w:rsidR="005F611B" w:rsidRDefault="005F611B" w:rsidP="005F611B">
      <w:pPr>
        <w:tabs>
          <w:tab w:val="left" w:pos="708"/>
        </w:tabs>
        <w:jc w:val="both"/>
        <w:rPr>
          <w:szCs w:val="22"/>
        </w:rPr>
      </w:pPr>
      <w:r>
        <w:rPr>
          <w:szCs w:val="22"/>
        </w:rPr>
        <w:t>Ne visi iepakojuma</w:t>
      </w:r>
      <w:r w:rsidR="00471B85">
        <w:rPr>
          <w:color w:val="000000"/>
        </w:rPr>
        <w:t xml:space="preserve"> lielumi</w:t>
      </w:r>
      <w:r>
        <w:rPr>
          <w:color w:val="000000"/>
        </w:rPr>
        <w:t xml:space="preserve"> var tikt izplatīti</w:t>
      </w:r>
      <w:r>
        <w:rPr>
          <w:szCs w:val="22"/>
        </w:rPr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7F69BF7" w14:textId="77777777" w:rsidR="00044996" w:rsidRDefault="005C2B23" w:rsidP="005F611B">
      <w:pPr>
        <w:rPr>
          <w:szCs w:val="22"/>
        </w:rPr>
      </w:pPr>
      <w:r>
        <w:rPr>
          <w:szCs w:val="22"/>
        </w:rPr>
        <w:t xml:space="preserve"> </w:t>
      </w:r>
    </w:p>
    <w:p w14:paraId="5FE96D2C" w14:textId="1582B144" w:rsidR="00DB468A" w:rsidRPr="00E57A7D" w:rsidRDefault="00651810" w:rsidP="005F611B">
      <w:pPr>
        <w:rPr>
          <w:szCs w:val="22"/>
        </w:rPr>
      </w:pPr>
      <w:r>
        <w:rPr>
          <w:szCs w:val="22"/>
        </w:rPr>
        <w:t>05/2024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5D47C871" w:rsidR="009F051D" w:rsidRDefault="009F051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9F898CB" w:rsidR="00DB468A" w:rsidRPr="00E57A7D" w:rsidRDefault="000D512F" w:rsidP="00DB468A">
      <w:pPr>
        <w:rPr>
          <w:iCs/>
          <w:szCs w:val="22"/>
        </w:rPr>
      </w:pPr>
      <w:bookmarkStart w:id="4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41"/>
    <w:p w14:paraId="2DF1FE1E" w14:textId="610A7245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45EA9E" w14:textId="77777777" w:rsidR="005C2B23" w:rsidRDefault="005C2B23" w:rsidP="005C2B23">
      <w:pPr>
        <w:rPr>
          <w:szCs w:val="22"/>
          <w:lang w:val="it-IT"/>
        </w:rPr>
      </w:pPr>
      <w:bookmarkStart w:id="42" w:name="_Hlk134098142"/>
      <w:r>
        <w:rPr>
          <w:szCs w:val="22"/>
          <w:lang w:val="it-IT"/>
        </w:rPr>
        <w:t>LABORATORIOS HIPRA, S.A.</w:t>
      </w:r>
    </w:p>
    <w:p w14:paraId="60468E08" w14:textId="77777777" w:rsidR="005C2B23" w:rsidRDefault="005C2B23" w:rsidP="005C2B23">
      <w:pPr>
        <w:rPr>
          <w:szCs w:val="22"/>
          <w:lang w:val="it-IT"/>
        </w:rPr>
      </w:pPr>
      <w:r>
        <w:rPr>
          <w:szCs w:val="22"/>
          <w:lang w:val="it-IT"/>
        </w:rPr>
        <w:t xml:space="preserve">Avda. La Selva 135 </w:t>
      </w:r>
    </w:p>
    <w:p w14:paraId="0DC3B28F" w14:textId="77777777" w:rsidR="005C2B23" w:rsidRDefault="005C2B23" w:rsidP="005C2B23">
      <w:pPr>
        <w:rPr>
          <w:szCs w:val="22"/>
          <w:lang w:val="it-IT"/>
        </w:rPr>
      </w:pPr>
      <w:r>
        <w:rPr>
          <w:szCs w:val="22"/>
          <w:lang w:val="it-IT"/>
        </w:rPr>
        <w:t>17170 Amer (Girona) SPAIN</w:t>
      </w:r>
    </w:p>
    <w:p w14:paraId="27A5CFC6" w14:textId="77777777" w:rsidR="005C2B23" w:rsidRPr="00986444" w:rsidRDefault="005C2B23" w:rsidP="005C2B23">
      <w:pPr>
        <w:rPr>
          <w:szCs w:val="22"/>
          <w:lang w:val="es-ES"/>
        </w:rPr>
      </w:pPr>
      <w:r>
        <w:rPr>
          <w:szCs w:val="22"/>
          <w:lang w:val="it-IT"/>
        </w:rPr>
        <w:t>Tel. +34 972 43 06 60</w:t>
      </w:r>
    </w:p>
    <w:bookmarkEnd w:id="42"/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A570EA" w:rsidRDefault="00A570EA">
      <w:pPr>
        <w:spacing w:line="240" w:lineRule="auto"/>
      </w:pPr>
      <w:r>
        <w:separator/>
      </w:r>
    </w:p>
  </w:endnote>
  <w:endnote w:type="continuationSeparator" w:id="0">
    <w:p w14:paraId="428D73CB" w14:textId="77777777" w:rsidR="00A570EA" w:rsidRDefault="00A570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A570EA" w:rsidRPr="00E57A7D" w:rsidRDefault="00A570E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A570EA" w:rsidRPr="00E57A7D" w:rsidRDefault="00A570E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A570EA" w:rsidRDefault="00A570EA">
      <w:pPr>
        <w:spacing w:line="240" w:lineRule="auto"/>
      </w:pPr>
      <w:r>
        <w:separator/>
      </w:r>
    </w:p>
  </w:footnote>
  <w:footnote w:type="continuationSeparator" w:id="0">
    <w:p w14:paraId="11AC19F4" w14:textId="77777777" w:rsidR="00A570EA" w:rsidRDefault="00A570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AC80C43"/>
    <w:multiLevelType w:val="hybridMultilevel"/>
    <w:tmpl w:val="204A2A84"/>
    <w:lvl w:ilvl="0" w:tplc="326E079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C5AC093C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2FC55F8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9A621E32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B2643F5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7084D63C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379A7510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2D4E650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2C5E5760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4FD72FA2"/>
    <w:multiLevelType w:val="hybridMultilevel"/>
    <w:tmpl w:val="59A808DE"/>
    <w:lvl w:ilvl="0" w:tplc="EA8E04A6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D61A0"/>
    <w:multiLevelType w:val="hybridMultilevel"/>
    <w:tmpl w:val="0F5479C6"/>
    <w:lvl w:ilvl="0" w:tplc="A678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1313625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9362325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88424593">
    <w:abstractNumId w:val="36"/>
  </w:num>
  <w:num w:numId="4" w16cid:durableId="910237254">
    <w:abstractNumId w:val="35"/>
  </w:num>
  <w:num w:numId="5" w16cid:durableId="201669901">
    <w:abstractNumId w:val="13"/>
  </w:num>
  <w:num w:numId="6" w16cid:durableId="484398293">
    <w:abstractNumId w:val="26"/>
  </w:num>
  <w:num w:numId="7" w16cid:durableId="275143816">
    <w:abstractNumId w:val="19"/>
  </w:num>
  <w:num w:numId="8" w16cid:durableId="2034111413">
    <w:abstractNumId w:val="9"/>
  </w:num>
  <w:num w:numId="9" w16cid:durableId="1053309103">
    <w:abstractNumId w:val="33"/>
  </w:num>
  <w:num w:numId="10" w16cid:durableId="1035734941">
    <w:abstractNumId w:val="34"/>
  </w:num>
  <w:num w:numId="11" w16cid:durableId="1559055519">
    <w:abstractNumId w:val="15"/>
  </w:num>
  <w:num w:numId="12" w16cid:durableId="861625507">
    <w:abstractNumId w:val="14"/>
  </w:num>
  <w:num w:numId="13" w16cid:durableId="1663238565">
    <w:abstractNumId w:val="3"/>
  </w:num>
  <w:num w:numId="14" w16cid:durableId="1650817171">
    <w:abstractNumId w:val="32"/>
  </w:num>
  <w:num w:numId="15" w16cid:durableId="2078016300">
    <w:abstractNumId w:val="18"/>
  </w:num>
  <w:num w:numId="16" w16cid:durableId="841624342">
    <w:abstractNumId w:val="37"/>
  </w:num>
  <w:num w:numId="17" w16cid:durableId="1386175932">
    <w:abstractNumId w:val="10"/>
  </w:num>
  <w:num w:numId="18" w16cid:durableId="1117718131">
    <w:abstractNumId w:val="1"/>
  </w:num>
  <w:num w:numId="19" w16cid:durableId="569389032">
    <w:abstractNumId w:val="16"/>
  </w:num>
  <w:num w:numId="20" w16cid:durableId="1167214354">
    <w:abstractNumId w:val="4"/>
  </w:num>
  <w:num w:numId="21" w16cid:durableId="1176849045">
    <w:abstractNumId w:val="8"/>
  </w:num>
  <w:num w:numId="22" w16cid:durableId="171341957">
    <w:abstractNumId w:val="28"/>
  </w:num>
  <w:num w:numId="23" w16cid:durableId="1341273449">
    <w:abstractNumId w:val="38"/>
  </w:num>
  <w:num w:numId="24" w16cid:durableId="1307972437">
    <w:abstractNumId w:val="22"/>
  </w:num>
  <w:num w:numId="25" w16cid:durableId="62872208">
    <w:abstractNumId w:val="11"/>
  </w:num>
  <w:num w:numId="26" w16cid:durableId="977297313">
    <w:abstractNumId w:val="12"/>
  </w:num>
  <w:num w:numId="27" w16cid:durableId="744763521">
    <w:abstractNumId w:val="6"/>
  </w:num>
  <w:num w:numId="28" w16cid:durableId="2132820406">
    <w:abstractNumId w:val="7"/>
  </w:num>
  <w:num w:numId="29" w16cid:durableId="1420981858">
    <w:abstractNumId w:val="23"/>
  </w:num>
  <w:num w:numId="30" w16cid:durableId="39987227">
    <w:abstractNumId w:val="40"/>
  </w:num>
  <w:num w:numId="31" w16cid:durableId="2137872336">
    <w:abstractNumId w:val="41"/>
  </w:num>
  <w:num w:numId="32" w16cid:durableId="374082297">
    <w:abstractNumId w:val="21"/>
  </w:num>
  <w:num w:numId="33" w16cid:durableId="1922517137">
    <w:abstractNumId w:val="31"/>
  </w:num>
  <w:num w:numId="34" w16cid:durableId="1084493134">
    <w:abstractNumId w:val="25"/>
  </w:num>
  <w:num w:numId="35" w16cid:durableId="793673167">
    <w:abstractNumId w:val="2"/>
  </w:num>
  <w:num w:numId="36" w16cid:durableId="15355212">
    <w:abstractNumId w:val="5"/>
  </w:num>
  <w:num w:numId="37" w16cid:durableId="2138595458">
    <w:abstractNumId w:val="27"/>
  </w:num>
  <w:num w:numId="38" w16cid:durableId="545414135">
    <w:abstractNumId w:val="17"/>
  </w:num>
  <w:num w:numId="39" w16cid:durableId="1174954733">
    <w:abstractNumId w:val="39"/>
  </w:num>
  <w:num w:numId="40" w16cid:durableId="2023848994">
    <w:abstractNumId w:val="29"/>
  </w:num>
  <w:num w:numId="41" w16cid:durableId="595945580">
    <w:abstractNumId w:val="24"/>
  </w:num>
  <w:num w:numId="42" w16cid:durableId="1035422235">
    <w:abstractNumId w:val="30"/>
  </w:num>
  <w:num w:numId="43" w16cid:durableId="10101793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44996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29A2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2FC4"/>
    <w:rsid w:val="00124F36"/>
    <w:rsid w:val="00125666"/>
    <w:rsid w:val="00125C80"/>
    <w:rsid w:val="0013220B"/>
    <w:rsid w:val="001341C0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5CE2"/>
    <w:rsid w:val="001F3239"/>
    <w:rsid w:val="001F3EF9"/>
    <w:rsid w:val="001F3FC8"/>
    <w:rsid w:val="001F4388"/>
    <w:rsid w:val="001F473A"/>
    <w:rsid w:val="001F627D"/>
    <w:rsid w:val="001F6622"/>
    <w:rsid w:val="001F6947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F82"/>
    <w:rsid w:val="00456ED0"/>
    <w:rsid w:val="00457550"/>
    <w:rsid w:val="00457B74"/>
    <w:rsid w:val="00461B2A"/>
    <w:rsid w:val="004620A4"/>
    <w:rsid w:val="00470294"/>
    <w:rsid w:val="00471B85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01D2"/>
    <w:rsid w:val="004C2ABD"/>
    <w:rsid w:val="004C5F62"/>
    <w:rsid w:val="004C6BBB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4692D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2B23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611B"/>
    <w:rsid w:val="005F7AE6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1810"/>
    <w:rsid w:val="0065320F"/>
    <w:rsid w:val="00653D64"/>
    <w:rsid w:val="00654E13"/>
    <w:rsid w:val="00657C97"/>
    <w:rsid w:val="00660BAB"/>
    <w:rsid w:val="006625BD"/>
    <w:rsid w:val="00667489"/>
    <w:rsid w:val="00667EE3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068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0F24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0BA6"/>
    <w:rsid w:val="007542E0"/>
    <w:rsid w:val="007568D8"/>
    <w:rsid w:val="00765316"/>
    <w:rsid w:val="0076602C"/>
    <w:rsid w:val="007708C8"/>
    <w:rsid w:val="0077719D"/>
    <w:rsid w:val="00780D4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4236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0754E"/>
    <w:rsid w:val="00913885"/>
    <w:rsid w:val="00915ABF"/>
    <w:rsid w:val="00916C9E"/>
    <w:rsid w:val="00921CAD"/>
    <w:rsid w:val="00923B95"/>
    <w:rsid w:val="00923D1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86444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1D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1B62"/>
    <w:rsid w:val="00A34FAB"/>
    <w:rsid w:val="00A42C43"/>
    <w:rsid w:val="00A4313D"/>
    <w:rsid w:val="00A44CC4"/>
    <w:rsid w:val="00A50120"/>
    <w:rsid w:val="00A52EB2"/>
    <w:rsid w:val="00A570EA"/>
    <w:rsid w:val="00A60351"/>
    <w:rsid w:val="00A61C6D"/>
    <w:rsid w:val="00A63015"/>
    <w:rsid w:val="00A6387B"/>
    <w:rsid w:val="00A656C7"/>
    <w:rsid w:val="00A66254"/>
    <w:rsid w:val="00A67061"/>
    <w:rsid w:val="00A678B4"/>
    <w:rsid w:val="00A704A3"/>
    <w:rsid w:val="00A75E23"/>
    <w:rsid w:val="00A80A2B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47D8"/>
    <w:rsid w:val="00AD0710"/>
    <w:rsid w:val="00AD1CEA"/>
    <w:rsid w:val="00AD2BDE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4FB"/>
    <w:rsid w:val="00B318B6"/>
    <w:rsid w:val="00B32DC4"/>
    <w:rsid w:val="00B3499B"/>
    <w:rsid w:val="00B41F47"/>
    <w:rsid w:val="00B42045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2F88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1A66"/>
    <w:rsid w:val="00D728A0"/>
    <w:rsid w:val="00D75EBC"/>
    <w:rsid w:val="00D767B9"/>
    <w:rsid w:val="00D83661"/>
    <w:rsid w:val="00D87CE8"/>
    <w:rsid w:val="00D91507"/>
    <w:rsid w:val="00D9216A"/>
    <w:rsid w:val="00D97E7D"/>
    <w:rsid w:val="00DA25F6"/>
    <w:rsid w:val="00DA310C"/>
    <w:rsid w:val="00DA4590"/>
    <w:rsid w:val="00DB3439"/>
    <w:rsid w:val="00DB3618"/>
    <w:rsid w:val="00DB468A"/>
    <w:rsid w:val="00DC0106"/>
    <w:rsid w:val="00DC2111"/>
    <w:rsid w:val="00DC2946"/>
    <w:rsid w:val="00DC35F7"/>
    <w:rsid w:val="00DC550F"/>
    <w:rsid w:val="00DC64FD"/>
    <w:rsid w:val="00DD53C3"/>
    <w:rsid w:val="00DD7448"/>
    <w:rsid w:val="00DE0C0E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89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77892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39C0"/>
    <w:rsid w:val="00ED594D"/>
    <w:rsid w:val="00ED65FC"/>
    <w:rsid w:val="00EE185A"/>
    <w:rsid w:val="00EE32C0"/>
    <w:rsid w:val="00EE36E1"/>
    <w:rsid w:val="00EE6228"/>
    <w:rsid w:val="00EE7AC7"/>
    <w:rsid w:val="00EE7B3F"/>
    <w:rsid w:val="00EF03DE"/>
    <w:rsid w:val="00EF3A8A"/>
    <w:rsid w:val="00EF4C45"/>
    <w:rsid w:val="00EF5BDD"/>
    <w:rsid w:val="00F0054D"/>
    <w:rsid w:val="00F02467"/>
    <w:rsid w:val="00F04CA9"/>
    <w:rsid w:val="00F04D0E"/>
    <w:rsid w:val="00F05E52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36F2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52D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4C8B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5F611B"/>
    <w:pPr>
      <w:tabs>
        <w:tab w:val="clear" w:pos="567"/>
      </w:tabs>
      <w:spacing w:line="240" w:lineRule="auto"/>
      <w:ind w:left="720"/>
      <w:contextualSpacing/>
      <w:jc w:val="both"/>
    </w:pPr>
    <w:rPr>
      <w:lang w:val="en-GB" w:eastAsia="es-ES"/>
    </w:rPr>
  </w:style>
  <w:style w:type="character" w:styleId="UnresolvedMention">
    <w:name w:val="Unresolved Mention"/>
    <w:basedOn w:val="DefaultParagraphFont"/>
    <w:rsid w:val="00A31B62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rsid w:val="00986444"/>
    <w:rPr>
      <w:sz w:val="22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vd.gov.lv/l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372EFF29EAAA340A022BE2C2DD4AC55" ma:contentTypeVersion="3" ma:contentTypeDescription="Izveidot jaunu dokumentu." ma:contentTypeScope="" ma:versionID="b2f22c061544350f5c26c2da144ac90c">
  <xsd:schema xmlns:xsd="http://www.w3.org/2001/XMLSchema" xmlns:xs="http://www.w3.org/2001/XMLSchema" xmlns:p="http://schemas.microsoft.com/office/2006/metadata/properties" xmlns:ns3="22081adf-d4f7-459b-86a4-72b801e88449" targetNamespace="http://schemas.microsoft.com/office/2006/metadata/properties" ma:root="true" ma:fieldsID="8e83e92e26c86f30656218f6753b65f4" ns3:_="">
    <xsd:import namespace="22081adf-d4f7-459b-86a4-72b801e884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81adf-d4f7-459b-86a4-72b801e884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C10BAB-391D-40A1-80E4-9F7A1016AB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C34B1E-943C-4110-8C8E-15EC564B9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081adf-d4f7-459b-86a4-72b801e884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E33B70-7F69-4AEA-A705-3BEAB9FA524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22081adf-d4f7-459b-86a4-72b801e8844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8D8FF8C-F05C-4790-AC09-FBB59CE06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2671</Words>
  <Characters>17989</Characters>
  <Application>Microsoft Office Word</Application>
  <DocSecurity>0</DocSecurity>
  <Lines>149</Lines>
  <Paragraphs>41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Company/>
  <LinksUpToDate>false</LinksUpToDate>
  <CharactersWithSpaces>20619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0x010100D372EFF29EAAA340A022BE2C2DD4AC55</vt:lpwstr>
  </property>
</Properties>
</file>