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56374" w14:textId="179412C6" w:rsidR="00A93DF9" w:rsidRDefault="00721A06" w:rsidP="00A93DF9">
      <w:pPr>
        <w:ind w:right="-9"/>
        <w:jc w:val="center"/>
        <w:rPr>
          <w:b/>
        </w:rPr>
      </w:pPr>
      <w:r>
        <w:rPr>
          <w:b/>
        </w:rPr>
        <w:t>LIETOŠANAS</w:t>
      </w:r>
      <w:r>
        <w:rPr>
          <w:b/>
          <w:spacing w:val="-14"/>
        </w:rPr>
        <w:t xml:space="preserve"> </w:t>
      </w:r>
      <w:r>
        <w:rPr>
          <w:b/>
        </w:rPr>
        <w:t xml:space="preserve">INSTRUKCIJA </w:t>
      </w:r>
    </w:p>
    <w:p w14:paraId="6A34E77D" w14:textId="77777777" w:rsidR="00C83938" w:rsidRDefault="00C83938" w:rsidP="00A93DF9">
      <w:pPr>
        <w:ind w:right="-9"/>
        <w:jc w:val="center"/>
        <w:rPr>
          <w:b/>
        </w:rPr>
      </w:pPr>
    </w:p>
    <w:p w14:paraId="5E7D3077" w14:textId="312EA12B" w:rsidR="00A93DF9" w:rsidRDefault="00A93DF9" w:rsidP="00141BDC">
      <w:pPr>
        <w:ind w:right="-9"/>
        <w:jc w:val="center"/>
        <w:rPr>
          <w:b/>
        </w:rPr>
      </w:pPr>
    </w:p>
    <w:p w14:paraId="2DCBA0D1" w14:textId="75BCDA56" w:rsidR="00721A06" w:rsidRDefault="00721A06" w:rsidP="00141BDC">
      <w:pPr>
        <w:ind w:right="-9"/>
        <w:jc w:val="center"/>
        <w:rPr>
          <w:b/>
        </w:rPr>
      </w:pPr>
    </w:p>
    <w:p w14:paraId="0353656D" w14:textId="77777777" w:rsidR="00A93DF9" w:rsidRPr="00E57A7D" w:rsidRDefault="00A93DF9" w:rsidP="00A93DF9">
      <w:pPr>
        <w:pStyle w:val="Style1"/>
      </w:pPr>
      <w:r w:rsidRPr="00E57A7D">
        <w:rPr>
          <w:highlight w:val="lightGray"/>
        </w:rPr>
        <w:t>1.</w:t>
      </w:r>
      <w:r w:rsidRPr="00E57A7D">
        <w:tab/>
        <w:t>Veterināro zāļu nosaukums</w:t>
      </w:r>
    </w:p>
    <w:p w14:paraId="3166B308" w14:textId="77777777" w:rsidR="00A93DF9" w:rsidRPr="00E57A7D" w:rsidRDefault="00A93DF9" w:rsidP="00A93DF9"/>
    <w:p w14:paraId="53DCBBF7" w14:textId="77777777" w:rsidR="00A93DF9" w:rsidRDefault="00A93DF9" w:rsidP="00A93DF9">
      <w:pPr>
        <w:pStyle w:val="BodyText"/>
        <w:ind w:left="0" w:right="-9"/>
      </w:pPr>
      <w:r w:rsidRPr="00141BDC">
        <w:rPr>
          <w:bCs/>
        </w:rPr>
        <w:t>Altresyn</w:t>
      </w:r>
      <w:r w:rsidRPr="00141BDC">
        <w:rPr>
          <w:bCs/>
          <w:spacing w:val="-6"/>
        </w:rPr>
        <w:t xml:space="preserve"> </w:t>
      </w:r>
      <w:r>
        <w:t>4</w:t>
      </w:r>
      <w:r>
        <w:rPr>
          <w:spacing w:val="-5"/>
        </w:rPr>
        <w:t xml:space="preserve"> </w:t>
      </w:r>
      <w:r>
        <w:t>mg/ml</w:t>
      </w:r>
      <w:r>
        <w:rPr>
          <w:spacing w:val="-4"/>
        </w:rPr>
        <w:t xml:space="preserve"> </w:t>
      </w:r>
      <w:r>
        <w:t>šķīdums</w:t>
      </w:r>
      <w:r>
        <w:rPr>
          <w:spacing w:val="-3"/>
        </w:rPr>
        <w:t xml:space="preserve"> </w:t>
      </w:r>
      <w:r>
        <w:t>iekšķīgai</w:t>
      </w:r>
      <w:r>
        <w:rPr>
          <w:spacing w:val="-4"/>
        </w:rPr>
        <w:t xml:space="preserve"> </w:t>
      </w:r>
      <w:r>
        <w:t>lietošanai</w:t>
      </w:r>
      <w:r>
        <w:rPr>
          <w:spacing w:val="-4"/>
        </w:rPr>
        <w:t xml:space="preserve"> cūkām</w:t>
      </w:r>
    </w:p>
    <w:p w14:paraId="2C2EE213" w14:textId="77777777" w:rsidR="00A93DF9" w:rsidRPr="00E57A7D" w:rsidRDefault="00A93DF9" w:rsidP="00A93DF9"/>
    <w:p w14:paraId="1DA3BB36" w14:textId="77777777" w:rsidR="00A93DF9" w:rsidRPr="00E57A7D" w:rsidRDefault="00A93DF9" w:rsidP="00A93DF9"/>
    <w:p w14:paraId="2D51C4F6" w14:textId="77777777" w:rsidR="00A93DF9" w:rsidRPr="00E57A7D" w:rsidRDefault="00A93DF9" w:rsidP="00A93DF9">
      <w:pPr>
        <w:pStyle w:val="Style1"/>
      </w:pPr>
      <w:r w:rsidRPr="00E57A7D">
        <w:rPr>
          <w:highlight w:val="lightGray"/>
        </w:rPr>
        <w:t>2.</w:t>
      </w:r>
      <w:r>
        <w:tab/>
      </w:r>
      <w:r w:rsidRPr="00E57A7D">
        <w:t>Sastāvs</w:t>
      </w:r>
    </w:p>
    <w:p w14:paraId="34FDC9A4" w14:textId="77777777" w:rsidR="00A93DF9" w:rsidRDefault="00A93DF9" w:rsidP="00A93DF9">
      <w:pPr>
        <w:rPr>
          <w:iCs/>
        </w:rPr>
      </w:pPr>
    </w:p>
    <w:p w14:paraId="2DB06604" w14:textId="4CEA5925" w:rsidR="00A93DF9" w:rsidRDefault="00A93DF9" w:rsidP="00A93DF9">
      <w:pPr>
        <w:pStyle w:val="BodyText"/>
        <w:ind w:left="0" w:right="-9"/>
      </w:pPr>
      <w:r>
        <w:t>Katrs</w:t>
      </w:r>
      <w:r>
        <w:rPr>
          <w:spacing w:val="-2"/>
        </w:rPr>
        <w:t xml:space="preserve"> </w:t>
      </w:r>
      <w:r>
        <w:t>ml</w:t>
      </w:r>
      <w:r>
        <w:rPr>
          <w:spacing w:val="-1"/>
        </w:rPr>
        <w:t xml:space="preserve"> </w:t>
      </w:r>
      <w:r>
        <w:rPr>
          <w:spacing w:val="-2"/>
        </w:rPr>
        <w:t>satur:</w:t>
      </w:r>
    </w:p>
    <w:p w14:paraId="20A78545" w14:textId="708EA271" w:rsidR="00A93DF9" w:rsidRDefault="00A93DF9" w:rsidP="00141BDC">
      <w:pPr>
        <w:pStyle w:val="Heading1"/>
        <w:ind w:left="0" w:right="-9" w:firstLine="0"/>
      </w:pPr>
      <w:r>
        <w:t>Aktīvā</w:t>
      </w:r>
      <w:r>
        <w:rPr>
          <w:spacing w:val="-3"/>
        </w:rPr>
        <w:t xml:space="preserve"> </w:t>
      </w:r>
      <w:r>
        <w:rPr>
          <w:spacing w:val="-2"/>
        </w:rPr>
        <w:t xml:space="preserve">viela: </w:t>
      </w:r>
      <w:r w:rsidRPr="00A93DF9">
        <w:rPr>
          <w:b w:val="0"/>
          <w:bCs w:val="0"/>
          <w:spacing w:val="-2"/>
        </w:rPr>
        <w:t>Altrenogests</w:t>
      </w:r>
      <w:r w:rsidRPr="00A93DF9">
        <w:rPr>
          <w:b w:val="0"/>
          <w:bCs w:val="0"/>
        </w:rPr>
        <w:t xml:space="preserve"> 4 </w:t>
      </w:r>
      <w:r w:rsidRPr="00A93DF9">
        <w:rPr>
          <w:b w:val="0"/>
          <w:bCs w:val="0"/>
          <w:spacing w:val="-5"/>
        </w:rPr>
        <w:t>mg</w:t>
      </w:r>
    </w:p>
    <w:p w14:paraId="55B05D31" w14:textId="77777777" w:rsidR="00A93DF9" w:rsidRDefault="00A93DF9" w:rsidP="00A93DF9">
      <w:pPr>
        <w:pStyle w:val="BodyText"/>
        <w:ind w:left="0" w:right="-9"/>
      </w:pPr>
    </w:p>
    <w:p w14:paraId="0A4381C8" w14:textId="1DEB2C58" w:rsidR="00A93DF9" w:rsidRDefault="00A93DF9" w:rsidP="00141BDC">
      <w:pPr>
        <w:pStyle w:val="Heading1"/>
        <w:ind w:left="0" w:right="-9" w:firstLine="0"/>
      </w:pPr>
      <w:r>
        <w:rPr>
          <w:spacing w:val="-2"/>
        </w:rPr>
        <w:t xml:space="preserve">Palīgvielas: </w:t>
      </w:r>
      <w:r w:rsidRPr="00A93DF9">
        <w:rPr>
          <w:b w:val="0"/>
          <w:bCs w:val="0"/>
          <w:spacing w:val="-2"/>
        </w:rPr>
        <w:t>Butilhidroksianizols</w:t>
      </w:r>
      <w:r w:rsidRPr="00A93DF9">
        <w:rPr>
          <w:b w:val="0"/>
          <w:bCs w:val="0"/>
          <w:spacing w:val="26"/>
        </w:rPr>
        <w:t xml:space="preserve"> </w:t>
      </w:r>
      <w:r w:rsidRPr="00A93DF9">
        <w:rPr>
          <w:b w:val="0"/>
          <w:bCs w:val="0"/>
          <w:spacing w:val="-2"/>
        </w:rPr>
        <w:t>(E320)</w:t>
      </w:r>
      <w:r w:rsidRPr="00A93DF9">
        <w:rPr>
          <w:b w:val="0"/>
          <w:bCs w:val="0"/>
        </w:rPr>
        <w:t xml:space="preserve">: 0,07 </w:t>
      </w:r>
      <w:r w:rsidRPr="00A93DF9">
        <w:rPr>
          <w:b w:val="0"/>
          <w:bCs w:val="0"/>
          <w:spacing w:val="-5"/>
        </w:rPr>
        <w:t xml:space="preserve">mg. </w:t>
      </w:r>
      <w:r w:rsidRPr="00A93DF9">
        <w:rPr>
          <w:b w:val="0"/>
          <w:bCs w:val="0"/>
          <w:spacing w:val="-2"/>
        </w:rPr>
        <w:t>Butilhidroksitoluēns</w:t>
      </w:r>
      <w:r w:rsidRPr="00A93DF9">
        <w:rPr>
          <w:b w:val="0"/>
          <w:bCs w:val="0"/>
          <w:spacing w:val="23"/>
        </w:rPr>
        <w:t xml:space="preserve"> </w:t>
      </w:r>
      <w:r w:rsidRPr="00A93DF9">
        <w:rPr>
          <w:b w:val="0"/>
          <w:bCs w:val="0"/>
          <w:spacing w:val="-2"/>
        </w:rPr>
        <w:t>(E321)</w:t>
      </w:r>
      <w:r>
        <w:rPr>
          <w:b w:val="0"/>
          <w:bCs w:val="0"/>
          <w:spacing w:val="-2"/>
        </w:rPr>
        <w:t>:</w:t>
      </w:r>
      <w:r w:rsidRPr="00A93DF9">
        <w:rPr>
          <w:b w:val="0"/>
          <w:bCs w:val="0"/>
        </w:rPr>
        <w:t xml:space="preserve"> 0,07 </w:t>
      </w:r>
      <w:r w:rsidRPr="00A93DF9">
        <w:rPr>
          <w:b w:val="0"/>
          <w:bCs w:val="0"/>
          <w:spacing w:val="-5"/>
        </w:rPr>
        <w:t>mg</w:t>
      </w:r>
      <w:r>
        <w:rPr>
          <w:b w:val="0"/>
          <w:bCs w:val="0"/>
          <w:spacing w:val="-5"/>
        </w:rPr>
        <w:t>.</w:t>
      </w:r>
    </w:p>
    <w:p w14:paraId="5AD67A4B" w14:textId="77777777" w:rsidR="00A93DF9" w:rsidRDefault="00A93DF9" w:rsidP="00A93DF9">
      <w:pPr>
        <w:pStyle w:val="BodyText"/>
        <w:ind w:left="0" w:right="-9"/>
      </w:pPr>
    </w:p>
    <w:p w14:paraId="711E88A1" w14:textId="77777777" w:rsidR="00A93DF9" w:rsidRDefault="00A93DF9" w:rsidP="00A93DF9">
      <w:pPr>
        <w:pStyle w:val="BodyText"/>
        <w:ind w:left="0" w:right="-9"/>
      </w:pPr>
      <w:r>
        <w:t>Dzidrs,</w:t>
      </w:r>
      <w:r>
        <w:rPr>
          <w:spacing w:val="-5"/>
        </w:rPr>
        <w:t xml:space="preserve"> </w:t>
      </w:r>
      <w:r>
        <w:t>bāli</w:t>
      </w:r>
      <w:r>
        <w:rPr>
          <w:spacing w:val="-5"/>
        </w:rPr>
        <w:t xml:space="preserve"> </w:t>
      </w:r>
      <w:r>
        <w:t>dzeltens</w:t>
      </w:r>
      <w:r>
        <w:rPr>
          <w:spacing w:val="-5"/>
        </w:rPr>
        <w:t xml:space="preserve"> </w:t>
      </w:r>
      <w:r>
        <w:t>šķīdums</w:t>
      </w:r>
      <w:r>
        <w:rPr>
          <w:spacing w:val="-4"/>
        </w:rPr>
        <w:t xml:space="preserve"> </w:t>
      </w:r>
      <w:r>
        <w:t>bez</w:t>
      </w:r>
      <w:r>
        <w:rPr>
          <w:spacing w:val="-5"/>
        </w:rPr>
        <w:t xml:space="preserve"> </w:t>
      </w:r>
      <w:r>
        <w:rPr>
          <w:spacing w:val="-2"/>
        </w:rPr>
        <w:t>smaržas.</w:t>
      </w:r>
    </w:p>
    <w:p w14:paraId="010CE23D" w14:textId="77777777" w:rsidR="00A93DF9" w:rsidRPr="00E57A7D" w:rsidRDefault="00A93DF9" w:rsidP="00A93DF9">
      <w:pPr>
        <w:rPr>
          <w:iCs/>
        </w:rPr>
      </w:pPr>
    </w:p>
    <w:p w14:paraId="072D5BDE" w14:textId="77777777" w:rsidR="00A93DF9" w:rsidRPr="00E57A7D" w:rsidRDefault="00A93DF9" w:rsidP="00A93DF9"/>
    <w:p w14:paraId="722A0B78" w14:textId="77777777" w:rsidR="00A93DF9" w:rsidRPr="00E57A7D" w:rsidRDefault="00A93DF9" w:rsidP="00A93DF9">
      <w:pPr>
        <w:pStyle w:val="Style1"/>
      </w:pPr>
      <w:r w:rsidRPr="00E57A7D">
        <w:rPr>
          <w:highlight w:val="lightGray"/>
        </w:rPr>
        <w:t>3.</w:t>
      </w:r>
      <w:r w:rsidRPr="00E57A7D">
        <w:tab/>
        <w:t>Mērķsugas</w:t>
      </w:r>
    </w:p>
    <w:p w14:paraId="5206E0CC" w14:textId="77777777" w:rsidR="00A93DF9" w:rsidRDefault="00A93DF9" w:rsidP="00A93DF9"/>
    <w:p w14:paraId="16142A35" w14:textId="49EF4CD0" w:rsidR="00A04F2A" w:rsidRDefault="00A04F2A" w:rsidP="00A04F2A">
      <w:pPr>
        <w:pStyle w:val="BodyText"/>
        <w:ind w:left="0" w:right="-9"/>
      </w:pPr>
      <w:r>
        <w:t>Cūkas</w:t>
      </w:r>
      <w:r>
        <w:rPr>
          <w:spacing w:val="-6"/>
        </w:rPr>
        <w:t xml:space="preserve"> </w:t>
      </w:r>
      <w:r>
        <w:t>(dzimumgatavību</w:t>
      </w:r>
      <w:r>
        <w:rPr>
          <w:spacing w:val="-7"/>
        </w:rPr>
        <w:t xml:space="preserve"> </w:t>
      </w:r>
      <w:r>
        <w:t>sasniegušas</w:t>
      </w:r>
      <w:r>
        <w:rPr>
          <w:spacing w:val="-8"/>
        </w:rPr>
        <w:t xml:space="preserve"> </w:t>
      </w:r>
      <w:r>
        <w:rPr>
          <w:spacing w:val="-2"/>
        </w:rPr>
        <w:t xml:space="preserve">jauncūkas un </w:t>
      </w:r>
      <w:r w:rsidR="00C6442B">
        <w:rPr>
          <w:spacing w:val="-2"/>
        </w:rPr>
        <w:t>sivēnmātes atšķiršanai pēc pirmā metiena</w:t>
      </w:r>
      <w:r>
        <w:rPr>
          <w:spacing w:val="-2"/>
        </w:rPr>
        <w:t>).</w:t>
      </w:r>
    </w:p>
    <w:p w14:paraId="010E20FD" w14:textId="77777777" w:rsidR="00A04F2A" w:rsidRPr="00E57A7D" w:rsidRDefault="00A04F2A" w:rsidP="00A93DF9"/>
    <w:p w14:paraId="6CEAC2A8" w14:textId="77777777" w:rsidR="00A93DF9" w:rsidRPr="00E57A7D" w:rsidRDefault="00A93DF9" w:rsidP="00A93DF9"/>
    <w:p w14:paraId="053A8AFD" w14:textId="77777777" w:rsidR="00A93DF9" w:rsidRPr="00E57A7D" w:rsidRDefault="00A93DF9" w:rsidP="00A93DF9">
      <w:pPr>
        <w:pStyle w:val="Style1"/>
      </w:pPr>
      <w:r w:rsidRPr="00E57A7D">
        <w:rPr>
          <w:highlight w:val="lightGray"/>
        </w:rPr>
        <w:t>4.</w:t>
      </w:r>
      <w:r w:rsidRPr="00E57A7D">
        <w:tab/>
        <w:t>Lietošanas indikācijas</w:t>
      </w:r>
    </w:p>
    <w:p w14:paraId="31F2CB3A" w14:textId="77777777" w:rsidR="00A93DF9" w:rsidRDefault="00A93DF9" w:rsidP="00A93DF9"/>
    <w:p w14:paraId="2487BE46" w14:textId="32191EE5" w:rsidR="00A04F2A" w:rsidRDefault="00A04F2A" w:rsidP="00A93DF9">
      <w:r>
        <w:t>Meklēšanās</w:t>
      </w:r>
      <w:r>
        <w:rPr>
          <w:spacing w:val="-14"/>
        </w:rPr>
        <w:t xml:space="preserve"> </w:t>
      </w:r>
      <w:r>
        <w:t>sinhronizācijai</w:t>
      </w:r>
      <w:r w:rsidR="003C7124">
        <w:t>.</w:t>
      </w:r>
    </w:p>
    <w:p w14:paraId="003C6493" w14:textId="77777777" w:rsidR="00A04F2A" w:rsidRPr="00E57A7D" w:rsidRDefault="00A04F2A" w:rsidP="00A93DF9"/>
    <w:p w14:paraId="4A6B3634" w14:textId="77777777" w:rsidR="00A93DF9" w:rsidRPr="00E57A7D" w:rsidRDefault="00A93DF9" w:rsidP="00A93DF9"/>
    <w:p w14:paraId="0E0B4355" w14:textId="77777777" w:rsidR="00A93DF9" w:rsidRPr="00E57A7D" w:rsidRDefault="00A93DF9" w:rsidP="00A93DF9">
      <w:pPr>
        <w:pStyle w:val="Style1"/>
      </w:pPr>
      <w:r w:rsidRPr="00E57A7D">
        <w:rPr>
          <w:highlight w:val="lightGray"/>
        </w:rPr>
        <w:t>5.</w:t>
      </w:r>
      <w:r w:rsidRPr="00E57A7D">
        <w:tab/>
        <w:t>Kontrindikācijas</w:t>
      </w:r>
    </w:p>
    <w:p w14:paraId="6122D092" w14:textId="77777777" w:rsidR="00A93DF9" w:rsidRPr="00E57A7D" w:rsidRDefault="00A93DF9" w:rsidP="00A93DF9"/>
    <w:p w14:paraId="7A0B1727" w14:textId="77777777" w:rsidR="00A04F2A" w:rsidRDefault="00A04F2A" w:rsidP="00A04F2A">
      <w:pPr>
        <w:pStyle w:val="BodyText"/>
        <w:ind w:left="0" w:right="-9"/>
      </w:pPr>
      <w:r>
        <w:t>Nelietot</w:t>
      </w:r>
      <w:r>
        <w:rPr>
          <w:spacing w:val="-5"/>
        </w:rPr>
        <w:t xml:space="preserve"> </w:t>
      </w:r>
      <w:r>
        <w:t>sivēnmātēm,</w:t>
      </w:r>
      <w:r>
        <w:rPr>
          <w:spacing w:val="-4"/>
        </w:rPr>
        <w:t xml:space="preserve"> </w:t>
      </w:r>
      <w:r>
        <w:t>kurām</w:t>
      </w:r>
      <w:r>
        <w:rPr>
          <w:spacing w:val="-7"/>
        </w:rPr>
        <w:t xml:space="preserve"> </w:t>
      </w:r>
      <w:r>
        <w:t>konstatēta</w:t>
      </w:r>
      <w:r>
        <w:rPr>
          <w:spacing w:val="-7"/>
        </w:rPr>
        <w:t xml:space="preserve"> </w:t>
      </w:r>
      <w:r>
        <w:t>ar</w:t>
      </w:r>
      <w:r>
        <w:rPr>
          <w:spacing w:val="-5"/>
        </w:rPr>
        <w:t xml:space="preserve"> </w:t>
      </w:r>
      <w:r>
        <w:t>dzemdes</w:t>
      </w:r>
      <w:r>
        <w:rPr>
          <w:spacing w:val="-6"/>
        </w:rPr>
        <w:t xml:space="preserve"> </w:t>
      </w:r>
      <w:r>
        <w:t xml:space="preserve">infekcija. </w:t>
      </w:r>
    </w:p>
    <w:p w14:paraId="7B5F96A4" w14:textId="6F6B14D5" w:rsidR="00A04F2A" w:rsidRDefault="00A04F2A" w:rsidP="00A04F2A">
      <w:pPr>
        <w:pStyle w:val="BodyText"/>
        <w:ind w:left="0" w:right="-9"/>
      </w:pPr>
      <w:r>
        <w:t>Nelietot kuiļiem.</w:t>
      </w:r>
    </w:p>
    <w:p w14:paraId="1D23021F" w14:textId="1F02D1CA" w:rsidR="00A04F2A" w:rsidRDefault="00A04F2A" w:rsidP="00A04F2A">
      <w:pPr>
        <w:pStyle w:val="BodyText"/>
        <w:ind w:left="0" w:right="-9"/>
      </w:pPr>
      <w:r>
        <w:t>Skatīt</w:t>
      </w:r>
      <w:r>
        <w:rPr>
          <w:spacing w:val="-5"/>
        </w:rPr>
        <w:t xml:space="preserve"> </w:t>
      </w:r>
      <w:r w:rsidR="00851471">
        <w:t>sadaļā</w:t>
      </w:r>
      <w:r>
        <w:rPr>
          <w:spacing w:val="-5"/>
        </w:rPr>
        <w:t xml:space="preserve"> </w:t>
      </w:r>
      <w:r>
        <w:t>„Grūsnība</w:t>
      </w:r>
      <w:r>
        <w:rPr>
          <w:spacing w:val="-7"/>
        </w:rPr>
        <w:t xml:space="preserve"> </w:t>
      </w:r>
      <w:r>
        <w:t>un</w:t>
      </w:r>
      <w:r>
        <w:rPr>
          <w:spacing w:val="-5"/>
        </w:rPr>
        <w:t xml:space="preserve"> </w:t>
      </w:r>
      <w:r>
        <w:t>laktācija</w:t>
      </w:r>
      <w:r>
        <w:rPr>
          <w:spacing w:val="-2"/>
        </w:rPr>
        <w:t>”.</w:t>
      </w:r>
    </w:p>
    <w:p w14:paraId="13E1CF40" w14:textId="77777777" w:rsidR="00A32618" w:rsidRDefault="00A32618" w:rsidP="00523EA9">
      <w:pPr>
        <w:pStyle w:val="BodyText"/>
        <w:ind w:left="0" w:right="-9"/>
        <w:rPr>
          <w:b/>
        </w:rPr>
      </w:pPr>
    </w:p>
    <w:p w14:paraId="5D952B32" w14:textId="77777777" w:rsidR="00A04F2A" w:rsidRDefault="00A04F2A" w:rsidP="00141BDC">
      <w:pPr>
        <w:pStyle w:val="BodyText"/>
        <w:ind w:left="0" w:right="-9"/>
        <w:rPr>
          <w:b/>
        </w:rPr>
      </w:pPr>
    </w:p>
    <w:p w14:paraId="039391A7" w14:textId="77777777" w:rsidR="00C63A57" w:rsidRDefault="00C63A57" w:rsidP="00C63A57">
      <w:pPr>
        <w:pStyle w:val="Style1"/>
      </w:pPr>
      <w:r w:rsidRPr="00E57A7D">
        <w:rPr>
          <w:highlight w:val="lightGray"/>
        </w:rPr>
        <w:t>6.</w:t>
      </w:r>
      <w:r w:rsidRPr="00E57A7D">
        <w:tab/>
        <w:t>Īpaši brīdinājumi</w:t>
      </w:r>
    </w:p>
    <w:p w14:paraId="4F476D70" w14:textId="77777777" w:rsidR="00C63A57" w:rsidRPr="00E57A7D" w:rsidRDefault="00C63A57" w:rsidP="00C63A57"/>
    <w:p w14:paraId="023E5441" w14:textId="6D1958A1" w:rsidR="00C63A57" w:rsidRPr="00E57A7D" w:rsidRDefault="00C63A57" w:rsidP="00C63A57">
      <w:r w:rsidRPr="00E57A7D">
        <w:t>Nav.</w:t>
      </w:r>
    </w:p>
    <w:p w14:paraId="27A85E4A" w14:textId="77777777" w:rsidR="00C63A57" w:rsidRPr="00E57A7D" w:rsidRDefault="00C63A57" w:rsidP="00C63A57"/>
    <w:p w14:paraId="5DC01519" w14:textId="77777777" w:rsidR="00C63A57" w:rsidRDefault="00C63A57" w:rsidP="00C63A57">
      <w:pPr>
        <w:pStyle w:val="BodyText"/>
        <w:ind w:left="0" w:right="-9"/>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7"/>
          <w:u w:val="single"/>
        </w:rPr>
        <w:t xml:space="preserve"> drošai lietošanai mērķsugām:</w:t>
      </w:r>
    </w:p>
    <w:p w14:paraId="2CF6356D" w14:textId="77777777" w:rsidR="00C63A57" w:rsidRDefault="00C63A57" w:rsidP="00C63A57">
      <w:pPr>
        <w:pStyle w:val="BodyText"/>
        <w:ind w:left="0" w:right="-9"/>
      </w:pPr>
    </w:p>
    <w:p w14:paraId="667E71BB" w14:textId="6F43F664" w:rsidR="00C63A57" w:rsidRDefault="00C63A57" w:rsidP="00C63A57">
      <w:pPr>
        <w:pStyle w:val="BodyText"/>
        <w:ind w:left="0" w:right="-9"/>
      </w:pPr>
      <w:r>
        <w:t>Iznīcināt jebkuru neapēsto zāles saturošo</w:t>
      </w:r>
      <w:r>
        <w:rPr>
          <w:spacing w:val="40"/>
        </w:rPr>
        <w:t xml:space="preserve"> </w:t>
      </w:r>
      <w:r>
        <w:rPr>
          <w:spacing w:val="-2"/>
        </w:rPr>
        <w:t>barību.</w:t>
      </w:r>
      <w:r>
        <w:t xml:space="preserve"> Lietot</w:t>
      </w:r>
      <w:r>
        <w:rPr>
          <w:spacing w:val="-6"/>
        </w:rPr>
        <w:t xml:space="preserve"> </w:t>
      </w:r>
      <w:r>
        <w:t>tikai</w:t>
      </w:r>
      <w:r>
        <w:rPr>
          <w:spacing w:val="-3"/>
        </w:rPr>
        <w:t xml:space="preserve"> </w:t>
      </w:r>
      <w:r>
        <w:t>dzimumgatavību</w:t>
      </w:r>
      <w:r>
        <w:rPr>
          <w:spacing w:val="-4"/>
        </w:rPr>
        <w:t xml:space="preserve"> </w:t>
      </w:r>
      <w:r>
        <w:t>sasniegušām</w:t>
      </w:r>
      <w:r>
        <w:rPr>
          <w:spacing w:val="-8"/>
        </w:rPr>
        <w:t xml:space="preserve"> </w:t>
      </w:r>
      <w:r>
        <w:t>jauncūkām,</w:t>
      </w:r>
      <w:r>
        <w:rPr>
          <w:spacing w:val="-2"/>
        </w:rPr>
        <w:t xml:space="preserve"> </w:t>
      </w:r>
      <w:r>
        <w:t>kurām</w:t>
      </w:r>
      <w:r>
        <w:rPr>
          <w:spacing w:val="-8"/>
        </w:rPr>
        <w:t xml:space="preserve"> </w:t>
      </w:r>
      <w:r>
        <w:t>jau</w:t>
      </w:r>
      <w:r>
        <w:rPr>
          <w:spacing w:val="-4"/>
        </w:rPr>
        <w:t xml:space="preserve"> </w:t>
      </w:r>
      <w:r>
        <w:t>bijusi</w:t>
      </w:r>
      <w:r>
        <w:rPr>
          <w:spacing w:val="-3"/>
        </w:rPr>
        <w:t xml:space="preserve"> </w:t>
      </w:r>
      <w:r>
        <w:t>viena</w:t>
      </w:r>
      <w:r>
        <w:rPr>
          <w:spacing w:val="-4"/>
        </w:rPr>
        <w:t xml:space="preserve"> </w:t>
      </w:r>
      <w:r>
        <w:t xml:space="preserve">meklēšanās, </w:t>
      </w:r>
      <w:r w:rsidRPr="00523EA9">
        <w:t>un</w:t>
      </w:r>
      <w:r w:rsidR="00C6442B">
        <w:t xml:space="preserve"> pēc pirmā metiena </w:t>
      </w:r>
      <w:r w:rsidRPr="00523EA9">
        <w:t>sivēnmātēm atšķiršanas laikā.</w:t>
      </w:r>
    </w:p>
    <w:p w14:paraId="1BDDF11F" w14:textId="36F56C1E" w:rsidR="00C63A57" w:rsidRDefault="00C63A57" w:rsidP="00C63A57">
      <w:pPr>
        <w:pStyle w:val="BodyText"/>
        <w:ind w:left="0" w:right="-9"/>
      </w:pPr>
      <w:r>
        <w:t>Neapēst</w:t>
      </w:r>
      <w:r w:rsidR="00183EA8">
        <w:t>o</w:t>
      </w:r>
      <w:r>
        <w:t xml:space="preserve"> barīb</w:t>
      </w:r>
      <w:r w:rsidR="00183EA8">
        <w:t>u</w:t>
      </w:r>
      <w:r>
        <w:t xml:space="preserve"> atbilstoši iznīcin</w:t>
      </w:r>
      <w:r w:rsidR="00183EA8">
        <w:t>āt</w:t>
      </w:r>
      <w:r>
        <w:t xml:space="preserve">, </w:t>
      </w:r>
      <w:r w:rsidR="00183EA8">
        <w:t xml:space="preserve">to nedrīkst </w:t>
      </w:r>
      <w:r>
        <w:t>izbaro</w:t>
      </w:r>
      <w:r w:rsidR="00183EA8">
        <w:t>t</w:t>
      </w:r>
      <w:r>
        <w:t xml:space="preserve"> citiem dzīvniekiem.</w:t>
      </w:r>
    </w:p>
    <w:p w14:paraId="28CD8D98" w14:textId="77777777" w:rsidR="00C63A57" w:rsidRDefault="00C63A57" w:rsidP="00C63A57">
      <w:pPr>
        <w:pStyle w:val="BodyText"/>
        <w:ind w:left="0" w:right="-9"/>
        <w:rPr>
          <w:u w:val="single"/>
        </w:rPr>
      </w:pPr>
    </w:p>
    <w:p w14:paraId="108F9FFF" w14:textId="48F11E7D" w:rsidR="00C63A57" w:rsidRDefault="00C63A57" w:rsidP="00C63A57">
      <w:pPr>
        <w:pStyle w:val="BodyText"/>
        <w:ind w:left="0" w:right="-9"/>
      </w:pPr>
      <w:r>
        <w:rPr>
          <w:u w:val="single"/>
        </w:rPr>
        <w:t>Īpaši</w:t>
      </w:r>
      <w:r>
        <w:rPr>
          <w:spacing w:val="-4"/>
          <w:u w:val="single"/>
        </w:rPr>
        <w:t xml:space="preserve"> </w:t>
      </w:r>
      <w:r>
        <w:rPr>
          <w:u w:val="single"/>
        </w:rPr>
        <w:t>piesardzības</w:t>
      </w:r>
      <w:r>
        <w:rPr>
          <w:spacing w:val="-4"/>
          <w:u w:val="single"/>
        </w:rPr>
        <w:t xml:space="preserve"> </w:t>
      </w:r>
      <w:r>
        <w:rPr>
          <w:u w:val="single"/>
        </w:rPr>
        <w:t>pasākumi,</w:t>
      </w:r>
      <w:r>
        <w:rPr>
          <w:spacing w:val="-5"/>
          <w:u w:val="single"/>
        </w:rPr>
        <w:t xml:space="preserve"> </w:t>
      </w:r>
      <w:r>
        <w:rPr>
          <w:u w:val="single"/>
        </w:rPr>
        <w:t>kas</w:t>
      </w:r>
      <w:r>
        <w:rPr>
          <w:spacing w:val="-6"/>
          <w:u w:val="single"/>
        </w:rPr>
        <w:t xml:space="preserve"> </w:t>
      </w:r>
      <w:r>
        <w:rPr>
          <w:u w:val="single"/>
        </w:rPr>
        <w:t>jāievēro</w:t>
      </w:r>
      <w:r>
        <w:rPr>
          <w:spacing w:val="-7"/>
          <w:u w:val="single"/>
        </w:rPr>
        <w:t xml:space="preserve"> </w:t>
      </w:r>
      <w:r>
        <w:rPr>
          <w:u w:val="single"/>
        </w:rPr>
        <w:t>personai,</w:t>
      </w:r>
      <w:r>
        <w:rPr>
          <w:spacing w:val="-5"/>
          <w:u w:val="single"/>
        </w:rPr>
        <w:t xml:space="preserve"> </w:t>
      </w:r>
      <w:r>
        <w:rPr>
          <w:u w:val="single"/>
        </w:rPr>
        <w:t>kura</w:t>
      </w:r>
      <w:r>
        <w:rPr>
          <w:spacing w:val="-4"/>
          <w:u w:val="single"/>
        </w:rPr>
        <w:t xml:space="preserve"> </w:t>
      </w:r>
      <w:r w:rsidR="00183EA8">
        <w:rPr>
          <w:u w:val="single"/>
        </w:rPr>
        <w:t>ievada</w:t>
      </w:r>
      <w:r>
        <w:rPr>
          <w:spacing w:val="-7"/>
          <w:u w:val="single"/>
        </w:rPr>
        <w:t xml:space="preserve"> </w:t>
      </w:r>
      <w:r>
        <w:rPr>
          <w:u w:val="single"/>
        </w:rPr>
        <w:t>veterinārās</w:t>
      </w:r>
      <w:r>
        <w:rPr>
          <w:spacing w:val="-7"/>
          <w:u w:val="single"/>
        </w:rPr>
        <w:t xml:space="preserve"> </w:t>
      </w:r>
      <w:r>
        <w:rPr>
          <w:u w:val="single"/>
        </w:rPr>
        <w:t>zāles</w:t>
      </w:r>
      <w:r>
        <w:rPr>
          <w:spacing w:val="-6"/>
          <w:u w:val="single"/>
        </w:rPr>
        <w:t xml:space="preserve"> </w:t>
      </w:r>
      <w:r>
        <w:rPr>
          <w:u w:val="single"/>
        </w:rPr>
        <w:t>dzīvniek</w:t>
      </w:r>
      <w:r w:rsidR="00183EA8">
        <w:rPr>
          <w:spacing w:val="-4"/>
          <w:u w:val="single"/>
        </w:rPr>
        <w:t>iem</w:t>
      </w:r>
      <w:r>
        <w:rPr>
          <w:spacing w:val="-2"/>
          <w:u w:val="single"/>
        </w:rPr>
        <w:t>:</w:t>
      </w:r>
    </w:p>
    <w:p w14:paraId="70F9B73A" w14:textId="77777777" w:rsidR="00C63A57" w:rsidRDefault="00C63A57" w:rsidP="00C63A57">
      <w:pPr>
        <w:pStyle w:val="BodyText"/>
        <w:ind w:left="0" w:right="-9"/>
      </w:pPr>
    </w:p>
    <w:p w14:paraId="36F711C0" w14:textId="5D99A95C" w:rsidR="00C63A57" w:rsidRDefault="00C63A57" w:rsidP="00C63A57">
      <w:pPr>
        <w:pStyle w:val="BodyText"/>
        <w:ind w:left="0" w:right="-9"/>
        <w:jc w:val="both"/>
      </w:pPr>
      <w:r>
        <w:t>Izvairīties</w:t>
      </w:r>
      <w:r>
        <w:rPr>
          <w:spacing w:val="-12"/>
        </w:rPr>
        <w:t xml:space="preserve"> </w:t>
      </w:r>
      <w:r>
        <w:t>no</w:t>
      </w:r>
      <w:r>
        <w:rPr>
          <w:spacing w:val="-11"/>
        </w:rPr>
        <w:t xml:space="preserve"> </w:t>
      </w:r>
      <w:r w:rsidR="00183EA8">
        <w:rPr>
          <w:spacing w:val="-11"/>
        </w:rPr>
        <w:t xml:space="preserve">šo </w:t>
      </w:r>
      <w:r>
        <w:t>veterināro</w:t>
      </w:r>
      <w:r>
        <w:rPr>
          <w:spacing w:val="-11"/>
        </w:rPr>
        <w:t xml:space="preserve"> </w:t>
      </w:r>
      <w:r>
        <w:t>zāļu</w:t>
      </w:r>
      <w:r>
        <w:rPr>
          <w:spacing w:val="-8"/>
        </w:rPr>
        <w:t xml:space="preserve"> </w:t>
      </w:r>
      <w:r>
        <w:t>tieša</w:t>
      </w:r>
      <w:r w:rsidR="00183EA8">
        <w:t>s</w:t>
      </w:r>
      <w:r>
        <w:rPr>
          <w:spacing w:val="-12"/>
        </w:rPr>
        <w:t xml:space="preserve"> </w:t>
      </w:r>
      <w:r w:rsidR="00183EA8">
        <w:t>saskares</w:t>
      </w:r>
      <w:r>
        <w:rPr>
          <w:spacing w:val="-10"/>
        </w:rPr>
        <w:t xml:space="preserve"> </w:t>
      </w:r>
      <w:r>
        <w:t>ar</w:t>
      </w:r>
      <w:r>
        <w:rPr>
          <w:spacing w:val="-10"/>
        </w:rPr>
        <w:t xml:space="preserve"> </w:t>
      </w:r>
      <w:r>
        <w:t>ādu.</w:t>
      </w:r>
      <w:r>
        <w:rPr>
          <w:spacing w:val="-11"/>
        </w:rPr>
        <w:t xml:space="preserve"> </w:t>
      </w:r>
      <w:r w:rsidR="00DD6FB8">
        <w:t xml:space="preserve">Rīkojoties ar </w:t>
      </w:r>
      <w:r>
        <w:rPr>
          <w:spacing w:val="-12"/>
        </w:rPr>
        <w:t xml:space="preserve"> </w:t>
      </w:r>
      <w:r>
        <w:t>šī</w:t>
      </w:r>
      <w:r w:rsidR="00DD6FB8">
        <w:t>m</w:t>
      </w:r>
      <w:r>
        <w:rPr>
          <w:spacing w:val="-10"/>
        </w:rPr>
        <w:t xml:space="preserve"> </w:t>
      </w:r>
      <w:r>
        <w:t>veterinār</w:t>
      </w:r>
      <w:r w:rsidR="00DD6FB8">
        <w:t>ajām</w:t>
      </w:r>
      <w:r>
        <w:rPr>
          <w:spacing w:val="-10"/>
        </w:rPr>
        <w:t xml:space="preserve"> </w:t>
      </w:r>
      <w:r>
        <w:t>zāl</w:t>
      </w:r>
      <w:r w:rsidR="00DD6FB8">
        <w:t>ēm</w:t>
      </w:r>
      <w:r>
        <w:t>,</w:t>
      </w:r>
      <w:r>
        <w:rPr>
          <w:spacing w:val="-12"/>
        </w:rPr>
        <w:t xml:space="preserve"> </w:t>
      </w:r>
      <w:r>
        <w:t>izmanto</w:t>
      </w:r>
      <w:r w:rsidR="00DD6FB8">
        <w:t>t</w:t>
      </w:r>
      <w:r>
        <w:rPr>
          <w:spacing w:val="-11"/>
        </w:rPr>
        <w:t xml:space="preserve"> </w:t>
      </w:r>
      <w:r>
        <w:t>individuāl</w:t>
      </w:r>
      <w:r w:rsidR="00DD6FB8">
        <w:t>os</w:t>
      </w:r>
      <w:r>
        <w:t xml:space="preserve"> aizsar</w:t>
      </w:r>
      <w:r w:rsidR="00DD6FB8">
        <w:t>dzības līdzekļus, kas ietver</w:t>
      </w:r>
      <w:r>
        <w:t xml:space="preserve"> izturīg</w:t>
      </w:r>
      <w:r w:rsidR="00DD6FB8">
        <w:t xml:space="preserve">us </w:t>
      </w:r>
      <w:r>
        <w:t>gumijas cimd</w:t>
      </w:r>
      <w:r w:rsidR="00DD6FB8">
        <w:t>us</w:t>
      </w:r>
      <w:r>
        <w:t xml:space="preserve"> un kombinezon</w:t>
      </w:r>
      <w:r w:rsidR="00DD6FB8">
        <w:t>u</w:t>
      </w:r>
      <w:r>
        <w:t>.</w:t>
      </w:r>
    </w:p>
    <w:p w14:paraId="3F70B8F5" w14:textId="1845DFE3" w:rsidR="00C63A57" w:rsidRDefault="00C63A57" w:rsidP="00C63A57">
      <w:pPr>
        <w:pStyle w:val="BodyText"/>
        <w:ind w:left="0" w:right="-9"/>
        <w:jc w:val="both"/>
      </w:pPr>
      <w:r>
        <w:t>Caur porainiem cimdiem</w:t>
      </w:r>
      <w:r w:rsidR="00DD6FB8">
        <w:t xml:space="preserve"> šīs</w:t>
      </w:r>
      <w:r>
        <w:t xml:space="preserve"> veterinārās zāles var nonākt saskarē ar ādu. Ja </w:t>
      </w:r>
      <w:r w:rsidR="00DD6FB8">
        <w:t xml:space="preserve">šīs </w:t>
      </w:r>
      <w:r>
        <w:t>veterinārās zāles nonāk saskarē ar ādu zem cimda, materiāls, tāds kā latekss vai gumija, var veicināt to uzsūkšanos ādā.</w:t>
      </w:r>
    </w:p>
    <w:p w14:paraId="62747069" w14:textId="6B031106" w:rsidR="00C63A57" w:rsidRDefault="00C63A57" w:rsidP="00C63A57">
      <w:pPr>
        <w:pStyle w:val="BodyText"/>
        <w:ind w:left="0" w:right="-9"/>
        <w:jc w:val="both"/>
      </w:pPr>
      <w:r>
        <w:t>Ja</w:t>
      </w:r>
      <w:r>
        <w:rPr>
          <w:spacing w:val="-9"/>
        </w:rPr>
        <w:t xml:space="preserve"> </w:t>
      </w:r>
      <w:r>
        <w:t>notikusi</w:t>
      </w:r>
      <w:r>
        <w:rPr>
          <w:spacing w:val="-9"/>
        </w:rPr>
        <w:t xml:space="preserve"> </w:t>
      </w:r>
      <w:r>
        <w:t>nejauša</w:t>
      </w:r>
      <w:r>
        <w:rPr>
          <w:spacing w:val="-9"/>
        </w:rPr>
        <w:t xml:space="preserve"> </w:t>
      </w:r>
      <w:r w:rsidR="00015225">
        <w:t>izšļakstīšanās</w:t>
      </w:r>
      <w:r>
        <w:rPr>
          <w:spacing w:val="-9"/>
        </w:rPr>
        <w:t xml:space="preserve"> </w:t>
      </w:r>
      <w:r>
        <w:t>uz</w:t>
      </w:r>
      <w:r>
        <w:rPr>
          <w:spacing w:val="-12"/>
        </w:rPr>
        <w:t xml:space="preserve"> </w:t>
      </w:r>
      <w:r>
        <w:t>ādas</w:t>
      </w:r>
      <w:r>
        <w:rPr>
          <w:spacing w:val="-9"/>
        </w:rPr>
        <w:t xml:space="preserve"> </w:t>
      </w:r>
      <w:r>
        <w:t>vai</w:t>
      </w:r>
      <w:r>
        <w:rPr>
          <w:spacing w:val="-9"/>
        </w:rPr>
        <w:t xml:space="preserve"> </w:t>
      </w:r>
      <w:r w:rsidR="00015225">
        <w:rPr>
          <w:spacing w:val="-9"/>
        </w:rPr>
        <w:t xml:space="preserve">nokļūšana </w:t>
      </w:r>
      <w:r>
        <w:t>acīs,</w:t>
      </w:r>
      <w:r>
        <w:rPr>
          <w:spacing w:val="-6"/>
        </w:rPr>
        <w:t xml:space="preserve"> </w:t>
      </w:r>
      <w:r>
        <w:t>skarto</w:t>
      </w:r>
      <w:r>
        <w:rPr>
          <w:spacing w:val="-10"/>
        </w:rPr>
        <w:t xml:space="preserve"> </w:t>
      </w:r>
      <w:r>
        <w:t>vietu</w:t>
      </w:r>
      <w:r>
        <w:rPr>
          <w:spacing w:val="-9"/>
        </w:rPr>
        <w:t xml:space="preserve"> </w:t>
      </w:r>
      <w:r>
        <w:t>nekavējoties</w:t>
      </w:r>
      <w:r>
        <w:rPr>
          <w:spacing w:val="-9"/>
        </w:rPr>
        <w:t xml:space="preserve"> </w:t>
      </w:r>
      <w:r>
        <w:t>skalot ar lielu daudzumu ūdens.</w:t>
      </w:r>
    </w:p>
    <w:p w14:paraId="28094B15" w14:textId="77777777" w:rsidR="00C63A57" w:rsidRDefault="00C63A57" w:rsidP="00C63A57">
      <w:pPr>
        <w:pStyle w:val="BodyText"/>
        <w:ind w:left="0" w:right="-9"/>
        <w:jc w:val="both"/>
      </w:pPr>
      <w:r>
        <w:t>Mazgāt</w:t>
      </w:r>
      <w:r>
        <w:rPr>
          <w:spacing w:val="-3"/>
        </w:rPr>
        <w:t xml:space="preserve"> </w:t>
      </w:r>
      <w:r>
        <w:t>rokas</w:t>
      </w:r>
      <w:r>
        <w:rPr>
          <w:spacing w:val="-4"/>
        </w:rPr>
        <w:t xml:space="preserve"> </w:t>
      </w:r>
      <w:r>
        <w:t>pēc</w:t>
      </w:r>
      <w:r>
        <w:rPr>
          <w:spacing w:val="-6"/>
        </w:rPr>
        <w:t xml:space="preserve"> </w:t>
      </w:r>
      <w:r>
        <w:t>ārstēšanas</w:t>
      </w:r>
      <w:r>
        <w:rPr>
          <w:spacing w:val="-4"/>
        </w:rPr>
        <w:t xml:space="preserve"> </w:t>
      </w:r>
      <w:r>
        <w:t>un</w:t>
      </w:r>
      <w:r>
        <w:rPr>
          <w:spacing w:val="-4"/>
        </w:rPr>
        <w:t xml:space="preserve"> </w:t>
      </w:r>
      <w:r>
        <w:t>pirms</w:t>
      </w:r>
      <w:r>
        <w:rPr>
          <w:spacing w:val="-1"/>
        </w:rPr>
        <w:t xml:space="preserve"> </w:t>
      </w:r>
      <w:r>
        <w:rPr>
          <w:spacing w:val="-2"/>
        </w:rPr>
        <w:t>ēšanas.</w:t>
      </w:r>
    </w:p>
    <w:p w14:paraId="07921D6E" w14:textId="777AE5C2" w:rsidR="00C63A57" w:rsidRDefault="00C63A57" w:rsidP="00C63A57">
      <w:pPr>
        <w:pStyle w:val="BodyText"/>
        <w:ind w:left="0" w:right="-9"/>
        <w:jc w:val="both"/>
      </w:pPr>
      <w:r>
        <w:t xml:space="preserve">Grūtniecēm un sievietēm reproduktīvā vecumā jāizvairās </w:t>
      </w:r>
      <w:r w:rsidR="00015225">
        <w:t>no saskares</w:t>
      </w:r>
      <w:r>
        <w:t xml:space="preserve"> ar šīm veterinārajām zālēm, </w:t>
      </w:r>
      <w:r w:rsidR="00015225">
        <w:t>vai</w:t>
      </w:r>
      <w:r>
        <w:t xml:space="preserve"> jāievēro īpaša piesardzība, rīkojoties ar tām.</w:t>
      </w:r>
    </w:p>
    <w:p w14:paraId="0B7FAC4D" w14:textId="1DCCBA69" w:rsidR="00C63A57" w:rsidRDefault="00310A66" w:rsidP="00C63A57">
      <w:pPr>
        <w:pStyle w:val="BodyText"/>
        <w:ind w:left="0" w:right="-9"/>
        <w:jc w:val="both"/>
      </w:pPr>
      <w:r>
        <w:t>Personām</w:t>
      </w:r>
      <w:r w:rsidR="00C63A57">
        <w:t>, kur</w:t>
      </w:r>
      <w:r>
        <w:t>as</w:t>
      </w:r>
      <w:r w:rsidR="00C63A57">
        <w:t xml:space="preserve"> slimo ar progesterona atkarīgu audzēju (zināms vai ir aizdomas) vai kuriem ir </w:t>
      </w:r>
      <w:r w:rsidR="00C63A57">
        <w:lastRenderedPageBreak/>
        <w:t>tromboemboliski traucējumi, jāizvairās no saskares ar šīm veterinārajām zālēm.</w:t>
      </w:r>
    </w:p>
    <w:p w14:paraId="3C01C750" w14:textId="377A47E9" w:rsidR="00C63A57" w:rsidRDefault="00C63A57" w:rsidP="00C63A57">
      <w:pPr>
        <w:pStyle w:val="BodyText"/>
        <w:ind w:left="0" w:right="-9"/>
        <w:jc w:val="both"/>
      </w:pPr>
      <w:r>
        <w:t>Pārmērīga</w:t>
      </w:r>
      <w:r w:rsidR="00310A66">
        <w:rPr>
          <w:spacing w:val="-16"/>
        </w:rPr>
        <w:t xml:space="preserve">s </w:t>
      </w:r>
      <w:r w:rsidR="00310A66" w:rsidRPr="00141BDC">
        <w:t>iedarbības</w:t>
      </w:r>
      <w:r w:rsidR="00310A66">
        <w:rPr>
          <w:spacing w:val="-16"/>
        </w:rPr>
        <w:t xml:space="preserve"> </w:t>
      </w:r>
      <w:r>
        <w:t>sekas:</w:t>
      </w:r>
      <w:r>
        <w:rPr>
          <w:spacing w:val="-14"/>
        </w:rPr>
        <w:t xml:space="preserve"> </w:t>
      </w:r>
      <w:r>
        <w:t>nejauša</w:t>
      </w:r>
      <w:r>
        <w:rPr>
          <w:spacing w:val="-13"/>
        </w:rPr>
        <w:t xml:space="preserve"> </w:t>
      </w:r>
      <w:r>
        <w:t>absorbcija</w:t>
      </w:r>
      <w:r>
        <w:rPr>
          <w:spacing w:val="-14"/>
        </w:rPr>
        <w:t xml:space="preserve"> </w:t>
      </w:r>
      <w:r>
        <w:t>var</w:t>
      </w:r>
      <w:r>
        <w:rPr>
          <w:spacing w:val="-14"/>
        </w:rPr>
        <w:t xml:space="preserve"> </w:t>
      </w:r>
      <w:r>
        <w:t>radīt</w:t>
      </w:r>
      <w:r>
        <w:rPr>
          <w:spacing w:val="-14"/>
        </w:rPr>
        <w:t xml:space="preserve"> </w:t>
      </w:r>
      <w:r>
        <w:t>menstruālā</w:t>
      </w:r>
      <w:r>
        <w:rPr>
          <w:spacing w:val="-13"/>
        </w:rPr>
        <w:t xml:space="preserve"> </w:t>
      </w:r>
      <w:r>
        <w:t>cikla</w:t>
      </w:r>
      <w:r>
        <w:rPr>
          <w:spacing w:val="-14"/>
        </w:rPr>
        <w:t xml:space="preserve"> </w:t>
      </w:r>
      <w:r>
        <w:t>traucējumus,</w:t>
      </w:r>
      <w:r>
        <w:rPr>
          <w:spacing w:val="-14"/>
        </w:rPr>
        <w:t xml:space="preserve"> </w:t>
      </w:r>
      <w:r>
        <w:t>dzemdes</w:t>
      </w:r>
      <w:r>
        <w:rPr>
          <w:spacing w:val="-14"/>
        </w:rPr>
        <w:t xml:space="preserve"> </w:t>
      </w:r>
      <w:r>
        <w:t>un</w:t>
      </w:r>
      <w:r>
        <w:rPr>
          <w:spacing w:val="-13"/>
        </w:rPr>
        <w:t xml:space="preserve"> </w:t>
      </w:r>
      <w:r>
        <w:t>vēdera krampjus, pastiprinātu vai pavājinātu asiņošanu, pagarinātu grūtniecības periodu vai galvassāpes. Jāizvairās no tieša</w:t>
      </w:r>
      <w:r w:rsidR="00851471">
        <w:t xml:space="preserve">s saskares </w:t>
      </w:r>
      <w:r>
        <w:t>ar ādu.</w:t>
      </w:r>
    </w:p>
    <w:p w14:paraId="2B480A87" w14:textId="77777777" w:rsidR="00C63A57" w:rsidRDefault="00C63A57" w:rsidP="00C63A57">
      <w:pPr>
        <w:pStyle w:val="BodyText"/>
        <w:ind w:left="0" w:right="-9"/>
        <w:jc w:val="both"/>
      </w:pPr>
      <w:r>
        <w:t>Pārmērīgas</w:t>
      </w:r>
      <w:r w:rsidRPr="00BD5029">
        <w:t xml:space="preserve"> </w:t>
      </w:r>
      <w:r>
        <w:t>iedarbības</w:t>
      </w:r>
      <w:r w:rsidRPr="00BD5029">
        <w:t xml:space="preserve"> </w:t>
      </w:r>
      <w:r>
        <w:t xml:space="preserve">gadījumā, </w:t>
      </w:r>
      <w:r w:rsidRPr="00E57A7D">
        <w:t xml:space="preserve">nekavējoties meklēt medicīnisko palīdzību un uzrādīt lietošanas instrukciju </w:t>
      </w:r>
      <w:r w:rsidRPr="00F85511">
        <w:t>vai iepakojuma</w:t>
      </w:r>
      <w:r w:rsidRPr="00E57A7D">
        <w:t xml:space="preserve"> marķējumu ārstam</w:t>
      </w:r>
      <w:r>
        <w:t>.</w:t>
      </w:r>
    </w:p>
    <w:p w14:paraId="05C894F1" w14:textId="77777777" w:rsidR="00C63A57" w:rsidRDefault="00C63A57" w:rsidP="00C63A57">
      <w:pPr>
        <w:pStyle w:val="BodyText"/>
        <w:ind w:left="0" w:right="-9"/>
        <w:jc w:val="both"/>
      </w:pPr>
    </w:p>
    <w:p w14:paraId="7B06A85B" w14:textId="77777777" w:rsidR="00C63A57" w:rsidRDefault="00C63A57" w:rsidP="00C63A57">
      <w:pPr>
        <w:pStyle w:val="BodyText"/>
        <w:ind w:left="0" w:right="-9"/>
        <w:jc w:val="both"/>
      </w:pPr>
      <w:r>
        <w:rPr>
          <w:u w:val="single"/>
        </w:rPr>
        <w:t>Īpaši piesardzības pasākumi vides aizsardzībai:</w:t>
      </w:r>
    </w:p>
    <w:p w14:paraId="49759DD9" w14:textId="77777777" w:rsidR="00C63A57" w:rsidRDefault="00C63A57" w:rsidP="00C63A57">
      <w:pPr>
        <w:pStyle w:val="BodyText"/>
        <w:ind w:left="0" w:right="-9"/>
        <w:jc w:val="both"/>
      </w:pPr>
      <w:r>
        <w:t>Izkliedējot kūtsmēslus</w:t>
      </w:r>
      <w:r>
        <w:rPr>
          <w:spacing w:val="-1"/>
        </w:rPr>
        <w:t xml:space="preserve"> </w:t>
      </w:r>
      <w:r>
        <w:t>no</w:t>
      </w:r>
      <w:r>
        <w:rPr>
          <w:spacing w:val="-1"/>
        </w:rPr>
        <w:t xml:space="preserve"> </w:t>
      </w:r>
      <w:r>
        <w:t>ārstētiem</w:t>
      </w:r>
      <w:r>
        <w:rPr>
          <w:spacing w:val="-2"/>
        </w:rPr>
        <w:t xml:space="preserve"> </w:t>
      </w:r>
      <w:r>
        <w:t>dzīvniekiem, ir stingri jāievēro minimālais attālums līdz</w:t>
      </w:r>
      <w:r>
        <w:rPr>
          <w:spacing w:val="-1"/>
        </w:rPr>
        <w:t xml:space="preserve"> </w:t>
      </w:r>
      <w:r>
        <w:t>virszemes ūdenim, kā noteikts valsts vai vietējā likumdošanā, jo mēsli var saturēt altrenogestu, kas varētu radīt nevēlamu iedarbību ūdens vidē.</w:t>
      </w:r>
    </w:p>
    <w:p w14:paraId="40357229" w14:textId="77777777" w:rsidR="00C63A57" w:rsidRDefault="00C63A57" w:rsidP="00C63A57">
      <w:pPr>
        <w:pStyle w:val="BodyText"/>
        <w:ind w:left="0" w:right="-9"/>
      </w:pPr>
    </w:p>
    <w:p w14:paraId="5D69710D" w14:textId="77777777" w:rsidR="00C63A57" w:rsidRDefault="00C63A57" w:rsidP="00C63A57">
      <w:r w:rsidRPr="001F1FFC">
        <w:rPr>
          <w:u w:val="single"/>
        </w:rPr>
        <w:t>Grūsnība un laktācija</w:t>
      </w:r>
      <w:r w:rsidRPr="001F1FFC">
        <w:t>:</w:t>
      </w:r>
    </w:p>
    <w:p w14:paraId="3122D79D" w14:textId="392A7AA3" w:rsidR="00C63A57" w:rsidRDefault="00C63A57" w:rsidP="00C63A57">
      <w:pPr>
        <w:pStyle w:val="BodyText"/>
        <w:ind w:left="0" w:right="-9"/>
        <w:jc w:val="both"/>
      </w:pPr>
      <w:r>
        <w:t>Nelietot</w:t>
      </w:r>
      <w:r>
        <w:rPr>
          <w:spacing w:val="-5"/>
        </w:rPr>
        <w:t xml:space="preserve"> </w:t>
      </w:r>
      <w:r w:rsidR="00310A66">
        <w:rPr>
          <w:spacing w:val="-5"/>
        </w:rPr>
        <w:t xml:space="preserve">dzīvniekiem </w:t>
      </w:r>
      <w:r>
        <w:t>grūsnības</w:t>
      </w:r>
      <w:r>
        <w:rPr>
          <w:spacing w:val="-7"/>
        </w:rPr>
        <w:t xml:space="preserve"> </w:t>
      </w:r>
      <w:r>
        <w:t>un</w:t>
      </w:r>
      <w:r>
        <w:rPr>
          <w:spacing w:val="-5"/>
        </w:rPr>
        <w:t xml:space="preserve"> </w:t>
      </w:r>
      <w:r>
        <w:t>laktācijas</w:t>
      </w:r>
      <w:r>
        <w:rPr>
          <w:spacing w:val="-7"/>
        </w:rPr>
        <w:t xml:space="preserve"> </w:t>
      </w:r>
      <w:r>
        <w:rPr>
          <w:spacing w:val="-2"/>
        </w:rPr>
        <w:t>laikā.</w:t>
      </w:r>
    </w:p>
    <w:p w14:paraId="20B67E59" w14:textId="77777777" w:rsidR="00C63A57" w:rsidRPr="001F1FFC" w:rsidRDefault="00C63A57" w:rsidP="00C63A57"/>
    <w:p w14:paraId="1419EDC8" w14:textId="77777777" w:rsidR="00C63A57" w:rsidRDefault="00C63A57" w:rsidP="00C63A57">
      <w:pPr>
        <w:rPr>
          <w:u w:val="single"/>
        </w:rPr>
      </w:pPr>
      <w:r w:rsidRPr="001F1FFC">
        <w:rPr>
          <w:u w:val="single"/>
        </w:rPr>
        <w:t>Mijiedarbība ar citām zālēm un citi mijiedarbības veidi:</w:t>
      </w:r>
    </w:p>
    <w:p w14:paraId="41C3D624" w14:textId="77777777" w:rsidR="00C63A57" w:rsidRPr="00141BDC" w:rsidRDefault="00C63A57" w:rsidP="00C63A57">
      <w:r w:rsidRPr="00141BDC">
        <w:t>Nav zināma.</w:t>
      </w:r>
    </w:p>
    <w:p w14:paraId="10FAFDAB" w14:textId="77777777" w:rsidR="00C63A57" w:rsidRPr="001F1FFC" w:rsidRDefault="00C63A57" w:rsidP="00C63A57"/>
    <w:p w14:paraId="07E253C1" w14:textId="77777777" w:rsidR="00C63A57" w:rsidRDefault="00C63A57" w:rsidP="00C63A57">
      <w:r w:rsidRPr="001F1FFC">
        <w:rPr>
          <w:u w:val="single"/>
        </w:rPr>
        <w:t>Pārdozēšana</w:t>
      </w:r>
      <w:r w:rsidRPr="001F1FFC">
        <w:t>:</w:t>
      </w:r>
    </w:p>
    <w:p w14:paraId="10B3C34C" w14:textId="77777777" w:rsidR="00C63A57" w:rsidRDefault="00C63A57" w:rsidP="00C63A57">
      <w:r>
        <w:t>Nav zināma.</w:t>
      </w:r>
    </w:p>
    <w:p w14:paraId="5B57E637" w14:textId="77777777" w:rsidR="00C63A57" w:rsidRPr="001F1FFC" w:rsidRDefault="00C63A57" w:rsidP="00C63A57"/>
    <w:p w14:paraId="5627C13E" w14:textId="77777777" w:rsidR="00C63A57" w:rsidRDefault="00C63A57" w:rsidP="00C63A57">
      <w:r w:rsidRPr="001F1FFC">
        <w:rPr>
          <w:u w:val="single"/>
        </w:rPr>
        <w:t>Būtiska nesaderība</w:t>
      </w:r>
      <w:r w:rsidRPr="001F1FFC">
        <w:t>:</w:t>
      </w:r>
    </w:p>
    <w:p w14:paraId="4E2D4BA1" w14:textId="77777777" w:rsidR="00C63A57" w:rsidRDefault="00C63A57" w:rsidP="00C63A57">
      <w:r>
        <w:t>Nav zināma.</w:t>
      </w:r>
    </w:p>
    <w:p w14:paraId="24922DA9" w14:textId="77777777" w:rsidR="00C63A57" w:rsidRDefault="00C63A57" w:rsidP="00C63A57"/>
    <w:p w14:paraId="248F70BB" w14:textId="77777777" w:rsidR="00F52B56" w:rsidRDefault="00F52B56" w:rsidP="00C63A57"/>
    <w:p w14:paraId="5DB29945" w14:textId="77777777" w:rsidR="00C63A57" w:rsidRDefault="00C63A57" w:rsidP="00C63A57">
      <w:pPr>
        <w:pStyle w:val="Style1"/>
      </w:pPr>
      <w:r w:rsidRPr="00E57A7D">
        <w:rPr>
          <w:highlight w:val="lightGray"/>
        </w:rPr>
        <w:t>7.</w:t>
      </w:r>
      <w:r>
        <w:tab/>
        <w:t>B</w:t>
      </w:r>
      <w:r w:rsidRPr="00E57A7D">
        <w:t>lakusparādības</w:t>
      </w:r>
    </w:p>
    <w:p w14:paraId="7E8C8998" w14:textId="77777777" w:rsidR="00C63A57" w:rsidRDefault="00C63A57" w:rsidP="00C63A57">
      <w:pPr>
        <w:pStyle w:val="Style1"/>
      </w:pPr>
    </w:p>
    <w:p w14:paraId="68AFA39B" w14:textId="622C2C23" w:rsidR="00C63A57" w:rsidRDefault="00C63A57" w:rsidP="00C63A57">
      <w:r w:rsidRPr="001F1FFC">
        <w:t>Mērķsugas:</w:t>
      </w:r>
      <w:r w:rsidR="00D963A6">
        <w:t xml:space="preserve"> c</w:t>
      </w:r>
      <w:r>
        <w:t>ūkas</w:t>
      </w:r>
      <w:r w:rsidR="00D963A6">
        <w:t>.</w:t>
      </w:r>
    </w:p>
    <w:p w14:paraId="352456EA" w14:textId="77777777" w:rsidR="00C63A57" w:rsidRPr="001F1FFC" w:rsidRDefault="00C63A57" w:rsidP="00C63A57">
      <w:pPr>
        <w:rPr>
          <w:iCs/>
        </w:rPr>
      </w:pPr>
      <w:r>
        <w:t xml:space="preserve">Nav zināmas. </w:t>
      </w:r>
    </w:p>
    <w:p w14:paraId="4E270E2C" w14:textId="77777777" w:rsidR="00C63A57" w:rsidRPr="001F1FFC" w:rsidRDefault="00C63A57" w:rsidP="00C63A57">
      <w:pPr>
        <w:rPr>
          <w:iCs/>
        </w:rPr>
      </w:pPr>
    </w:p>
    <w:p w14:paraId="4B578C8B" w14:textId="2982CE50" w:rsidR="00C63A57" w:rsidRPr="001F1FFC" w:rsidRDefault="00C63A57" w:rsidP="00C63A57">
      <w:r w:rsidRPr="001F1FFC">
        <w:t xml:space="preserve">Ir svarīgi ziņot par blakusparādībām. Tas ļauj pastāvīgi uzraudzīt </w:t>
      </w:r>
      <w:r w:rsidR="005D4E96">
        <w:t xml:space="preserve">veterināro </w:t>
      </w:r>
      <w:r w:rsidRPr="001F1FFC">
        <w:t>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t xml:space="preserve">, </w:t>
      </w:r>
      <w:r w:rsidRPr="001F1FFC">
        <w:t xml:space="preserve">izmantojot kontaktinformāciju šīs instrukcijas beigās vai nacionālo ziņošanas sistēmu </w:t>
      </w:r>
      <w:r>
        <w:t xml:space="preserve"> </w:t>
      </w:r>
      <w:hyperlink r:id="rId7" w:history="1">
        <w:r w:rsidR="00F52B56" w:rsidRPr="007825F1">
          <w:rPr>
            <w:rStyle w:val="Hyperlink"/>
          </w:rPr>
          <w:t>https://www.pvd.gov.lv/lv</w:t>
        </w:r>
      </w:hyperlink>
      <w:r w:rsidR="00F52B56">
        <w:t xml:space="preserve">. </w:t>
      </w:r>
    </w:p>
    <w:p w14:paraId="3FD1A4E4" w14:textId="77777777" w:rsidR="00C63A57" w:rsidRDefault="00C63A57" w:rsidP="00C63A57">
      <w:pPr>
        <w:pStyle w:val="Style1"/>
      </w:pPr>
    </w:p>
    <w:p w14:paraId="089BE161" w14:textId="77777777" w:rsidR="00C63A57" w:rsidRPr="00E57A7D" w:rsidRDefault="00C63A57" w:rsidP="00C63A57">
      <w:pPr>
        <w:pStyle w:val="Style1"/>
      </w:pPr>
    </w:p>
    <w:p w14:paraId="27AECE26" w14:textId="77777777" w:rsidR="00C63A57" w:rsidRPr="00E57A7D" w:rsidRDefault="00C63A57" w:rsidP="00C63A57">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782758B9" w14:textId="77777777" w:rsidR="00C63A57" w:rsidRPr="00E57A7D" w:rsidRDefault="00C63A57" w:rsidP="00C63A57"/>
    <w:p w14:paraId="0EBDA1B0" w14:textId="77777777" w:rsidR="00C63A57" w:rsidRDefault="00C63A57" w:rsidP="00C63A57">
      <w:pPr>
        <w:pStyle w:val="BodyText"/>
        <w:ind w:left="0" w:right="-9"/>
        <w:rPr>
          <w:spacing w:val="-8"/>
        </w:rPr>
      </w:pPr>
      <w:r>
        <w:t>Iekšķīgai</w:t>
      </w:r>
      <w:r>
        <w:rPr>
          <w:spacing w:val="-7"/>
        </w:rPr>
        <w:t xml:space="preserve"> </w:t>
      </w:r>
      <w:r>
        <w:t>lietošanai</w:t>
      </w:r>
      <w:r>
        <w:rPr>
          <w:spacing w:val="-8"/>
        </w:rPr>
        <w:t>.</w:t>
      </w:r>
    </w:p>
    <w:p w14:paraId="1BF08DDE" w14:textId="77777777" w:rsidR="00C63A57" w:rsidRDefault="00C63A57" w:rsidP="00C63A57">
      <w:pPr>
        <w:pStyle w:val="BodyText"/>
        <w:ind w:left="0" w:right="-9"/>
        <w:jc w:val="both"/>
      </w:pPr>
      <w:r>
        <w:rPr>
          <w:spacing w:val="-7"/>
        </w:rPr>
        <w:t>Dzimumgatavību sasniegušas jauncūkas:</w:t>
      </w:r>
    </w:p>
    <w:p w14:paraId="767F4893" w14:textId="77777777" w:rsidR="00C63A57" w:rsidRDefault="00C63A57" w:rsidP="00C63A57">
      <w:pPr>
        <w:pStyle w:val="BodyText"/>
        <w:ind w:left="0" w:right="-9"/>
      </w:pPr>
      <w:r>
        <w:t>20</w:t>
      </w:r>
      <w:r>
        <w:rPr>
          <w:spacing w:val="-5"/>
        </w:rPr>
        <w:t xml:space="preserve"> </w:t>
      </w:r>
      <w:r>
        <w:t>mg</w:t>
      </w:r>
      <w:r>
        <w:rPr>
          <w:spacing w:val="-6"/>
        </w:rPr>
        <w:t xml:space="preserve"> </w:t>
      </w:r>
      <w:r>
        <w:t>altrenogesta</w:t>
      </w:r>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3"/>
        </w:rPr>
        <w:t xml:space="preserve"> </w:t>
      </w:r>
      <w:r>
        <w:t>18</w:t>
      </w:r>
      <w:r>
        <w:rPr>
          <w:spacing w:val="-6"/>
        </w:rPr>
        <w:t xml:space="preserve"> </w:t>
      </w:r>
      <w:r>
        <w:t>dienas</w:t>
      </w:r>
      <w:r>
        <w:rPr>
          <w:spacing w:val="-3"/>
        </w:rPr>
        <w:t xml:space="preserve"> </w:t>
      </w:r>
      <w:r>
        <w:t>pēc</w:t>
      </w:r>
      <w:r>
        <w:rPr>
          <w:spacing w:val="-2"/>
        </w:rPr>
        <w:t xml:space="preserve"> kārtas.</w:t>
      </w:r>
    </w:p>
    <w:p w14:paraId="0C1021D2" w14:textId="5A0E3026" w:rsidR="00C63A57" w:rsidRDefault="00C6442B" w:rsidP="00C63A57">
      <w:pPr>
        <w:pStyle w:val="BodyText"/>
        <w:ind w:left="0" w:right="-9"/>
        <w:jc w:val="both"/>
        <w:rPr>
          <w:spacing w:val="-2"/>
        </w:rPr>
      </w:pPr>
      <w:r>
        <w:rPr>
          <w:spacing w:val="-2"/>
        </w:rPr>
        <w:t>Pēc pirmā metiena a</w:t>
      </w:r>
      <w:r w:rsidR="00C63A57">
        <w:rPr>
          <w:spacing w:val="-2"/>
        </w:rPr>
        <w:t>tšķirtas sivēnmātes:</w:t>
      </w:r>
    </w:p>
    <w:p w14:paraId="61EE36D9" w14:textId="77777777" w:rsidR="00C63A57" w:rsidRPr="00BD5029" w:rsidRDefault="00C63A57" w:rsidP="00C63A57">
      <w:pPr>
        <w:pStyle w:val="BodyText"/>
        <w:ind w:left="0" w:right="-9"/>
        <w:jc w:val="both"/>
        <w:rPr>
          <w:spacing w:val="-2"/>
        </w:rPr>
      </w:pPr>
      <w:r>
        <w:t>20</w:t>
      </w:r>
      <w:r>
        <w:rPr>
          <w:spacing w:val="-6"/>
        </w:rPr>
        <w:t xml:space="preserve"> </w:t>
      </w:r>
      <w:r>
        <w:t>mg</w:t>
      </w:r>
      <w:r>
        <w:rPr>
          <w:spacing w:val="-5"/>
        </w:rPr>
        <w:t xml:space="preserve"> </w:t>
      </w:r>
      <w:r>
        <w:t>altrenogesta</w:t>
      </w:r>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4"/>
        </w:rPr>
        <w:t xml:space="preserve"> </w:t>
      </w:r>
      <w:r>
        <w:t>3 līdz 14 dienas</w:t>
      </w:r>
      <w:r>
        <w:rPr>
          <w:spacing w:val="-2"/>
        </w:rPr>
        <w:t xml:space="preserve"> </w:t>
      </w:r>
      <w:r>
        <w:t>pēc</w:t>
      </w:r>
      <w:r>
        <w:rPr>
          <w:spacing w:val="-3"/>
        </w:rPr>
        <w:t xml:space="preserve"> </w:t>
      </w:r>
      <w:r>
        <w:rPr>
          <w:spacing w:val="-2"/>
        </w:rPr>
        <w:t>kārtas.</w:t>
      </w:r>
    </w:p>
    <w:p w14:paraId="0ABB2091" w14:textId="77777777" w:rsidR="00C63A57" w:rsidRDefault="00C63A57" w:rsidP="00C63A57">
      <w:pPr>
        <w:pStyle w:val="BodyText"/>
        <w:ind w:left="0" w:right="-9"/>
      </w:pPr>
    </w:p>
    <w:p w14:paraId="47DD0635" w14:textId="6EBB2DA7" w:rsidR="00C63A57" w:rsidRDefault="00851471" w:rsidP="00C63A57">
      <w:pPr>
        <w:pStyle w:val="BodyText"/>
        <w:ind w:left="0" w:right="-9"/>
      </w:pPr>
      <w:r w:rsidRPr="00851471">
        <w:t>Pārliecināties, ka katru dienu tiek ievadīta pareiza deva, jo nepietiekamas devas ievadīšana var izraisīt olnīcu cistu veidošanos</w:t>
      </w:r>
      <w:r w:rsidR="00C63A57">
        <w:rPr>
          <w:spacing w:val="-2"/>
        </w:rPr>
        <w:t>.</w:t>
      </w:r>
    </w:p>
    <w:p w14:paraId="05440D8D" w14:textId="77777777" w:rsidR="00C63A57" w:rsidRDefault="00C63A57" w:rsidP="00C63A57">
      <w:pPr>
        <w:pStyle w:val="BodyText"/>
        <w:ind w:left="0" w:right="-9"/>
      </w:pPr>
    </w:p>
    <w:p w14:paraId="1883B801" w14:textId="77777777" w:rsidR="00C63A57" w:rsidRPr="00E57A7D" w:rsidRDefault="00C63A57" w:rsidP="00C63A57"/>
    <w:p w14:paraId="1036CF84" w14:textId="77777777" w:rsidR="00C63A57" w:rsidRPr="00E57A7D" w:rsidRDefault="00C63A57" w:rsidP="00C63A57">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28D37EC" w14:textId="77777777" w:rsidR="00C63A57" w:rsidRPr="00BD5029" w:rsidRDefault="00C63A57" w:rsidP="00C63A57"/>
    <w:p w14:paraId="6AA2B808" w14:textId="77777777" w:rsidR="00B63ACA" w:rsidRDefault="00B63ACA" w:rsidP="00B63ACA">
      <w:r>
        <w:t>Dozētājs</w:t>
      </w:r>
      <w:r>
        <w:rPr>
          <w:spacing w:val="24"/>
        </w:rPr>
        <w:t xml:space="preserve"> </w:t>
      </w:r>
      <w:r>
        <w:t>nodrošina</w:t>
      </w:r>
      <w:r>
        <w:rPr>
          <w:spacing w:val="27"/>
        </w:rPr>
        <w:t xml:space="preserve"> </w:t>
      </w:r>
      <w:r>
        <w:t>5</w:t>
      </w:r>
      <w:r>
        <w:rPr>
          <w:spacing w:val="25"/>
        </w:rPr>
        <w:t xml:space="preserve"> </w:t>
      </w:r>
      <w:r>
        <w:t>ml</w:t>
      </w:r>
      <w:r>
        <w:rPr>
          <w:spacing w:val="26"/>
        </w:rPr>
        <w:t xml:space="preserve"> </w:t>
      </w:r>
      <w:r>
        <w:t>devu</w:t>
      </w:r>
      <w:r>
        <w:rPr>
          <w:spacing w:val="25"/>
        </w:rPr>
        <w:t xml:space="preserve"> </w:t>
      </w:r>
      <w:r>
        <w:t>pēc</w:t>
      </w:r>
      <w:r>
        <w:rPr>
          <w:spacing w:val="26"/>
        </w:rPr>
        <w:t xml:space="preserve"> </w:t>
      </w:r>
      <w:r>
        <w:t>katras</w:t>
      </w:r>
      <w:r>
        <w:rPr>
          <w:spacing w:val="24"/>
        </w:rPr>
        <w:t xml:space="preserve"> </w:t>
      </w:r>
      <w:r>
        <w:t>pilnīgas</w:t>
      </w:r>
      <w:r>
        <w:rPr>
          <w:spacing w:val="26"/>
        </w:rPr>
        <w:t xml:space="preserve"> </w:t>
      </w:r>
      <w:r>
        <w:t>mēlītes</w:t>
      </w:r>
      <w:r>
        <w:rPr>
          <w:spacing w:val="24"/>
        </w:rPr>
        <w:t xml:space="preserve"> </w:t>
      </w:r>
      <w:r>
        <w:t xml:space="preserve">nospiešanas. </w:t>
      </w:r>
    </w:p>
    <w:p w14:paraId="7F7B0D5A" w14:textId="658D54E2" w:rsidR="00B63ACA" w:rsidRDefault="00B63ACA" w:rsidP="00B63ACA">
      <w:pPr>
        <w:pStyle w:val="BodyText"/>
        <w:ind w:left="0" w:right="-9"/>
        <w:rPr>
          <w:spacing w:val="32"/>
        </w:rPr>
      </w:pPr>
      <w:r>
        <w:t>Katr</w:t>
      </w:r>
      <w:r w:rsidR="00D47AA1">
        <w:t>u</w:t>
      </w:r>
      <w:r>
        <w:t xml:space="preserve"> dev</w:t>
      </w:r>
      <w:r w:rsidR="00D47AA1">
        <w:t>u</w:t>
      </w:r>
      <w:r>
        <w:t xml:space="preserve"> ievad</w:t>
      </w:r>
      <w:r w:rsidR="00D47AA1">
        <w:t>īt</w:t>
      </w:r>
      <w:r>
        <w:t xml:space="preserve"> individuāli. </w:t>
      </w:r>
      <w:r w:rsidR="00D47AA1">
        <w:t>Uzsmidzināt šīs v</w:t>
      </w:r>
      <w:r>
        <w:t xml:space="preserve">eterinārās zāles </w:t>
      </w:r>
      <w:r w:rsidR="00D47AA1">
        <w:t xml:space="preserve">uz </w:t>
      </w:r>
      <w:r>
        <w:t xml:space="preserve">barības virsmas, tieši pirms lietošanas un </w:t>
      </w:r>
      <w:r w:rsidR="00030626">
        <w:t>kontrolēt</w:t>
      </w:r>
      <w:r>
        <w:rPr>
          <w:spacing w:val="31"/>
        </w:rPr>
        <w:t xml:space="preserve"> </w:t>
      </w:r>
      <w:r>
        <w:t>dev</w:t>
      </w:r>
      <w:r w:rsidR="00030626">
        <w:t>as uzņemšnau</w:t>
      </w:r>
      <w:r>
        <w:rPr>
          <w:spacing w:val="32"/>
        </w:rPr>
        <w:t>.</w:t>
      </w:r>
    </w:p>
    <w:p w14:paraId="2EBC3EF7" w14:textId="77777777" w:rsidR="00B63ACA" w:rsidRDefault="00B63ACA" w:rsidP="00B63ACA">
      <w:pPr>
        <w:pStyle w:val="BodyText"/>
        <w:ind w:left="0" w:right="-9"/>
      </w:pPr>
      <w:r>
        <w:t>Alternatīvi līdzekli var iepilināt tieši dzīvnieka mutē, nospiežot dozatora sūkni, kad pudele ir apgriezta otrādi.</w:t>
      </w:r>
    </w:p>
    <w:p w14:paraId="6693FB7A" w14:textId="623EBCB3" w:rsidR="00B63ACA" w:rsidRDefault="00030626" w:rsidP="00141BDC">
      <w:pPr>
        <w:pStyle w:val="BodyText"/>
        <w:ind w:left="0"/>
        <w:rPr>
          <w:b/>
        </w:rPr>
      </w:pPr>
      <w:r>
        <w:t>Lietot šīs v</w:t>
      </w:r>
      <w:r w:rsidR="00B63ACA">
        <w:t>eterinārās zāles katru dienu vienā un tajā pašā laikā.</w:t>
      </w:r>
    </w:p>
    <w:p w14:paraId="54CF1748" w14:textId="77777777" w:rsidR="00B63ACA" w:rsidRDefault="00B63ACA" w:rsidP="00B63ACA">
      <w:pPr>
        <w:pStyle w:val="BodyText"/>
        <w:ind w:left="0" w:right="-9"/>
      </w:pPr>
      <w:r>
        <w:t>Pirms</w:t>
      </w:r>
      <w:r>
        <w:rPr>
          <w:spacing w:val="-7"/>
        </w:rPr>
        <w:t xml:space="preserve"> </w:t>
      </w:r>
      <w:r>
        <w:t>lietošanas</w:t>
      </w:r>
      <w:r>
        <w:rPr>
          <w:spacing w:val="-4"/>
        </w:rPr>
        <w:t xml:space="preserve"> </w:t>
      </w:r>
      <w:r>
        <w:t>nesaskalināt,</w:t>
      </w:r>
      <w:r>
        <w:rPr>
          <w:spacing w:val="-6"/>
        </w:rPr>
        <w:t xml:space="preserve"> </w:t>
      </w:r>
      <w:r>
        <w:t>lai</w:t>
      </w:r>
      <w:r>
        <w:rPr>
          <w:spacing w:val="-6"/>
        </w:rPr>
        <w:t xml:space="preserve"> </w:t>
      </w:r>
      <w:r>
        <w:t>izvairītos</w:t>
      </w:r>
      <w:r>
        <w:rPr>
          <w:spacing w:val="-6"/>
        </w:rPr>
        <w:t xml:space="preserve"> </w:t>
      </w:r>
      <w:r>
        <w:t>no</w:t>
      </w:r>
      <w:r>
        <w:rPr>
          <w:spacing w:val="-4"/>
        </w:rPr>
        <w:t xml:space="preserve"> </w:t>
      </w:r>
      <w:r>
        <w:t>šķīduma</w:t>
      </w:r>
      <w:r>
        <w:rPr>
          <w:spacing w:val="-4"/>
        </w:rPr>
        <w:t xml:space="preserve"> </w:t>
      </w:r>
      <w:r>
        <w:t>sajaukšanās</w:t>
      </w:r>
      <w:r>
        <w:rPr>
          <w:spacing w:val="-6"/>
        </w:rPr>
        <w:t xml:space="preserve"> </w:t>
      </w:r>
      <w:r>
        <w:t>ar</w:t>
      </w:r>
      <w:r>
        <w:rPr>
          <w:spacing w:val="-6"/>
        </w:rPr>
        <w:t xml:space="preserve"> </w:t>
      </w:r>
      <w:r>
        <w:t>slāpekli,</w:t>
      </w:r>
      <w:r>
        <w:rPr>
          <w:spacing w:val="-4"/>
        </w:rPr>
        <w:t xml:space="preserve"> </w:t>
      </w:r>
      <w:r>
        <w:t>kas</w:t>
      </w:r>
      <w:r>
        <w:rPr>
          <w:spacing w:val="-4"/>
        </w:rPr>
        <w:t xml:space="preserve"> </w:t>
      </w:r>
      <w:r>
        <w:t>atrodas</w:t>
      </w:r>
      <w:r>
        <w:rPr>
          <w:spacing w:val="-4"/>
        </w:rPr>
        <w:t xml:space="preserve"> </w:t>
      </w:r>
      <w:r>
        <w:rPr>
          <w:spacing w:val="-2"/>
        </w:rPr>
        <w:t>konteinerā.</w:t>
      </w:r>
    </w:p>
    <w:p w14:paraId="151E86EE" w14:textId="77777777" w:rsidR="00B63ACA" w:rsidRDefault="00B63ACA">
      <w:pPr>
        <w:pStyle w:val="ListParagraph"/>
        <w:tabs>
          <w:tab w:val="left" w:pos="683"/>
          <w:tab w:val="left" w:pos="685"/>
        </w:tabs>
        <w:ind w:left="0" w:right="-9" w:firstLine="0"/>
        <w:jc w:val="both"/>
        <w:rPr>
          <w:b/>
        </w:rPr>
      </w:pPr>
    </w:p>
    <w:p w14:paraId="306CC808" w14:textId="77777777" w:rsidR="00030626" w:rsidRDefault="00030626" w:rsidP="00141BDC">
      <w:pPr>
        <w:pStyle w:val="ListParagraph"/>
        <w:tabs>
          <w:tab w:val="left" w:pos="683"/>
          <w:tab w:val="left" w:pos="685"/>
        </w:tabs>
        <w:ind w:left="0" w:right="-9" w:firstLine="0"/>
        <w:jc w:val="both"/>
        <w:rPr>
          <w:b/>
        </w:rPr>
      </w:pPr>
    </w:p>
    <w:p w14:paraId="648C9795" w14:textId="77777777" w:rsidR="00B63ACA" w:rsidRPr="00E57A7D" w:rsidRDefault="00B63ACA" w:rsidP="00B63ACA">
      <w:pPr>
        <w:pStyle w:val="Style1"/>
      </w:pPr>
      <w:r w:rsidRPr="00E57A7D">
        <w:rPr>
          <w:highlight w:val="lightGray"/>
        </w:rPr>
        <w:t>10.</w:t>
      </w:r>
      <w:r>
        <w:tab/>
      </w:r>
      <w:r w:rsidRPr="00E57A7D">
        <w:t>Ierobežojumu period</w:t>
      </w:r>
      <w:r>
        <w:t>s</w:t>
      </w:r>
    </w:p>
    <w:p w14:paraId="00A0237F" w14:textId="77777777" w:rsidR="00B63ACA" w:rsidRDefault="00B63ACA" w:rsidP="00B63ACA">
      <w:pPr>
        <w:rPr>
          <w:iCs/>
        </w:rPr>
      </w:pPr>
    </w:p>
    <w:p w14:paraId="130713E1" w14:textId="3FEA28B4" w:rsidR="00B63ACA" w:rsidRDefault="00B63ACA" w:rsidP="00B63ACA">
      <w:pPr>
        <w:pStyle w:val="BodyText"/>
        <w:ind w:left="0" w:right="-9"/>
      </w:pPr>
      <w:r>
        <w:t>Gaļai</w:t>
      </w:r>
      <w:r>
        <w:rPr>
          <w:spacing w:val="-5"/>
        </w:rPr>
        <w:t xml:space="preserve"> </w:t>
      </w:r>
      <w:r>
        <w:t>un</w:t>
      </w:r>
      <w:r>
        <w:rPr>
          <w:spacing w:val="-4"/>
        </w:rPr>
        <w:t xml:space="preserve"> </w:t>
      </w:r>
      <w:r>
        <w:t>blakusproduktiem:</w:t>
      </w:r>
      <w:r>
        <w:rPr>
          <w:spacing w:val="-6"/>
        </w:rPr>
        <w:t xml:space="preserve"> </w:t>
      </w:r>
      <w:r>
        <w:t>9</w:t>
      </w:r>
      <w:r>
        <w:rPr>
          <w:spacing w:val="-3"/>
        </w:rPr>
        <w:t xml:space="preserve"> </w:t>
      </w:r>
      <w:r>
        <w:rPr>
          <w:spacing w:val="-2"/>
        </w:rPr>
        <w:t>dienas</w:t>
      </w:r>
      <w:r w:rsidR="00030626">
        <w:rPr>
          <w:spacing w:val="-2"/>
        </w:rPr>
        <w:t>.</w:t>
      </w:r>
    </w:p>
    <w:p w14:paraId="78B0F9A4" w14:textId="77777777" w:rsidR="00B63ACA" w:rsidRPr="00E57A7D" w:rsidRDefault="00B63ACA" w:rsidP="00B63ACA">
      <w:pPr>
        <w:rPr>
          <w:iCs/>
        </w:rPr>
      </w:pPr>
    </w:p>
    <w:p w14:paraId="1A7E75FD" w14:textId="77777777" w:rsidR="00B63ACA" w:rsidRPr="00E57A7D" w:rsidRDefault="00B63ACA" w:rsidP="00B63ACA">
      <w:pPr>
        <w:rPr>
          <w:iCs/>
        </w:rPr>
      </w:pPr>
    </w:p>
    <w:p w14:paraId="00811CE5" w14:textId="77777777" w:rsidR="00B63ACA" w:rsidRPr="00E57A7D" w:rsidRDefault="00B63ACA" w:rsidP="00B63ACA">
      <w:pPr>
        <w:pStyle w:val="Style1"/>
      </w:pPr>
      <w:r w:rsidRPr="00E57A7D">
        <w:rPr>
          <w:highlight w:val="lightGray"/>
        </w:rPr>
        <w:t>11.</w:t>
      </w:r>
      <w:r w:rsidRPr="00E57A7D">
        <w:tab/>
        <w:t>Īpaši uzglabāšanas nosacījumi</w:t>
      </w:r>
    </w:p>
    <w:p w14:paraId="743E1BB9" w14:textId="77777777" w:rsidR="00B63ACA" w:rsidRPr="00E57A7D" w:rsidRDefault="00B63ACA" w:rsidP="00B63ACA">
      <w:pPr>
        <w:numPr>
          <w:ilvl w:val="12"/>
          <w:numId w:val="0"/>
        </w:numPr>
      </w:pPr>
    </w:p>
    <w:p w14:paraId="672C9D00" w14:textId="5171C71C" w:rsidR="00721A06" w:rsidRDefault="00B63ACA" w:rsidP="00141BDC">
      <w:r w:rsidRPr="00E57A7D">
        <w:t>Uzglabāt bērniem neredzamā un nepieejamā vietā.</w:t>
      </w:r>
    </w:p>
    <w:p w14:paraId="567A2B39" w14:textId="6EA4B120" w:rsidR="00BB739B" w:rsidRPr="00E57A7D" w:rsidRDefault="00BB739B" w:rsidP="00BB739B">
      <w:pPr>
        <w:numPr>
          <w:ilvl w:val="12"/>
          <w:numId w:val="0"/>
        </w:numPr>
        <w:ind w:right="-1"/>
      </w:pPr>
      <w:r w:rsidRPr="00E57A7D">
        <w:t>Nelietot šīs veterinārās zāles, ja beidzies derīguma termiņš, kas norādīts marķējumā</w:t>
      </w:r>
      <w:r>
        <w:t xml:space="preserve"> </w:t>
      </w:r>
      <w:r w:rsidRPr="00E57A7D">
        <w:t>pēc E</w:t>
      </w:r>
      <w:r w:rsidR="0010581D">
        <w:t>XP</w:t>
      </w:r>
      <w:r w:rsidRPr="00E57A7D">
        <w:t>. Derīguma termiņš attiecas uz norādītā mēneša pēdējo dienu.</w:t>
      </w:r>
    </w:p>
    <w:p w14:paraId="34936347" w14:textId="2D948953" w:rsidR="00721A06" w:rsidRDefault="00B63ACA" w:rsidP="00141BDC">
      <w:pPr>
        <w:pStyle w:val="BodyText"/>
        <w:ind w:left="0" w:right="-9"/>
      </w:pPr>
      <w:r>
        <w:t>360</w:t>
      </w:r>
      <w:r w:rsidR="0010581D">
        <w:t xml:space="preserve"> </w:t>
      </w:r>
      <w:r>
        <w:t>ml h</w:t>
      </w:r>
      <w:r w:rsidR="00721A06">
        <w:t>ermetizēts</w:t>
      </w:r>
      <w:r w:rsidR="00721A06">
        <w:rPr>
          <w:spacing w:val="-5"/>
        </w:rPr>
        <w:t xml:space="preserve"> </w:t>
      </w:r>
      <w:r w:rsidR="00721A06">
        <w:rPr>
          <w:spacing w:val="-2"/>
        </w:rPr>
        <w:t>konteiners:</w:t>
      </w:r>
      <w:r>
        <w:t xml:space="preserve"> s</w:t>
      </w:r>
      <w:r w:rsidR="00721A06">
        <w:t>argāt no tiešiem saules stariem. Neuzglabāt</w:t>
      </w:r>
      <w:r w:rsidR="00721A06">
        <w:rPr>
          <w:spacing w:val="-11"/>
        </w:rPr>
        <w:t xml:space="preserve"> </w:t>
      </w:r>
      <w:r w:rsidR="00721A06">
        <w:t>temperatūrā</w:t>
      </w:r>
      <w:r w:rsidR="00721A06">
        <w:rPr>
          <w:spacing w:val="-11"/>
        </w:rPr>
        <w:t xml:space="preserve"> </w:t>
      </w:r>
      <w:r w:rsidR="00721A06">
        <w:t>virs</w:t>
      </w:r>
      <w:r w:rsidR="00721A06">
        <w:rPr>
          <w:spacing w:val="-12"/>
        </w:rPr>
        <w:t xml:space="preserve"> </w:t>
      </w:r>
      <w:r w:rsidR="00721A06">
        <w:t>50°C.</w:t>
      </w:r>
    </w:p>
    <w:p w14:paraId="15545CA8" w14:textId="77777777" w:rsidR="00721A06" w:rsidRDefault="00721A06" w:rsidP="00141BDC">
      <w:pPr>
        <w:pStyle w:val="BodyText"/>
        <w:ind w:left="0" w:right="-9"/>
      </w:pPr>
      <w:r>
        <w:t>Nepārdurt</w:t>
      </w:r>
      <w:r>
        <w:rPr>
          <w:spacing w:val="-5"/>
        </w:rPr>
        <w:t xml:space="preserve"> </w:t>
      </w:r>
      <w:r>
        <w:t>un</w:t>
      </w:r>
      <w:r>
        <w:rPr>
          <w:spacing w:val="-3"/>
        </w:rPr>
        <w:t xml:space="preserve"> </w:t>
      </w:r>
      <w:r>
        <w:t>nededzināt</w:t>
      </w:r>
      <w:r>
        <w:rPr>
          <w:spacing w:val="-3"/>
        </w:rPr>
        <w:t xml:space="preserve"> </w:t>
      </w:r>
      <w:r>
        <w:t>iepakojumu</w:t>
      </w:r>
      <w:r>
        <w:rPr>
          <w:spacing w:val="-2"/>
        </w:rPr>
        <w:t xml:space="preserve"> </w:t>
      </w:r>
      <w:r>
        <w:t>pat</w:t>
      </w:r>
      <w:r>
        <w:rPr>
          <w:spacing w:val="-4"/>
        </w:rPr>
        <w:t xml:space="preserve"> </w:t>
      </w:r>
      <w:r>
        <w:t>pēc</w:t>
      </w:r>
      <w:r>
        <w:rPr>
          <w:spacing w:val="-4"/>
        </w:rPr>
        <w:t xml:space="preserve"> </w:t>
      </w:r>
      <w:r>
        <w:rPr>
          <w:spacing w:val="-2"/>
        </w:rPr>
        <w:t>lietošanas.</w:t>
      </w:r>
    </w:p>
    <w:p w14:paraId="607365E8" w14:textId="77777777" w:rsidR="00721A06" w:rsidRDefault="00721A06" w:rsidP="00523EA9">
      <w:pPr>
        <w:pStyle w:val="BodyText"/>
        <w:ind w:left="0" w:right="-9"/>
      </w:pPr>
    </w:p>
    <w:p w14:paraId="1E34121F" w14:textId="77777777" w:rsidR="00030626" w:rsidRDefault="00030626" w:rsidP="00523EA9">
      <w:pPr>
        <w:pStyle w:val="BodyText"/>
        <w:ind w:left="0" w:right="-9"/>
      </w:pPr>
    </w:p>
    <w:p w14:paraId="35C087BA" w14:textId="77777777" w:rsidR="00B63ACA" w:rsidRPr="00E57A7D" w:rsidRDefault="00B63ACA" w:rsidP="00B63ACA">
      <w:pPr>
        <w:pStyle w:val="Style1"/>
      </w:pPr>
      <w:r w:rsidRPr="00E57A7D">
        <w:rPr>
          <w:highlight w:val="lightGray"/>
        </w:rPr>
        <w:t>12.</w:t>
      </w:r>
      <w:r w:rsidRPr="00E57A7D">
        <w:tab/>
        <w:t xml:space="preserve">Īpaši norādījumi atkritumu </w:t>
      </w:r>
      <w:r>
        <w:t>iznīcināšanai</w:t>
      </w:r>
    </w:p>
    <w:p w14:paraId="3623BA4C" w14:textId="77777777" w:rsidR="00B63ACA" w:rsidRPr="00E57A7D" w:rsidRDefault="00B63ACA" w:rsidP="00B63ACA"/>
    <w:p w14:paraId="13AEB347" w14:textId="78B3F1E8" w:rsidR="00B63ACA" w:rsidRPr="00E57A7D" w:rsidRDefault="00B63ACA" w:rsidP="00B63ACA">
      <w:r w:rsidRPr="00E811BF">
        <w:t>Neizmest veterinārās zāles kanalizācijā vai kopā ar sadzīves atkritumiem</w:t>
      </w:r>
      <w:r>
        <w:t>.</w:t>
      </w:r>
    </w:p>
    <w:p w14:paraId="30207114" w14:textId="77777777" w:rsidR="00B63ACA" w:rsidRPr="00E57A7D" w:rsidRDefault="00B63ACA" w:rsidP="00B63ACA"/>
    <w:p w14:paraId="679ECE46" w14:textId="26539653" w:rsidR="00B63ACA" w:rsidRPr="00E57A7D" w:rsidRDefault="00B63ACA" w:rsidP="00B63ACA">
      <w:r w:rsidRPr="00E57A7D">
        <w:t>Šīs veterinārās zāles nedrīkst nonākt ūdens tilpnēs, jo var būt bīstam</w:t>
      </w:r>
      <w:r>
        <w:t xml:space="preserve">i </w:t>
      </w:r>
      <w:r w:rsidRPr="00E57A7D">
        <w:t>zivīm un citiem ūdens organismiem.</w:t>
      </w:r>
    </w:p>
    <w:p w14:paraId="3B269DD8" w14:textId="32BB22A2" w:rsidR="00B63ACA" w:rsidRPr="00E57A7D" w:rsidRDefault="00B63ACA" w:rsidP="00B63ACA">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538231A6" w14:textId="77777777" w:rsidR="00B63ACA" w:rsidRPr="00E57A7D" w:rsidRDefault="00B63ACA" w:rsidP="00B63ACA"/>
    <w:p w14:paraId="44B78066" w14:textId="7C91BEB8" w:rsidR="00B63ACA" w:rsidRPr="00E57A7D" w:rsidRDefault="00B63ACA" w:rsidP="00B63ACA">
      <w:r w:rsidRPr="00E57A7D">
        <w:t>Jautājiet savam veterinārārstam vai farmaceitam, kā atbrīvoties no nevajadzīgām veterinārajām zālēm.</w:t>
      </w:r>
    </w:p>
    <w:p w14:paraId="4EC5B3C1" w14:textId="77777777" w:rsidR="00B63ACA" w:rsidRPr="00E57A7D" w:rsidRDefault="00B63ACA" w:rsidP="00B63ACA">
      <w:pPr>
        <w:rPr>
          <w:bCs/>
          <w:highlight w:val="lightGray"/>
        </w:rPr>
      </w:pPr>
    </w:p>
    <w:p w14:paraId="118DBFC5" w14:textId="77777777" w:rsidR="00B63ACA" w:rsidRPr="00E57A7D" w:rsidRDefault="00B63ACA" w:rsidP="00B63ACA">
      <w:pPr>
        <w:rPr>
          <w:bCs/>
          <w:highlight w:val="lightGray"/>
        </w:rPr>
      </w:pPr>
    </w:p>
    <w:p w14:paraId="06029514" w14:textId="77777777" w:rsidR="00B63ACA" w:rsidRPr="00E57A7D" w:rsidRDefault="00B63ACA" w:rsidP="00B63ACA">
      <w:pPr>
        <w:pStyle w:val="Style1"/>
      </w:pPr>
      <w:r w:rsidRPr="00E57A7D">
        <w:rPr>
          <w:highlight w:val="lightGray"/>
        </w:rPr>
        <w:t>13.</w:t>
      </w:r>
      <w:r w:rsidRPr="00E57A7D">
        <w:tab/>
        <w:t>Veterināro zāļu klasifikācija</w:t>
      </w:r>
    </w:p>
    <w:p w14:paraId="2C1DCFB2" w14:textId="77777777" w:rsidR="00B63ACA" w:rsidRPr="00E57A7D" w:rsidRDefault="00B63ACA" w:rsidP="00B63ACA"/>
    <w:p w14:paraId="0EB5B8AF" w14:textId="3489A34C" w:rsidR="00B63ACA" w:rsidRDefault="00B63ACA" w:rsidP="00B63ACA">
      <w:r>
        <w:t>Recepšu veterinārās zāles.</w:t>
      </w:r>
    </w:p>
    <w:p w14:paraId="3EFABFE8" w14:textId="77777777" w:rsidR="00B63ACA" w:rsidRDefault="00B63ACA" w:rsidP="00B63ACA"/>
    <w:p w14:paraId="75AF5B49" w14:textId="77777777" w:rsidR="00F52B56" w:rsidRPr="00E57A7D" w:rsidRDefault="00F52B56" w:rsidP="00B63ACA"/>
    <w:p w14:paraId="6C7ABCF5" w14:textId="77777777" w:rsidR="00B63ACA" w:rsidRPr="00E57A7D" w:rsidRDefault="00B63ACA" w:rsidP="00B63ACA">
      <w:pPr>
        <w:pStyle w:val="Style1"/>
      </w:pPr>
      <w:r w:rsidRPr="00E57A7D">
        <w:rPr>
          <w:highlight w:val="lightGray"/>
        </w:rPr>
        <w:t>14.</w:t>
      </w:r>
      <w:r w:rsidRPr="00E57A7D">
        <w:tab/>
      </w:r>
      <w:r>
        <w:t xml:space="preserve">Tirdzniecības atļaujas </w:t>
      </w:r>
      <w:r w:rsidRPr="00E57A7D">
        <w:t>numur</w:t>
      </w:r>
      <w:r>
        <w:t>s(-i)</w:t>
      </w:r>
      <w:r w:rsidRPr="00E57A7D">
        <w:t xml:space="preserve"> un iepakojuma </w:t>
      </w:r>
      <w:r w:rsidRPr="004A7CA7">
        <w:t>lielumi</w:t>
      </w:r>
    </w:p>
    <w:p w14:paraId="3BAFE35D" w14:textId="77777777" w:rsidR="00B63ACA" w:rsidRDefault="00B63ACA" w:rsidP="00B63ACA"/>
    <w:p w14:paraId="000A66F6" w14:textId="33B09AE1" w:rsidR="00B63ACA" w:rsidRPr="00E57A7D" w:rsidRDefault="00B63ACA" w:rsidP="006824BA">
      <w:pPr>
        <w:pStyle w:val="BodyText"/>
        <w:ind w:left="0" w:right="-9"/>
        <w:jc w:val="both"/>
      </w:pPr>
      <w:r>
        <w:t>540 ml konteiners.</w:t>
      </w:r>
    </w:p>
    <w:p w14:paraId="2A1C8D76" w14:textId="77777777" w:rsidR="00B63ACA" w:rsidRPr="00E57A7D" w:rsidRDefault="00B63ACA" w:rsidP="00B63ACA"/>
    <w:p w14:paraId="246BB426" w14:textId="77777777" w:rsidR="00B63ACA" w:rsidRPr="00E57A7D" w:rsidRDefault="00B63ACA" w:rsidP="00B63ACA">
      <w:pPr>
        <w:pStyle w:val="Style1"/>
      </w:pPr>
      <w:r w:rsidRPr="00E57A7D">
        <w:rPr>
          <w:highlight w:val="lightGray"/>
        </w:rPr>
        <w:t>15.</w:t>
      </w:r>
      <w:r w:rsidRPr="00E57A7D">
        <w:tab/>
        <w:t>Datums, kad lietošanas instrukcija pēdējo reizi pārskatīta</w:t>
      </w:r>
    </w:p>
    <w:p w14:paraId="52EAD378" w14:textId="77777777" w:rsidR="00B63ACA" w:rsidRDefault="00B63ACA" w:rsidP="00B63ACA"/>
    <w:p w14:paraId="68D183CC" w14:textId="40F631F9" w:rsidR="00B63ACA" w:rsidRDefault="00756DAF" w:rsidP="00B63ACA">
      <w:r>
        <w:t>0</w:t>
      </w:r>
      <w:r w:rsidR="00046B87">
        <w:t>3</w:t>
      </w:r>
      <w:r>
        <w:t>/2025</w:t>
      </w:r>
    </w:p>
    <w:p w14:paraId="50CE2DC3" w14:textId="77777777" w:rsidR="00D16B14" w:rsidRPr="00E57A7D" w:rsidRDefault="00D16B14" w:rsidP="00B63ACA"/>
    <w:p w14:paraId="6A0A6DE6" w14:textId="77777777" w:rsidR="00B63ACA" w:rsidRPr="00E57A7D" w:rsidRDefault="00B63ACA" w:rsidP="00B63ACA">
      <w:r w:rsidRPr="00E57A7D">
        <w:t>Sīkāka informācija par šīm veterinārajām zālēm ir pieejama Savienības zāļu datubāzē.</w:t>
      </w:r>
    </w:p>
    <w:p w14:paraId="173590B6" w14:textId="77777777" w:rsidR="00B63ACA" w:rsidRDefault="00B63ACA" w:rsidP="00B63ACA">
      <w:pPr>
        <w:rPr>
          <w:rStyle w:val="Hyperlink"/>
        </w:rPr>
      </w:pPr>
      <w:r>
        <w:t>(</w:t>
      </w:r>
      <w:hyperlink r:id="rId8" w:history="1">
        <w:r w:rsidRPr="00620DFF">
          <w:rPr>
            <w:rStyle w:val="Hyperlink"/>
          </w:rPr>
          <w:t>https://medicines.health.europa.eu/veterinary</w:t>
        </w:r>
      </w:hyperlink>
      <w:r>
        <w:t>)</w:t>
      </w:r>
    </w:p>
    <w:p w14:paraId="2D26F1BD" w14:textId="77777777" w:rsidR="00B63ACA" w:rsidRPr="00E57A7D" w:rsidRDefault="00B63ACA" w:rsidP="00B63ACA"/>
    <w:p w14:paraId="4D1E1064" w14:textId="77777777" w:rsidR="00B63ACA" w:rsidRPr="00E57A7D" w:rsidRDefault="00B63ACA" w:rsidP="00B63ACA"/>
    <w:p w14:paraId="1567AF9C" w14:textId="77777777" w:rsidR="00B63ACA" w:rsidRPr="00E57A7D" w:rsidRDefault="00B63ACA" w:rsidP="00B63ACA">
      <w:pPr>
        <w:pStyle w:val="Style1"/>
      </w:pPr>
      <w:r w:rsidRPr="00E57A7D">
        <w:rPr>
          <w:highlight w:val="lightGray"/>
        </w:rPr>
        <w:t>1</w:t>
      </w:r>
      <w:r>
        <w:rPr>
          <w:highlight w:val="lightGray"/>
        </w:rPr>
        <w:t>6</w:t>
      </w:r>
      <w:r w:rsidRPr="00E57A7D">
        <w:rPr>
          <w:highlight w:val="lightGray"/>
        </w:rPr>
        <w:t>.</w:t>
      </w:r>
      <w:r w:rsidRPr="00E57A7D">
        <w:tab/>
        <w:t>Kontaktinformācija:</w:t>
      </w:r>
    </w:p>
    <w:p w14:paraId="45C8C0FF" w14:textId="77777777" w:rsidR="00B63ACA" w:rsidRPr="00E57A7D" w:rsidRDefault="00B63ACA" w:rsidP="00B63ACA"/>
    <w:p w14:paraId="41A0E1DC" w14:textId="100AB6EA" w:rsidR="00B63ACA" w:rsidRPr="00E57A7D" w:rsidRDefault="00B63ACA" w:rsidP="00B63ACA">
      <w:pPr>
        <w:rPr>
          <w:iCs/>
        </w:rPr>
      </w:pPr>
      <w:r w:rsidRPr="00172B3E">
        <w:rPr>
          <w:u w:val="single"/>
        </w:rPr>
        <w:t xml:space="preserve">Tirdzniecības atļaujas turētājs </w:t>
      </w:r>
      <w:r w:rsidRPr="00E57A7D">
        <w:rPr>
          <w:iCs/>
          <w:u w:val="single"/>
        </w:rPr>
        <w:t>un kontaktinformācij</w:t>
      </w:r>
      <w:r>
        <w:rPr>
          <w:iCs/>
          <w:u w:val="single"/>
        </w:rPr>
        <w:t>a</w:t>
      </w:r>
      <w:r w:rsidRPr="00E57A7D">
        <w:rPr>
          <w:iCs/>
          <w:u w:val="single"/>
        </w:rPr>
        <w:t>, lai ziņotu par iespējamām</w:t>
      </w:r>
      <w:r>
        <w:rPr>
          <w:iCs/>
          <w:u w:val="single"/>
        </w:rPr>
        <w:t xml:space="preserve"> </w:t>
      </w:r>
      <w:r w:rsidRPr="00E57A7D">
        <w:rPr>
          <w:iCs/>
          <w:u w:val="single"/>
        </w:rPr>
        <w:t>blakusparādībām</w:t>
      </w:r>
      <w:r>
        <w:rPr>
          <w:iCs/>
          <w:u w:val="single"/>
        </w:rPr>
        <w:t xml:space="preserve">: </w:t>
      </w:r>
    </w:p>
    <w:p w14:paraId="4E07849E" w14:textId="77777777" w:rsidR="00A93DF9" w:rsidRDefault="00A93DF9" w:rsidP="00A93DF9">
      <w:pPr>
        <w:pStyle w:val="BodyText"/>
        <w:ind w:left="0" w:right="-9"/>
        <w:rPr>
          <w:spacing w:val="-2"/>
        </w:rPr>
      </w:pPr>
      <w:r>
        <w:t>Ceva</w:t>
      </w:r>
      <w:r>
        <w:rPr>
          <w:spacing w:val="-6"/>
        </w:rPr>
        <w:t xml:space="preserve"> </w:t>
      </w:r>
      <w:r>
        <w:t>Santé</w:t>
      </w:r>
      <w:r>
        <w:rPr>
          <w:spacing w:val="-3"/>
        </w:rPr>
        <w:t xml:space="preserve"> </w:t>
      </w:r>
      <w:r>
        <w:t>Animale,</w:t>
      </w:r>
      <w:r>
        <w:rPr>
          <w:spacing w:val="-3"/>
        </w:rPr>
        <w:t xml:space="preserve"> </w:t>
      </w:r>
      <w:r>
        <w:t>10</w:t>
      </w:r>
      <w:r>
        <w:rPr>
          <w:spacing w:val="-3"/>
        </w:rPr>
        <w:t xml:space="preserve"> </w:t>
      </w:r>
      <w:r>
        <w:t>av.</w:t>
      </w:r>
      <w:r>
        <w:rPr>
          <w:spacing w:val="-6"/>
        </w:rPr>
        <w:t xml:space="preserve"> </w:t>
      </w:r>
      <w:r>
        <w:t>de</w:t>
      </w:r>
      <w:r>
        <w:rPr>
          <w:spacing w:val="-3"/>
        </w:rPr>
        <w:t xml:space="preserve"> </w:t>
      </w:r>
      <w:r>
        <w:t>La</w:t>
      </w:r>
      <w:r>
        <w:rPr>
          <w:spacing w:val="-3"/>
        </w:rPr>
        <w:t xml:space="preserve"> </w:t>
      </w:r>
      <w:r>
        <w:t>Ballastière,</w:t>
      </w:r>
      <w:r>
        <w:rPr>
          <w:spacing w:val="-3"/>
        </w:rPr>
        <w:t xml:space="preserve"> </w:t>
      </w:r>
      <w:r>
        <w:t>33500</w:t>
      </w:r>
      <w:r>
        <w:rPr>
          <w:spacing w:val="-3"/>
        </w:rPr>
        <w:t xml:space="preserve"> </w:t>
      </w:r>
      <w:r>
        <w:t>Libourne,</w:t>
      </w:r>
      <w:r>
        <w:rPr>
          <w:spacing w:val="-1"/>
        </w:rPr>
        <w:t xml:space="preserve"> </w:t>
      </w:r>
      <w:r>
        <w:rPr>
          <w:spacing w:val="-2"/>
        </w:rPr>
        <w:t>Francija.</w:t>
      </w:r>
    </w:p>
    <w:p w14:paraId="2FF18C34" w14:textId="25EB054F" w:rsidR="00B63ACA" w:rsidRPr="00141BDC" w:rsidRDefault="00B63ACA" w:rsidP="00B63ACA">
      <w:pPr>
        <w:pStyle w:val="Standard1"/>
        <w:ind w:right="-318"/>
        <w:rPr>
          <w:lang w:val="it-IT"/>
        </w:rPr>
      </w:pPr>
      <w:r w:rsidRPr="00141BDC">
        <w:rPr>
          <w:lang w:val="it-IT"/>
        </w:rPr>
        <w:t>Tālr: +800 35 22 11 51</w:t>
      </w:r>
    </w:p>
    <w:p w14:paraId="609C66A7" w14:textId="48F1795C" w:rsidR="00B63ACA" w:rsidRPr="00141BDC" w:rsidRDefault="00B63ACA" w:rsidP="00B63ACA">
      <w:pPr>
        <w:rPr>
          <w:lang w:val="it-IT"/>
        </w:rPr>
      </w:pPr>
      <w:r w:rsidRPr="00141BDC">
        <w:rPr>
          <w:lang w:val="it-IT"/>
        </w:rPr>
        <w:t>E-pasts: pharmacovigilance@ceva.com</w:t>
      </w:r>
    </w:p>
    <w:p w14:paraId="1D044014" w14:textId="77777777" w:rsidR="00B63ACA" w:rsidRDefault="00B63ACA" w:rsidP="00A93DF9">
      <w:pPr>
        <w:pStyle w:val="BodyText"/>
        <w:ind w:left="0" w:right="-9"/>
      </w:pPr>
    </w:p>
    <w:p w14:paraId="11778D86" w14:textId="77777777" w:rsidR="00A93DF9" w:rsidRDefault="00A93DF9" w:rsidP="00A93DF9">
      <w:pPr>
        <w:pStyle w:val="BodyText"/>
        <w:ind w:left="0" w:right="-9"/>
      </w:pPr>
    </w:p>
    <w:p w14:paraId="327D0547" w14:textId="77777777" w:rsidR="00A93DF9" w:rsidRDefault="00A93DF9" w:rsidP="00A93DF9">
      <w:pPr>
        <w:pStyle w:val="BodyText"/>
        <w:ind w:left="0" w:right="-9"/>
      </w:pPr>
      <w:r>
        <w:rPr>
          <w:u w:val="single"/>
        </w:rPr>
        <w:t>Par</w:t>
      </w:r>
      <w:r>
        <w:rPr>
          <w:spacing w:val="-6"/>
          <w:u w:val="single"/>
        </w:rPr>
        <w:t xml:space="preserve"> </w:t>
      </w:r>
      <w:r>
        <w:rPr>
          <w:u w:val="single"/>
        </w:rPr>
        <w:t>sērijas</w:t>
      </w:r>
      <w:r>
        <w:rPr>
          <w:spacing w:val="-6"/>
          <w:u w:val="single"/>
        </w:rPr>
        <w:t xml:space="preserve"> </w:t>
      </w:r>
      <w:r>
        <w:rPr>
          <w:u w:val="single"/>
        </w:rPr>
        <w:t>izlaidi</w:t>
      </w:r>
      <w:r>
        <w:rPr>
          <w:spacing w:val="-5"/>
          <w:u w:val="single"/>
        </w:rPr>
        <w:t xml:space="preserve"> </w:t>
      </w:r>
      <w:r>
        <w:rPr>
          <w:u w:val="single"/>
        </w:rPr>
        <w:t>atbildīgais</w:t>
      </w:r>
      <w:r>
        <w:rPr>
          <w:spacing w:val="-4"/>
          <w:u w:val="single"/>
        </w:rPr>
        <w:t xml:space="preserve"> </w:t>
      </w:r>
      <w:r>
        <w:rPr>
          <w:spacing w:val="-2"/>
          <w:u w:val="single"/>
        </w:rPr>
        <w:t>ražotājs</w:t>
      </w:r>
      <w:r>
        <w:rPr>
          <w:spacing w:val="-2"/>
        </w:rPr>
        <w:t>:</w:t>
      </w:r>
    </w:p>
    <w:p w14:paraId="01404618" w14:textId="77777777" w:rsidR="00A93DF9" w:rsidRDefault="00A93DF9" w:rsidP="00A93DF9">
      <w:pPr>
        <w:pStyle w:val="BodyText"/>
        <w:ind w:left="0" w:right="-9"/>
      </w:pPr>
      <w:r>
        <w:t>Ceva</w:t>
      </w:r>
      <w:r>
        <w:rPr>
          <w:spacing w:val="-3"/>
        </w:rPr>
        <w:t xml:space="preserve"> </w:t>
      </w:r>
      <w:r>
        <w:t>Santé</w:t>
      </w:r>
      <w:r>
        <w:rPr>
          <w:spacing w:val="-3"/>
        </w:rPr>
        <w:t xml:space="preserve"> </w:t>
      </w:r>
      <w:r>
        <w:t>Animale,</w:t>
      </w:r>
      <w:r>
        <w:rPr>
          <w:spacing w:val="-3"/>
        </w:rPr>
        <w:t xml:space="preserve"> </w:t>
      </w:r>
      <w:r>
        <w:t>Z.I.</w:t>
      </w:r>
      <w:r>
        <w:rPr>
          <w:spacing w:val="-2"/>
        </w:rPr>
        <w:t xml:space="preserve"> </w:t>
      </w:r>
      <w:r>
        <w:t>Très</w:t>
      </w:r>
      <w:r>
        <w:rPr>
          <w:spacing w:val="-5"/>
        </w:rPr>
        <w:t xml:space="preserve"> </w:t>
      </w:r>
      <w:r>
        <w:t>le</w:t>
      </w:r>
      <w:r>
        <w:rPr>
          <w:spacing w:val="-3"/>
        </w:rPr>
        <w:t xml:space="preserve"> </w:t>
      </w:r>
      <w:r>
        <w:t>Bois,</w:t>
      </w:r>
      <w:r>
        <w:rPr>
          <w:spacing w:val="-2"/>
        </w:rPr>
        <w:t xml:space="preserve"> </w:t>
      </w:r>
      <w:r>
        <w:t>22603</w:t>
      </w:r>
      <w:r>
        <w:rPr>
          <w:spacing w:val="-3"/>
        </w:rPr>
        <w:t xml:space="preserve"> </w:t>
      </w:r>
      <w:r>
        <w:t>Loudéac,</w:t>
      </w:r>
      <w:r>
        <w:rPr>
          <w:spacing w:val="-5"/>
        </w:rPr>
        <w:t xml:space="preserve"> </w:t>
      </w:r>
      <w:r>
        <w:rPr>
          <w:spacing w:val="-2"/>
        </w:rPr>
        <w:t>Francija.</w:t>
      </w:r>
    </w:p>
    <w:p w14:paraId="2AEFBC16" w14:textId="77777777" w:rsidR="00A93DF9" w:rsidRDefault="00A93DF9" w:rsidP="00523EA9">
      <w:pPr>
        <w:pStyle w:val="BodyText"/>
        <w:ind w:left="0" w:right="-9"/>
      </w:pPr>
    </w:p>
    <w:p w14:paraId="2D835625" w14:textId="2DE60ABE" w:rsidR="00B63ACA" w:rsidRDefault="00B63ACA" w:rsidP="00B63ACA">
      <w:pPr>
        <w:pStyle w:val="Style1"/>
      </w:pPr>
      <w:r w:rsidRPr="00E57A7D">
        <w:rPr>
          <w:highlight w:val="lightGray"/>
        </w:rPr>
        <w:t>17.</w:t>
      </w:r>
      <w:r w:rsidRPr="00E57A7D">
        <w:tab/>
        <w:t>Cita informācija</w:t>
      </w:r>
    </w:p>
    <w:p w14:paraId="5F60F3C2" w14:textId="77777777" w:rsidR="00B56573" w:rsidRPr="00B56573" w:rsidRDefault="00B56573" w:rsidP="00B56573">
      <w:pPr>
        <w:widowControl/>
        <w:tabs>
          <w:tab w:val="left" w:pos="720"/>
        </w:tabs>
        <w:autoSpaceDE/>
        <w:autoSpaceDN/>
        <w:ind w:right="-318"/>
        <w:jc w:val="both"/>
        <w:rPr>
          <w:b/>
        </w:rPr>
      </w:pPr>
    </w:p>
    <w:p w14:paraId="257436B0" w14:textId="77777777" w:rsidR="00B56573" w:rsidRPr="00B56573" w:rsidRDefault="00B56573" w:rsidP="00B56573">
      <w:pPr>
        <w:widowControl/>
        <w:tabs>
          <w:tab w:val="left" w:pos="720"/>
        </w:tabs>
        <w:autoSpaceDE/>
        <w:autoSpaceDN/>
        <w:ind w:right="-318"/>
        <w:jc w:val="both"/>
      </w:pPr>
      <w:r w:rsidRPr="00B56573">
        <w:lastRenderedPageBreak/>
        <w:t>Recepšu veterinārās zāles.</w:t>
      </w:r>
    </w:p>
    <w:p w14:paraId="7662D646" w14:textId="77777777" w:rsidR="00B56573" w:rsidRPr="00B56573" w:rsidRDefault="00B56573" w:rsidP="00B56573">
      <w:pPr>
        <w:widowControl/>
        <w:tabs>
          <w:tab w:val="left" w:pos="720"/>
        </w:tabs>
        <w:autoSpaceDE/>
        <w:autoSpaceDN/>
        <w:jc w:val="both"/>
      </w:pPr>
    </w:p>
    <w:p w14:paraId="199CB695" w14:textId="77777777" w:rsidR="00B56573" w:rsidRPr="00E57A7D" w:rsidRDefault="00B56573" w:rsidP="00B63ACA">
      <w:pPr>
        <w:pStyle w:val="Style1"/>
      </w:pPr>
    </w:p>
    <w:p w14:paraId="479CA426" w14:textId="77777777" w:rsidR="00DA57EE" w:rsidRPr="00DA57EE" w:rsidRDefault="00DA57EE" w:rsidP="00DA57EE">
      <w:pPr>
        <w:widowControl/>
        <w:autoSpaceDE/>
        <w:autoSpaceDN/>
        <w:jc w:val="both"/>
        <w:rPr>
          <w:b/>
          <w:bCs/>
          <w:noProof/>
          <w:szCs w:val="20"/>
        </w:rPr>
      </w:pPr>
      <w:r w:rsidRPr="00DA57EE">
        <w:rPr>
          <w:b/>
          <w:bCs/>
          <w:noProof/>
          <w:szCs w:val="20"/>
        </w:rPr>
        <w:t>PARALĒLI TIRGOTO VETERINĀRO ZĀĻU IZPLATĪTĀJS:</w:t>
      </w:r>
    </w:p>
    <w:p w14:paraId="5F5214B4" w14:textId="77777777" w:rsidR="00DA57EE" w:rsidRPr="00B56573" w:rsidRDefault="00DA57EE" w:rsidP="00DA57EE">
      <w:pPr>
        <w:widowControl/>
        <w:autoSpaceDE/>
        <w:autoSpaceDN/>
        <w:jc w:val="both"/>
        <w:rPr>
          <w:b/>
          <w:bCs/>
          <w:noProof/>
          <w:szCs w:val="20"/>
        </w:rPr>
      </w:pPr>
      <w:r w:rsidRPr="00DA57EE">
        <w:rPr>
          <w:bCs/>
          <w:noProof/>
          <w:sz w:val="24"/>
          <w:szCs w:val="24"/>
        </w:rPr>
        <w:t xml:space="preserve">SIA “Vetmarket”, Eglaines iela 1, Jelgavas novads, Ozolnieki, LV-3018, Tel.:+371 29999662, </w:t>
      </w:r>
      <w:hyperlink r:id="rId9" w:history="1">
        <w:r w:rsidRPr="00B56573">
          <w:rPr>
            <w:bCs/>
            <w:noProof/>
            <w:sz w:val="24"/>
            <w:szCs w:val="24"/>
          </w:rPr>
          <w:t>www.vetmarket.lv</w:t>
        </w:r>
      </w:hyperlink>
      <w:r w:rsidRPr="00B56573">
        <w:rPr>
          <w:noProof/>
          <w:szCs w:val="20"/>
        </w:rPr>
        <w:t xml:space="preserve"> </w:t>
      </w:r>
    </w:p>
    <w:p w14:paraId="6AF1217E" w14:textId="77777777" w:rsidR="00DA57EE" w:rsidRPr="00DA57EE" w:rsidRDefault="00DA57EE" w:rsidP="00DA57EE">
      <w:pPr>
        <w:widowControl/>
        <w:autoSpaceDE/>
        <w:autoSpaceDN/>
        <w:jc w:val="both"/>
        <w:rPr>
          <w:noProof/>
          <w:szCs w:val="20"/>
        </w:rPr>
      </w:pPr>
      <w:r w:rsidRPr="00DA57EE">
        <w:rPr>
          <w:b/>
          <w:bCs/>
          <w:noProof/>
          <w:szCs w:val="20"/>
        </w:rPr>
        <w:t xml:space="preserve">Veterināto zāļu pārmarķētājs: </w:t>
      </w:r>
    </w:p>
    <w:p w14:paraId="3F9ED263" w14:textId="77777777" w:rsidR="00DA57EE" w:rsidRPr="00DA57EE" w:rsidRDefault="00DA57EE" w:rsidP="00DA57EE">
      <w:pPr>
        <w:widowControl/>
        <w:autoSpaceDE/>
        <w:autoSpaceDN/>
        <w:jc w:val="both"/>
        <w:rPr>
          <w:b/>
          <w:bCs/>
          <w:noProof/>
          <w:szCs w:val="20"/>
        </w:rPr>
      </w:pPr>
      <w:r w:rsidRPr="00DA57EE">
        <w:rPr>
          <w:b/>
          <w:bCs/>
          <w:noProof/>
          <w:szCs w:val="20"/>
        </w:rPr>
        <w:t>Pārmarķēšanas sērijas Nr.:</w:t>
      </w:r>
    </w:p>
    <w:p w14:paraId="4AFA044B" w14:textId="77777777" w:rsidR="00DA57EE" w:rsidRPr="00DA57EE" w:rsidRDefault="00DA57EE" w:rsidP="00DA57EE">
      <w:pPr>
        <w:widowControl/>
        <w:autoSpaceDE/>
        <w:autoSpaceDN/>
        <w:jc w:val="both"/>
        <w:rPr>
          <w:noProof/>
          <w:szCs w:val="20"/>
        </w:rPr>
      </w:pPr>
      <w:r w:rsidRPr="00DA57EE">
        <w:rPr>
          <w:noProof/>
          <w:szCs w:val="20"/>
        </w:rPr>
        <w:t>Paralēli tirgoto veterināro zāļu tirdzniecības atļaujas numurs Latvijas veterināro zāļu reģistrā: V/I/19/0050</w:t>
      </w:r>
    </w:p>
    <w:p w14:paraId="7DCFF1FC" w14:textId="77777777" w:rsidR="00B63ACA" w:rsidRDefault="00B63ACA" w:rsidP="00141BDC">
      <w:pPr>
        <w:pStyle w:val="BodyText"/>
        <w:ind w:left="0" w:right="-9"/>
      </w:pPr>
    </w:p>
    <w:sectPr w:rsidR="00B63ACA">
      <w:footerReference w:type="default" r:id="rId10"/>
      <w:pgSz w:w="11910" w:h="16840"/>
      <w:pgMar w:top="1040" w:right="980" w:bottom="1080" w:left="130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BA0833" w14:textId="77777777" w:rsidR="00487C20" w:rsidRDefault="00487C20">
      <w:r>
        <w:separator/>
      </w:r>
    </w:p>
  </w:endnote>
  <w:endnote w:type="continuationSeparator" w:id="0">
    <w:p w14:paraId="7AE6CA23" w14:textId="77777777" w:rsidR="00487C20" w:rsidRDefault="00487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1F774" w14:textId="77777777" w:rsidR="00721A06" w:rsidRDefault="00721A06">
    <w:pPr>
      <w:pStyle w:val="BodyText"/>
      <w:spacing w:line="14" w:lineRule="auto"/>
      <w:ind w:left="0"/>
      <w:rPr>
        <w:sz w:val="20"/>
      </w:rPr>
    </w:pPr>
    <w:r>
      <w:rPr>
        <w:noProof/>
      </w:rPr>
      <mc:AlternateContent>
        <mc:Choice Requires="wps">
          <w:drawing>
            <wp:anchor distT="0" distB="0" distL="0" distR="0" simplePos="0" relativeHeight="487489024" behindDoc="1" locked="0" layoutInCell="1" allowOverlap="1" wp14:anchorId="31069C01" wp14:editId="659BA1DC">
              <wp:simplePos x="0" y="0"/>
              <wp:positionH relativeFrom="page">
                <wp:posOffset>3713098</wp:posOffset>
              </wp:positionH>
              <wp:positionV relativeFrom="page">
                <wp:posOffset>9940797</wp:posOffset>
              </wp:positionV>
              <wp:extent cx="146050" cy="152400"/>
              <wp:effectExtent l="0" t="0" r="0" b="0"/>
              <wp:wrapNone/>
              <wp:docPr id="893075868"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52400"/>
                      </a:xfrm>
                      <a:prstGeom prst="rect">
                        <a:avLst/>
                      </a:prstGeom>
                    </wps:spPr>
                    <wps:txbx>
                      <w:txbxContent>
                        <w:p w14:paraId="3E1847E2" w14:textId="77777777" w:rsidR="00721A06" w:rsidRDefault="00721A06">
                          <w:pPr>
                            <w:spacing w:before="12"/>
                            <w:ind w:left="60"/>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1</w:t>
                          </w:r>
                          <w:r>
                            <w:rPr>
                              <w:spacing w:val="-10"/>
                              <w:sz w:val="18"/>
                            </w:rPr>
                            <w:fldChar w:fldCharType="end"/>
                          </w:r>
                        </w:p>
                      </w:txbxContent>
                    </wps:txbx>
                    <wps:bodyPr wrap="square" lIns="0" tIns="0" rIns="0" bIns="0" rtlCol="0">
                      <a:noAutofit/>
                    </wps:bodyPr>
                  </wps:wsp>
                </a:graphicData>
              </a:graphic>
            </wp:anchor>
          </w:drawing>
        </mc:Choice>
        <mc:Fallback>
          <w:pict>
            <v:shapetype w14:anchorId="31069C01" id="_x0000_t202" coordsize="21600,21600" o:spt="202" path="m,l,21600r21600,l21600,xe">
              <v:stroke joinstyle="miter"/>
              <v:path gradientshapeok="t" o:connecttype="rect"/>
            </v:shapetype>
            <v:shape id="Textbox 1" o:spid="_x0000_s1026" type="#_x0000_t202" style="position:absolute;margin-left:292.35pt;margin-top:782.75pt;width:11.5pt;height:12pt;z-index:-1582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" filled="f" stroked="f">
              <v:textbox inset="0,0,0,0">
                <w:txbxContent>
                  <w:p w14:paraId="3E1847E2" w14:textId="77777777" w:rsidR="00721A06" w:rsidRDefault="00721A06">
                    <w:pPr>
                      <w:spacing w:before="12"/>
                      <w:ind w:left="60"/>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1</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D7AF2" w14:textId="77777777" w:rsidR="00487C20" w:rsidRDefault="00487C20">
      <w:r>
        <w:separator/>
      </w:r>
    </w:p>
  </w:footnote>
  <w:footnote w:type="continuationSeparator" w:id="0">
    <w:p w14:paraId="6A502BAF" w14:textId="77777777" w:rsidR="00487C20" w:rsidRDefault="00487C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E18"/>
    <w:multiLevelType w:val="hybridMultilevel"/>
    <w:tmpl w:val="82DA4DA4"/>
    <w:lvl w:ilvl="0" w:tplc="E6444AFE">
      <w:start w:val="1"/>
      <w:numFmt w:val="decimal"/>
      <w:lvlText w:val="%1."/>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1" w:tplc="4FE8F3D2">
      <w:numFmt w:val="bullet"/>
      <w:lvlText w:val="•"/>
      <w:lvlJc w:val="left"/>
      <w:pPr>
        <w:ind w:left="1542" w:hanging="567"/>
      </w:pPr>
      <w:rPr>
        <w:rFonts w:hint="default"/>
        <w:lang w:val="lv-LV" w:eastAsia="en-US" w:bidi="ar-SA"/>
      </w:rPr>
    </w:lvl>
    <w:lvl w:ilvl="2" w:tplc="417ED78E">
      <w:numFmt w:val="bullet"/>
      <w:lvlText w:val="•"/>
      <w:lvlJc w:val="left"/>
      <w:pPr>
        <w:ind w:left="2405" w:hanging="567"/>
      </w:pPr>
      <w:rPr>
        <w:rFonts w:hint="default"/>
        <w:lang w:val="lv-LV" w:eastAsia="en-US" w:bidi="ar-SA"/>
      </w:rPr>
    </w:lvl>
    <w:lvl w:ilvl="3" w:tplc="F1DE875C">
      <w:numFmt w:val="bullet"/>
      <w:lvlText w:val="•"/>
      <w:lvlJc w:val="left"/>
      <w:pPr>
        <w:ind w:left="3267" w:hanging="567"/>
      </w:pPr>
      <w:rPr>
        <w:rFonts w:hint="default"/>
        <w:lang w:val="lv-LV" w:eastAsia="en-US" w:bidi="ar-SA"/>
      </w:rPr>
    </w:lvl>
    <w:lvl w:ilvl="4" w:tplc="4E14E656">
      <w:numFmt w:val="bullet"/>
      <w:lvlText w:val="•"/>
      <w:lvlJc w:val="left"/>
      <w:pPr>
        <w:ind w:left="4130" w:hanging="567"/>
      </w:pPr>
      <w:rPr>
        <w:rFonts w:hint="default"/>
        <w:lang w:val="lv-LV" w:eastAsia="en-US" w:bidi="ar-SA"/>
      </w:rPr>
    </w:lvl>
    <w:lvl w:ilvl="5" w:tplc="37F29B06">
      <w:numFmt w:val="bullet"/>
      <w:lvlText w:val="•"/>
      <w:lvlJc w:val="left"/>
      <w:pPr>
        <w:ind w:left="4993" w:hanging="567"/>
      </w:pPr>
      <w:rPr>
        <w:rFonts w:hint="default"/>
        <w:lang w:val="lv-LV" w:eastAsia="en-US" w:bidi="ar-SA"/>
      </w:rPr>
    </w:lvl>
    <w:lvl w:ilvl="6" w:tplc="BCA800D6">
      <w:numFmt w:val="bullet"/>
      <w:lvlText w:val="•"/>
      <w:lvlJc w:val="left"/>
      <w:pPr>
        <w:ind w:left="5855" w:hanging="567"/>
      </w:pPr>
      <w:rPr>
        <w:rFonts w:hint="default"/>
        <w:lang w:val="lv-LV" w:eastAsia="en-US" w:bidi="ar-SA"/>
      </w:rPr>
    </w:lvl>
    <w:lvl w:ilvl="7" w:tplc="7C36A492">
      <w:numFmt w:val="bullet"/>
      <w:lvlText w:val="•"/>
      <w:lvlJc w:val="left"/>
      <w:pPr>
        <w:ind w:left="6718" w:hanging="567"/>
      </w:pPr>
      <w:rPr>
        <w:rFonts w:hint="default"/>
        <w:lang w:val="lv-LV" w:eastAsia="en-US" w:bidi="ar-SA"/>
      </w:rPr>
    </w:lvl>
    <w:lvl w:ilvl="8" w:tplc="07C44B7C">
      <w:numFmt w:val="bullet"/>
      <w:lvlText w:val="•"/>
      <w:lvlJc w:val="left"/>
      <w:pPr>
        <w:ind w:left="7581" w:hanging="567"/>
      </w:pPr>
      <w:rPr>
        <w:rFonts w:hint="default"/>
        <w:lang w:val="lv-LV" w:eastAsia="en-US" w:bidi="ar-SA"/>
      </w:rPr>
    </w:lvl>
  </w:abstractNum>
  <w:abstractNum w:abstractNumId="1" w15:restartNumberingAfterBreak="0">
    <w:nsid w:val="1EAB4DF0"/>
    <w:multiLevelType w:val="hybridMultilevel"/>
    <w:tmpl w:val="D730E92E"/>
    <w:lvl w:ilvl="0" w:tplc="1DB60EC2">
      <w:start w:val="1"/>
      <w:numFmt w:val="decimal"/>
      <w:lvlText w:val="%1."/>
      <w:lvlJc w:val="left"/>
      <w:pPr>
        <w:ind w:left="973" w:hanging="360"/>
      </w:pPr>
      <w:rPr>
        <w:rFonts w:ascii="Times New Roman" w:eastAsia="Times New Roman" w:hAnsi="Times New Roman" w:cs="Times New Roman"/>
        <w:b w:val="0"/>
        <w:bCs w:val="0"/>
        <w:i w:val="0"/>
        <w:iCs w:val="0"/>
        <w:spacing w:val="0"/>
        <w:w w:val="100"/>
        <w:sz w:val="22"/>
        <w:szCs w:val="22"/>
        <w:lang w:val="lv-LV" w:eastAsia="en-US" w:bidi="ar-SA"/>
      </w:rPr>
    </w:lvl>
    <w:lvl w:ilvl="1" w:tplc="0D585E80">
      <w:numFmt w:val="bullet"/>
      <w:lvlText w:val="•"/>
      <w:lvlJc w:val="left"/>
      <w:pPr>
        <w:ind w:left="1896" w:hanging="360"/>
      </w:pPr>
      <w:rPr>
        <w:rFonts w:hint="default"/>
        <w:lang w:val="lv-LV" w:eastAsia="en-US" w:bidi="ar-SA"/>
      </w:rPr>
    </w:lvl>
    <w:lvl w:ilvl="2" w:tplc="CD68B0D8">
      <w:numFmt w:val="bullet"/>
      <w:lvlText w:val="•"/>
      <w:lvlJc w:val="left"/>
      <w:pPr>
        <w:ind w:left="2813" w:hanging="360"/>
      </w:pPr>
      <w:rPr>
        <w:rFonts w:hint="default"/>
        <w:lang w:val="lv-LV" w:eastAsia="en-US" w:bidi="ar-SA"/>
      </w:rPr>
    </w:lvl>
    <w:lvl w:ilvl="3" w:tplc="D94CF8FC">
      <w:numFmt w:val="bullet"/>
      <w:lvlText w:val="•"/>
      <w:lvlJc w:val="left"/>
      <w:pPr>
        <w:ind w:left="3729" w:hanging="360"/>
      </w:pPr>
      <w:rPr>
        <w:rFonts w:hint="default"/>
        <w:lang w:val="lv-LV" w:eastAsia="en-US" w:bidi="ar-SA"/>
      </w:rPr>
    </w:lvl>
    <w:lvl w:ilvl="4" w:tplc="9E443AC6">
      <w:numFmt w:val="bullet"/>
      <w:lvlText w:val="•"/>
      <w:lvlJc w:val="left"/>
      <w:pPr>
        <w:ind w:left="4646" w:hanging="360"/>
      </w:pPr>
      <w:rPr>
        <w:rFonts w:hint="default"/>
        <w:lang w:val="lv-LV" w:eastAsia="en-US" w:bidi="ar-SA"/>
      </w:rPr>
    </w:lvl>
    <w:lvl w:ilvl="5" w:tplc="1686808A">
      <w:numFmt w:val="bullet"/>
      <w:lvlText w:val="•"/>
      <w:lvlJc w:val="left"/>
      <w:pPr>
        <w:ind w:left="5563" w:hanging="360"/>
      </w:pPr>
      <w:rPr>
        <w:rFonts w:hint="default"/>
        <w:lang w:val="lv-LV" w:eastAsia="en-US" w:bidi="ar-SA"/>
      </w:rPr>
    </w:lvl>
    <w:lvl w:ilvl="6" w:tplc="9B06A11C">
      <w:numFmt w:val="bullet"/>
      <w:lvlText w:val="•"/>
      <w:lvlJc w:val="left"/>
      <w:pPr>
        <w:ind w:left="6479" w:hanging="360"/>
      </w:pPr>
      <w:rPr>
        <w:rFonts w:hint="default"/>
        <w:lang w:val="lv-LV" w:eastAsia="en-US" w:bidi="ar-SA"/>
      </w:rPr>
    </w:lvl>
    <w:lvl w:ilvl="7" w:tplc="4E823842">
      <w:numFmt w:val="bullet"/>
      <w:lvlText w:val="•"/>
      <w:lvlJc w:val="left"/>
      <w:pPr>
        <w:ind w:left="7396" w:hanging="360"/>
      </w:pPr>
      <w:rPr>
        <w:rFonts w:hint="default"/>
        <w:lang w:val="lv-LV" w:eastAsia="en-US" w:bidi="ar-SA"/>
      </w:rPr>
    </w:lvl>
    <w:lvl w:ilvl="8" w:tplc="96EA1B74">
      <w:numFmt w:val="bullet"/>
      <w:lvlText w:val="•"/>
      <w:lvlJc w:val="left"/>
      <w:pPr>
        <w:ind w:left="8313" w:hanging="360"/>
      </w:pPr>
      <w:rPr>
        <w:rFonts w:hint="default"/>
        <w:lang w:val="lv-LV" w:eastAsia="en-US" w:bidi="ar-SA"/>
      </w:rPr>
    </w:lvl>
  </w:abstractNum>
  <w:abstractNum w:abstractNumId="2" w15:restartNumberingAfterBreak="0">
    <w:nsid w:val="29FF6788"/>
    <w:multiLevelType w:val="multilevel"/>
    <w:tmpl w:val="46301882"/>
    <w:lvl w:ilvl="0">
      <w:start w:val="6"/>
      <w:numFmt w:val="decimal"/>
      <w:lvlText w:val="%1"/>
      <w:lvlJc w:val="left"/>
      <w:pPr>
        <w:ind w:left="118" w:hanging="567"/>
      </w:pPr>
      <w:rPr>
        <w:rFonts w:hint="default"/>
        <w:lang w:val="lv-LV" w:eastAsia="en-US" w:bidi="ar-SA"/>
      </w:rPr>
    </w:lvl>
    <w:lvl w:ilvl="1">
      <w:start w:val="5"/>
      <w:numFmt w:val="decimal"/>
      <w:lvlText w:val="%1.%2"/>
      <w:lvlJc w:val="left"/>
      <w:pPr>
        <w:ind w:left="118"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021" w:hanging="567"/>
      </w:pPr>
      <w:rPr>
        <w:rFonts w:hint="default"/>
        <w:lang w:val="lv-LV" w:eastAsia="en-US" w:bidi="ar-SA"/>
      </w:rPr>
    </w:lvl>
    <w:lvl w:ilvl="3">
      <w:numFmt w:val="bullet"/>
      <w:lvlText w:val="•"/>
      <w:lvlJc w:val="left"/>
      <w:pPr>
        <w:ind w:left="2972" w:hanging="567"/>
      </w:pPr>
      <w:rPr>
        <w:rFonts w:hint="default"/>
        <w:lang w:val="lv-LV" w:eastAsia="en-US" w:bidi="ar-SA"/>
      </w:rPr>
    </w:lvl>
    <w:lvl w:ilvl="4">
      <w:numFmt w:val="bullet"/>
      <w:lvlText w:val="•"/>
      <w:lvlJc w:val="left"/>
      <w:pPr>
        <w:ind w:left="3923" w:hanging="567"/>
      </w:pPr>
      <w:rPr>
        <w:rFonts w:hint="default"/>
        <w:lang w:val="lv-LV" w:eastAsia="en-US" w:bidi="ar-SA"/>
      </w:rPr>
    </w:lvl>
    <w:lvl w:ilvl="5">
      <w:numFmt w:val="bullet"/>
      <w:lvlText w:val="•"/>
      <w:lvlJc w:val="left"/>
      <w:pPr>
        <w:ind w:left="4874" w:hanging="567"/>
      </w:pPr>
      <w:rPr>
        <w:rFonts w:hint="default"/>
        <w:lang w:val="lv-LV" w:eastAsia="en-US" w:bidi="ar-SA"/>
      </w:rPr>
    </w:lvl>
    <w:lvl w:ilvl="6">
      <w:numFmt w:val="bullet"/>
      <w:lvlText w:val="•"/>
      <w:lvlJc w:val="left"/>
      <w:pPr>
        <w:ind w:left="5825" w:hanging="567"/>
      </w:pPr>
      <w:rPr>
        <w:rFonts w:hint="default"/>
        <w:lang w:val="lv-LV" w:eastAsia="en-US" w:bidi="ar-SA"/>
      </w:rPr>
    </w:lvl>
    <w:lvl w:ilvl="7">
      <w:numFmt w:val="bullet"/>
      <w:lvlText w:val="•"/>
      <w:lvlJc w:val="left"/>
      <w:pPr>
        <w:ind w:left="6776" w:hanging="567"/>
      </w:pPr>
      <w:rPr>
        <w:rFonts w:hint="default"/>
        <w:lang w:val="lv-LV" w:eastAsia="en-US" w:bidi="ar-SA"/>
      </w:rPr>
    </w:lvl>
    <w:lvl w:ilvl="8">
      <w:numFmt w:val="bullet"/>
      <w:lvlText w:val="•"/>
      <w:lvlJc w:val="left"/>
      <w:pPr>
        <w:ind w:left="7727" w:hanging="567"/>
      </w:pPr>
      <w:rPr>
        <w:rFonts w:hint="default"/>
        <w:lang w:val="lv-LV" w:eastAsia="en-US" w:bidi="ar-SA"/>
      </w:rPr>
    </w:lvl>
  </w:abstractNum>
  <w:abstractNum w:abstractNumId="3" w15:restartNumberingAfterBreak="0">
    <w:nsid w:val="5BE364B5"/>
    <w:multiLevelType w:val="multilevel"/>
    <w:tmpl w:val="A1223E92"/>
    <w:lvl w:ilvl="0">
      <w:start w:val="1"/>
      <w:numFmt w:val="decimal"/>
      <w:lvlText w:val="%1."/>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469" w:hanging="567"/>
      </w:pPr>
      <w:rPr>
        <w:rFonts w:hint="default"/>
        <w:lang w:val="lv-LV" w:eastAsia="en-US" w:bidi="ar-SA"/>
      </w:rPr>
    </w:lvl>
    <w:lvl w:ilvl="3">
      <w:numFmt w:val="bullet"/>
      <w:lvlText w:val="•"/>
      <w:lvlJc w:val="left"/>
      <w:pPr>
        <w:ind w:left="3364" w:hanging="567"/>
      </w:pPr>
      <w:rPr>
        <w:rFonts w:hint="default"/>
        <w:lang w:val="lv-LV" w:eastAsia="en-US" w:bidi="ar-SA"/>
      </w:rPr>
    </w:lvl>
    <w:lvl w:ilvl="4">
      <w:numFmt w:val="bullet"/>
      <w:lvlText w:val="•"/>
      <w:lvlJc w:val="left"/>
      <w:pPr>
        <w:ind w:left="4259" w:hanging="567"/>
      </w:pPr>
      <w:rPr>
        <w:rFonts w:hint="default"/>
        <w:lang w:val="lv-LV" w:eastAsia="en-US" w:bidi="ar-SA"/>
      </w:rPr>
    </w:lvl>
    <w:lvl w:ilvl="5">
      <w:numFmt w:val="bullet"/>
      <w:lvlText w:val="•"/>
      <w:lvlJc w:val="left"/>
      <w:pPr>
        <w:ind w:left="5154" w:hanging="567"/>
      </w:pPr>
      <w:rPr>
        <w:rFonts w:hint="default"/>
        <w:lang w:val="lv-LV" w:eastAsia="en-US" w:bidi="ar-SA"/>
      </w:rPr>
    </w:lvl>
    <w:lvl w:ilvl="6">
      <w:numFmt w:val="bullet"/>
      <w:lvlText w:val="•"/>
      <w:lvlJc w:val="left"/>
      <w:pPr>
        <w:ind w:left="6049" w:hanging="567"/>
      </w:pPr>
      <w:rPr>
        <w:rFonts w:hint="default"/>
        <w:lang w:val="lv-LV" w:eastAsia="en-US" w:bidi="ar-SA"/>
      </w:rPr>
    </w:lvl>
    <w:lvl w:ilvl="7">
      <w:numFmt w:val="bullet"/>
      <w:lvlText w:val="•"/>
      <w:lvlJc w:val="left"/>
      <w:pPr>
        <w:ind w:left="6944" w:hanging="567"/>
      </w:pPr>
      <w:rPr>
        <w:rFonts w:hint="default"/>
        <w:lang w:val="lv-LV" w:eastAsia="en-US" w:bidi="ar-SA"/>
      </w:rPr>
    </w:lvl>
    <w:lvl w:ilvl="8">
      <w:numFmt w:val="bullet"/>
      <w:lvlText w:val="•"/>
      <w:lvlJc w:val="left"/>
      <w:pPr>
        <w:ind w:left="7839" w:hanging="567"/>
      </w:pPr>
      <w:rPr>
        <w:rFonts w:hint="default"/>
        <w:lang w:val="lv-LV" w:eastAsia="en-US" w:bidi="ar-SA"/>
      </w:rPr>
    </w:lvl>
  </w:abstractNum>
  <w:abstractNum w:abstractNumId="4"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5" w15:restartNumberingAfterBreak="0">
    <w:nsid w:val="68F4397E"/>
    <w:multiLevelType w:val="multilevel"/>
    <w:tmpl w:val="AC32B06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52C62C0"/>
    <w:multiLevelType w:val="hybridMultilevel"/>
    <w:tmpl w:val="776021E8"/>
    <w:lvl w:ilvl="0" w:tplc="125A7C4E">
      <w:numFmt w:val="bullet"/>
      <w:lvlText w:val="-"/>
      <w:lvlJc w:val="left"/>
      <w:pPr>
        <w:ind w:left="838" w:hanging="360"/>
      </w:pPr>
      <w:rPr>
        <w:rFonts w:ascii="Times New Roman" w:eastAsia="Times New Roman" w:hAnsi="Times New Roman" w:cs="Times New Roman" w:hint="default"/>
        <w:b w:val="0"/>
        <w:bCs w:val="0"/>
        <w:i w:val="0"/>
        <w:iCs w:val="0"/>
        <w:spacing w:val="0"/>
        <w:w w:val="100"/>
        <w:sz w:val="22"/>
        <w:szCs w:val="22"/>
        <w:lang w:val="lv-LV" w:eastAsia="en-US" w:bidi="ar-SA"/>
      </w:rPr>
    </w:lvl>
    <w:lvl w:ilvl="1" w:tplc="2FAEA894">
      <w:numFmt w:val="bullet"/>
      <w:lvlText w:val="•"/>
      <w:lvlJc w:val="left"/>
      <w:pPr>
        <w:ind w:left="1718" w:hanging="360"/>
      </w:pPr>
      <w:rPr>
        <w:rFonts w:hint="default"/>
        <w:lang w:val="lv-LV" w:eastAsia="en-US" w:bidi="ar-SA"/>
      </w:rPr>
    </w:lvl>
    <w:lvl w:ilvl="2" w:tplc="D11E0542">
      <w:numFmt w:val="bullet"/>
      <w:lvlText w:val="•"/>
      <w:lvlJc w:val="left"/>
      <w:pPr>
        <w:ind w:left="2597" w:hanging="360"/>
      </w:pPr>
      <w:rPr>
        <w:rFonts w:hint="default"/>
        <w:lang w:val="lv-LV" w:eastAsia="en-US" w:bidi="ar-SA"/>
      </w:rPr>
    </w:lvl>
    <w:lvl w:ilvl="3" w:tplc="23222876">
      <w:numFmt w:val="bullet"/>
      <w:lvlText w:val="•"/>
      <w:lvlJc w:val="left"/>
      <w:pPr>
        <w:ind w:left="3476" w:hanging="360"/>
      </w:pPr>
      <w:rPr>
        <w:rFonts w:hint="default"/>
        <w:lang w:val="lv-LV" w:eastAsia="en-US" w:bidi="ar-SA"/>
      </w:rPr>
    </w:lvl>
    <w:lvl w:ilvl="4" w:tplc="AB067490">
      <w:numFmt w:val="bullet"/>
      <w:lvlText w:val="•"/>
      <w:lvlJc w:val="left"/>
      <w:pPr>
        <w:ind w:left="4355" w:hanging="360"/>
      </w:pPr>
      <w:rPr>
        <w:rFonts w:hint="default"/>
        <w:lang w:val="lv-LV" w:eastAsia="en-US" w:bidi="ar-SA"/>
      </w:rPr>
    </w:lvl>
    <w:lvl w:ilvl="5" w:tplc="44365CA2">
      <w:numFmt w:val="bullet"/>
      <w:lvlText w:val="•"/>
      <w:lvlJc w:val="left"/>
      <w:pPr>
        <w:ind w:left="5234" w:hanging="360"/>
      </w:pPr>
      <w:rPr>
        <w:rFonts w:hint="default"/>
        <w:lang w:val="lv-LV" w:eastAsia="en-US" w:bidi="ar-SA"/>
      </w:rPr>
    </w:lvl>
    <w:lvl w:ilvl="6" w:tplc="27404934">
      <w:numFmt w:val="bullet"/>
      <w:lvlText w:val="•"/>
      <w:lvlJc w:val="left"/>
      <w:pPr>
        <w:ind w:left="6113" w:hanging="360"/>
      </w:pPr>
      <w:rPr>
        <w:rFonts w:hint="default"/>
        <w:lang w:val="lv-LV" w:eastAsia="en-US" w:bidi="ar-SA"/>
      </w:rPr>
    </w:lvl>
    <w:lvl w:ilvl="7" w:tplc="B2AABC3C">
      <w:numFmt w:val="bullet"/>
      <w:lvlText w:val="•"/>
      <w:lvlJc w:val="left"/>
      <w:pPr>
        <w:ind w:left="6992" w:hanging="360"/>
      </w:pPr>
      <w:rPr>
        <w:rFonts w:hint="default"/>
        <w:lang w:val="lv-LV" w:eastAsia="en-US" w:bidi="ar-SA"/>
      </w:rPr>
    </w:lvl>
    <w:lvl w:ilvl="8" w:tplc="BC0230D6">
      <w:numFmt w:val="bullet"/>
      <w:lvlText w:val="•"/>
      <w:lvlJc w:val="left"/>
      <w:pPr>
        <w:ind w:left="7871" w:hanging="360"/>
      </w:pPr>
      <w:rPr>
        <w:rFonts w:hint="default"/>
        <w:lang w:val="lv-LV" w:eastAsia="en-US" w:bidi="ar-SA"/>
      </w:rPr>
    </w:lvl>
  </w:abstractNum>
  <w:num w:numId="1" w16cid:durableId="332608203">
    <w:abstractNumId w:val="6"/>
  </w:num>
  <w:num w:numId="2" w16cid:durableId="998928403">
    <w:abstractNumId w:val="2"/>
  </w:num>
  <w:num w:numId="3" w16cid:durableId="1753089600">
    <w:abstractNumId w:val="3"/>
  </w:num>
  <w:num w:numId="4" w16cid:durableId="1304234401">
    <w:abstractNumId w:val="1"/>
  </w:num>
  <w:num w:numId="5" w16cid:durableId="1406101330">
    <w:abstractNumId w:val="0"/>
  </w:num>
  <w:num w:numId="6" w16cid:durableId="884683355">
    <w:abstractNumId w:val="5"/>
  </w:num>
  <w:num w:numId="7" w16cid:durableId="1680156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343"/>
    <w:rsid w:val="00002CDF"/>
    <w:rsid w:val="0001335A"/>
    <w:rsid w:val="00015225"/>
    <w:rsid w:val="00030626"/>
    <w:rsid w:val="00042161"/>
    <w:rsid w:val="00046B87"/>
    <w:rsid w:val="000522C6"/>
    <w:rsid w:val="00056AA0"/>
    <w:rsid w:val="0010581D"/>
    <w:rsid w:val="00125648"/>
    <w:rsid w:val="00130031"/>
    <w:rsid w:val="0013787E"/>
    <w:rsid w:val="00141BDC"/>
    <w:rsid w:val="001441E1"/>
    <w:rsid w:val="00162085"/>
    <w:rsid w:val="00183EA8"/>
    <w:rsid w:val="0018587B"/>
    <w:rsid w:val="001E0C66"/>
    <w:rsid w:val="001E4E5F"/>
    <w:rsid w:val="00212669"/>
    <w:rsid w:val="00233735"/>
    <w:rsid w:val="00237883"/>
    <w:rsid w:val="002E58E3"/>
    <w:rsid w:val="002E5DC7"/>
    <w:rsid w:val="002E641D"/>
    <w:rsid w:val="00305C0B"/>
    <w:rsid w:val="00310A66"/>
    <w:rsid w:val="0031590D"/>
    <w:rsid w:val="00372B70"/>
    <w:rsid w:val="003878E5"/>
    <w:rsid w:val="003C5D6B"/>
    <w:rsid w:val="003C7124"/>
    <w:rsid w:val="003D7C2E"/>
    <w:rsid w:val="003E7AEB"/>
    <w:rsid w:val="003F0CC4"/>
    <w:rsid w:val="00406F55"/>
    <w:rsid w:val="00410CFE"/>
    <w:rsid w:val="00436EBA"/>
    <w:rsid w:val="00446F1E"/>
    <w:rsid w:val="00487C20"/>
    <w:rsid w:val="004A6343"/>
    <w:rsid w:val="004D355B"/>
    <w:rsid w:val="004E6F53"/>
    <w:rsid w:val="005225F1"/>
    <w:rsid w:val="00523EA9"/>
    <w:rsid w:val="00535B5F"/>
    <w:rsid w:val="005515A4"/>
    <w:rsid w:val="005D0EA6"/>
    <w:rsid w:val="005D40ED"/>
    <w:rsid w:val="005D4E96"/>
    <w:rsid w:val="005F5334"/>
    <w:rsid w:val="00641C56"/>
    <w:rsid w:val="006768B4"/>
    <w:rsid w:val="006824BA"/>
    <w:rsid w:val="006A6AA1"/>
    <w:rsid w:val="006A7CC0"/>
    <w:rsid w:val="006D3A6E"/>
    <w:rsid w:val="006E09E6"/>
    <w:rsid w:val="006E45A8"/>
    <w:rsid w:val="00721A06"/>
    <w:rsid w:val="00726ECE"/>
    <w:rsid w:val="00756DAF"/>
    <w:rsid w:val="00780DC5"/>
    <w:rsid w:val="00784A57"/>
    <w:rsid w:val="00785D42"/>
    <w:rsid w:val="007D04D3"/>
    <w:rsid w:val="007D3911"/>
    <w:rsid w:val="007E248C"/>
    <w:rsid w:val="007F5DFE"/>
    <w:rsid w:val="007F64BC"/>
    <w:rsid w:val="00811F26"/>
    <w:rsid w:val="00841CB0"/>
    <w:rsid w:val="008475E1"/>
    <w:rsid w:val="00851471"/>
    <w:rsid w:val="00851DCD"/>
    <w:rsid w:val="0088541C"/>
    <w:rsid w:val="00886F55"/>
    <w:rsid w:val="008D52C6"/>
    <w:rsid w:val="009008CE"/>
    <w:rsid w:val="009340E5"/>
    <w:rsid w:val="00960BF7"/>
    <w:rsid w:val="00963B26"/>
    <w:rsid w:val="009A6323"/>
    <w:rsid w:val="00A04F2A"/>
    <w:rsid w:val="00A32618"/>
    <w:rsid w:val="00A93DF9"/>
    <w:rsid w:val="00AA71F0"/>
    <w:rsid w:val="00AB6C3A"/>
    <w:rsid w:val="00AB7E10"/>
    <w:rsid w:val="00AC36DD"/>
    <w:rsid w:val="00AD51DA"/>
    <w:rsid w:val="00B21398"/>
    <w:rsid w:val="00B55418"/>
    <w:rsid w:val="00B56573"/>
    <w:rsid w:val="00B63ACA"/>
    <w:rsid w:val="00BA6362"/>
    <w:rsid w:val="00BA78B8"/>
    <w:rsid w:val="00BB739B"/>
    <w:rsid w:val="00BC344A"/>
    <w:rsid w:val="00BC7874"/>
    <w:rsid w:val="00BD2A14"/>
    <w:rsid w:val="00BE7228"/>
    <w:rsid w:val="00C02726"/>
    <w:rsid w:val="00C037DD"/>
    <w:rsid w:val="00C55993"/>
    <w:rsid w:val="00C63A57"/>
    <w:rsid w:val="00C6442B"/>
    <w:rsid w:val="00C83938"/>
    <w:rsid w:val="00D00472"/>
    <w:rsid w:val="00D00D66"/>
    <w:rsid w:val="00D0751D"/>
    <w:rsid w:val="00D16B14"/>
    <w:rsid w:val="00D42AAE"/>
    <w:rsid w:val="00D47AA1"/>
    <w:rsid w:val="00D71211"/>
    <w:rsid w:val="00D856E0"/>
    <w:rsid w:val="00D963A6"/>
    <w:rsid w:val="00DA163F"/>
    <w:rsid w:val="00DA57EE"/>
    <w:rsid w:val="00DB5CCC"/>
    <w:rsid w:val="00DD6FB8"/>
    <w:rsid w:val="00E44597"/>
    <w:rsid w:val="00E72F0B"/>
    <w:rsid w:val="00E75D31"/>
    <w:rsid w:val="00F33460"/>
    <w:rsid w:val="00F42134"/>
    <w:rsid w:val="00F52B56"/>
    <w:rsid w:val="00F763EB"/>
    <w:rsid w:val="00F84786"/>
    <w:rsid w:val="00F86D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F013"/>
  <w15:docId w15:val="{42889A6C-845D-D54D-8322-4D8F79DD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685" w:hanging="567"/>
      <w:outlineLvl w:val="0"/>
    </w:pPr>
    <w:rPr>
      <w:b/>
      <w:bCs/>
    </w:rPr>
  </w:style>
  <w:style w:type="paragraph" w:styleId="Heading2">
    <w:name w:val="heading 2"/>
    <w:basedOn w:val="Normal"/>
    <w:uiPriority w:val="9"/>
    <w:unhideWhenUsed/>
    <w:qFormat/>
    <w:pPr>
      <w:ind w:left="685"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style>
  <w:style w:type="paragraph" w:styleId="ListParagraph">
    <w:name w:val="List Paragraph"/>
    <w:basedOn w:val="Normal"/>
    <w:uiPriority w:val="1"/>
    <w:qFormat/>
    <w:pPr>
      <w:ind w:left="685" w:hanging="567"/>
    </w:pPr>
  </w:style>
  <w:style w:type="paragraph" w:customStyle="1" w:styleId="TableParagraph">
    <w:name w:val="Table Paragraph"/>
    <w:basedOn w:val="Normal"/>
    <w:uiPriority w:val="1"/>
    <w:qFormat/>
  </w:style>
  <w:style w:type="paragraph" w:styleId="Revision">
    <w:name w:val="Revision"/>
    <w:hidden/>
    <w:uiPriority w:val="99"/>
    <w:semiHidden/>
    <w:rsid w:val="00721A06"/>
    <w:pPr>
      <w:widowControl/>
      <w:autoSpaceDE/>
      <w:autoSpaceDN/>
    </w:pPr>
    <w:rPr>
      <w:rFonts w:ascii="Times New Roman" w:eastAsia="Times New Roman" w:hAnsi="Times New Roman" w:cs="Times New Roman"/>
      <w:lang w:val="lv-LV"/>
    </w:rPr>
  </w:style>
  <w:style w:type="paragraph" w:customStyle="1" w:styleId="Style1">
    <w:name w:val="Style1"/>
    <w:basedOn w:val="Normal"/>
    <w:qFormat/>
    <w:rsid w:val="009340E5"/>
    <w:pPr>
      <w:widowControl/>
      <w:tabs>
        <w:tab w:val="left" w:pos="0"/>
      </w:tabs>
      <w:autoSpaceDE/>
      <w:autoSpaceDN/>
      <w:ind w:left="567" w:hanging="567"/>
    </w:pPr>
    <w:rPr>
      <w:b/>
    </w:rPr>
  </w:style>
  <w:style w:type="paragraph" w:customStyle="1" w:styleId="Style3">
    <w:name w:val="Style3"/>
    <w:basedOn w:val="Normal"/>
    <w:qFormat/>
    <w:rsid w:val="009340E5"/>
    <w:pPr>
      <w:widowControl/>
      <w:numPr>
        <w:numId w:val="7"/>
      </w:numPr>
      <w:autoSpaceDE/>
      <w:autoSpaceDN/>
      <w:jc w:val="center"/>
    </w:pPr>
    <w:rPr>
      <w:b/>
    </w:rPr>
  </w:style>
  <w:style w:type="paragraph" w:customStyle="1" w:styleId="Style2">
    <w:name w:val="Style2"/>
    <w:basedOn w:val="Normal"/>
    <w:qFormat/>
    <w:rsid w:val="009340E5"/>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styleId="EndnoteText">
    <w:name w:val="endnote text"/>
    <w:basedOn w:val="Normal"/>
    <w:link w:val="EndnoteTextChar"/>
    <w:semiHidden/>
    <w:rsid w:val="00237883"/>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237883"/>
    <w:rPr>
      <w:rFonts w:ascii="Times New Roman" w:eastAsia="Times New Roman" w:hAnsi="Times New Roman" w:cs="Times New Roman"/>
      <w:szCs w:val="20"/>
      <w:lang w:val="lv-LV"/>
    </w:rPr>
  </w:style>
  <w:style w:type="paragraph" w:customStyle="1" w:styleId="Style5">
    <w:name w:val="Style5"/>
    <w:basedOn w:val="Normal"/>
    <w:qFormat/>
    <w:rsid w:val="00237883"/>
    <w:pPr>
      <w:widowControl/>
      <w:numPr>
        <w:ilvl w:val="12"/>
      </w:numPr>
      <w:autoSpaceDE/>
      <w:autoSpaceDN/>
    </w:pPr>
  </w:style>
  <w:style w:type="character" w:styleId="Hyperlink">
    <w:name w:val="Hyperlink"/>
    <w:basedOn w:val="DefaultParagraphFont"/>
    <w:uiPriority w:val="99"/>
    <w:unhideWhenUsed/>
    <w:rsid w:val="00130031"/>
    <w:rPr>
      <w:color w:val="0000FF" w:themeColor="hyperlink"/>
      <w:u w:val="single"/>
    </w:rPr>
  </w:style>
  <w:style w:type="character" w:styleId="UnresolvedMention">
    <w:name w:val="Unresolved Mention"/>
    <w:basedOn w:val="DefaultParagraphFont"/>
    <w:uiPriority w:val="99"/>
    <w:semiHidden/>
    <w:unhideWhenUsed/>
    <w:rsid w:val="00130031"/>
    <w:rPr>
      <w:color w:val="605E5C"/>
      <w:shd w:val="clear" w:color="auto" w:fill="E1DFDD"/>
    </w:rPr>
  </w:style>
  <w:style w:type="paragraph" w:customStyle="1" w:styleId="Standard1">
    <w:name w:val="Standard1"/>
    <w:rsid w:val="00D00472"/>
    <w:pPr>
      <w:widowControl/>
      <w:tabs>
        <w:tab w:val="left" w:pos="567"/>
      </w:tabs>
      <w:autoSpaceDE/>
      <w:autoSpaceDN/>
      <w:spacing w:line="260" w:lineRule="auto"/>
    </w:pPr>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D71211"/>
    <w:rPr>
      <w:sz w:val="16"/>
      <w:szCs w:val="16"/>
    </w:rPr>
  </w:style>
  <w:style w:type="paragraph" w:styleId="CommentText">
    <w:name w:val="annotation text"/>
    <w:basedOn w:val="Normal"/>
    <w:link w:val="CommentTextChar"/>
    <w:uiPriority w:val="99"/>
    <w:unhideWhenUsed/>
    <w:rsid w:val="00D71211"/>
    <w:rPr>
      <w:sz w:val="20"/>
      <w:szCs w:val="20"/>
    </w:rPr>
  </w:style>
  <w:style w:type="character" w:customStyle="1" w:styleId="CommentTextChar">
    <w:name w:val="Comment Text Char"/>
    <w:basedOn w:val="DefaultParagraphFont"/>
    <w:link w:val="CommentText"/>
    <w:uiPriority w:val="99"/>
    <w:rsid w:val="00D71211"/>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D71211"/>
    <w:rPr>
      <w:b/>
      <w:bCs/>
    </w:rPr>
  </w:style>
  <w:style w:type="character" w:customStyle="1" w:styleId="CommentSubjectChar">
    <w:name w:val="Comment Subject Char"/>
    <w:basedOn w:val="CommentTextChar"/>
    <w:link w:val="CommentSubject"/>
    <w:uiPriority w:val="99"/>
    <w:semiHidden/>
    <w:rsid w:val="00D71211"/>
    <w:rPr>
      <w:rFonts w:ascii="Times New Roman" w:eastAsia="Times New Roman" w:hAnsi="Times New Roman" w:cs="Times New Roman"/>
      <w:b/>
      <w:bCs/>
      <w:sz w:val="20"/>
      <w:szCs w:val="20"/>
      <w:lang w:val="lv-LV"/>
    </w:rPr>
  </w:style>
  <w:style w:type="character" w:customStyle="1" w:styleId="cf01">
    <w:name w:val="cf01"/>
    <w:basedOn w:val="DefaultParagraphFont"/>
    <w:rsid w:val="00F52B5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99987">
      <w:bodyDiv w:val="1"/>
      <w:marLeft w:val="0"/>
      <w:marRight w:val="0"/>
      <w:marTop w:val="0"/>
      <w:marBottom w:val="0"/>
      <w:divBdr>
        <w:top w:val="none" w:sz="0" w:space="0" w:color="auto"/>
        <w:left w:val="none" w:sz="0" w:space="0" w:color="auto"/>
        <w:bottom w:val="none" w:sz="0" w:space="0" w:color="auto"/>
        <w:right w:val="none" w:sz="0" w:space="0" w:color="auto"/>
      </w:divBdr>
    </w:div>
    <w:div w:id="1717270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hyperlink" Target="https://www.pvd.gov.l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vetmarke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4257</Words>
  <Characters>2427</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