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FFBBF0" w14:textId="0ED5222C" w:rsidR="003E2CB7" w:rsidRDefault="003E2CB7" w:rsidP="00BC1B08">
      <w:pPr>
        <w:tabs>
          <w:tab w:val="clear" w:pos="567"/>
        </w:tabs>
        <w:spacing w:line="240" w:lineRule="auto"/>
        <w:jc w:val="center"/>
        <w:rPr>
          <w:b/>
          <w:color w:val="000000"/>
          <w:lang w:val="lv-LV"/>
        </w:rPr>
      </w:pPr>
    </w:p>
    <w:p w14:paraId="59D24B4F" w14:textId="666C035B" w:rsidR="006070C3" w:rsidRDefault="00EF5CEF" w:rsidP="006070C3">
      <w:pPr>
        <w:spacing w:line="240" w:lineRule="auto"/>
        <w:ind w:left="567" w:hanging="567"/>
        <w:jc w:val="center"/>
        <w:rPr>
          <w:b/>
          <w:color w:val="000000"/>
          <w:lang w:val="lv-LV"/>
        </w:rPr>
      </w:pPr>
      <w:r>
        <w:rPr>
          <w:b/>
          <w:color w:val="000000"/>
          <w:lang w:val="lv-LV"/>
        </w:rPr>
        <w:t>LIETOŠANAS INSTRUKCIJA</w:t>
      </w:r>
    </w:p>
    <w:p w14:paraId="7FB9A713" w14:textId="77777777" w:rsidR="008068C6" w:rsidRPr="00FC57B2" w:rsidRDefault="008068C6" w:rsidP="00977D31">
      <w:pPr>
        <w:tabs>
          <w:tab w:val="clear" w:pos="567"/>
        </w:tabs>
        <w:spacing w:line="240" w:lineRule="auto"/>
        <w:jc w:val="both"/>
        <w:rPr>
          <w:color w:val="000000"/>
          <w:lang w:val="lv-LV"/>
        </w:rPr>
      </w:pPr>
    </w:p>
    <w:p w14:paraId="0F0D596F" w14:textId="77777777" w:rsidR="006070C3" w:rsidRPr="00FC57B2" w:rsidRDefault="006070C3" w:rsidP="00977D31">
      <w:pPr>
        <w:tabs>
          <w:tab w:val="clear" w:pos="567"/>
        </w:tabs>
        <w:spacing w:line="240" w:lineRule="auto"/>
        <w:jc w:val="both"/>
        <w:rPr>
          <w:color w:val="000000"/>
          <w:lang w:val="lv-LV"/>
        </w:rPr>
      </w:pPr>
    </w:p>
    <w:p w14:paraId="104B80D0" w14:textId="1627893A" w:rsidR="00EF5CEF" w:rsidRDefault="00125714" w:rsidP="00977D31">
      <w:pPr>
        <w:spacing w:line="240" w:lineRule="auto"/>
        <w:ind w:left="567" w:hanging="567"/>
        <w:jc w:val="both"/>
        <w:rPr>
          <w:b/>
          <w:color w:val="000000"/>
          <w:lang w:val="lv-LV"/>
        </w:rPr>
      </w:pPr>
      <w:r w:rsidRPr="00C91C31">
        <w:rPr>
          <w:b/>
          <w:color w:val="000000"/>
          <w:highlight w:val="lightGray"/>
          <w:lang w:val="lv-LV"/>
        </w:rPr>
        <w:t>1</w:t>
      </w:r>
      <w:r w:rsidR="00EF5CEF" w:rsidRPr="00C91C31">
        <w:rPr>
          <w:b/>
          <w:color w:val="000000"/>
          <w:highlight w:val="lightGray"/>
          <w:lang w:val="lv-LV"/>
        </w:rPr>
        <w:t>.</w:t>
      </w:r>
      <w:r w:rsidR="00EF5CEF">
        <w:rPr>
          <w:b/>
          <w:color w:val="000000"/>
          <w:lang w:val="lv-LV"/>
        </w:rPr>
        <w:tab/>
        <w:t>V</w:t>
      </w:r>
      <w:r>
        <w:rPr>
          <w:b/>
          <w:color w:val="000000"/>
          <w:lang w:val="lv-LV"/>
        </w:rPr>
        <w:t>eterināro zāļu nosaukums</w:t>
      </w:r>
    </w:p>
    <w:p w14:paraId="3B99573F" w14:textId="77777777" w:rsidR="00EF5CEF" w:rsidRDefault="00EF5CEF" w:rsidP="00977D31">
      <w:pPr>
        <w:tabs>
          <w:tab w:val="clear" w:pos="567"/>
        </w:tabs>
        <w:spacing w:line="240" w:lineRule="auto"/>
        <w:jc w:val="both"/>
        <w:rPr>
          <w:color w:val="000000"/>
          <w:lang w:val="lv-LV"/>
        </w:rPr>
      </w:pPr>
    </w:p>
    <w:p w14:paraId="04B4E1C2" w14:textId="05C83730" w:rsidR="00EF5CEF" w:rsidRDefault="00EF5CEF" w:rsidP="00977D31">
      <w:pPr>
        <w:tabs>
          <w:tab w:val="clear" w:pos="567"/>
        </w:tabs>
        <w:spacing w:line="240" w:lineRule="auto"/>
        <w:jc w:val="both"/>
        <w:rPr>
          <w:b/>
          <w:color w:val="000000"/>
          <w:lang w:val="lv-LV"/>
        </w:rPr>
      </w:pPr>
      <w:r w:rsidRPr="00BC1B08">
        <w:rPr>
          <w:bCs/>
          <w:color w:val="000000"/>
          <w:lang w:val="lv-LV"/>
        </w:rPr>
        <w:t>Hyogen</w:t>
      </w:r>
      <w:r w:rsidRPr="000A73BD">
        <w:rPr>
          <w:bCs/>
          <w:color w:val="000000"/>
          <w:lang w:val="lv-LV"/>
        </w:rPr>
        <w:t xml:space="preserve"> </w:t>
      </w:r>
      <w:r>
        <w:rPr>
          <w:color w:val="000000"/>
          <w:lang w:val="lv-LV"/>
        </w:rPr>
        <w:t>emulsija injekcijām</w:t>
      </w:r>
    </w:p>
    <w:p w14:paraId="2A458919" w14:textId="77777777" w:rsidR="00EF5CEF" w:rsidRDefault="00EF5CEF" w:rsidP="00977D31">
      <w:pPr>
        <w:spacing w:line="240" w:lineRule="auto"/>
        <w:ind w:left="567" w:hanging="567"/>
        <w:jc w:val="both"/>
        <w:rPr>
          <w:b/>
          <w:color w:val="000000"/>
          <w:lang w:val="lv-LV"/>
        </w:rPr>
      </w:pPr>
    </w:p>
    <w:p w14:paraId="0E2CAABA" w14:textId="77777777" w:rsidR="006070C3" w:rsidRDefault="006070C3" w:rsidP="00977D31">
      <w:pPr>
        <w:spacing w:line="240" w:lineRule="auto"/>
        <w:ind w:left="567" w:hanging="567"/>
        <w:jc w:val="both"/>
        <w:rPr>
          <w:b/>
          <w:color w:val="000000"/>
          <w:lang w:val="lv-LV"/>
        </w:rPr>
      </w:pPr>
    </w:p>
    <w:p w14:paraId="48A951B5" w14:textId="482CCFE5" w:rsidR="00EF5CEF" w:rsidRDefault="00125714" w:rsidP="00977D31">
      <w:pPr>
        <w:spacing w:line="240" w:lineRule="auto"/>
        <w:ind w:left="567" w:hanging="567"/>
        <w:jc w:val="both"/>
        <w:rPr>
          <w:b/>
          <w:color w:val="000000"/>
          <w:lang w:val="lv-LV"/>
        </w:rPr>
      </w:pPr>
      <w:r w:rsidRPr="00C91C31">
        <w:rPr>
          <w:b/>
          <w:color w:val="000000"/>
          <w:highlight w:val="lightGray"/>
          <w:lang w:val="lv-LV"/>
        </w:rPr>
        <w:t>2</w:t>
      </w:r>
      <w:r w:rsidR="00EF5CEF" w:rsidRPr="00C91C31">
        <w:rPr>
          <w:b/>
          <w:color w:val="000000"/>
          <w:highlight w:val="lightGray"/>
          <w:lang w:val="lv-LV"/>
        </w:rPr>
        <w:t>.</w:t>
      </w:r>
      <w:r w:rsidR="00EF5CEF">
        <w:rPr>
          <w:b/>
          <w:color w:val="000000"/>
          <w:lang w:val="lv-LV"/>
        </w:rPr>
        <w:tab/>
      </w:r>
      <w:r w:rsidR="00A14D7A">
        <w:rPr>
          <w:b/>
          <w:color w:val="000000"/>
          <w:lang w:val="lv-LV"/>
        </w:rPr>
        <w:t>S</w:t>
      </w:r>
      <w:r>
        <w:rPr>
          <w:b/>
          <w:color w:val="000000"/>
          <w:lang w:val="lv-LV"/>
        </w:rPr>
        <w:t>astāvs</w:t>
      </w:r>
      <w:r w:rsidR="00EF5CEF">
        <w:rPr>
          <w:b/>
          <w:color w:val="000000"/>
          <w:lang w:val="lv-LV"/>
        </w:rPr>
        <w:t xml:space="preserve"> </w:t>
      </w:r>
    </w:p>
    <w:p w14:paraId="22B06D7D" w14:textId="77777777" w:rsidR="00EF5CEF" w:rsidRDefault="00EF5CEF" w:rsidP="00977D31">
      <w:pPr>
        <w:tabs>
          <w:tab w:val="clear" w:pos="567"/>
        </w:tabs>
        <w:spacing w:line="240" w:lineRule="auto"/>
        <w:jc w:val="both"/>
        <w:rPr>
          <w:color w:val="000000"/>
          <w:lang w:val="lv-LV"/>
        </w:rPr>
      </w:pPr>
    </w:p>
    <w:p w14:paraId="72C96028" w14:textId="7A30704F" w:rsidR="00EF5CEF" w:rsidRDefault="0071572A" w:rsidP="00977D31">
      <w:pPr>
        <w:tabs>
          <w:tab w:val="clear" w:pos="567"/>
        </w:tabs>
        <w:spacing w:line="240" w:lineRule="auto"/>
        <w:jc w:val="both"/>
        <w:rPr>
          <w:b/>
          <w:color w:val="000000"/>
          <w:lang w:val="lv-LV"/>
        </w:rPr>
      </w:pPr>
      <w:r>
        <w:rPr>
          <w:color w:val="000000"/>
          <w:lang w:val="lv-LV"/>
        </w:rPr>
        <w:t>Viena deva</w:t>
      </w:r>
      <w:r w:rsidR="00C16AF7">
        <w:rPr>
          <w:color w:val="000000"/>
          <w:lang w:val="lv-LV"/>
        </w:rPr>
        <w:t xml:space="preserve"> </w:t>
      </w:r>
      <w:r>
        <w:rPr>
          <w:color w:val="000000"/>
          <w:lang w:val="lv-LV"/>
        </w:rPr>
        <w:t>(</w:t>
      </w:r>
      <w:r w:rsidR="00C16AF7">
        <w:rPr>
          <w:color w:val="000000"/>
          <w:lang w:val="lv-LV"/>
        </w:rPr>
        <w:t>2 ml</w:t>
      </w:r>
      <w:r>
        <w:rPr>
          <w:color w:val="000000"/>
          <w:lang w:val="lv-LV"/>
        </w:rPr>
        <w:t>)</w:t>
      </w:r>
      <w:r w:rsidR="00C16AF7">
        <w:rPr>
          <w:color w:val="000000"/>
          <w:lang w:val="lv-LV"/>
        </w:rPr>
        <w:t xml:space="preserve"> </w:t>
      </w:r>
      <w:r w:rsidR="00EF5CEF">
        <w:rPr>
          <w:color w:val="000000"/>
          <w:lang w:val="lv-LV"/>
        </w:rPr>
        <w:t>satur</w:t>
      </w:r>
      <w:r w:rsidR="008B665A">
        <w:rPr>
          <w:color w:val="000000"/>
          <w:lang w:val="lv-LV"/>
        </w:rPr>
        <w:t>:</w:t>
      </w:r>
    </w:p>
    <w:p w14:paraId="327ACF39" w14:textId="77777777" w:rsidR="00EF5CEF" w:rsidRDefault="00EF5CEF" w:rsidP="00977D31">
      <w:pPr>
        <w:tabs>
          <w:tab w:val="clear" w:pos="567"/>
        </w:tabs>
        <w:spacing w:line="240" w:lineRule="auto"/>
        <w:jc w:val="both"/>
        <w:rPr>
          <w:b/>
          <w:color w:val="000000"/>
          <w:lang w:val="lv-LV"/>
        </w:rPr>
      </w:pPr>
      <w:r>
        <w:rPr>
          <w:b/>
          <w:color w:val="000000"/>
          <w:lang w:val="lv-LV"/>
        </w:rPr>
        <w:t>Aktīvā viela:</w:t>
      </w:r>
    </w:p>
    <w:p w14:paraId="2C6C9EBE" w14:textId="7EB8E84C" w:rsidR="00EF5CEF" w:rsidRDefault="00A14D7A" w:rsidP="00977D31">
      <w:pPr>
        <w:tabs>
          <w:tab w:val="clear" w:pos="567"/>
          <w:tab w:val="left" w:pos="1701"/>
        </w:tabs>
        <w:spacing w:line="240" w:lineRule="auto"/>
        <w:jc w:val="both"/>
        <w:rPr>
          <w:color w:val="000000"/>
          <w:lang w:val="lv-LV"/>
        </w:rPr>
      </w:pPr>
      <w:r>
        <w:rPr>
          <w:color w:val="000000"/>
          <w:lang w:val="lv-LV"/>
        </w:rPr>
        <w:t xml:space="preserve">Inaktivētas </w:t>
      </w:r>
      <w:r>
        <w:rPr>
          <w:i/>
          <w:color w:val="000000"/>
          <w:lang w:val="lv-LV"/>
        </w:rPr>
        <w:t xml:space="preserve">Mycoplasma hyopneumoniae, </w:t>
      </w:r>
      <w:r>
        <w:rPr>
          <w:color w:val="000000"/>
          <w:lang w:val="lv-LV"/>
        </w:rPr>
        <w:t>celms</w:t>
      </w:r>
      <w:r>
        <w:rPr>
          <w:i/>
          <w:color w:val="000000"/>
          <w:lang w:val="lv-LV"/>
        </w:rPr>
        <w:t xml:space="preserve"> </w:t>
      </w:r>
      <w:r>
        <w:rPr>
          <w:color w:val="000000"/>
          <w:lang w:val="lv-LV"/>
        </w:rPr>
        <w:t>2940:</w:t>
      </w:r>
      <w:r>
        <w:rPr>
          <w:i/>
          <w:color w:val="000000"/>
          <w:lang w:val="lv-LV"/>
        </w:rPr>
        <w:t xml:space="preserve"> </w:t>
      </w:r>
      <w:r>
        <w:rPr>
          <w:i/>
          <w:color w:val="000000"/>
          <w:lang w:val="lv-LV"/>
        </w:rPr>
        <w:tab/>
        <w:t xml:space="preserve">  </w:t>
      </w:r>
      <w:r>
        <w:rPr>
          <w:iCs/>
          <w:color w:val="000000"/>
          <w:lang w:val="lv-LV"/>
        </w:rPr>
        <w:t xml:space="preserve">min. 328 ELISA </w:t>
      </w:r>
      <w:r w:rsidR="000A73BD">
        <w:rPr>
          <w:iCs/>
          <w:color w:val="000000"/>
          <w:lang w:val="lv-LV"/>
        </w:rPr>
        <w:t>V</w:t>
      </w:r>
      <w:r>
        <w:rPr>
          <w:iCs/>
          <w:color w:val="000000"/>
          <w:lang w:val="lv-LV"/>
        </w:rPr>
        <w:t>ienības</w:t>
      </w:r>
    </w:p>
    <w:p w14:paraId="5E129B1D" w14:textId="77777777" w:rsidR="00EF5CEF" w:rsidRDefault="00EF5CEF" w:rsidP="00977D31">
      <w:pPr>
        <w:tabs>
          <w:tab w:val="clear" w:pos="567"/>
        </w:tabs>
        <w:spacing w:line="240" w:lineRule="auto"/>
        <w:jc w:val="both"/>
        <w:rPr>
          <w:b/>
          <w:color w:val="000000"/>
          <w:lang w:val="lv-LV"/>
        </w:rPr>
      </w:pPr>
    </w:p>
    <w:p w14:paraId="0AD59B4E" w14:textId="77777777" w:rsidR="00EF5CEF" w:rsidRDefault="00EF5CEF" w:rsidP="00977D31">
      <w:pPr>
        <w:tabs>
          <w:tab w:val="clear" w:pos="567"/>
        </w:tabs>
        <w:spacing w:line="240" w:lineRule="auto"/>
        <w:jc w:val="both"/>
        <w:rPr>
          <w:b/>
          <w:szCs w:val="22"/>
          <w:lang w:val="lv-LV"/>
        </w:rPr>
      </w:pPr>
      <w:r>
        <w:rPr>
          <w:b/>
          <w:color w:val="000000"/>
          <w:lang w:val="lv-LV"/>
        </w:rPr>
        <w:t>Adjuvant</w:t>
      </w:r>
      <w:r>
        <w:rPr>
          <w:b/>
          <w:szCs w:val="22"/>
          <w:lang w:val="lv-LV"/>
        </w:rPr>
        <w:t xml:space="preserve">i: </w:t>
      </w:r>
    </w:p>
    <w:p w14:paraId="3FB3A4CD" w14:textId="371467B7" w:rsidR="00EF5CEF" w:rsidRPr="00BC1B08" w:rsidRDefault="000A73BD" w:rsidP="00BC1B08">
      <w:pPr>
        <w:tabs>
          <w:tab w:val="clear" w:pos="567"/>
        </w:tabs>
        <w:spacing w:line="240" w:lineRule="auto"/>
        <w:jc w:val="both"/>
        <w:rPr>
          <w:color w:val="000000"/>
          <w:lang w:val="lv-LV"/>
        </w:rPr>
      </w:pPr>
      <w:r>
        <w:rPr>
          <w:color w:val="000000"/>
          <w:lang w:val="lv-LV"/>
        </w:rPr>
        <w:t>Vazelīneļļa, gaišā</w:t>
      </w:r>
      <w:r>
        <w:rPr>
          <w:color w:val="000000"/>
          <w:lang w:val="lv-LV"/>
        </w:rPr>
        <w:tab/>
      </w:r>
      <w:r w:rsidR="00EF5CEF" w:rsidRPr="00BC1B08">
        <w:rPr>
          <w:color w:val="000000"/>
          <w:lang w:val="lv-LV"/>
        </w:rPr>
        <w:tab/>
      </w:r>
      <w:r w:rsidR="00EF5CEF" w:rsidRPr="00BC1B08">
        <w:rPr>
          <w:color w:val="000000"/>
          <w:lang w:val="lv-LV"/>
        </w:rPr>
        <w:tab/>
      </w:r>
      <w:r w:rsidR="00EF5CEF" w:rsidRPr="00BC1B08">
        <w:rPr>
          <w:color w:val="000000"/>
          <w:lang w:val="lv-LV"/>
        </w:rPr>
        <w:tab/>
        <w:t>187 µl</w:t>
      </w:r>
    </w:p>
    <w:p w14:paraId="69C61F6B" w14:textId="187C8780" w:rsidR="00EF5CEF" w:rsidRPr="00BC1B08" w:rsidRDefault="00EF5CEF" w:rsidP="00BC1B08">
      <w:pPr>
        <w:tabs>
          <w:tab w:val="clear" w:pos="567"/>
        </w:tabs>
        <w:spacing w:line="240" w:lineRule="auto"/>
        <w:jc w:val="both"/>
        <w:rPr>
          <w:color w:val="000000"/>
          <w:lang w:val="lv-LV"/>
        </w:rPr>
      </w:pPr>
      <w:r w:rsidRPr="00BC1B08">
        <w:rPr>
          <w:i/>
          <w:iCs/>
          <w:color w:val="000000"/>
          <w:lang w:val="lv-LV"/>
        </w:rPr>
        <w:t>E</w:t>
      </w:r>
      <w:r w:rsidR="00A14D7A" w:rsidRPr="00BC1B08">
        <w:rPr>
          <w:i/>
          <w:iCs/>
          <w:color w:val="000000"/>
          <w:lang w:val="lv-LV"/>
        </w:rPr>
        <w:t>scherichia</w:t>
      </w:r>
      <w:r w:rsidRPr="00BC1B08">
        <w:rPr>
          <w:i/>
          <w:iCs/>
          <w:color w:val="000000"/>
          <w:lang w:val="lv-LV"/>
        </w:rPr>
        <w:t xml:space="preserve"> coli</w:t>
      </w:r>
      <w:r w:rsidR="008555F5" w:rsidRPr="00BC1B08">
        <w:rPr>
          <w:color w:val="000000"/>
          <w:lang w:val="lv-LV"/>
        </w:rPr>
        <w:t xml:space="preserve"> J5 LPS</w:t>
      </w:r>
      <w:r w:rsidR="008555F5" w:rsidRPr="00BC1B08">
        <w:rPr>
          <w:color w:val="000000"/>
          <w:lang w:val="lv-LV"/>
        </w:rPr>
        <w:tab/>
      </w:r>
      <w:r w:rsidR="008555F5" w:rsidRPr="00BC1B08">
        <w:rPr>
          <w:color w:val="000000"/>
          <w:lang w:val="lv-LV"/>
        </w:rPr>
        <w:tab/>
      </w:r>
      <w:r w:rsidR="008555F5" w:rsidRPr="00BC1B08">
        <w:rPr>
          <w:color w:val="000000"/>
          <w:lang w:val="lv-LV"/>
        </w:rPr>
        <w:tab/>
      </w:r>
      <w:r w:rsidR="00AC7CEC" w:rsidRPr="00BC1B08">
        <w:rPr>
          <w:color w:val="000000"/>
          <w:lang w:val="lv-LV"/>
        </w:rPr>
        <w:tab/>
      </w:r>
      <w:r w:rsidR="00A14D7A">
        <w:rPr>
          <w:color w:val="000000"/>
          <w:lang w:val="lv-LV"/>
        </w:rPr>
        <w:t>min. 594 – maks.</w:t>
      </w:r>
      <w:r w:rsidR="00C16AF7" w:rsidRPr="00BC1B08">
        <w:rPr>
          <w:color w:val="000000"/>
          <w:lang w:val="lv-LV"/>
        </w:rPr>
        <w:t xml:space="preserve"> </w:t>
      </w:r>
      <w:r w:rsidRPr="00BC1B08">
        <w:rPr>
          <w:color w:val="000000"/>
          <w:lang w:val="lv-LV"/>
        </w:rPr>
        <w:t>38000 Endotoksīna vienības</w:t>
      </w:r>
    </w:p>
    <w:p w14:paraId="70B028A1" w14:textId="77777777" w:rsidR="00EF5CEF" w:rsidRDefault="00EF5CEF" w:rsidP="00977D31">
      <w:pPr>
        <w:tabs>
          <w:tab w:val="clear" w:pos="567"/>
        </w:tabs>
        <w:spacing w:line="240" w:lineRule="auto"/>
        <w:jc w:val="both"/>
        <w:rPr>
          <w:color w:val="000000"/>
          <w:lang w:val="lv-LV"/>
        </w:rPr>
      </w:pPr>
    </w:p>
    <w:p w14:paraId="3113A3BF" w14:textId="77777777" w:rsidR="00EF5CEF" w:rsidRDefault="00EF5CEF" w:rsidP="00977D31">
      <w:pPr>
        <w:tabs>
          <w:tab w:val="clear" w:pos="567"/>
        </w:tabs>
        <w:spacing w:line="240" w:lineRule="auto"/>
        <w:jc w:val="both"/>
        <w:rPr>
          <w:b/>
          <w:color w:val="000000"/>
          <w:lang w:val="lv-LV"/>
        </w:rPr>
      </w:pPr>
      <w:r>
        <w:rPr>
          <w:b/>
          <w:color w:val="000000"/>
          <w:lang w:val="lv-LV"/>
        </w:rPr>
        <w:t>Palīgviela:</w:t>
      </w:r>
    </w:p>
    <w:p w14:paraId="597DA895" w14:textId="180A918A" w:rsidR="00EF5CEF" w:rsidRPr="00E37A27" w:rsidRDefault="008555F5" w:rsidP="00977D31">
      <w:pPr>
        <w:tabs>
          <w:tab w:val="clear" w:pos="567"/>
        </w:tabs>
        <w:spacing w:line="240" w:lineRule="auto"/>
        <w:jc w:val="both"/>
        <w:rPr>
          <w:bCs/>
          <w:szCs w:val="22"/>
          <w:lang w:val="lv-LV"/>
        </w:rPr>
      </w:pPr>
      <w:r>
        <w:rPr>
          <w:color w:val="000000"/>
          <w:lang w:val="lv-LV"/>
        </w:rPr>
        <w:t>Tiomersāls</w:t>
      </w:r>
      <w:r>
        <w:rPr>
          <w:color w:val="000000"/>
          <w:lang w:val="lv-LV"/>
        </w:rPr>
        <w:tab/>
      </w:r>
      <w:r>
        <w:rPr>
          <w:color w:val="000000"/>
          <w:lang w:val="lv-LV"/>
        </w:rPr>
        <w:tab/>
      </w:r>
      <w:r>
        <w:rPr>
          <w:color w:val="000000"/>
          <w:lang w:val="lv-LV"/>
        </w:rPr>
        <w:tab/>
      </w:r>
      <w:r>
        <w:rPr>
          <w:color w:val="000000"/>
          <w:lang w:val="lv-LV"/>
        </w:rPr>
        <w:tab/>
      </w:r>
      <w:r>
        <w:rPr>
          <w:color w:val="000000"/>
          <w:lang w:val="lv-LV"/>
        </w:rPr>
        <w:tab/>
      </w:r>
      <w:r w:rsidR="00A14D7A">
        <w:rPr>
          <w:color w:val="000000"/>
          <w:lang w:val="lv-LV"/>
        </w:rPr>
        <w:t xml:space="preserve">30,6 – </w:t>
      </w:r>
      <w:r w:rsidR="00EF5CEF">
        <w:rPr>
          <w:color w:val="000000"/>
          <w:lang w:val="lv-LV"/>
        </w:rPr>
        <w:t>5</w:t>
      </w:r>
      <w:r w:rsidR="00A14D7A">
        <w:rPr>
          <w:color w:val="000000"/>
          <w:lang w:val="lv-LV"/>
        </w:rPr>
        <w:t>8,5</w:t>
      </w:r>
      <w:r w:rsidR="00EF5CEF">
        <w:rPr>
          <w:color w:val="000000"/>
          <w:lang w:val="lv-LV"/>
        </w:rPr>
        <w:t xml:space="preserve"> </w:t>
      </w:r>
      <w:r w:rsidR="00EF5CEF">
        <w:rPr>
          <w:rFonts w:ascii="Calibri" w:hAnsi="Calibri"/>
          <w:szCs w:val="22"/>
          <w:lang w:val="lv-LV"/>
        </w:rPr>
        <w:t>µg</w:t>
      </w:r>
    </w:p>
    <w:p w14:paraId="47E34C1C" w14:textId="77777777" w:rsidR="00916364" w:rsidRDefault="00916364" w:rsidP="00977D31">
      <w:pPr>
        <w:tabs>
          <w:tab w:val="clear" w:pos="567"/>
        </w:tabs>
        <w:spacing w:line="240" w:lineRule="auto"/>
        <w:jc w:val="both"/>
        <w:rPr>
          <w:color w:val="000000"/>
          <w:lang w:val="lv-LV"/>
        </w:rPr>
      </w:pPr>
    </w:p>
    <w:p w14:paraId="6EB5080C" w14:textId="77777777" w:rsidR="00EF5CEF" w:rsidRDefault="00EF5CEF" w:rsidP="00977D31">
      <w:pPr>
        <w:tabs>
          <w:tab w:val="clear" w:pos="567"/>
        </w:tabs>
        <w:spacing w:line="240" w:lineRule="auto"/>
        <w:jc w:val="both"/>
        <w:rPr>
          <w:color w:val="000000"/>
          <w:lang w:val="lv-LV"/>
        </w:rPr>
      </w:pPr>
      <w:r>
        <w:rPr>
          <w:color w:val="000000"/>
          <w:lang w:val="lv-LV"/>
        </w:rPr>
        <w:t>Pelēkbalta, homogēna emulsija.</w:t>
      </w:r>
    </w:p>
    <w:p w14:paraId="08ADF355" w14:textId="13604BAA" w:rsidR="00125714" w:rsidRDefault="00125714" w:rsidP="00977D31">
      <w:pPr>
        <w:tabs>
          <w:tab w:val="clear" w:pos="567"/>
        </w:tabs>
        <w:spacing w:line="240" w:lineRule="auto"/>
        <w:jc w:val="both"/>
        <w:rPr>
          <w:color w:val="000000"/>
          <w:u w:val="single"/>
          <w:lang w:val="lv-LV"/>
        </w:rPr>
      </w:pPr>
    </w:p>
    <w:p w14:paraId="39D25CEB" w14:textId="77777777" w:rsidR="006070C3" w:rsidRDefault="006070C3" w:rsidP="00977D31">
      <w:pPr>
        <w:tabs>
          <w:tab w:val="clear" w:pos="567"/>
        </w:tabs>
        <w:spacing w:line="240" w:lineRule="auto"/>
        <w:jc w:val="both"/>
        <w:rPr>
          <w:color w:val="000000"/>
          <w:u w:val="single"/>
          <w:lang w:val="lv-LV"/>
        </w:rPr>
      </w:pPr>
    </w:p>
    <w:p w14:paraId="72EF8A27" w14:textId="31107BC3" w:rsidR="00125714" w:rsidRDefault="00125714" w:rsidP="00977D31">
      <w:pPr>
        <w:spacing w:line="240" w:lineRule="auto"/>
        <w:ind w:left="567" w:hanging="567"/>
        <w:jc w:val="both"/>
        <w:rPr>
          <w:b/>
          <w:color w:val="000000"/>
          <w:lang w:val="lv-LV"/>
        </w:rPr>
      </w:pPr>
      <w:r w:rsidRPr="00C91C31">
        <w:rPr>
          <w:b/>
          <w:color w:val="000000"/>
          <w:highlight w:val="lightGray"/>
          <w:lang w:val="lv-LV"/>
        </w:rPr>
        <w:t>3</w:t>
      </w:r>
      <w:r w:rsidR="00EF5CEF" w:rsidRPr="00C91C31">
        <w:rPr>
          <w:b/>
          <w:color w:val="000000"/>
          <w:highlight w:val="lightGray"/>
          <w:lang w:val="lv-LV"/>
        </w:rPr>
        <w:t>.</w:t>
      </w:r>
      <w:r w:rsidR="00EF5CEF">
        <w:rPr>
          <w:b/>
          <w:color w:val="000000"/>
          <w:lang w:val="lv-LV"/>
        </w:rPr>
        <w:tab/>
      </w:r>
      <w:r>
        <w:rPr>
          <w:b/>
          <w:color w:val="000000"/>
          <w:lang w:val="lv-LV"/>
        </w:rPr>
        <w:t>Mērķsugas</w:t>
      </w:r>
    </w:p>
    <w:p w14:paraId="49D9C44A" w14:textId="77777777" w:rsidR="00125714" w:rsidRDefault="00125714" w:rsidP="00977D31">
      <w:pPr>
        <w:spacing w:line="240" w:lineRule="auto"/>
        <w:ind w:left="567" w:hanging="567"/>
        <w:jc w:val="both"/>
        <w:rPr>
          <w:b/>
          <w:color w:val="000000"/>
          <w:lang w:val="lv-LV"/>
        </w:rPr>
      </w:pPr>
    </w:p>
    <w:p w14:paraId="75FBED0B" w14:textId="6CDEADC8" w:rsidR="00125714" w:rsidRPr="00BC1B08" w:rsidRDefault="00125714" w:rsidP="00977D31">
      <w:pPr>
        <w:spacing w:line="240" w:lineRule="auto"/>
        <w:ind w:left="567" w:hanging="567"/>
        <w:jc w:val="both"/>
        <w:rPr>
          <w:bCs/>
          <w:color w:val="000000"/>
          <w:lang w:val="lv-LV"/>
        </w:rPr>
      </w:pPr>
      <w:r w:rsidRPr="00BC1B08">
        <w:rPr>
          <w:bCs/>
          <w:color w:val="000000"/>
          <w:lang w:val="lv-LV"/>
        </w:rPr>
        <w:t>Cūkas</w:t>
      </w:r>
      <w:r w:rsidR="000A73BD" w:rsidRPr="00BC1B08">
        <w:rPr>
          <w:bCs/>
          <w:color w:val="000000"/>
          <w:lang w:val="lv-LV"/>
        </w:rPr>
        <w:t xml:space="preserve"> (nobarojamās).</w:t>
      </w:r>
    </w:p>
    <w:p w14:paraId="77F8415D" w14:textId="77777777" w:rsidR="00125714" w:rsidRDefault="00125714" w:rsidP="00977D31">
      <w:pPr>
        <w:spacing w:line="240" w:lineRule="auto"/>
        <w:ind w:left="567" w:hanging="567"/>
        <w:jc w:val="both"/>
        <w:rPr>
          <w:b/>
          <w:color w:val="000000"/>
          <w:lang w:val="lv-LV"/>
        </w:rPr>
      </w:pPr>
    </w:p>
    <w:p w14:paraId="59232646" w14:textId="77777777" w:rsidR="00125714" w:rsidRDefault="00125714" w:rsidP="00977D31">
      <w:pPr>
        <w:spacing w:line="240" w:lineRule="auto"/>
        <w:ind w:left="567" w:hanging="567"/>
        <w:jc w:val="both"/>
        <w:rPr>
          <w:b/>
          <w:color w:val="000000"/>
          <w:lang w:val="lv-LV"/>
        </w:rPr>
      </w:pPr>
    </w:p>
    <w:p w14:paraId="19B8764D" w14:textId="6068A73A" w:rsidR="00125714" w:rsidRDefault="00125714" w:rsidP="00125714">
      <w:pPr>
        <w:spacing w:line="240" w:lineRule="auto"/>
        <w:ind w:left="567" w:hanging="567"/>
        <w:jc w:val="both"/>
        <w:rPr>
          <w:b/>
          <w:color w:val="000000"/>
          <w:lang w:val="lv-LV"/>
        </w:rPr>
      </w:pPr>
      <w:r w:rsidRPr="00C91C31">
        <w:rPr>
          <w:b/>
          <w:color w:val="000000"/>
          <w:highlight w:val="lightGray"/>
          <w:lang w:val="lv-LV"/>
        </w:rPr>
        <w:t>4.</w:t>
      </w:r>
      <w:r>
        <w:rPr>
          <w:b/>
          <w:color w:val="000000"/>
          <w:lang w:val="lv-LV"/>
        </w:rPr>
        <w:tab/>
        <w:t>Lietošanas indikācijas</w:t>
      </w:r>
    </w:p>
    <w:p w14:paraId="4428AE07" w14:textId="79094422" w:rsidR="00EF5CEF" w:rsidRDefault="00EF5CEF" w:rsidP="00BC1B08">
      <w:pPr>
        <w:tabs>
          <w:tab w:val="clear" w:pos="567"/>
        </w:tabs>
        <w:spacing w:line="240" w:lineRule="auto"/>
        <w:jc w:val="both"/>
        <w:rPr>
          <w:color w:val="000000"/>
          <w:lang w:val="lv-LV"/>
        </w:rPr>
      </w:pPr>
    </w:p>
    <w:p w14:paraId="50FCAD44" w14:textId="34BE7680" w:rsidR="00AC7CEC" w:rsidRDefault="00EF5CEF" w:rsidP="00BC1B08">
      <w:pPr>
        <w:tabs>
          <w:tab w:val="clear" w:pos="567"/>
        </w:tabs>
        <w:spacing w:line="240" w:lineRule="auto"/>
        <w:jc w:val="both"/>
        <w:rPr>
          <w:color w:val="000000"/>
          <w:lang w:val="lv-LV"/>
        </w:rPr>
      </w:pPr>
      <w:r>
        <w:rPr>
          <w:color w:val="000000"/>
          <w:lang w:val="lv-LV"/>
        </w:rPr>
        <w:t xml:space="preserve">Nobarojamo cūku aktīvai imunizācijai no 3 nedēļu vecuma, lai samazinātu </w:t>
      </w:r>
      <w:r>
        <w:rPr>
          <w:i/>
          <w:color w:val="000000"/>
          <w:lang w:val="lv-LV"/>
        </w:rPr>
        <w:t xml:space="preserve">Mycoplasma hyopneumoniae </w:t>
      </w:r>
      <w:r>
        <w:rPr>
          <w:color w:val="000000"/>
          <w:lang w:val="lv-LV"/>
        </w:rPr>
        <w:t>infekcijas</w:t>
      </w:r>
      <w:r>
        <w:rPr>
          <w:i/>
          <w:color w:val="000000"/>
          <w:lang w:val="lv-LV"/>
        </w:rPr>
        <w:t xml:space="preserve"> </w:t>
      </w:r>
      <w:r w:rsidR="008555F5">
        <w:rPr>
          <w:color w:val="000000"/>
          <w:lang w:val="lv-LV"/>
        </w:rPr>
        <w:t>radīto plaušu bojājumu</w:t>
      </w:r>
      <w:r w:rsidR="008A23C1">
        <w:rPr>
          <w:color w:val="000000"/>
          <w:lang w:val="lv-LV"/>
        </w:rPr>
        <w:t xml:space="preserve"> rašanos un to</w:t>
      </w:r>
      <w:r w:rsidR="008555F5">
        <w:rPr>
          <w:color w:val="000000"/>
          <w:lang w:val="lv-LV"/>
        </w:rPr>
        <w:t xml:space="preserve"> smagumu</w:t>
      </w:r>
      <w:r>
        <w:rPr>
          <w:color w:val="000000"/>
          <w:lang w:val="lv-LV"/>
        </w:rPr>
        <w:t>.</w:t>
      </w:r>
    </w:p>
    <w:p w14:paraId="5B3A49B9" w14:textId="08877E15" w:rsidR="00EF5CEF" w:rsidRDefault="00EF5CEF" w:rsidP="00977D31">
      <w:pPr>
        <w:tabs>
          <w:tab w:val="clear" w:pos="567"/>
        </w:tabs>
        <w:spacing w:line="240" w:lineRule="auto"/>
        <w:ind w:left="567" w:hanging="567"/>
        <w:jc w:val="both"/>
        <w:rPr>
          <w:color w:val="000000"/>
          <w:lang w:val="lv-LV"/>
        </w:rPr>
      </w:pPr>
      <w:r>
        <w:rPr>
          <w:color w:val="000000"/>
          <w:lang w:val="lv-LV"/>
        </w:rPr>
        <w:t xml:space="preserve">Imunitātes </w:t>
      </w:r>
      <w:r w:rsidR="006070C3">
        <w:rPr>
          <w:color w:val="000000"/>
          <w:lang w:val="lv-LV"/>
        </w:rPr>
        <w:t>iestāšanās</w:t>
      </w:r>
      <w:r>
        <w:rPr>
          <w:color w:val="000000"/>
          <w:lang w:val="lv-LV"/>
        </w:rPr>
        <w:t>: 3 nedēļas pēc vakcinācijas</w:t>
      </w:r>
      <w:r w:rsidR="008A23C1">
        <w:rPr>
          <w:color w:val="000000"/>
          <w:lang w:val="lv-LV"/>
        </w:rPr>
        <w:t>.</w:t>
      </w:r>
    </w:p>
    <w:p w14:paraId="662B2FDF" w14:textId="77777777" w:rsidR="00EF5CEF" w:rsidRDefault="00EF5CEF" w:rsidP="00977D31">
      <w:pPr>
        <w:tabs>
          <w:tab w:val="clear" w:pos="567"/>
        </w:tabs>
        <w:spacing w:line="240" w:lineRule="auto"/>
        <w:ind w:left="567" w:hanging="567"/>
        <w:jc w:val="both"/>
        <w:rPr>
          <w:color w:val="000000"/>
          <w:lang w:val="lv-LV"/>
        </w:rPr>
      </w:pPr>
      <w:r>
        <w:rPr>
          <w:color w:val="000000"/>
          <w:lang w:val="lv-LV"/>
        </w:rPr>
        <w:t>Imunitātes ilgums: 26 nedēļas pēc vakcinācijas.</w:t>
      </w:r>
    </w:p>
    <w:p w14:paraId="21D86CE8" w14:textId="77777777" w:rsidR="00EF5CEF" w:rsidRDefault="00EF5CEF" w:rsidP="00977D31">
      <w:pPr>
        <w:spacing w:line="240" w:lineRule="auto"/>
        <w:jc w:val="both"/>
        <w:rPr>
          <w:b/>
          <w:color w:val="000000"/>
          <w:lang w:val="lv-LV"/>
        </w:rPr>
      </w:pPr>
    </w:p>
    <w:p w14:paraId="50E57307" w14:textId="77777777" w:rsidR="000A73BD" w:rsidRDefault="000A73BD" w:rsidP="00977D31">
      <w:pPr>
        <w:spacing w:line="240" w:lineRule="auto"/>
        <w:jc w:val="both"/>
        <w:rPr>
          <w:b/>
          <w:color w:val="000000"/>
          <w:lang w:val="lv-LV"/>
        </w:rPr>
      </w:pPr>
    </w:p>
    <w:p w14:paraId="7A7DB450" w14:textId="43345BB7" w:rsidR="00EF5CEF" w:rsidRDefault="00EF5CEF" w:rsidP="00BC1B08">
      <w:pPr>
        <w:tabs>
          <w:tab w:val="clear" w:pos="567"/>
        </w:tabs>
        <w:spacing w:after="200" w:line="276" w:lineRule="auto"/>
        <w:rPr>
          <w:b/>
          <w:color w:val="000000"/>
          <w:lang w:val="lv-LV"/>
        </w:rPr>
      </w:pPr>
      <w:r w:rsidRPr="00C91C31">
        <w:rPr>
          <w:b/>
          <w:color w:val="000000"/>
          <w:highlight w:val="lightGray"/>
          <w:lang w:val="lv-LV"/>
        </w:rPr>
        <w:t>5.</w:t>
      </w:r>
      <w:r>
        <w:rPr>
          <w:b/>
          <w:color w:val="000000"/>
          <w:lang w:val="lv-LV"/>
        </w:rPr>
        <w:tab/>
      </w:r>
      <w:r w:rsidR="00125714">
        <w:rPr>
          <w:b/>
          <w:color w:val="000000"/>
          <w:lang w:val="lv-LV"/>
        </w:rPr>
        <w:t>Kontrindikācijas</w:t>
      </w:r>
    </w:p>
    <w:p w14:paraId="437B4BD6" w14:textId="274D9137" w:rsidR="00EF5CEF" w:rsidRDefault="00EF5CEF" w:rsidP="00977D31">
      <w:pPr>
        <w:spacing w:line="240" w:lineRule="auto"/>
        <w:ind w:left="567" w:hanging="567"/>
        <w:jc w:val="both"/>
        <w:rPr>
          <w:color w:val="000000"/>
          <w:lang w:val="lv-LV"/>
        </w:rPr>
      </w:pPr>
      <w:r>
        <w:rPr>
          <w:color w:val="000000"/>
          <w:lang w:val="lv-LV"/>
        </w:rPr>
        <w:t>Nav</w:t>
      </w:r>
      <w:r w:rsidR="008B665A">
        <w:rPr>
          <w:color w:val="000000"/>
          <w:lang w:val="lv-LV"/>
        </w:rPr>
        <w:t>.</w:t>
      </w:r>
    </w:p>
    <w:p w14:paraId="6C19246F" w14:textId="77777777" w:rsidR="00EF5CEF" w:rsidRDefault="00EF5CEF" w:rsidP="00977D31">
      <w:pPr>
        <w:spacing w:line="240" w:lineRule="auto"/>
        <w:jc w:val="both"/>
        <w:rPr>
          <w:b/>
          <w:color w:val="000000"/>
          <w:lang w:val="lv-LV"/>
        </w:rPr>
      </w:pPr>
    </w:p>
    <w:p w14:paraId="0E2099AF" w14:textId="77777777" w:rsidR="000A73BD" w:rsidRDefault="000A73BD" w:rsidP="00977D31">
      <w:pPr>
        <w:spacing w:line="240" w:lineRule="auto"/>
        <w:jc w:val="both"/>
        <w:rPr>
          <w:b/>
          <w:color w:val="000000"/>
          <w:lang w:val="lv-LV"/>
        </w:rPr>
      </w:pPr>
    </w:p>
    <w:p w14:paraId="5F1ABE10" w14:textId="1956B7C9" w:rsidR="00125714" w:rsidRDefault="00125714" w:rsidP="00977D31">
      <w:pPr>
        <w:spacing w:line="240" w:lineRule="auto"/>
        <w:jc w:val="both"/>
        <w:rPr>
          <w:b/>
          <w:color w:val="000000"/>
          <w:lang w:val="lv-LV"/>
        </w:rPr>
      </w:pPr>
      <w:r w:rsidRPr="00C91C31">
        <w:rPr>
          <w:b/>
          <w:color w:val="000000"/>
          <w:highlight w:val="lightGray"/>
          <w:lang w:val="lv-LV"/>
        </w:rPr>
        <w:t>6.</w:t>
      </w:r>
      <w:r>
        <w:rPr>
          <w:b/>
          <w:color w:val="000000"/>
          <w:lang w:val="lv-LV"/>
        </w:rPr>
        <w:tab/>
        <w:t>Īpaši brīdinājumi</w:t>
      </w:r>
    </w:p>
    <w:p w14:paraId="79CF126B" w14:textId="77777777" w:rsidR="00125714" w:rsidRDefault="00125714" w:rsidP="00977D31">
      <w:pPr>
        <w:spacing w:line="240" w:lineRule="auto"/>
        <w:jc w:val="both"/>
        <w:rPr>
          <w:b/>
          <w:color w:val="000000"/>
          <w:lang w:val="lv-LV"/>
        </w:rPr>
      </w:pPr>
    </w:p>
    <w:p w14:paraId="66B2FF96" w14:textId="2AF52A0A" w:rsidR="00125714" w:rsidRDefault="00125714" w:rsidP="00125714">
      <w:pPr>
        <w:tabs>
          <w:tab w:val="clear" w:pos="567"/>
        </w:tabs>
        <w:spacing w:line="240" w:lineRule="auto"/>
        <w:jc w:val="both"/>
        <w:rPr>
          <w:szCs w:val="22"/>
          <w:u w:val="single"/>
          <w:lang w:val="lv-LV"/>
        </w:rPr>
      </w:pPr>
      <w:r>
        <w:rPr>
          <w:szCs w:val="22"/>
          <w:u w:val="single"/>
          <w:lang w:val="lv-LV"/>
        </w:rPr>
        <w:t>Īpaši brīdinājumi:</w:t>
      </w:r>
    </w:p>
    <w:p w14:paraId="17D40790" w14:textId="77777777" w:rsidR="00125714" w:rsidRDefault="00125714" w:rsidP="00125714">
      <w:pPr>
        <w:tabs>
          <w:tab w:val="clear" w:pos="567"/>
        </w:tabs>
        <w:spacing w:line="240" w:lineRule="auto"/>
        <w:jc w:val="both"/>
        <w:rPr>
          <w:szCs w:val="22"/>
          <w:lang w:val="lv-LV"/>
        </w:rPr>
      </w:pPr>
    </w:p>
    <w:p w14:paraId="7C041526" w14:textId="77777777" w:rsidR="00125714" w:rsidRDefault="00125714" w:rsidP="00125714">
      <w:pPr>
        <w:spacing w:line="240" w:lineRule="auto"/>
        <w:jc w:val="both"/>
        <w:rPr>
          <w:color w:val="000000"/>
          <w:lang w:val="lv-LV"/>
        </w:rPr>
      </w:pPr>
      <w:r>
        <w:rPr>
          <w:color w:val="000000"/>
          <w:lang w:val="lv-LV"/>
        </w:rPr>
        <w:t>Vakcinēt tikai klīniski veselus dzīvniekus.</w:t>
      </w:r>
    </w:p>
    <w:p w14:paraId="1D0BF093" w14:textId="77777777" w:rsidR="00125714" w:rsidRDefault="00125714" w:rsidP="00125714">
      <w:pPr>
        <w:spacing w:line="240" w:lineRule="auto"/>
        <w:jc w:val="both"/>
        <w:rPr>
          <w:color w:val="000000"/>
          <w:lang w:val="lv-LV"/>
        </w:rPr>
      </w:pPr>
    </w:p>
    <w:p w14:paraId="7EC79D21" w14:textId="6FDDD754" w:rsidR="00125714" w:rsidRPr="00BC1B08" w:rsidRDefault="00125714" w:rsidP="00125714">
      <w:pPr>
        <w:tabs>
          <w:tab w:val="clear" w:pos="567"/>
        </w:tabs>
        <w:spacing w:line="240" w:lineRule="auto"/>
        <w:rPr>
          <w:szCs w:val="22"/>
          <w:lang w:val="lv-LV"/>
        </w:rPr>
      </w:pPr>
      <w:r w:rsidRPr="00BC1B08">
        <w:rPr>
          <w:szCs w:val="22"/>
          <w:u w:val="single"/>
          <w:lang w:val="lv-LV"/>
        </w:rPr>
        <w:t>Īpaši piesardzības pasākumi drošai lietošanai mērķsugām</w:t>
      </w:r>
      <w:r w:rsidRPr="00BC1B08">
        <w:rPr>
          <w:lang w:val="lv-LV"/>
        </w:rPr>
        <w:t>:</w:t>
      </w:r>
    </w:p>
    <w:p w14:paraId="43AC5614" w14:textId="77777777" w:rsidR="00125714" w:rsidRDefault="00125714" w:rsidP="00125714">
      <w:pPr>
        <w:spacing w:line="240" w:lineRule="auto"/>
        <w:jc w:val="both"/>
        <w:rPr>
          <w:color w:val="000000"/>
          <w:lang w:val="lv-LV"/>
        </w:rPr>
      </w:pPr>
    </w:p>
    <w:p w14:paraId="456F2019" w14:textId="77777777" w:rsidR="00125714" w:rsidRPr="0093298E" w:rsidRDefault="00125714" w:rsidP="00125714">
      <w:pPr>
        <w:spacing w:line="240" w:lineRule="auto"/>
        <w:jc w:val="both"/>
        <w:rPr>
          <w:bCs/>
          <w:color w:val="000000"/>
          <w:lang w:val="lv-LV"/>
        </w:rPr>
      </w:pPr>
      <w:r w:rsidRPr="0093298E">
        <w:rPr>
          <w:bCs/>
          <w:color w:val="000000"/>
          <w:lang w:val="lv-LV"/>
        </w:rPr>
        <w:t xml:space="preserve">Pieejamie dati nav pietiekami, lai izslēgtu </w:t>
      </w:r>
      <w:r>
        <w:rPr>
          <w:bCs/>
          <w:color w:val="000000"/>
          <w:lang w:val="lv-LV"/>
        </w:rPr>
        <w:t xml:space="preserve">no </w:t>
      </w:r>
      <w:r w:rsidRPr="0093298E">
        <w:rPr>
          <w:bCs/>
          <w:color w:val="000000"/>
          <w:lang w:val="lv-LV"/>
        </w:rPr>
        <w:t>mātes i</w:t>
      </w:r>
      <w:r>
        <w:rPr>
          <w:bCs/>
          <w:color w:val="000000"/>
          <w:lang w:val="lv-LV"/>
        </w:rPr>
        <w:t>egūto</w:t>
      </w:r>
      <w:r w:rsidRPr="0093298E">
        <w:rPr>
          <w:bCs/>
          <w:color w:val="000000"/>
          <w:lang w:val="lv-LV"/>
        </w:rPr>
        <w:t xml:space="preserve"> antivielu</w:t>
      </w:r>
      <w:r>
        <w:rPr>
          <w:bCs/>
          <w:color w:val="000000"/>
          <w:lang w:val="lv-LV"/>
        </w:rPr>
        <w:t xml:space="preserve"> (MDA)</w:t>
      </w:r>
      <w:r w:rsidRPr="0093298E">
        <w:rPr>
          <w:bCs/>
          <w:color w:val="000000"/>
          <w:lang w:val="lv-LV"/>
        </w:rPr>
        <w:t xml:space="preserve"> pret </w:t>
      </w:r>
      <w:r w:rsidRPr="00B5632B">
        <w:rPr>
          <w:bCs/>
          <w:i/>
          <w:color w:val="000000"/>
          <w:lang w:val="lv-LV"/>
        </w:rPr>
        <w:t>Mycoplasma</w:t>
      </w:r>
      <w:r w:rsidRPr="0093298E">
        <w:rPr>
          <w:bCs/>
          <w:color w:val="000000"/>
          <w:lang w:val="lv-LV"/>
        </w:rPr>
        <w:t xml:space="preserve"> </w:t>
      </w:r>
      <w:r w:rsidRPr="0093298E">
        <w:rPr>
          <w:bCs/>
          <w:i/>
          <w:iCs/>
          <w:color w:val="000000"/>
          <w:lang w:val="lv-LV"/>
        </w:rPr>
        <w:t xml:space="preserve">hyopneumoniae </w:t>
      </w:r>
      <w:r w:rsidRPr="0093298E">
        <w:rPr>
          <w:bCs/>
          <w:color w:val="000000"/>
          <w:lang w:val="lv-LV"/>
        </w:rPr>
        <w:t xml:space="preserve">mijiedarbību ar vakcīnu. Mijiedarbība ar </w:t>
      </w:r>
      <w:r>
        <w:rPr>
          <w:bCs/>
          <w:color w:val="000000"/>
          <w:lang w:val="lv-LV"/>
        </w:rPr>
        <w:t>MDA</w:t>
      </w:r>
      <w:r w:rsidRPr="0093298E">
        <w:rPr>
          <w:bCs/>
          <w:color w:val="000000"/>
          <w:lang w:val="lv-LV"/>
        </w:rPr>
        <w:t xml:space="preserve"> ir zināma, un tā ir jāņem vērā. Sivēniem</w:t>
      </w:r>
      <w:r>
        <w:rPr>
          <w:bCs/>
          <w:color w:val="000000"/>
          <w:lang w:val="lv-LV"/>
        </w:rPr>
        <w:t xml:space="preserve"> </w:t>
      </w:r>
      <w:r w:rsidRPr="0093298E">
        <w:rPr>
          <w:bCs/>
          <w:color w:val="000000"/>
          <w:lang w:val="lv-LV"/>
        </w:rPr>
        <w:t>ar atlikuš</w:t>
      </w:r>
      <w:r>
        <w:rPr>
          <w:bCs/>
          <w:color w:val="000000"/>
          <w:lang w:val="lv-LV"/>
        </w:rPr>
        <w:t>ajām</w:t>
      </w:r>
      <w:r w:rsidRPr="0093298E">
        <w:rPr>
          <w:bCs/>
          <w:color w:val="000000"/>
          <w:lang w:val="lv-LV"/>
        </w:rPr>
        <w:t xml:space="preserve"> MDA</w:t>
      </w:r>
      <w:r>
        <w:rPr>
          <w:bCs/>
          <w:color w:val="000000"/>
          <w:lang w:val="lv-LV"/>
        </w:rPr>
        <w:t>,</w:t>
      </w:r>
      <w:r w:rsidRPr="0093298E">
        <w:rPr>
          <w:bCs/>
          <w:color w:val="000000"/>
          <w:lang w:val="lv-LV"/>
        </w:rPr>
        <w:t xml:space="preserve"> vakcināciju pret </w:t>
      </w:r>
      <w:r w:rsidRPr="0093298E">
        <w:rPr>
          <w:bCs/>
          <w:i/>
          <w:iCs/>
          <w:color w:val="000000"/>
          <w:lang w:val="lv-LV"/>
        </w:rPr>
        <w:t>Mycoplasma hyopneumoniae</w:t>
      </w:r>
      <w:r w:rsidRPr="0093298E">
        <w:rPr>
          <w:bCs/>
          <w:color w:val="000000"/>
          <w:lang w:val="lv-LV"/>
        </w:rPr>
        <w:t xml:space="preserve"> ieteicams atlikt 3 nedēļu vecumā</w:t>
      </w:r>
      <w:r>
        <w:rPr>
          <w:bCs/>
          <w:color w:val="000000"/>
          <w:lang w:val="lv-LV"/>
        </w:rPr>
        <w:t>.</w:t>
      </w:r>
    </w:p>
    <w:p w14:paraId="532F28F6" w14:textId="77777777" w:rsidR="00125714" w:rsidRDefault="00125714" w:rsidP="00125714">
      <w:pPr>
        <w:tabs>
          <w:tab w:val="clear" w:pos="567"/>
        </w:tabs>
        <w:spacing w:after="200" w:line="276" w:lineRule="auto"/>
        <w:rPr>
          <w:szCs w:val="22"/>
          <w:lang w:val="lv-LV"/>
        </w:rPr>
      </w:pPr>
      <w:r>
        <w:rPr>
          <w:szCs w:val="22"/>
          <w:lang w:val="lv-LV"/>
        </w:rPr>
        <w:br w:type="page"/>
      </w:r>
    </w:p>
    <w:p w14:paraId="63420477" w14:textId="0331431B" w:rsidR="00125714" w:rsidRPr="00BC1B08" w:rsidRDefault="00125714" w:rsidP="00125714">
      <w:pPr>
        <w:tabs>
          <w:tab w:val="clear" w:pos="567"/>
        </w:tabs>
        <w:spacing w:line="240" w:lineRule="auto"/>
        <w:jc w:val="both"/>
        <w:rPr>
          <w:lang w:val="lv-LV"/>
        </w:rPr>
      </w:pPr>
      <w:r w:rsidRPr="00BC1B08">
        <w:rPr>
          <w:szCs w:val="22"/>
          <w:u w:val="single"/>
          <w:lang w:val="lv-LV"/>
        </w:rPr>
        <w:lastRenderedPageBreak/>
        <w:t>Grūsnība un laktācija</w:t>
      </w:r>
      <w:r w:rsidRPr="00BC1B08">
        <w:rPr>
          <w:lang w:val="lv-LV"/>
        </w:rPr>
        <w:t>:</w:t>
      </w:r>
    </w:p>
    <w:p w14:paraId="5CB4C03F" w14:textId="7E568340" w:rsidR="00125714" w:rsidRDefault="00125714" w:rsidP="00125714">
      <w:pPr>
        <w:tabs>
          <w:tab w:val="clear" w:pos="567"/>
        </w:tabs>
        <w:spacing w:line="240" w:lineRule="auto"/>
        <w:jc w:val="both"/>
        <w:rPr>
          <w:szCs w:val="22"/>
          <w:lang w:val="lv-LV"/>
        </w:rPr>
      </w:pPr>
      <w:r w:rsidRPr="00BC1B08">
        <w:rPr>
          <w:lang w:val="lv-LV"/>
        </w:rPr>
        <w:t>Nav piemērojams.</w:t>
      </w:r>
    </w:p>
    <w:p w14:paraId="1696FD06" w14:textId="77777777" w:rsidR="00125714" w:rsidRDefault="00125714" w:rsidP="00BC1B08">
      <w:pPr>
        <w:tabs>
          <w:tab w:val="clear" w:pos="567"/>
        </w:tabs>
        <w:spacing w:line="240" w:lineRule="auto"/>
        <w:jc w:val="both"/>
        <w:rPr>
          <w:szCs w:val="22"/>
          <w:lang w:val="lv-LV"/>
        </w:rPr>
      </w:pPr>
    </w:p>
    <w:p w14:paraId="397589C6" w14:textId="5026EFAC" w:rsidR="00125714" w:rsidRPr="00B039FF" w:rsidRDefault="00125714" w:rsidP="00125714">
      <w:pPr>
        <w:tabs>
          <w:tab w:val="clear" w:pos="567"/>
        </w:tabs>
        <w:spacing w:line="240" w:lineRule="auto"/>
        <w:jc w:val="both"/>
        <w:rPr>
          <w:szCs w:val="22"/>
          <w:lang w:val="lv-LV"/>
        </w:rPr>
      </w:pPr>
      <w:r w:rsidRPr="00BC1B08">
        <w:rPr>
          <w:szCs w:val="22"/>
          <w:u w:val="single"/>
          <w:lang w:val="lv-LV"/>
        </w:rPr>
        <w:t>Īpaši piesardzības pasākumi, kas jāievēro personai, kura ievada veterinārās zāles dzīvniekiem:</w:t>
      </w:r>
    </w:p>
    <w:p w14:paraId="6D334C6A" w14:textId="00C58CBA" w:rsidR="00125714" w:rsidRPr="004851C1" w:rsidRDefault="00125714" w:rsidP="00125714">
      <w:pPr>
        <w:tabs>
          <w:tab w:val="clear" w:pos="567"/>
        </w:tabs>
        <w:spacing w:line="240" w:lineRule="auto"/>
        <w:jc w:val="both"/>
        <w:rPr>
          <w:color w:val="000000"/>
          <w:lang w:val="lv-LV"/>
        </w:rPr>
      </w:pPr>
      <w:r w:rsidRPr="004851C1">
        <w:rPr>
          <w:color w:val="000000"/>
          <w:lang w:val="lv-LV"/>
        </w:rPr>
        <w:t>Ja notikusi nejauša pašinjicēšana, nekavējoties meklēt medicīnisko palīdzību un uzrādīt lietošanas instrukciju vai iepakojuma marķējumu ārstam.</w:t>
      </w:r>
    </w:p>
    <w:p w14:paraId="64077664" w14:textId="77777777" w:rsidR="00125714" w:rsidRDefault="00125714" w:rsidP="00125714">
      <w:pPr>
        <w:tabs>
          <w:tab w:val="clear" w:pos="567"/>
        </w:tabs>
        <w:autoSpaceDE w:val="0"/>
        <w:autoSpaceDN w:val="0"/>
        <w:adjustRightInd w:val="0"/>
        <w:spacing w:line="240" w:lineRule="auto"/>
        <w:jc w:val="both"/>
        <w:rPr>
          <w:rFonts w:ascii="TimesNewRoman,Italic" w:hAnsi="TimesNewRoman,Italic"/>
          <w:color w:val="000000"/>
          <w:lang w:val="lv-LV"/>
        </w:rPr>
      </w:pPr>
    </w:p>
    <w:p w14:paraId="0D55CC26" w14:textId="77777777" w:rsidR="00125714" w:rsidRPr="00125714" w:rsidRDefault="00125714" w:rsidP="00125714">
      <w:pPr>
        <w:tabs>
          <w:tab w:val="clear" w:pos="567"/>
        </w:tabs>
        <w:autoSpaceDE w:val="0"/>
        <w:autoSpaceDN w:val="0"/>
        <w:adjustRightInd w:val="0"/>
        <w:spacing w:line="240" w:lineRule="auto"/>
        <w:jc w:val="both"/>
        <w:rPr>
          <w:rFonts w:ascii="TimesNewRoman,Italic" w:hAnsi="TimesNewRoman,Italic"/>
          <w:color w:val="000000"/>
          <w:lang w:val="lv-LV"/>
        </w:rPr>
      </w:pPr>
      <w:r w:rsidRPr="00125714">
        <w:rPr>
          <w:rFonts w:ascii="TimesNewRoman,Italic" w:hAnsi="TimesNewRoman,Italic"/>
          <w:color w:val="000000"/>
          <w:lang w:val="lv-LV"/>
        </w:rPr>
        <w:t>Lietotājam:</w:t>
      </w:r>
    </w:p>
    <w:p w14:paraId="5FA83B4F" w14:textId="17625E7F" w:rsidR="000A73BD" w:rsidRDefault="00125714" w:rsidP="000A73BD">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 xml:space="preserve">Šīs </w:t>
      </w:r>
      <w:r>
        <w:rPr>
          <w:color w:val="000000"/>
          <w:lang w:val="lv-LV"/>
        </w:rPr>
        <w:t xml:space="preserve">veterinārās zāles </w:t>
      </w:r>
      <w:r>
        <w:rPr>
          <w:rFonts w:ascii="TimesNewRoman,Italic" w:hAnsi="TimesNewRoman,Italic"/>
          <w:color w:val="000000"/>
          <w:lang w:val="lv-LV"/>
        </w:rPr>
        <w:t xml:space="preserve">satur minerāleļļu. </w:t>
      </w:r>
      <w:r w:rsidR="000A73BD">
        <w:rPr>
          <w:rFonts w:ascii="TimesNewRoman,Italic" w:hAnsi="TimesNewRoman,Italic"/>
          <w:color w:val="000000"/>
          <w:lang w:val="lv-LV"/>
        </w:rPr>
        <w:t>Pēc n</w:t>
      </w:r>
      <w:r>
        <w:rPr>
          <w:rFonts w:ascii="TimesNewRoman,Italic" w:hAnsi="TimesNewRoman,Italic"/>
          <w:color w:val="000000"/>
          <w:lang w:val="lv-LV"/>
        </w:rPr>
        <w:t xml:space="preserve">ejaušas injicēšanas/pašinjicēšanas var rasties pietūkums un stipras sāpes, īpaši, ja šīs </w:t>
      </w:r>
      <w:r>
        <w:rPr>
          <w:color w:val="000000"/>
          <w:lang w:val="lv-LV"/>
        </w:rPr>
        <w:t>veterinārās zāles</w:t>
      </w:r>
      <w:r>
        <w:rPr>
          <w:rFonts w:ascii="TimesNewRoman,Italic" w:hAnsi="TimesNewRoman,Italic"/>
          <w:color w:val="000000"/>
          <w:lang w:val="lv-LV"/>
        </w:rPr>
        <w:t xml:space="preserve"> injicētas pirkstā vai locītavā</w:t>
      </w:r>
      <w:r w:rsidR="000A73BD">
        <w:rPr>
          <w:rFonts w:ascii="TimesNewRoman,Italic" w:hAnsi="TimesNewRoman,Italic"/>
          <w:color w:val="000000"/>
          <w:lang w:val="lv-LV"/>
        </w:rPr>
        <w:t xml:space="preserve">, un </w:t>
      </w:r>
      <w:r>
        <w:rPr>
          <w:rFonts w:ascii="TimesNewRoman,Italic" w:hAnsi="TimesNewRoman,Italic"/>
          <w:color w:val="000000"/>
          <w:lang w:val="lv-LV"/>
        </w:rPr>
        <w:t xml:space="preserve">retos gadījumos, ja </w:t>
      </w:r>
      <w:r w:rsidR="000A73BD">
        <w:rPr>
          <w:rFonts w:ascii="TimesNewRoman,Italic" w:hAnsi="TimesNewRoman,Italic"/>
          <w:color w:val="000000"/>
          <w:lang w:val="lv-LV"/>
        </w:rPr>
        <w:t xml:space="preserve">nav sniegta </w:t>
      </w:r>
      <w:r>
        <w:rPr>
          <w:rFonts w:ascii="TimesNewRoman,Italic" w:hAnsi="TimesNewRoman,Italic"/>
          <w:color w:val="000000"/>
          <w:lang w:val="lv-LV"/>
        </w:rPr>
        <w:t xml:space="preserve">atbilstoša medicīniskā palīdzība, persona var zaudēt skarto pirkstu. </w:t>
      </w:r>
      <w:r w:rsidR="000A73BD" w:rsidRPr="000A73BD">
        <w:rPr>
          <w:lang w:val="lv-LV"/>
        </w:rPr>
        <w:t>Ja Jums ir nejauši injicētas šīs veterinārās zāles, pat ļoti mazā daudzumā, nekavējoties vērsieties pēc medicīniskās palīdzības, ņemot līdzi šo veterināro zāļu lietošanas instrukciju. Ja pēc ārsta pārbaudes sāpes nepāriet ilgāk kā 12 stundu laikā, vērsieties pie ārsta atkārtoti.</w:t>
      </w:r>
    </w:p>
    <w:p w14:paraId="6AB6E8E1" w14:textId="77777777" w:rsidR="00125714" w:rsidRDefault="00125714" w:rsidP="000A73BD">
      <w:pPr>
        <w:tabs>
          <w:tab w:val="clear" w:pos="567"/>
        </w:tabs>
        <w:autoSpaceDE w:val="0"/>
        <w:autoSpaceDN w:val="0"/>
        <w:adjustRightInd w:val="0"/>
        <w:spacing w:line="240" w:lineRule="auto"/>
        <w:jc w:val="both"/>
        <w:rPr>
          <w:rFonts w:ascii="TimesNewRoman,Italic" w:hAnsi="TimesNewRoman,Italic"/>
          <w:color w:val="000000"/>
          <w:lang w:val="lv-LV"/>
        </w:rPr>
      </w:pPr>
    </w:p>
    <w:p w14:paraId="0610F6E1" w14:textId="77777777" w:rsidR="00125714" w:rsidRDefault="00125714" w:rsidP="00125714">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Ārstam:</w:t>
      </w:r>
    </w:p>
    <w:p w14:paraId="12AE9A52" w14:textId="7A00963B" w:rsidR="000A73BD" w:rsidRDefault="00125714" w:rsidP="00BC1B08">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 xml:space="preserve">Šīs </w:t>
      </w:r>
      <w:r>
        <w:rPr>
          <w:color w:val="000000"/>
          <w:lang w:val="lv-LV"/>
        </w:rPr>
        <w:t>veterinārās zāles</w:t>
      </w:r>
      <w:r>
        <w:rPr>
          <w:rFonts w:ascii="TimesNewRoman,Italic" w:hAnsi="TimesNewRoman,Italic"/>
          <w:color w:val="000000"/>
          <w:lang w:val="lv-LV"/>
        </w:rPr>
        <w:t xml:space="preserve"> satur minerāleļļu. Pat, ja </w:t>
      </w:r>
      <w:r w:rsidR="000A73BD">
        <w:rPr>
          <w:rFonts w:ascii="TimesNewRoman,Italic" w:hAnsi="TimesNewRoman,Italic"/>
          <w:color w:val="000000"/>
          <w:lang w:val="lv-LV"/>
        </w:rPr>
        <w:t xml:space="preserve">ir </w:t>
      </w:r>
      <w:r>
        <w:rPr>
          <w:rFonts w:ascii="TimesNewRoman,Italic" w:hAnsi="TimesNewRoman,Italic"/>
          <w:color w:val="000000"/>
          <w:lang w:val="lv-LV"/>
        </w:rPr>
        <w:t xml:space="preserve">nejauši injicēts neliels šo </w:t>
      </w:r>
      <w:r>
        <w:rPr>
          <w:noProof/>
          <w:lang w:val="lv-LV"/>
        </w:rPr>
        <w:t>veterināro</w:t>
      </w:r>
      <w:r>
        <w:rPr>
          <w:rFonts w:ascii="TimesNewRoman,Italic" w:hAnsi="TimesNewRoman,Italic"/>
          <w:color w:val="000000"/>
          <w:lang w:val="lv-LV"/>
        </w:rPr>
        <w:t xml:space="preserve"> zāļu daudzums, var </w:t>
      </w:r>
      <w:r w:rsidR="000A73BD">
        <w:rPr>
          <w:rFonts w:ascii="TimesNewRoman,Italic" w:hAnsi="TimesNewRoman,Italic"/>
          <w:color w:val="000000"/>
          <w:lang w:val="lv-LV"/>
        </w:rPr>
        <w:t>veidoties</w:t>
      </w:r>
      <w:r>
        <w:rPr>
          <w:rFonts w:ascii="TimesNewRoman,Italic" w:hAnsi="TimesNewRoman,Italic"/>
          <w:color w:val="000000"/>
          <w:lang w:val="lv-LV"/>
        </w:rPr>
        <w:t xml:space="preserve"> stiprs pietūkums, kā rezultātā</w:t>
      </w:r>
      <w:r w:rsidR="000A73BD">
        <w:rPr>
          <w:rFonts w:ascii="TimesNewRoman,Italic" w:hAnsi="TimesNewRoman,Italic"/>
          <w:color w:val="000000"/>
          <w:lang w:val="lv-LV"/>
        </w:rPr>
        <w:t>, piemēram,</w:t>
      </w:r>
      <w:r>
        <w:rPr>
          <w:rFonts w:ascii="TimesNewRoman,Italic" w:hAnsi="TimesNewRoman,Italic"/>
          <w:color w:val="000000"/>
          <w:lang w:val="lv-LV"/>
        </w:rPr>
        <w:t xml:space="preserve"> var rasties išēmiskā nekroze</w:t>
      </w:r>
      <w:r w:rsidR="000A73BD">
        <w:rPr>
          <w:rFonts w:ascii="TimesNewRoman,Italic" w:hAnsi="TimesNewRoman,Italic"/>
          <w:color w:val="000000"/>
          <w:lang w:val="lv-LV"/>
        </w:rPr>
        <w:t xml:space="preserve"> </w:t>
      </w:r>
      <w:r>
        <w:rPr>
          <w:rFonts w:ascii="TimesNewRoman,Italic" w:hAnsi="TimesNewRoman,Italic"/>
          <w:color w:val="000000"/>
          <w:lang w:val="lv-LV"/>
        </w:rPr>
        <w:t xml:space="preserve">vai pat </w:t>
      </w:r>
      <w:r w:rsidR="000A73BD">
        <w:rPr>
          <w:rFonts w:ascii="TimesNewRoman,Italic" w:hAnsi="TimesNewRoman,Italic"/>
          <w:color w:val="000000"/>
          <w:lang w:val="lv-LV"/>
        </w:rPr>
        <w:t xml:space="preserve">tikt zaudēts </w:t>
      </w:r>
      <w:r>
        <w:rPr>
          <w:rFonts w:ascii="TimesNewRoman,Italic" w:hAnsi="TimesNewRoman,Italic"/>
          <w:color w:val="000000"/>
          <w:lang w:val="lv-LV"/>
        </w:rPr>
        <w:t>p</w:t>
      </w:r>
      <w:r w:rsidR="000A73BD">
        <w:rPr>
          <w:rFonts w:ascii="TimesNewRoman,Italic" w:hAnsi="TimesNewRoman,Italic"/>
          <w:color w:val="000000"/>
          <w:lang w:val="lv-LV"/>
        </w:rPr>
        <w:t>irksts</w:t>
      </w:r>
      <w:r>
        <w:rPr>
          <w:rFonts w:ascii="TimesNewRoman,Italic" w:hAnsi="TimesNewRoman,Italic"/>
          <w:color w:val="000000"/>
          <w:lang w:val="lv-LV"/>
        </w:rPr>
        <w:t>.</w:t>
      </w:r>
      <w:r w:rsidR="000A73BD">
        <w:rPr>
          <w:rFonts w:ascii="TimesNewRoman,Italic" w:hAnsi="TimesNewRoman,Italic"/>
          <w:color w:val="000000"/>
          <w:lang w:val="lv-LV"/>
        </w:rPr>
        <w:t xml:space="preserve"> </w:t>
      </w:r>
      <w:r w:rsidR="000A73BD" w:rsidRPr="000A73BD">
        <w:rPr>
          <w:lang w:val="lv-LV"/>
        </w:rPr>
        <w:t>Nepieciešama prasmīga, TŪLĪTĒJA ķirurģiska iejaukšanās, un var būt nepieciešama savlaicīga injekcijas vietas uzgriešana un skalošana, īpaši, ja skarts pirksta mīkstums vai cīpsla</w:t>
      </w:r>
      <w:r w:rsidR="000A73BD">
        <w:rPr>
          <w:lang w:val="lv-LV"/>
        </w:rPr>
        <w:t>.</w:t>
      </w:r>
    </w:p>
    <w:p w14:paraId="6AD60417" w14:textId="77777777" w:rsidR="00125714" w:rsidRDefault="00125714" w:rsidP="000A73BD">
      <w:pPr>
        <w:tabs>
          <w:tab w:val="clear" w:pos="567"/>
        </w:tabs>
        <w:autoSpaceDE w:val="0"/>
        <w:autoSpaceDN w:val="0"/>
        <w:adjustRightInd w:val="0"/>
        <w:spacing w:line="240" w:lineRule="auto"/>
        <w:jc w:val="both"/>
        <w:rPr>
          <w:szCs w:val="22"/>
          <w:u w:val="single"/>
          <w:lang w:val="lv-LV"/>
        </w:rPr>
      </w:pPr>
    </w:p>
    <w:p w14:paraId="0236EAC0" w14:textId="2AAFEAF2" w:rsidR="00387A74" w:rsidRDefault="00387A74" w:rsidP="000A73BD">
      <w:pPr>
        <w:tabs>
          <w:tab w:val="clear" w:pos="567"/>
        </w:tabs>
        <w:autoSpaceDE w:val="0"/>
        <w:autoSpaceDN w:val="0"/>
        <w:adjustRightInd w:val="0"/>
        <w:spacing w:line="240" w:lineRule="auto"/>
        <w:jc w:val="both"/>
      </w:pPr>
      <w:proofErr w:type="spellStart"/>
      <w:r w:rsidRPr="00E57A7D">
        <w:rPr>
          <w:szCs w:val="22"/>
          <w:u w:val="single"/>
        </w:rPr>
        <w:t>Īpaši</w:t>
      </w:r>
      <w:proofErr w:type="spellEnd"/>
      <w:r w:rsidRPr="00E57A7D">
        <w:rPr>
          <w:szCs w:val="22"/>
          <w:u w:val="single"/>
        </w:rPr>
        <w:t xml:space="preserve"> </w:t>
      </w:r>
      <w:proofErr w:type="spellStart"/>
      <w:r w:rsidRPr="00E57A7D">
        <w:rPr>
          <w:szCs w:val="22"/>
          <w:u w:val="single"/>
        </w:rPr>
        <w:t>piesardzības</w:t>
      </w:r>
      <w:proofErr w:type="spellEnd"/>
      <w:r w:rsidRPr="00E57A7D">
        <w:rPr>
          <w:szCs w:val="22"/>
          <w:u w:val="single"/>
        </w:rPr>
        <w:t xml:space="preserve"> </w:t>
      </w:r>
      <w:proofErr w:type="spellStart"/>
      <w:r w:rsidRPr="00E57A7D">
        <w:rPr>
          <w:szCs w:val="22"/>
          <w:u w:val="single"/>
        </w:rPr>
        <w:t>pasākumi</w:t>
      </w:r>
      <w:proofErr w:type="spellEnd"/>
      <w:r w:rsidRPr="00E57A7D">
        <w:rPr>
          <w:szCs w:val="22"/>
          <w:u w:val="single"/>
        </w:rPr>
        <w:t xml:space="preserve"> </w:t>
      </w:r>
      <w:proofErr w:type="spellStart"/>
      <w:r w:rsidRPr="00E57A7D">
        <w:rPr>
          <w:szCs w:val="22"/>
          <w:u w:val="single"/>
        </w:rPr>
        <w:t>vides</w:t>
      </w:r>
      <w:proofErr w:type="spellEnd"/>
      <w:r w:rsidRPr="00E57A7D">
        <w:rPr>
          <w:szCs w:val="22"/>
          <w:u w:val="single"/>
        </w:rPr>
        <w:t xml:space="preserve"> </w:t>
      </w:r>
      <w:proofErr w:type="spellStart"/>
      <w:r w:rsidRPr="00E57A7D">
        <w:rPr>
          <w:szCs w:val="22"/>
          <w:u w:val="single"/>
        </w:rPr>
        <w:t>aizsardzībai</w:t>
      </w:r>
      <w:proofErr w:type="spellEnd"/>
      <w:r w:rsidRPr="00E57A7D">
        <w:t>:</w:t>
      </w:r>
    </w:p>
    <w:p w14:paraId="7E65A604" w14:textId="77777777" w:rsidR="00387A74" w:rsidRDefault="00387A74" w:rsidP="000A73BD">
      <w:pPr>
        <w:tabs>
          <w:tab w:val="clear" w:pos="567"/>
        </w:tabs>
        <w:autoSpaceDE w:val="0"/>
        <w:autoSpaceDN w:val="0"/>
        <w:adjustRightInd w:val="0"/>
        <w:spacing w:line="240" w:lineRule="auto"/>
        <w:jc w:val="both"/>
      </w:pPr>
    </w:p>
    <w:p w14:paraId="7D166799" w14:textId="0547DD61" w:rsidR="00387A74" w:rsidRPr="00387A74" w:rsidRDefault="00387A74" w:rsidP="000A73BD">
      <w:pPr>
        <w:tabs>
          <w:tab w:val="clear" w:pos="567"/>
        </w:tabs>
        <w:autoSpaceDE w:val="0"/>
        <w:autoSpaceDN w:val="0"/>
        <w:adjustRightInd w:val="0"/>
        <w:spacing w:line="240" w:lineRule="auto"/>
        <w:jc w:val="both"/>
        <w:rPr>
          <w:szCs w:val="22"/>
          <w:u w:val="single"/>
          <w:lang w:val="lv-LV"/>
        </w:rPr>
      </w:pPr>
      <w:r w:rsidRPr="00387A74">
        <w:t xml:space="preserve">Nav </w:t>
      </w:r>
      <w:proofErr w:type="spellStart"/>
      <w:r w:rsidRPr="00387A74">
        <w:t>piemērojam</w:t>
      </w:r>
      <w:r w:rsidR="00C91C31">
        <w:t>i</w:t>
      </w:r>
      <w:proofErr w:type="spellEnd"/>
      <w:r w:rsidRPr="00387A74">
        <w:t>.</w:t>
      </w:r>
    </w:p>
    <w:p w14:paraId="648C79D6" w14:textId="77777777" w:rsidR="00387A74" w:rsidRDefault="00387A74" w:rsidP="000A73BD">
      <w:pPr>
        <w:tabs>
          <w:tab w:val="clear" w:pos="567"/>
        </w:tabs>
        <w:autoSpaceDE w:val="0"/>
        <w:autoSpaceDN w:val="0"/>
        <w:adjustRightInd w:val="0"/>
        <w:spacing w:line="240" w:lineRule="auto"/>
        <w:jc w:val="both"/>
        <w:rPr>
          <w:szCs w:val="22"/>
          <w:u w:val="single"/>
          <w:lang w:val="lv-LV"/>
        </w:rPr>
      </w:pPr>
    </w:p>
    <w:p w14:paraId="2F67CF7B" w14:textId="77777777" w:rsidR="00125714" w:rsidRDefault="00125714" w:rsidP="00125714">
      <w:pPr>
        <w:tabs>
          <w:tab w:val="clear" w:pos="567"/>
        </w:tabs>
        <w:spacing w:line="240" w:lineRule="auto"/>
        <w:jc w:val="both"/>
        <w:rPr>
          <w:szCs w:val="22"/>
          <w:u w:val="single"/>
          <w:lang w:val="lv-LV"/>
        </w:rPr>
      </w:pPr>
      <w:r>
        <w:rPr>
          <w:szCs w:val="22"/>
          <w:u w:val="single"/>
          <w:lang w:val="lv-LV"/>
        </w:rPr>
        <w:t>Mijiedarbība ar citām zālēm un citi mijiedarbības veidi:</w:t>
      </w:r>
    </w:p>
    <w:p w14:paraId="2B3919C5" w14:textId="77777777" w:rsidR="00125714" w:rsidRDefault="00125714" w:rsidP="00125714">
      <w:pPr>
        <w:tabs>
          <w:tab w:val="clear" w:pos="567"/>
        </w:tabs>
        <w:spacing w:line="240" w:lineRule="auto"/>
        <w:jc w:val="both"/>
        <w:rPr>
          <w:szCs w:val="22"/>
          <w:u w:val="single"/>
          <w:lang w:val="lv-LV"/>
        </w:rPr>
      </w:pPr>
    </w:p>
    <w:p w14:paraId="3C8F7587" w14:textId="77777777" w:rsidR="00125714" w:rsidRPr="002112E6" w:rsidRDefault="00125714" w:rsidP="00125714">
      <w:pPr>
        <w:tabs>
          <w:tab w:val="clear" w:pos="567"/>
        </w:tabs>
        <w:spacing w:line="240" w:lineRule="auto"/>
        <w:jc w:val="both"/>
        <w:rPr>
          <w:szCs w:val="22"/>
          <w:u w:val="single"/>
          <w:lang w:val="lv-LV"/>
        </w:rPr>
      </w:pPr>
      <w:r>
        <w:rPr>
          <w:color w:val="000000"/>
          <w:lang w:val="lv-LV"/>
        </w:rPr>
        <w:t xml:space="preserve">Pieejamie drošuma un iedarbīguma pētījumi </w:t>
      </w:r>
      <w:r w:rsidRPr="00E56B88">
        <w:rPr>
          <w:color w:val="000000"/>
          <w:lang w:val="lv-LV"/>
        </w:rPr>
        <w:t xml:space="preserve">pierāda, ka šo vakcīnu </w:t>
      </w:r>
      <w:r>
        <w:rPr>
          <w:color w:val="000000"/>
          <w:lang w:val="lv-LV"/>
        </w:rPr>
        <w:t>drīkst lietot maisījumā ar</w:t>
      </w:r>
      <w:r w:rsidRPr="00B5632B" w:rsidDel="002E4D97">
        <w:rPr>
          <w:szCs w:val="22"/>
          <w:lang w:val="lv-LV"/>
        </w:rPr>
        <w:t xml:space="preserve"> </w:t>
      </w:r>
      <w:r w:rsidRPr="00B5632B">
        <w:rPr>
          <w:szCs w:val="22"/>
          <w:lang w:val="lv-LV"/>
        </w:rPr>
        <w:t>Circovac un ievadīt sivēniem vienā injekcijas vietā. Vakcinēt sivēnus no 3 nedēļu vecuma.</w:t>
      </w:r>
    </w:p>
    <w:p w14:paraId="669C9FB2" w14:textId="77777777" w:rsidR="00125714" w:rsidRPr="002112E6" w:rsidRDefault="00125714" w:rsidP="00125714">
      <w:pPr>
        <w:tabs>
          <w:tab w:val="clear" w:pos="567"/>
        </w:tabs>
        <w:spacing w:line="240" w:lineRule="auto"/>
        <w:jc w:val="both"/>
        <w:rPr>
          <w:szCs w:val="22"/>
          <w:u w:val="single"/>
          <w:lang w:val="lv-LV"/>
        </w:rPr>
      </w:pPr>
    </w:p>
    <w:p w14:paraId="21A75FD5" w14:textId="77777777" w:rsidR="00125714" w:rsidRPr="002E4D97" w:rsidRDefault="00125714" w:rsidP="00125714">
      <w:pPr>
        <w:contextualSpacing/>
        <w:rPr>
          <w:color w:val="000000"/>
          <w:szCs w:val="22"/>
          <w:lang w:val="lv-LV"/>
        </w:rPr>
      </w:pPr>
      <w:r w:rsidRPr="002E4D97">
        <w:rPr>
          <w:color w:val="000000"/>
          <w:szCs w:val="22"/>
          <w:lang w:val="lv-LV"/>
        </w:rPr>
        <w:t>Pirms zāļu lietošanas maisījumā, izlasīt arī Circovac lietošanas instrukciju.</w:t>
      </w:r>
    </w:p>
    <w:p w14:paraId="2D1444FF" w14:textId="77777777" w:rsidR="00125714" w:rsidRPr="002112E6" w:rsidRDefault="00125714" w:rsidP="00125714">
      <w:pPr>
        <w:tabs>
          <w:tab w:val="clear" w:pos="567"/>
        </w:tabs>
        <w:spacing w:line="240" w:lineRule="auto"/>
        <w:jc w:val="both"/>
        <w:rPr>
          <w:szCs w:val="22"/>
          <w:u w:val="single"/>
          <w:lang w:val="lv-LV"/>
        </w:rPr>
      </w:pPr>
    </w:p>
    <w:p w14:paraId="7DA7C393" w14:textId="77777777" w:rsidR="00125714" w:rsidRPr="002112E6" w:rsidRDefault="00125714" w:rsidP="00125714">
      <w:pPr>
        <w:tabs>
          <w:tab w:val="clear" w:pos="567"/>
        </w:tabs>
        <w:spacing w:line="240" w:lineRule="auto"/>
        <w:jc w:val="both"/>
        <w:rPr>
          <w:szCs w:val="22"/>
          <w:u w:val="single"/>
          <w:lang w:val="lv-LV"/>
        </w:rPr>
      </w:pPr>
      <w:r w:rsidRPr="002112E6">
        <w:rPr>
          <w:szCs w:val="22"/>
          <w:u w:val="single"/>
          <w:lang w:val="lv-LV"/>
        </w:rPr>
        <w:t>Imunitātes iestāšanās:</w:t>
      </w:r>
      <w:r w:rsidRPr="00B5632B">
        <w:rPr>
          <w:szCs w:val="22"/>
          <w:lang w:val="lv-LV"/>
        </w:rPr>
        <w:t xml:space="preserve"> 3 nedēļas pēc vakcinācijas, lietojot maisījumā ar Circovac.</w:t>
      </w:r>
    </w:p>
    <w:p w14:paraId="2806CF8C" w14:textId="77777777" w:rsidR="00125714" w:rsidRPr="002112E6" w:rsidRDefault="00125714" w:rsidP="00125714">
      <w:pPr>
        <w:tabs>
          <w:tab w:val="clear" w:pos="567"/>
        </w:tabs>
        <w:spacing w:line="240" w:lineRule="auto"/>
        <w:jc w:val="both"/>
        <w:rPr>
          <w:szCs w:val="22"/>
          <w:u w:val="single"/>
          <w:lang w:val="lv-LV"/>
        </w:rPr>
      </w:pPr>
      <w:r w:rsidRPr="002112E6">
        <w:rPr>
          <w:szCs w:val="22"/>
          <w:u w:val="single"/>
          <w:lang w:val="lv-LV"/>
        </w:rPr>
        <w:t>Imunitātes ilgums:</w:t>
      </w:r>
      <w:r w:rsidRPr="00B5632B">
        <w:rPr>
          <w:szCs w:val="22"/>
          <w:lang w:val="lv-LV"/>
        </w:rPr>
        <w:t xml:space="preserve"> 23 nedēļas, lietojot maisījumā ar Circovac.</w:t>
      </w:r>
    </w:p>
    <w:p w14:paraId="2854EBFA" w14:textId="77777777" w:rsidR="00125714" w:rsidRPr="002112E6" w:rsidRDefault="00125714" w:rsidP="00125714">
      <w:pPr>
        <w:tabs>
          <w:tab w:val="clear" w:pos="567"/>
        </w:tabs>
        <w:spacing w:line="240" w:lineRule="auto"/>
        <w:jc w:val="both"/>
        <w:rPr>
          <w:szCs w:val="22"/>
          <w:u w:val="single"/>
          <w:lang w:val="lv-LV"/>
        </w:rPr>
      </w:pPr>
    </w:p>
    <w:p w14:paraId="230EB3E0" w14:textId="51350CD8" w:rsidR="00125714" w:rsidRDefault="00125714" w:rsidP="00125714">
      <w:pPr>
        <w:tabs>
          <w:tab w:val="clear" w:pos="567"/>
        </w:tabs>
        <w:spacing w:line="240" w:lineRule="auto"/>
        <w:jc w:val="both"/>
        <w:rPr>
          <w:szCs w:val="22"/>
          <w:u w:val="single"/>
          <w:lang w:val="lv-LV"/>
        </w:rPr>
      </w:pPr>
      <w:r w:rsidRPr="00B5632B">
        <w:rPr>
          <w:szCs w:val="22"/>
          <w:lang w:val="lv-LV"/>
        </w:rPr>
        <w:t xml:space="preserve">Lietojot maisījumā ar Circovac, pēc ievadīšanas ļoti bieži var rasties nelielas un pārejošas lokālas reakcijas, galvenokārt pietūkums (0,5 cm - 5 cm), vieglas sāpes un apsārtums, kā arī dažos gadījumos tūska. Šīs reakcijas spontāni izzūd maksimāli 4 dienu laikā. Vakcinācijas dienā ļoti bieži var rasties pārejoša letarģija, kas spontāni izzūd </w:t>
      </w:r>
      <w:r w:rsidR="00063F15">
        <w:rPr>
          <w:szCs w:val="22"/>
          <w:lang w:val="lv-LV"/>
        </w:rPr>
        <w:t xml:space="preserve">1 – 2 </w:t>
      </w:r>
      <w:r w:rsidRPr="00B5632B">
        <w:rPr>
          <w:szCs w:val="22"/>
          <w:lang w:val="lv-LV"/>
        </w:rPr>
        <w:t>dien</w:t>
      </w:r>
      <w:r w:rsidR="00185D67">
        <w:rPr>
          <w:szCs w:val="22"/>
          <w:lang w:val="lv-LV"/>
        </w:rPr>
        <w:t xml:space="preserve">u </w:t>
      </w:r>
      <w:r w:rsidRPr="00B5632B">
        <w:rPr>
          <w:szCs w:val="22"/>
          <w:lang w:val="lv-LV"/>
        </w:rPr>
        <w:t>laikā</w:t>
      </w:r>
      <w:r w:rsidR="00185D67">
        <w:rPr>
          <w:szCs w:val="22"/>
          <w:lang w:val="lv-LV"/>
        </w:rPr>
        <w:t xml:space="preserve">. </w:t>
      </w:r>
      <w:r w:rsidRPr="00B5632B">
        <w:rPr>
          <w:szCs w:val="22"/>
          <w:lang w:val="lv-LV"/>
        </w:rPr>
        <w:t>Bieži novēro individuālu rektālās temperatūras paaugstināšanos līdz 2,5 ° C, kas ilgst mazāk nekā 24 stundas. Iepriekš minētās blakusparādības tika novērotas klīniskajos pētījumos.</w:t>
      </w:r>
    </w:p>
    <w:p w14:paraId="06174F14" w14:textId="77777777" w:rsidR="00125714" w:rsidRDefault="00125714" w:rsidP="00125714">
      <w:pPr>
        <w:tabs>
          <w:tab w:val="clear" w:pos="567"/>
        </w:tabs>
        <w:spacing w:line="240" w:lineRule="auto"/>
        <w:jc w:val="both"/>
        <w:rPr>
          <w:szCs w:val="22"/>
          <w:u w:val="single"/>
          <w:lang w:val="lv-LV"/>
        </w:rPr>
      </w:pPr>
    </w:p>
    <w:p w14:paraId="4741564E" w14:textId="7B3AA670" w:rsidR="00125714" w:rsidRDefault="00125714" w:rsidP="00125714">
      <w:pPr>
        <w:tabs>
          <w:tab w:val="clear" w:pos="567"/>
        </w:tabs>
        <w:spacing w:line="240" w:lineRule="auto"/>
        <w:jc w:val="both"/>
        <w:rPr>
          <w:color w:val="000000"/>
          <w:lang w:val="lv-LV"/>
        </w:rPr>
      </w:pPr>
      <w:r>
        <w:rPr>
          <w:color w:val="000000"/>
          <w:lang w:val="lv-LV"/>
        </w:rPr>
        <w:t xml:space="preserve">Nav pieejama informācija par šīs vakcīnas drošumu un iedarbīgumu, </w:t>
      </w:r>
      <w:r w:rsidR="00375461">
        <w:rPr>
          <w:color w:val="000000"/>
          <w:lang w:val="lv-LV"/>
        </w:rPr>
        <w:t>kad</w:t>
      </w:r>
      <w:r>
        <w:rPr>
          <w:color w:val="000000"/>
          <w:lang w:val="lv-LV"/>
        </w:rPr>
        <w:t xml:space="preserve"> to lieto kopā ar citām veterinārajām zālēm </w:t>
      </w:r>
      <w:r w:rsidRPr="00B5632B">
        <w:rPr>
          <w:color w:val="000000"/>
          <w:szCs w:val="22"/>
          <w:lang w:val="lv-LV"/>
        </w:rPr>
        <w:t xml:space="preserve">izņemot, </w:t>
      </w:r>
      <w:r>
        <w:rPr>
          <w:color w:val="000000"/>
          <w:szCs w:val="22"/>
          <w:lang w:val="lv-LV"/>
        </w:rPr>
        <w:t>lietojot maisījumā</w:t>
      </w:r>
      <w:r w:rsidRPr="00B5632B">
        <w:rPr>
          <w:color w:val="000000"/>
          <w:szCs w:val="22"/>
          <w:lang w:val="lv-LV"/>
        </w:rPr>
        <w:t xml:space="preserve"> ar </w:t>
      </w:r>
      <w:r>
        <w:rPr>
          <w:color w:val="000000"/>
          <w:szCs w:val="22"/>
          <w:lang w:val="lv-LV"/>
        </w:rPr>
        <w:t>Circovac</w:t>
      </w:r>
      <w:r w:rsidRPr="00B5632B">
        <w:rPr>
          <w:color w:val="000000"/>
          <w:szCs w:val="22"/>
          <w:lang w:val="lv-LV"/>
        </w:rPr>
        <w:t>.</w:t>
      </w:r>
      <w:r>
        <w:rPr>
          <w:color w:val="000000"/>
          <w:lang w:val="lv-LV"/>
        </w:rPr>
        <w:t xml:space="preserve"> Lēmumu par vakcīnas lietošanu pirms vai pēc citu veterināro zāļu lietošanu pieņem</w:t>
      </w:r>
      <w:r w:rsidR="00375461">
        <w:rPr>
          <w:color w:val="000000"/>
          <w:lang w:val="lv-LV"/>
        </w:rPr>
        <w:t>t</w:t>
      </w:r>
      <w:r>
        <w:rPr>
          <w:color w:val="000000"/>
          <w:lang w:val="lv-LV"/>
        </w:rPr>
        <w:t>, izvērtējot katru gadījumu atsevišķi.</w:t>
      </w:r>
    </w:p>
    <w:p w14:paraId="3098D656" w14:textId="77777777" w:rsidR="00125714" w:rsidRDefault="00125714" w:rsidP="00125714">
      <w:pPr>
        <w:tabs>
          <w:tab w:val="clear" w:pos="567"/>
        </w:tabs>
        <w:spacing w:line="240" w:lineRule="auto"/>
        <w:jc w:val="both"/>
        <w:rPr>
          <w:szCs w:val="22"/>
          <w:lang w:val="lv-LV"/>
        </w:rPr>
      </w:pPr>
    </w:p>
    <w:p w14:paraId="72637F93" w14:textId="1170AA37" w:rsidR="00125714" w:rsidRPr="00B039FF" w:rsidRDefault="00125714" w:rsidP="00125714">
      <w:pPr>
        <w:tabs>
          <w:tab w:val="clear" w:pos="567"/>
        </w:tabs>
        <w:spacing w:line="240" w:lineRule="auto"/>
        <w:jc w:val="both"/>
        <w:rPr>
          <w:szCs w:val="22"/>
          <w:lang w:val="lv-LV"/>
        </w:rPr>
      </w:pPr>
      <w:r>
        <w:rPr>
          <w:szCs w:val="22"/>
          <w:u w:val="single"/>
          <w:lang w:val="lv-LV"/>
        </w:rPr>
        <w:t>Pārdozēšana:</w:t>
      </w:r>
    </w:p>
    <w:p w14:paraId="6E221E8A" w14:textId="77777777" w:rsidR="00125714" w:rsidRDefault="00125714" w:rsidP="00125714">
      <w:pPr>
        <w:tabs>
          <w:tab w:val="clear" w:pos="567"/>
        </w:tabs>
        <w:spacing w:line="240" w:lineRule="auto"/>
        <w:jc w:val="both"/>
        <w:rPr>
          <w:color w:val="000000"/>
          <w:lang w:val="lv-LV"/>
        </w:rPr>
      </w:pPr>
      <w:r w:rsidRPr="000E43A6">
        <w:rPr>
          <w:color w:val="000000"/>
          <w:lang w:val="lv-LV"/>
        </w:rPr>
        <w:t xml:space="preserve">Tā kā </w:t>
      </w:r>
      <w:r>
        <w:rPr>
          <w:color w:val="000000"/>
          <w:lang w:val="lv-LV"/>
        </w:rPr>
        <w:t>šī</w:t>
      </w:r>
      <w:r w:rsidRPr="000E43A6">
        <w:rPr>
          <w:color w:val="000000"/>
          <w:lang w:val="lv-LV"/>
        </w:rPr>
        <w:t xml:space="preserve"> ir inaktivēta vakcīna</w:t>
      </w:r>
      <w:r>
        <w:rPr>
          <w:color w:val="000000"/>
          <w:lang w:val="lv-LV"/>
        </w:rPr>
        <w:t>,</w:t>
      </w:r>
      <w:r w:rsidRPr="000E43A6">
        <w:rPr>
          <w:color w:val="000000"/>
          <w:lang w:val="lv-LV"/>
        </w:rPr>
        <w:t xml:space="preserve"> pētījumi, kas nosaka </w:t>
      </w:r>
      <w:r>
        <w:rPr>
          <w:color w:val="000000"/>
          <w:lang w:val="lv-LV"/>
        </w:rPr>
        <w:t xml:space="preserve">zāļu pārdozēšanas drošumu, </w:t>
      </w:r>
      <w:r w:rsidRPr="000E43A6">
        <w:rPr>
          <w:color w:val="000000"/>
          <w:lang w:val="lv-LV"/>
        </w:rPr>
        <w:t>nav nepieciešami</w:t>
      </w:r>
      <w:r>
        <w:rPr>
          <w:color w:val="000000"/>
          <w:lang w:val="lv-LV"/>
        </w:rPr>
        <w:t>.</w:t>
      </w:r>
    </w:p>
    <w:p w14:paraId="7E75CD42" w14:textId="77777777" w:rsidR="00D4013A" w:rsidRDefault="00D4013A" w:rsidP="00125714">
      <w:pPr>
        <w:tabs>
          <w:tab w:val="clear" w:pos="567"/>
        </w:tabs>
        <w:spacing w:line="240" w:lineRule="auto"/>
        <w:jc w:val="both"/>
        <w:rPr>
          <w:szCs w:val="22"/>
          <w:lang w:val="lv-LV"/>
        </w:rPr>
      </w:pPr>
    </w:p>
    <w:p w14:paraId="73D243AF" w14:textId="41F240B5" w:rsidR="00D4013A" w:rsidRPr="00BC1B08" w:rsidRDefault="00D4013A" w:rsidP="00D4013A">
      <w:pPr>
        <w:tabs>
          <w:tab w:val="clear" w:pos="567"/>
        </w:tabs>
        <w:spacing w:line="240" w:lineRule="auto"/>
        <w:jc w:val="both"/>
        <w:rPr>
          <w:szCs w:val="22"/>
          <w:u w:val="single"/>
          <w:lang w:val="lv-LV"/>
        </w:rPr>
      </w:pPr>
      <w:r w:rsidRPr="00BC1B08">
        <w:rPr>
          <w:szCs w:val="22"/>
          <w:u w:val="single"/>
          <w:lang w:val="lv-LV"/>
        </w:rPr>
        <w:t>Īpaši lietošanas ierobežojumi un īpaši lietošanas nosacījumi:</w:t>
      </w:r>
    </w:p>
    <w:p w14:paraId="2DFA82CE" w14:textId="647B9053" w:rsidR="00125714" w:rsidRDefault="00D4013A" w:rsidP="00D4013A">
      <w:pPr>
        <w:tabs>
          <w:tab w:val="clear" w:pos="567"/>
        </w:tabs>
        <w:spacing w:line="240" w:lineRule="auto"/>
        <w:jc w:val="both"/>
        <w:rPr>
          <w:szCs w:val="22"/>
          <w:lang w:val="lv-LV"/>
        </w:rPr>
      </w:pPr>
      <w:r w:rsidRPr="00D4013A">
        <w:rPr>
          <w:szCs w:val="22"/>
          <w:lang w:val="lv-LV"/>
        </w:rPr>
        <w:t>Drīkst ievadīt tikai praktizējošs veterinārārsts.</w:t>
      </w:r>
    </w:p>
    <w:p w14:paraId="11A93E48" w14:textId="77777777" w:rsidR="00D4013A" w:rsidRDefault="00D4013A" w:rsidP="00D4013A">
      <w:pPr>
        <w:tabs>
          <w:tab w:val="clear" w:pos="567"/>
        </w:tabs>
        <w:spacing w:line="240" w:lineRule="auto"/>
        <w:jc w:val="both"/>
        <w:rPr>
          <w:szCs w:val="22"/>
          <w:lang w:val="lv-LV"/>
        </w:rPr>
      </w:pPr>
    </w:p>
    <w:p w14:paraId="7E78D73F" w14:textId="2A3EC37E" w:rsidR="00125714" w:rsidRDefault="00125714" w:rsidP="00125714">
      <w:pPr>
        <w:tabs>
          <w:tab w:val="clear" w:pos="567"/>
        </w:tabs>
        <w:spacing w:line="240" w:lineRule="auto"/>
        <w:jc w:val="both"/>
        <w:rPr>
          <w:szCs w:val="22"/>
          <w:lang w:val="lv-LV"/>
        </w:rPr>
      </w:pPr>
      <w:r>
        <w:rPr>
          <w:szCs w:val="22"/>
          <w:u w:val="single"/>
          <w:lang w:val="lv-LV"/>
        </w:rPr>
        <w:t>Būtiska nesaderība:</w:t>
      </w:r>
    </w:p>
    <w:p w14:paraId="7CE697D9" w14:textId="77777777" w:rsidR="00125714" w:rsidRDefault="00125714" w:rsidP="00125714">
      <w:pPr>
        <w:tabs>
          <w:tab w:val="clear" w:pos="567"/>
        </w:tabs>
        <w:spacing w:line="240" w:lineRule="auto"/>
        <w:jc w:val="both"/>
        <w:rPr>
          <w:color w:val="000000"/>
          <w:lang w:val="lv-LV"/>
        </w:rPr>
      </w:pPr>
      <w:r w:rsidRPr="00B5632B">
        <w:rPr>
          <w:rStyle w:val="hps"/>
          <w:lang w:val="lv-LV"/>
        </w:rPr>
        <w:t>Ne</w:t>
      </w:r>
      <w:r>
        <w:rPr>
          <w:color w:val="000000"/>
          <w:lang w:val="lv-LV"/>
        </w:rPr>
        <w:t xml:space="preserve">lietot maisījumā </w:t>
      </w:r>
      <w:r w:rsidRPr="00B5632B">
        <w:rPr>
          <w:rStyle w:val="hps"/>
          <w:lang w:val="lv-LV"/>
        </w:rPr>
        <w:t>ar</w:t>
      </w:r>
      <w:r w:rsidRPr="00B5632B">
        <w:rPr>
          <w:lang w:val="lv-LV"/>
        </w:rPr>
        <w:t xml:space="preserve"> </w:t>
      </w:r>
      <w:r w:rsidRPr="00B5632B">
        <w:rPr>
          <w:rStyle w:val="hps"/>
          <w:lang w:val="lv-LV"/>
        </w:rPr>
        <w:t>citām veterinārajām zālēm, izņemot Circovac</w:t>
      </w:r>
      <w:r w:rsidRPr="00B5632B">
        <w:rPr>
          <w:lang w:val="lv-LV"/>
        </w:rPr>
        <w:t>.</w:t>
      </w:r>
    </w:p>
    <w:p w14:paraId="6C1D35D3" w14:textId="77777777" w:rsidR="00125714" w:rsidRDefault="00125714" w:rsidP="00977D31">
      <w:pPr>
        <w:spacing w:line="240" w:lineRule="auto"/>
        <w:jc w:val="both"/>
        <w:rPr>
          <w:b/>
          <w:color w:val="000000"/>
          <w:lang w:val="lv-LV"/>
        </w:rPr>
      </w:pPr>
    </w:p>
    <w:p w14:paraId="224CC7E3" w14:textId="5994C88D" w:rsidR="000D148F" w:rsidRDefault="000D148F">
      <w:pPr>
        <w:tabs>
          <w:tab w:val="clear" w:pos="567"/>
        </w:tabs>
        <w:spacing w:after="200" w:line="276" w:lineRule="auto"/>
        <w:rPr>
          <w:b/>
          <w:color w:val="000000"/>
          <w:lang w:val="lv-LV"/>
        </w:rPr>
      </w:pPr>
      <w:r>
        <w:rPr>
          <w:b/>
          <w:color w:val="000000"/>
          <w:lang w:val="lv-LV"/>
        </w:rPr>
        <w:br w:type="page"/>
      </w:r>
    </w:p>
    <w:p w14:paraId="769D0915" w14:textId="4CD43047" w:rsidR="00EF5CEF" w:rsidRDefault="00125714" w:rsidP="00977D31">
      <w:pPr>
        <w:spacing w:line="240" w:lineRule="auto"/>
        <w:ind w:left="567" w:hanging="567"/>
        <w:jc w:val="both"/>
        <w:rPr>
          <w:b/>
          <w:color w:val="000000"/>
          <w:lang w:val="lv-LV"/>
        </w:rPr>
      </w:pPr>
      <w:r w:rsidRPr="00C91C31">
        <w:rPr>
          <w:b/>
          <w:color w:val="000000"/>
          <w:highlight w:val="lightGray"/>
          <w:lang w:val="lv-LV"/>
        </w:rPr>
        <w:lastRenderedPageBreak/>
        <w:t>7</w:t>
      </w:r>
      <w:r w:rsidR="00EF5CEF" w:rsidRPr="00C91C31">
        <w:rPr>
          <w:b/>
          <w:color w:val="000000"/>
          <w:highlight w:val="lightGray"/>
          <w:lang w:val="lv-LV"/>
        </w:rPr>
        <w:t>.</w:t>
      </w:r>
      <w:r w:rsidR="00EF5CEF">
        <w:rPr>
          <w:b/>
          <w:color w:val="000000"/>
          <w:lang w:val="lv-LV"/>
        </w:rPr>
        <w:tab/>
        <w:t>B</w:t>
      </w:r>
      <w:r>
        <w:rPr>
          <w:b/>
          <w:color w:val="000000"/>
          <w:lang w:val="lv-LV"/>
        </w:rPr>
        <w:t>lakusparādības</w:t>
      </w:r>
    </w:p>
    <w:p w14:paraId="3B9A67F8" w14:textId="77777777" w:rsidR="00125714" w:rsidRDefault="00125714" w:rsidP="00977D31">
      <w:pPr>
        <w:spacing w:line="240" w:lineRule="auto"/>
        <w:ind w:left="567" w:hanging="567"/>
        <w:jc w:val="both"/>
        <w:rPr>
          <w:b/>
          <w:color w:val="000000"/>
          <w:lang w:val="lv-LV"/>
        </w:rPr>
      </w:pPr>
    </w:p>
    <w:p w14:paraId="6A36C625" w14:textId="3933F24D" w:rsidR="00125714" w:rsidRDefault="00375461" w:rsidP="00375461">
      <w:pPr>
        <w:spacing w:line="240" w:lineRule="auto"/>
        <w:ind w:left="567" w:hanging="567"/>
        <w:jc w:val="both"/>
        <w:rPr>
          <w:b/>
          <w:color w:val="000000"/>
          <w:lang w:val="lv-LV"/>
        </w:rPr>
      </w:pPr>
      <w:r w:rsidRPr="00BC1B08">
        <w:rPr>
          <w:bCs/>
          <w:color w:val="000000"/>
          <w:lang w:val="lv-LV"/>
        </w:rPr>
        <w:t>Cūkas (nobarojamās):</w:t>
      </w:r>
    </w:p>
    <w:p w14:paraId="0C054F04" w14:textId="77777777" w:rsidR="00125714" w:rsidRDefault="00125714" w:rsidP="00977D31">
      <w:pPr>
        <w:spacing w:line="240" w:lineRule="auto"/>
        <w:ind w:left="567" w:hanging="567"/>
        <w:jc w:val="both"/>
        <w:rPr>
          <w:b/>
          <w:color w:val="000000"/>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185D67" w14:paraId="6AC3CF8F" w14:textId="77777777" w:rsidTr="006A1CDC">
        <w:tc>
          <w:tcPr>
            <w:tcW w:w="1957" w:type="pct"/>
          </w:tcPr>
          <w:p w14:paraId="558828F7" w14:textId="77777777" w:rsidR="00185D67" w:rsidRPr="00BC1B08" w:rsidRDefault="00185D67" w:rsidP="006A1CDC">
            <w:pPr>
              <w:spacing w:before="60" w:after="60"/>
              <w:rPr>
                <w:szCs w:val="22"/>
                <w:lang w:val="lv-LV"/>
              </w:rPr>
            </w:pPr>
            <w:r w:rsidRPr="00BC1B08">
              <w:rPr>
                <w:szCs w:val="22"/>
                <w:lang w:val="lv-LV"/>
              </w:rPr>
              <w:t>Ļoti bieži</w:t>
            </w:r>
          </w:p>
          <w:p w14:paraId="63986891" w14:textId="77777777" w:rsidR="00185D67" w:rsidRPr="00BC1B08" w:rsidRDefault="00185D67" w:rsidP="006A1CDC">
            <w:pPr>
              <w:spacing w:before="60" w:after="60"/>
              <w:rPr>
                <w:szCs w:val="22"/>
                <w:lang w:val="lv-LV"/>
              </w:rPr>
            </w:pPr>
            <w:r w:rsidRPr="00BC1B08">
              <w:rPr>
                <w:szCs w:val="22"/>
                <w:lang w:val="lv-LV"/>
              </w:rPr>
              <w:t>(&gt;1 dzīvniekam/ 10 ārstētajiem dzīvniekiem):</w:t>
            </w:r>
          </w:p>
        </w:tc>
        <w:tc>
          <w:tcPr>
            <w:tcW w:w="3043" w:type="pct"/>
            <w:hideMark/>
          </w:tcPr>
          <w:p w14:paraId="68F05E89" w14:textId="77777777" w:rsidR="00185D67" w:rsidRPr="00217667" w:rsidRDefault="00185D67" w:rsidP="006A1CDC">
            <w:pPr>
              <w:spacing w:before="60" w:after="60"/>
              <w:rPr>
                <w:szCs w:val="22"/>
              </w:rPr>
            </w:pPr>
            <w:proofErr w:type="spellStart"/>
            <w:r>
              <w:rPr>
                <w:szCs w:val="22"/>
              </w:rPr>
              <w:t>Paaugstināta</w:t>
            </w:r>
            <w:proofErr w:type="spellEnd"/>
            <w:r>
              <w:rPr>
                <w:szCs w:val="22"/>
              </w:rPr>
              <w:t xml:space="preserve"> </w:t>
            </w:r>
            <w:proofErr w:type="spellStart"/>
            <w:r>
              <w:rPr>
                <w:szCs w:val="22"/>
              </w:rPr>
              <w:t>temperatūra</w:t>
            </w:r>
            <w:proofErr w:type="spellEnd"/>
            <w:r w:rsidRPr="00217667">
              <w:rPr>
                <w:szCs w:val="22"/>
              </w:rPr>
              <w:t xml:space="preserve"> </w:t>
            </w:r>
            <w:r w:rsidRPr="00217667">
              <w:rPr>
                <w:szCs w:val="22"/>
                <w:vertAlign w:val="superscript"/>
              </w:rPr>
              <w:t>1</w:t>
            </w:r>
            <w:r w:rsidRPr="00217667">
              <w:rPr>
                <w:szCs w:val="22"/>
              </w:rPr>
              <w:t xml:space="preserve"> </w:t>
            </w:r>
          </w:p>
          <w:p w14:paraId="6867A222" w14:textId="6110A58D" w:rsidR="00185D67" w:rsidRPr="00217667" w:rsidRDefault="00375461" w:rsidP="006A1CDC">
            <w:pPr>
              <w:spacing w:before="60" w:after="60"/>
              <w:rPr>
                <w:iCs/>
                <w:szCs w:val="22"/>
              </w:rPr>
            </w:pPr>
            <w:proofErr w:type="spellStart"/>
            <w:r>
              <w:rPr>
                <w:szCs w:val="22"/>
              </w:rPr>
              <w:t>P</w:t>
            </w:r>
            <w:r w:rsidR="00185D67">
              <w:rPr>
                <w:szCs w:val="22"/>
              </w:rPr>
              <w:t>ietūkums</w:t>
            </w:r>
            <w:proofErr w:type="spellEnd"/>
            <w:r>
              <w:rPr>
                <w:szCs w:val="22"/>
              </w:rPr>
              <w:t xml:space="preserve"> </w:t>
            </w:r>
            <w:proofErr w:type="spellStart"/>
            <w:r>
              <w:rPr>
                <w:szCs w:val="22"/>
              </w:rPr>
              <w:t>injekcijas</w:t>
            </w:r>
            <w:proofErr w:type="spellEnd"/>
            <w:r>
              <w:rPr>
                <w:szCs w:val="22"/>
              </w:rPr>
              <w:t xml:space="preserve"> </w:t>
            </w:r>
            <w:proofErr w:type="spellStart"/>
            <w:r>
              <w:rPr>
                <w:szCs w:val="22"/>
              </w:rPr>
              <w:t>vietā</w:t>
            </w:r>
            <w:proofErr w:type="spellEnd"/>
            <w:r w:rsidR="00185D67" w:rsidRPr="00217667">
              <w:rPr>
                <w:szCs w:val="22"/>
              </w:rPr>
              <w:t xml:space="preserve"> </w:t>
            </w:r>
            <w:r w:rsidR="00185D67" w:rsidRPr="00217667">
              <w:rPr>
                <w:szCs w:val="22"/>
                <w:vertAlign w:val="superscript"/>
              </w:rPr>
              <w:t>2</w:t>
            </w:r>
          </w:p>
        </w:tc>
      </w:tr>
      <w:tr w:rsidR="00185D67" w14:paraId="723B954E" w14:textId="77777777" w:rsidTr="006A1CDC">
        <w:tc>
          <w:tcPr>
            <w:tcW w:w="1957" w:type="pct"/>
          </w:tcPr>
          <w:p w14:paraId="74FE9FA6" w14:textId="77777777" w:rsidR="00185D67" w:rsidRPr="00217667" w:rsidRDefault="00185D67" w:rsidP="006A1CDC">
            <w:pPr>
              <w:spacing w:before="60" w:after="60"/>
              <w:rPr>
                <w:iCs/>
                <w:szCs w:val="22"/>
              </w:rPr>
            </w:pPr>
            <w:proofErr w:type="spellStart"/>
            <w:r>
              <w:rPr>
                <w:iCs/>
                <w:szCs w:val="22"/>
              </w:rPr>
              <w:t>Retāk</w:t>
            </w:r>
            <w:proofErr w:type="spellEnd"/>
          </w:p>
          <w:p w14:paraId="673FA96D" w14:textId="77777777" w:rsidR="00185D67" w:rsidRPr="00217667" w:rsidRDefault="00185D67" w:rsidP="006A1CDC">
            <w:pPr>
              <w:spacing w:before="60" w:after="60"/>
              <w:rPr>
                <w:iCs/>
                <w:szCs w:val="22"/>
              </w:rPr>
            </w:pPr>
            <w:r w:rsidRPr="00217667">
              <w:rPr>
                <w:iCs/>
                <w:szCs w:val="22"/>
              </w:rPr>
              <w:t xml:space="preserve">(1 </w:t>
            </w:r>
            <w:proofErr w:type="spellStart"/>
            <w:r>
              <w:rPr>
                <w:iCs/>
                <w:szCs w:val="22"/>
              </w:rPr>
              <w:t>līdz</w:t>
            </w:r>
            <w:proofErr w:type="spellEnd"/>
            <w:r w:rsidRPr="00217667">
              <w:rPr>
                <w:iCs/>
                <w:szCs w:val="22"/>
              </w:rPr>
              <w:t xml:space="preserve"> 10 </w:t>
            </w:r>
            <w:proofErr w:type="spellStart"/>
            <w:r>
              <w:rPr>
                <w:iCs/>
                <w:szCs w:val="22"/>
              </w:rPr>
              <w:t>dzīvniekiem</w:t>
            </w:r>
            <w:proofErr w:type="spellEnd"/>
            <w:r w:rsidRPr="00217667">
              <w:rPr>
                <w:iCs/>
                <w:szCs w:val="22"/>
              </w:rPr>
              <w:t>/ 1</w:t>
            </w:r>
            <w:r>
              <w:rPr>
                <w:iCs/>
                <w:szCs w:val="22"/>
              </w:rPr>
              <w:t xml:space="preserve"> </w:t>
            </w:r>
            <w:r w:rsidRPr="00217667">
              <w:rPr>
                <w:iCs/>
                <w:szCs w:val="22"/>
              </w:rPr>
              <w:t xml:space="preserve">000 </w:t>
            </w:r>
            <w:proofErr w:type="spellStart"/>
            <w:r>
              <w:rPr>
                <w:iCs/>
                <w:szCs w:val="22"/>
              </w:rPr>
              <w:t>ārstētajiem</w:t>
            </w:r>
            <w:proofErr w:type="spellEnd"/>
            <w:r>
              <w:rPr>
                <w:iCs/>
                <w:szCs w:val="22"/>
              </w:rPr>
              <w:t xml:space="preserve"> </w:t>
            </w:r>
            <w:proofErr w:type="spellStart"/>
            <w:r>
              <w:rPr>
                <w:iCs/>
                <w:szCs w:val="22"/>
              </w:rPr>
              <w:t>dzīvniekiem</w:t>
            </w:r>
            <w:proofErr w:type="spellEnd"/>
            <w:r w:rsidRPr="00217667">
              <w:rPr>
                <w:iCs/>
                <w:szCs w:val="22"/>
              </w:rPr>
              <w:t>):</w:t>
            </w:r>
          </w:p>
        </w:tc>
        <w:tc>
          <w:tcPr>
            <w:tcW w:w="3043" w:type="pct"/>
            <w:hideMark/>
          </w:tcPr>
          <w:p w14:paraId="105399AF" w14:textId="56ABEA0A" w:rsidR="00185D67" w:rsidRPr="00217667" w:rsidRDefault="00185D67" w:rsidP="006A1CDC">
            <w:pPr>
              <w:pStyle w:val="Default"/>
              <w:rPr>
                <w:rFonts w:ascii="Times New Roman" w:hAnsi="Times New Roman" w:cs="Times New Roman"/>
                <w:iCs/>
                <w:szCs w:val="22"/>
              </w:rPr>
            </w:pPr>
            <w:proofErr w:type="spellStart"/>
            <w:r>
              <w:rPr>
                <w:rFonts w:ascii="Times New Roman" w:hAnsi="Times New Roman" w:cs="Times New Roman"/>
                <w:iCs/>
                <w:color w:val="auto"/>
                <w:sz w:val="22"/>
                <w:szCs w:val="22"/>
                <w:lang w:val="en-GB" w:eastAsia="en-US"/>
              </w:rPr>
              <w:t>Pa</w:t>
            </w:r>
            <w:r w:rsidR="00375461">
              <w:rPr>
                <w:rFonts w:ascii="Times New Roman" w:hAnsi="Times New Roman" w:cs="Times New Roman"/>
                <w:iCs/>
                <w:color w:val="auto"/>
                <w:sz w:val="22"/>
                <w:szCs w:val="22"/>
                <w:lang w:val="en-GB" w:eastAsia="en-US"/>
              </w:rPr>
              <w:t>stiprinātas</w:t>
            </w:r>
            <w:proofErr w:type="spellEnd"/>
            <w:r>
              <w:rPr>
                <w:rFonts w:ascii="Times New Roman" w:hAnsi="Times New Roman" w:cs="Times New Roman"/>
                <w:iCs/>
                <w:color w:val="auto"/>
                <w:sz w:val="22"/>
                <w:szCs w:val="22"/>
                <w:lang w:val="en-GB" w:eastAsia="en-US"/>
              </w:rPr>
              <w:t xml:space="preserve"> </w:t>
            </w:r>
            <w:proofErr w:type="spellStart"/>
            <w:r>
              <w:rPr>
                <w:rFonts w:ascii="Times New Roman" w:hAnsi="Times New Roman" w:cs="Times New Roman"/>
                <w:iCs/>
                <w:color w:val="auto"/>
                <w:sz w:val="22"/>
                <w:szCs w:val="22"/>
                <w:lang w:val="en-GB" w:eastAsia="en-US"/>
              </w:rPr>
              <w:t>jutības</w:t>
            </w:r>
            <w:proofErr w:type="spellEnd"/>
            <w:r>
              <w:rPr>
                <w:rFonts w:ascii="Times New Roman" w:hAnsi="Times New Roman" w:cs="Times New Roman"/>
                <w:iCs/>
                <w:color w:val="auto"/>
                <w:sz w:val="22"/>
                <w:szCs w:val="22"/>
                <w:lang w:val="en-GB" w:eastAsia="en-US"/>
              </w:rPr>
              <w:t xml:space="preserve"> </w:t>
            </w:r>
            <w:proofErr w:type="spellStart"/>
            <w:r>
              <w:rPr>
                <w:rFonts w:ascii="Times New Roman" w:hAnsi="Times New Roman" w:cs="Times New Roman"/>
                <w:iCs/>
                <w:color w:val="auto"/>
                <w:sz w:val="22"/>
                <w:szCs w:val="22"/>
                <w:lang w:val="en-GB" w:eastAsia="en-US"/>
              </w:rPr>
              <w:t>reakcija</w:t>
            </w:r>
            <w:proofErr w:type="spellEnd"/>
            <w:r w:rsidRPr="00217667">
              <w:rPr>
                <w:rFonts w:ascii="Times New Roman" w:hAnsi="Times New Roman" w:cs="Times New Roman"/>
                <w:iCs/>
                <w:color w:val="auto"/>
                <w:sz w:val="22"/>
                <w:szCs w:val="22"/>
                <w:lang w:val="en-GB" w:eastAsia="en-US"/>
              </w:rPr>
              <w:t xml:space="preserve"> </w:t>
            </w:r>
            <w:r w:rsidRPr="00217667">
              <w:rPr>
                <w:rFonts w:ascii="Times New Roman" w:hAnsi="Times New Roman" w:cs="Times New Roman"/>
                <w:iCs/>
                <w:szCs w:val="22"/>
                <w:vertAlign w:val="superscript"/>
              </w:rPr>
              <w:t>3</w:t>
            </w:r>
          </w:p>
        </w:tc>
      </w:tr>
      <w:tr w:rsidR="00185D67" w14:paraId="6A1E35FA" w14:textId="77777777" w:rsidTr="006A1CDC">
        <w:tc>
          <w:tcPr>
            <w:tcW w:w="1957" w:type="pct"/>
          </w:tcPr>
          <w:p w14:paraId="72DBBD28" w14:textId="77777777" w:rsidR="00185D67" w:rsidRPr="00217667" w:rsidRDefault="00185D67" w:rsidP="006A1CDC">
            <w:pPr>
              <w:spacing w:before="60" w:after="60"/>
              <w:rPr>
                <w:iCs/>
                <w:szCs w:val="22"/>
              </w:rPr>
            </w:pPr>
            <w:proofErr w:type="spellStart"/>
            <w:r>
              <w:rPr>
                <w:iCs/>
                <w:szCs w:val="22"/>
              </w:rPr>
              <w:t>Ļoti</w:t>
            </w:r>
            <w:proofErr w:type="spellEnd"/>
            <w:r>
              <w:rPr>
                <w:iCs/>
                <w:szCs w:val="22"/>
              </w:rPr>
              <w:t xml:space="preserve"> </w:t>
            </w:r>
            <w:proofErr w:type="spellStart"/>
            <w:r>
              <w:rPr>
                <w:iCs/>
                <w:szCs w:val="22"/>
              </w:rPr>
              <w:t>reti</w:t>
            </w:r>
            <w:proofErr w:type="spellEnd"/>
          </w:p>
          <w:p w14:paraId="72F4900E" w14:textId="3FA57FBE" w:rsidR="00185D67" w:rsidRPr="00217667" w:rsidRDefault="00185D67" w:rsidP="006A1CDC">
            <w:pPr>
              <w:spacing w:before="60" w:after="60"/>
              <w:rPr>
                <w:iCs/>
                <w:szCs w:val="22"/>
              </w:rPr>
            </w:pPr>
            <w:r w:rsidRPr="00217667">
              <w:rPr>
                <w:iCs/>
                <w:szCs w:val="22"/>
              </w:rPr>
              <w:t xml:space="preserve">(&lt;1 </w:t>
            </w:r>
            <w:proofErr w:type="spellStart"/>
            <w:r>
              <w:rPr>
                <w:iCs/>
                <w:szCs w:val="22"/>
              </w:rPr>
              <w:t>dzīvniekam</w:t>
            </w:r>
            <w:proofErr w:type="spellEnd"/>
            <w:r>
              <w:rPr>
                <w:iCs/>
                <w:szCs w:val="22"/>
              </w:rPr>
              <w:t xml:space="preserve"> </w:t>
            </w:r>
            <w:r w:rsidRPr="00217667">
              <w:rPr>
                <w:iCs/>
                <w:szCs w:val="22"/>
              </w:rPr>
              <w:t>/ 10</w:t>
            </w:r>
            <w:r>
              <w:rPr>
                <w:iCs/>
                <w:szCs w:val="22"/>
              </w:rPr>
              <w:t xml:space="preserve"> </w:t>
            </w:r>
            <w:r w:rsidRPr="00217667">
              <w:rPr>
                <w:iCs/>
                <w:szCs w:val="22"/>
              </w:rPr>
              <w:t xml:space="preserve">000 </w:t>
            </w:r>
            <w:proofErr w:type="spellStart"/>
            <w:r>
              <w:rPr>
                <w:iCs/>
                <w:szCs w:val="22"/>
              </w:rPr>
              <w:t>ārstētajiem</w:t>
            </w:r>
            <w:proofErr w:type="spellEnd"/>
            <w:r>
              <w:rPr>
                <w:iCs/>
                <w:szCs w:val="22"/>
              </w:rPr>
              <w:t xml:space="preserve"> </w:t>
            </w:r>
            <w:proofErr w:type="spellStart"/>
            <w:r>
              <w:rPr>
                <w:iCs/>
                <w:szCs w:val="22"/>
              </w:rPr>
              <w:t>dzīvniekie</w:t>
            </w:r>
            <w:r w:rsidR="004444B0">
              <w:rPr>
                <w:iCs/>
                <w:szCs w:val="22"/>
              </w:rPr>
              <w:t>m</w:t>
            </w:r>
            <w:proofErr w:type="spellEnd"/>
            <w:r>
              <w:rPr>
                <w:iCs/>
                <w:szCs w:val="22"/>
              </w:rPr>
              <w:t xml:space="preserve">, </w:t>
            </w:r>
            <w:proofErr w:type="spellStart"/>
            <w:r>
              <w:rPr>
                <w:iCs/>
                <w:szCs w:val="22"/>
              </w:rPr>
              <w:t>tostarp</w:t>
            </w:r>
            <w:proofErr w:type="spellEnd"/>
            <w:r>
              <w:rPr>
                <w:iCs/>
                <w:szCs w:val="22"/>
              </w:rPr>
              <w:t xml:space="preserve"> </w:t>
            </w:r>
            <w:proofErr w:type="spellStart"/>
            <w:r>
              <w:rPr>
                <w:iCs/>
                <w:szCs w:val="22"/>
              </w:rPr>
              <w:t>atsevišķi</w:t>
            </w:r>
            <w:proofErr w:type="spellEnd"/>
            <w:r>
              <w:rPr>
                <w:iCs/>
                <w:szCs w:val="22"/>
              </w:rPr>
              <w:t xml:space="preserve"> </w:t>
            </w:r>
            <w:proofErr w:type="spellStart"/>
            <w:r>
              <w:rPr>
                <w:iCs/>
                <w:szCs w:val="22"/>
              </w:rPr>
              <w:t>ziņojumi</w:t>
            </w:r>
            <w:proofErr w:type="spellEnd"/>
            <w:r w:rsidRPr="00217667">
              <w:rPr>
                <w:iCs/>
                <w:szCs w:val="22"/>
              </w:rPr>
              <w:t>):</w:t>
            </w:r>
          </w:p>
        </w:tc>
        <w:tc>
          <w:tcPr>
            <w:tcW w:w="3043" w:type="pct"/>
            <w:hideMark/>
          </w:tcPr>
          <w:p w14:paraId="2B4751EA" w14:textId="77777777" w:rsidR="00185D67" w:rsidRPr="00217667" w:rsidRDefault="00185D67" w:rsidP="006A1CDC">
            <w:pPr>
              <w:pStyle w:val="Default"/>
              <w:rPr>
                <w:rFonts w:ascii="Times New Roman" w:hAnsi="Times New Roman" w:cs="Times New Roman"/>
                <w:iCs/>
                <w:szCs w:val="22"/>
              </w:rPr>
            </w:pPr>
            <w:proofErr w:type="spellStart"/>
            <w:r>
              <w:rPr>
                <w:rFonts w:ascii="Times New Roman" w:hAnsi="Times New Roman" w:cs="Times New Roman"/>
                <w:iCs/>
                <w:color w:val="auto"/>
                <w:sz w:val="22"/>
                <w:szCs w:val="22"/>
                <w:lang w:val="en-GB" w:eastAsia="en-US"/>
              </w:rPr>
              <w:t>Anafilaktiskais</w:t>
            </w:r>
            <w:proofErr w:type="spellEnd"/>
            <w:r>
              <w:rPr>
                <w:rFonts w:ascii="Times New Roman" w:hAnsi="Times New Roman" w:cs="Times New Roman"/>
                <w:iCs/>
                <w:color w:val="auto"/>
                <w:sz w:val="22"/>
                <w:szCs w:val="22"/>
                <w:lang w:val="en-GB" w:eastAsia="en-US"/>
              </w:rPr>
              <w:t xml:space="preserve"> </w:t>
            </w:r>
            <w:proofErr w:type="spellStart"/>
            <w:r>
              <w:rPr>
                <w:rFonts w:ascii="Times New Roman" w:hAnsi="Times New Roman" w:cs="Times New Roman"/>
                <w:iCs/>
                <w:color w:val="auto"/>
                <w:sz w:val="22"/>
                <w:szCs w:val="22"/>
                <w:lang w:val="en-GB" w:eastAsia="en-US"/>
              </w:rPr>
              <w:t>šoks</w:t>
            </w:r>
            <w:proofErr w:type="spellEnd"/>
            <w:r w:rsidRPr="00217667">
              <w:rPr>
                <w:rFonts w:ascii="Times New Roman" w:hAnsi="Times New Roman" w:cs="Times New Roman"/>
                <w:iCs/>
                <w:color w:val="auto"/>
                <w:sz w:val="22"/>
                <w:szCs w:val="22"/>
                <w:lang w:val="en-GB" w:eastAsia="en-US"/>
              </w:rPr>
              <w:t xml:space="preserve"> </w:t>
            </w:r>
            <w:r w:rsidRPr="00217667">
              <w:rPr>
                <w:rFonts w:ascii="Times New Roman" w:hAnsi="Times New Roman" w:cs="Times New Roman"/>
                <w:iCs/>
                <w:color w:val="auto"/>
                <w:sz w:val="22"/>
                <w:szCs w:val="22"/>
                <w:vertAlign w:val="superscript"/>
                <w:lang w:val="en-GB" w:eastAsia="en-US"/>
              </w:rPr>
              <w:t>4</w:t>
            </w:r>
          </w:p>
        </w:tc>
      </w:tr>
    </w:tbl>
    <w:p w14:paraId="01725E9F" w14:textId="77777777" w:rsidR="00EF5CEF" w:rsidRDefault="00EF5CEF" w:rsidP="00BC1B08">
      <w:pPr>
        <w:spacing w:line="240" w:lineRule="auto"/>
        <w:jc w:val="both"/>
        <w:rPr>
          <w:b/>
          <w:color w:val="000000"/>
          <w:lang w:val="lv-LV"/>
        </w:rPr>
      </w:pPr>
    </w:p>
    <w:p w14:paraId="2D971940" w14:textId="3B89D1A3" w:rsidR="00586C7C" w:rsidRDefault="00586C7C" w:rsidP="00977D31">
      <w:pPr>
        <w:tabs>
          <w:tab w:val="clear" w:pos="567"/>
        </w:tabs>
        <w:spacing w:line="240" w:lineRule="auto"/>
        <w:jc w:val="both"/>
        <w:rPr>
          <w:szCs w:val="22"/>
          <w:lang w:val="lv-LV"/>
        </w:rPr>
      </w:pPr>
      <w:r w:rsidRPr="00BC1B08">
        <w:rPr>
          <w:szCs w:val="22"/>
          <w:vertAlign w:val="superscript"/>
          <w:lang w:val="lv-LV"/>
        </w:rPr>
        <w:t>1</w:t>
      </w:r>
      <w:r>
        <w:rPr>
          <w:szCs w:val="22"/>
          <w:lang w:val="lv-LV"/>
        </w:rPr>
        <w:t xml:space="preserve"> </w:t>
      </w:r>
      <w:r w:rsidRPr="00586C7C">
        <w:rPr>
          <w:szCs w:val="22"/>
          <w:lang w:val="lv-LV"/>
        </w:rPr>
        <w:t>Ķermeņa temperatūras paaugstināšanās (vidēji 1,3 °C, atsevišķām cūkām līdz 2 °C) vakcinācijas dienā, kas izzūd vienas dienas laikā.</w:t>
      </w:r>
    </w:p>
    <w:p w14:paraId="2005EC81" w14:textId="77777777" w:rsidR="00586C7C" w:rsidRDefault="00586C7C" w:rsidP="00977D31">
      <w:pPr>
        <w:tabs>
          <w:tab w:val="clear" w:pos="567"/>
        </w:tabs>
        <w:spacing w:line="240" w:lineRule="auto"/>
        <w:jc w:val="both"/>
        <w:rPr>
          <w:szCs w:val="22"/>
          <w:lang w:val="lv-LV"/>
        </w:rPr>
      </w:pPr>
    </w:p>
    <w:p w14:paraId="2B93A5C9" w14:textId="1EA2B235" w:rsidR="00586C7C" w:rsidRDefault="00586C7C" w:rsidP="00977D31">
      <w:pPr>
        <w:tabs>
          <w:tab w:val="clear" w:pos="567"/>
        </w:tabs>
        <w:spacing w:line="240" w:lineRule="auto"/>
        <w:jc w:val="both"/>
        <w:rPr>
          <w:szCs w:val="22"/>
          <w:lang w:val="lv-LV"/>
        </w:rPr>
      </w:pPr>
      <w:r w:rsidRPr="00BC1B08">
        <w:rPr>
          <w:szCs w:val="22"/>
          <w:vertAlign w:val="superscript"/>
          <w:lang w:val="lv-LV"/>
        </w:rPr>
        <w:t>2</w:t>
      </w:r>
      <w:r>
        <w:rPr>
          <w:szCs w:val="22"/>
          <w:lang w:val="lv-LV"/>
        </w:rPr>
        <w:t xml:space="preserve"> </w:t>
      </w:r>
      <w:r w:rsidRPr="00586C7C">
        <w:rPr>
          <w:szCs w:val="22"/>
          <w:lang w:val="lv-LV"/>
        </w:rPr>
        <w:t>Lokāls pietūkums injekcijas vietā līdz 5 cm diametrā, kas ilgst līdz trim dienām. Šīm reakcijām nav nepieciešama turpmāka ārstēšana.</w:t>
      </w:r>
    </w:p>
    <w:p w14:paraId="314C2B93" w14:textId="77777777" w:rsidR="00586C7C" w:rsidRDefault="00586C7C" w:rsidP="00977D31">
      <w:pPr>
        <w:tabs>
          <w:tab w:val="clear" w:pos="567"/>
        </w:tabs>
        <w:spacing w:line="240" w:lineRule="auto"/>
        <w:jc w:val="both"/>
        <w:rPr>
          <w:szCs w:val="22"/>
          <w:lang w:val="lv-LV"/>
        </w:rPr>
      </w:pPr>
    </w:p>
    <w:p w14:paraId="6C5F2BB9" w14:textId="0EA22881" w:rsidR="00586C7C" w:rsidRDefault="00586C7C" w:rsidP="00586C7C">
      <w:pPr>
        <w:tabs>
          <w:tab w:val="clear" w:pos="567"/>
        </w:tabs>
        <w:spacing w:line="240" w:lineRule="auto"/>
        <w:jc w:val="both"/>
        <w:rPr>
          <w:szCs w:val="22"/>
          <w:lang w:val="lv-LV"/>
        </w:rPr>
      </w:pPr>
      <w:r w:rsidRPr="00BC1B08">
        <w:rPr>
          <w:szCs w:val="22"/>
          <w:vertAlign w:val="superscript"/>
          <w:lang w:val="lv-LV"/>
        </w:rPr>
        <w:t xml:space="preserve">3 </w:t>
      </w:r>
      <w:r w:rsidRPr="00586C7C">
        <w:rPr>
          <w:szCs w:val="22"/>
          <w:lang w:val="lv-LV"/>
        </w:rPr>
        <w:t>Tūlītējas vieglas, pa</w:t>
      </w:r>
      <w:r w:rsidR="000D21CF">
        <w:rPr>
          <w:szCs w:val="22"/>
          <w:lang w:val="lv-LV"/>
        </w:rPr>
        <w:t>stiprinātai</w:t>
      </w:r>
      <w:r w:rsidRPr="00586C7C">
        <w:rPr>
          <w:szCs w:val="22"/>
          <w:lang w:val="lv-LV"/>
        </w:rPr>
        <w:t xml:space="preserve"> jutībai līdzīgas reakcijas pēc vakcinācijas, kas izraisa pārejošas klīniskas pazīmes, piemēram, vemšanu.</w:t>
      </w:r>
    </w:p>
    <w:p w14:paraId="1AA5FEF8" w14:textId="77777777" w:rsidR="00586C7C" w:rsidRPr="00BC1B08" w:rsidRDefault="00586C7C" w:rsidP="00586C7C">
      <w:pPr>
        <w:tabs>
          <w:tab w:val="clear" w:pos="567"/>
        </w:tabs>
        <w:spacing w:line="240" w:lineRule="auto"/>
        <w:jc w:val="both"/>
        <w:rPr>
          <w:szCs w:val="22"/>
          <w:lang w:val="lv-LV"/>
        </w:rPr>
      </w:pPr>
    </w:p>
    <w:p w14:paraId="48968C9E" w14:textId="6CEBBCED" w:rsidR="00586C7C" w:rsidRPr="00586C7C" w:rsidRDefault="00586C7C" w:rsidP="00586C7C">
      <w:pPr>
        <w:tabs>
          <w:tab w:val="clear" w:pos="567"/>
        </w:tabs>
        <w:spacing w:line="240" w:lineRule="auto"/>
        <w:jc w:val="both"/>
        <w:rPr>
          <w:szCs w:val="22"/>
          <w:lang w:val="lv-LV"/>
        </w:rPr>
      </w:pPr>
      <w:r w:rsidRPr="00BC1B08">
        <w:rPr>
          <w:szCs w:val="22"/>
          <w:vertAlign w:val="superscript"/>
          <w:lang w:val="lv-LV"/>
        </w:rPr>
        <w:t>4</w:t>
      </w:r>
      <w:r>
        <w:rPr>
          <w:szCs w:val="22"/>
          <w:lang w:val="lv-LV"/>
        </w:rPr>
        <w:t xml:space="preserve"> </w:t>
      </w:r>
      <w:r w:rsidRPr="00BC1B08">
        <w:rPr>
          <w:szCs w:val="22"/>
          <w:lang w:val="lv-LV"/>
        </w:rPr>
        <w:t xml:space="preserve">Nopietnas anafilaktiska tipa reakcijas (šoks, </w:t>
      </w:r>
      <w:r>
        <w:rPr>
          <w:szCs w:val="22"/>
          <w:lang w:val="lv-LV"/>
        </w:rPr>
        <w:t>apgulšanās</w:t>
      </w:r>
      <w:r w:rsidRPr="00BC1B08">
        <w:rPr>
          <w:szCs w:val="22"/>
          <w:lang w:val="lv-LV"/>
        </w:rPr>
        <w:t>), kas var būt letālas. Šādām reakcijām nepieciešama tūlītēja simptomātiska ārstēšana.</w:t>
      </w:r>
    </w:p>
    <w:p w14:paraId="11DAD885" w14:textId="77777777" w:rsidR="00EF5CEF" w:rsidRDefault="00EF5CEF" w:rsidP="00BC1B08">
      <w:pPr>
        <w:spacing w:line="240" w:lineRule="auto"/>
        <w:jc w:val="both"/>
        <w:rPr>
          <w:b/>
          <w:color w:val="000000"/>
          <w:lang w:val="lv-LV"/>
        </w:rPr>
      </w:pPr>
    </w:p>
    <w:p w14:paraId="03547957" w14:textId="12F3B5E4" w:rsidR="00586C7C" w:rsidRPr="00BC1B08" w:rsidRDefault="00586C7C" w:rsidP="00BC1B08">
      <w:pPr>
        <w:tabs>
          <w:tab w:val="left" w:pos="-720"/>
        </w:tabs>
        <w:suppressAutoHyphens/>
        <w:rPr>
          <w:rFonts w:eastAsia="Calibri"/>
          <w:szCs w:val="22"/>
          <w:lang w:val="sv-SE" w:eastAsia="zh-CN"/>
        </w:rPr>
      </w:pPr>
      <w:r w:rsidRPr="00C91C31">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Pr>
          <w:rFonts w:eastAsia="Calibri"/>
          <w:szCs w:val="22"/>
          <w:lang w:val="sv-SE" w:eastAsia="zh-CN"/>
        </w:rPr>
        <w:t xml:space="preserve">Pārtikas un veterinārais dienests, Peldu iela 30, Rīga, LV-1055. Tīmekļa vietne: </w:t>
      </w:r>
      <w:hyperlink r:id="rId8" w:history="1">
        <w:r w:rsidRPr="00586C7C">
          <w:rPr>
            <w:rStyle w:val="Hyperlink"/>
            <w:szCs w:val="22"/>
            <w:lang w:val="sv-SE"/>
          </w:rPr>
          <w:t>https://www.pvd.gov.lv/lv</w:t>
        </w:r>
      </w:hyperlink>
      <w:r>
        <w:rPr>
          <w:rStyle w:val="Hyperlink"/>
          <w:szCs w:val="22"/>
          <w:lang w:val="sv-SE"/>
        </w:rPr>
        <w:t xml:space="preserve">. </w:t>
      </w:r>
    </w:p>
    <w:p w14:paraId="65C8B83B" w14:textId="77777777" w:rsidR="008B665A" w:rsidRDefault="008B665A" w:rsidP="00BC1B08">
      <w:pPr>
        <w:spacing w:line="240" w:lineRule="auto"/>
        <w:jc w:val="both"/>
        <w:rPr>
          <w:b/>
          <w:color w:val="000000"/>
          <w:lang w:val="lv-LV"/>
        </w:rPr>
      </w:pPr>
    </w:p>
    <w:p w14:paraId="13B12D0D" w14:textId="5D9F890A" w:rsidR="00EF5CEF" w:rsidRDefault="00586C7C" w:rsidP="00977D31">
      <w:pPr>
        <w:tabs>
          <w:tab w:val="clear" w:pos="567"/>
        </w:tabs>
        <w:spacing w:line="240" w:lineRule="auto"/>
        <w:jc w:val="both"/>
        <w:rPr>
          <w:color w:val="000000"/>
          <w:lang w:val="lv-LV"/>
        </w:rPr>
      </w:pPr>
      <w:r w:rsidRPr="00C91C31">
        <w:rPr>
          <w:b/>
          <w:color w:val="000000"/>
          <w:highlight w:val="lightGray"/>
          <w:lang w:val="lv-LV"/>
        </w:rPr>
        <w:t>8</w:t>
      </w:r>
      <w:r w:rsidR="00EF5CEF" w:rsidRPr="00C91C31">
        <w:rPr>
          <w:b/>
          <w:color w:val="000000"/>
          <w:highlight w:val="lightGray"/>
          <w:lang w:val="lv-LV"/>
        </w:rPr>
        <w:t>.</w:t>
      </w:r>
      <w:r w:rsidR="00EF5CEF">
        <w:rPr>
          <w:b/>
          <w:color w:val="000000"/>
          <w:lang w:val="lv-LV"/>
        </w:rPr>
        <w:tab/>
      </w:r>
      <w:r w:rsidRPr="00BC1B08">
        <w:rPr>
          <w:b/>
          <w:bCs/>
        </w:rPr>
        <w:t xml:space="preserve">Deva </w:t>
      </w:r>
      <w:proofErr w:type="spellStart"/>
      <w:r w:rsidRPr="00BC1B08">
        <w:rPr>
          <w:b/>
          <w:bCs/>
        </w:rPr>
        <w:t>katrai</w:t>
      </w:r>
      <w:proofErr w:type="spellEnd"/>
      <w:r w:rsidRPr="00BC1B08">
        <w:rPr>
          <w:b/>
          <w:bCs/>
        </w:rPr>
        <w:t xml:space="preserve"> </w:t>
      </w:r>
      <w:proofErr w:type="spellStart"/>
      <w:r w:rsidRPr="00BC1B08">
        <w:rPr>
          <w:b/>
          <w:bCs/>
        </w:rPr>
        <w:t>dzīvnieku</w:t>
      </w:r>
      <w:proofErr w:type="spellEnd"/>
      <w:r w:rsidRPr="00BC1B08">
        <w:rPr>
          <w:b/>
          <w:bCs/>
        </w:rPr>
        <w:t xml:space="preserve"> </w:t>
      </w:r>
      <w:proofErr w:type="spellStart"/>
      <w:r w:rsidRPr="00BC1B08">
        <w:rPr>
          <w:b/>
          <w:bCs/>
        </w:rPr>
        <w:t>sugai</w:t>
      </w:r>
      <w:proofErr w:type="spellEnd"/>
      <w:r w:rsidRPr="00BC1B08">
        <w:rPr>
          <w:b/>
          <w:bCs/>
        </w:rPr>
        <w:t xml:space="preserve">, </w:t>
      </w:r>
      <w:proofErr w:type="spellStart"/>
      <w:r w:rsidRPr="00BC1B08">
        <w:rPr>
          <w:b/>
          <w:bCs/>
        </w:rPr>
        <w:t>lietošanas</w:t>
      </w:r>
      <w:proofErr w:type="spellEnd"/>
      <w:r w:rsidRPr="00BC1B08">
        <w:rPr>
          <w:b/>
          <w:bCs/>
        </w:rPr>
        <w:t xml:space="preserve"> </w:t>
      </w:r>
      <w:proofErr w:type="spellStart"/>
      <w:r w:rsidRPr="00BC1B08">
        <w:rPr>
          <w:b/>
          <w:bCs/>
        </w:rPr>
        <w:t>veids</w:t>
      </w:r>
      <w:proofErr w:type="spellEnd"/>
      <w:r w:rsidRPr="00BC1B08">
        <w:rPr>
          <w:b/>
          <w:bCs/>
        </w:rPr>
        <w:t xml:space="preserve"> un </w:t>
      </w:r>
      <w:proofErr w:type="spellStart"/>
      <w:r w:rsidRPr="00BC1B08">
        <w:rPr>
          <w:b/>
          <w:bCs/>
        </w:rPr>
        <w:t>metode</w:t>
      </w:r>
      <w:proofErr w:type="spellEnd"/>
    </w:p>
    <w:p w14:paraId="0F1A112F" w14:textId="77777777" w:rsidR="00EF5CEF" w:rsidRDefault="00EF5CEF" w:rsidP="00977D31">
      <w:pPr>
        <w:tabs>
          <w:tab w:val="clear" w:pos="567"/>
        </w:tabs>
        <w:spacing w:line="240" w:lineRule="auto"/>
        <w:jc w:val="both"/>
        <w:rPr>
          <w:color w:val="000000"/>
          <w:lang w:val="lv-LV"/>
        </w:rPr>
      </w:pPr>
    </w:p>
    <w:p w14:paraId="7ADE9191" w14:textId="17A4F0F1" w:rsidR="003314C5" w:rsidRDefault="003314C5" w:rsidP="003314C5">
      <w:pPr>
        <w:tabs>
          <w:tab w:val="clear" w:pos="567"/>
        </w:tabs>
        <w:spacing w:line="240" w:lineRule="auto"/>
        <w:jc w:val="both"/>
        <w:rPr>
          <w:color w:val="000000"/>
          <w:lang w:val="lv-LV"/>
        </w:rPr>
      </w:pPr>
      <w:r>
        <w:rPr>
          <w:color w:val="000000"/>
          <w:lang w:val="lv-LV"/>
        </w:rPr>
        <w:t xml:space="preserve">Intramuskulārai lietošanai. Vakcinēt kakla apvidū. Ievadīt vienu devu (2 ml) no 3 nedēļu vecuma. </w:t>
      </w:r>
    </w:p>
    <w:p w14:paraId="2AB6D8AD" w14:textId="77777777" w:rsidR="00EF5CEF" w:rsidRDefault="00EF5CEF" w:rsidP="00977D31">
      <w:pPr>
        <w:tabs>
          <w:tab w:val="clear" w:pos="567"/>
        </w:tabs>
        <w:spacing w:line="240" w:lineRule="auto"/>
        <w:jc w:val="both"/>
        <w:rPr>
          <w:color w:val="000000"/>
          <w:lang w:val="lv-LV"/>
        </w:rPr>
      </w:pPr>
    </w:p>
    <w:p w14:paraId="6671618B" w14:textId="77777777" w:rsidR="006070C3" w:rsidRDefault="006070C3" w:rsidP="00977D31">
      <w:pPr>
        <w:tabs>
          <w:tab w:val="clear" w:pos="567"/>
        </w:tabs>
        <w:spacing w:line="240" w:lineRule="auto"/>
        <w:jc w:val="both"/>
        <w:rPr>
          <w:color w:val="000000"/>
          <w:lang w:val="lv-LV"/>
        </w:rPr>
      </w:pPr>
    </w:p>
    <w:p w14:paraId="42057E27" w14:textId="21CA265E" w:rsidR="00EF5CEF" w:rsidRDefault="00EF5CEF" w:rsidP="00977D31">
      <w:pPr>
        <w:spacing w:line="240" w:lineRule="auto"/>
        <w:ind w:left="567" w:hanging="567"/>
        <w:jc w:val="both"/>
        <w:rPr>
          <w:color w:val="000000"/>
          <w:lang w:val="lv-LV"/>
        </w:rPr>
      </w:pPr>
      <w:r w:rsidRPr="00C91C31">
        <w:rPr>
          <w:b/>
          <w:color w:val="000000"/>
          <w:highlight w:val="lightGray"/>
          <w:lang w:val="lv-LV"/>
        </w:rPr>
        <w:t>9.</w:t>
      </w:r>
      <w:r>
        <w:rPr>
          <w:b/>
          <w:color w:val="000000"/>
          <w:lang w:val="lv-LV"/>
        </w:rPr>
        <w:tab/>
        <w:t>I</w:t>
      </w:r>
      <w:r w:rsidR="003314C5">
        <w:rPr>
          <w:b/>
          <w:color w:val="000000"/>
          <w:lang w:val="lv-LV"/>
        </w:rPr>
        <w:t>eteikumi pareizai lietošanai</w:t>
      </w:r>
      <w:r>
        <w:rPr>
          <w:b/>
          <w:color w:val="000000"/>
          <w:lang w:val="lv-LV"/>
        </w:rPr>
        <w:t xml:space="preserve"> </w:t>
      </w:r>
    </w:p>
    <w:p w14:paraId="67C570A9" w14:textId="77777777" w:rsidR="00EF5CEF" w:rsidRDefault="00EF5CEF" w:rsidP="00977D31">
      <w:pPr>
        <w:tabs>
          <w:tab w:val="clear" w:pos="567"/>
        </w:tabs>
        <w:spacing w:line="240" w:lineRule="auto"/>
        <w:ind w:left="567" w:hanging="567"/>
        <w:jc w:val="both"/>
        <w:rPr>
          <w:b/>
          <w:color w:val="000000"/>
          <w:lang w:val="lv-LV"/>
        </w:rPr>
      </w:pPr>
    </w:p>
    <w:p w14:paraId="1C800313" w14:textId="34EB4F60" w:rsidR="00EF5CEF" w:rsidRDefault="00EF5CEF" w:rsidP="00977D31">
      <w:pPr>
        <w:tabs>
          <w:tab w:val="clear" w:pos="567"/>
        </w:tabs>
        <w:spacing w:line="240" w:lineRule="auto"/>
        <w:jc w:val="both"/>
        <w:rPr>
          <w:color w:val="000000"/>
          <w:lang w:val="lv-LV"/>
        </w:rPr>
      </w:pPr>
      <w:r>
        <w:rPr>
          <w:color w:val="000000"/>
          <w:lang w:val="lv-LV"/>
        </w:rPr>
        <w:t xml:space="preserve">Pirms lietošanas </w:t>
      </w:r>
      <w:r w:rsidR="0010641D">
        <w:rPr>
          <w:color w:val="000000"/>
          <w:lang w:val="lv-LV"/>
        </w:rPr>
        <w:t xml:space="preserve">rūpīgi </w:t>
      </w:r>
      <w:r>
        <w:rPr>
          <w:color w:val="000000"/>
          <w:lang w:val="lv-LV"/>
        </w:rPr>
        <w:t>saskalināt.</w:t>
      </w:r>
    </w:p>
    <w:p w14:paraId="7602B728" w14:textId="289CE2DB" w:rsidR="00EF5CEF" w:rsidRDefault="004851C1" w:rsidP="00977D31">
      <w:pPr>
        <w:tabs>
          <w:tab w:val="clear" w:pos="567"/>
        </w:tabs>
        <w:spacing w:line="240" w:lineRule="auto"/>
        <w:jc w:val="both"/>
        <w:rPr>
          <w:color w:val="000000"/>
          <w:lang w:val="lv-LV"/>
        </w:rPr>
      </w:pPr>
      <w:r>
        <w:rPr>
          <w:color w:val="000000"/>
          <w:lang w:val="lv-LV"/>
        </w:rPr>
        <w:t>Vakcinējot i</w:t>
      </w:r>
      <w:r w:rsidR="00EF5CEF">
        <w:rPr>
          <w:color w:val="000000"/>
          <w:lang w:val="lv-LV"/>
        </w:rPr>
        <w:t>zmantot sterilas šļirces un adatas</w:t>
      </w:r>
      <w:r w:rsidR="008A23C1">
        <w:rPr>
          <w:color w:val="000000"/>
          <w:lang w:val="lv-LV"/>
        </w:rPr>
        <w:t>,</w:t>
      </w:r>
      <w:r w:rsidR="00EF5CEF">
        <w:rPr>
          <w:color w:val="000000"/>
          <w:lang w:val="lv-LV"/>
        </w:rPr>
        <w:t xml:space="preserve"> ievērot aseptikas principus.</w:t>
      </w:r>
    </w:p>
    <w:p w14:paraId="5A15A9EA" w14:textId="77777777" w:rsidR="003314C5" w:rsidRDefault="003314C5" w:rsidP="00977D31">
      <w:pPr>
        <w:tabs>
          <w:tab w:val="clear" w:pos="567"/>
        </w:tabs>
        <w:spacing w:line="240" w:lineRule="auto"/>
        <w:jc w:val="both"/>
        <w:rPr>
          <w:color w:val="000000"/>
          <w:lang w:val="lv-LV"/>
        </w:rPr>
      </w:pPr>
    </w:p>
    <w:p w14:paraId="273B5089" w14:textId="77777777" w:rsidR="00D474BB" w:rsidRDefault="00185D67" w:rsidP="00977D31">
      <w:pPr>
        <w:tabs>
          <w:tab w:val="clear" w:pos="567"/>
        </w:tabs>
        <w:spacing w:line="240" w:lineRule="auto"/>
        <w:jc w:val="both"/>
        <w:rPr>
          <w:b/>
          <w:bCs/>
          <w:color w:val="000000"/>
          <w:lang w:val="lv-LV"/>
        </w:rPr>
      </w:pPr>
      <w:r>
        <w:rPr>
          <w:b/>
          <w:bCs/>
          <w:color w:val="000000"/>
          <w:lang w:val="lv-LV"/>
        </w:rPr>
        <w:t xml:space="preserve">Lietojot </w:t>
      </w:r>
      <w:r w:rsidR="003314C5">
        <w:rPr>
          <w:b/>
          <w:bCs/>
          <w:color w:val="000000"/>
          <w:lang w:val="lv-LV"/>
        </w:rPr>
        <w:t xml:space="preserve">Hyogen </w:t>
      </w:r>
      <w:r>
        <w:rPr>
          <w:b/>
          <w:bCs/>
          <w:color w:val="000000"/>
          <w:lang w:val="lv-LV"/>
        </w:rPr>
        <w:t>atsevišķi</w:t>
      </w:r>
      <w:r w:rsidR="003314C5">
        <w:rPr>
          <w:b/>
          <w:bCs/>
          <w:color w:val="000000"/>
          <w:lang w:val="lv-LV"/>
        </w:rPr>
        <w:t>:</w:t>
      </w:r>
    </w:p>
    <w:p w14:paraId="0C4CEA00" w14:textId="77777777" w:rsidR="00D474BB" w:rsidRDefault="00D474BB" w:rsidP="00977D31">
      <w:pPr>
        <w:tabs>
          <w:tab w:val="clear" w:pos="567"/>
        </w:tabs>
        <w:spacing w:line="240" w:lineRule="auto"/>
        <w:jc w:val="both"/>
        <w:rPr>
          <w:b/>
          <w:bCs/>
          <w:color w:val="000000"/>
          <w:lang w:val="lv-LV"/>
        </w:rPr>
      </w:pPr>
    </w:p>
    <w:p w14:paraId="0AC24A97" w14:textId="1699D98A" w:rsidR="003314C5" w:rsidRDefault="003314C5" w:rsidP="00977D31">
      <w:pPr>
        <w:tabs>
          <w:tab w:val="clear" w:pos="567"/>
        </w:tabs>
        <w:spacing w:line="240" w:lineRule="auto"/>
        <w:jc w:val="both"/>
        <w:rPr>
          <w:color w:val="000000"/>
          <w:lang w:val="lv-LV"/>
        </w:rPr>
      </w:pPr>
      <w:r>
        <w:rPr>
          <w:color w:val="000000"/>
          <w:lang w:val="lv-LV"/>
        </w:rPr>
        <w:t>Intramuskulārai lietošanai.</w:t>
      </w:r>
    </w:p>
    <w:p w14:paraId="30A5EEE1" w14:textId="54E0A887" w:rsidR="003314C5" w:rsidRDefault="003314C5" w:rsidP="00977D31">
      <w:pPr>
        <w:tabs>
          <w:tab w:val="clear" w:pos="567"/>
        </w:tabs>
        <w:spacing w:line="240" w:lineRule="auto"/>
        <w:jc w:val="both"/>
        <w:rPr>
          <w:color w:val="000000"/>
          <w:lang w:val="lv-LV"/>
        </w:rPr>
      </w:pPr>
      <w:r>
        <w:rPr>
          <w:color w:val="000000"/>
          <w:lang w:val="lv-LV"/>
        </w:rPr>
        <w:t xml:space="preserve">Vakcinēt kakla </w:t>
      </w:r>
      <w:r w:rsidR="00387A74">
        <w:rPr>
          <w:color w:val="000000"/>
          <w:lang w:val="lv-LV"/>
        </w:rPr>
        <w:t>sānā.</w:t>
      </w:r>
    </w:p>
    <w:p w14:paraId="134E23AD" w14:textId="726F3DE2" w:rsidR="003314C5" w:rsidRDefault="003314C5" w:rsidP="00977D31">
      <w:pPr>
        <w:tabs>
          <w:tab w:val="clear" w:pos="567"/>
        </w:tabs>
        <w:spacing w:line="240" w:lineRule="auto"/>
        <w:jc w:val="both"/>
        <w:rPr>
          <w:b/>
          <w:bCs/>
          <w:color w:val="000000"/>
          <w:lang w:val="lv-LV"/>
        </w:rPr>
      </w:pPr>
      <w:r>
        <w:rPr>
          <w:color w:val="000000"/>
          <w:lang w:val="lv-LV"/>
        </w:rPr>
        <w:t>Ievadīt vienu devu (2 ml) no 3 nedēļu vecuma.</w:t>
      </w:r>
    </w:p>
    <w:p w14:paraId="4B4379C4" w14:textId="68D19B15" w:rsidR="000D148F" w:rsidRDefault="000D148F">
      <w:pPr>
        <w:tabs>
          <w:tab w:val="clear" w:pos="567"/>
        </w:tabs>
        <w:spacing w:after="200" w:line="276" w:lineRule="auto"/>
        <w:rPr>
          <w:color w:val="000000"/>
          <w:lang w:val="lv-LV"/>
        </w:rPr>
      </w:pPr>
      <w:r>
        <w:rPr>
          <w:color w:val="000000"/>
          <w:lang w:val="lv-LV"/>
        </w:rPr>
        <w:br w:type="page"/>
      </w:r>
    </w:p>
    <w:p w14:paraId="1352464A" w14:textId="54DDE4EE" w:rsidR="002112E6" w:rsidRDefault="00491BB2" w:rsidP="002112E6">
      <w:pPr>
        <w:tabs>
          <w:tab w:val="clear" w:pos="567"/>
        </w:tabs>
        <w:spacing w:line="240" w:lineRule="auto"/>
        <w:jc w:val="both"/>
        <w:rPr>
          <w:b/>
          <w:bCs/>
          <w:color w:val="000000"/>
          <w:lang w:val="lv-LV"/>
        </w:rPr>
      </w:pPr>
      <w:r>
        <w:rPr>
          <w:b/>
          <w:bCs/>
          <w:color w:val="000000"/>
          <w:lang w:val="lv-LV"/>
        </w:rPr>
        <w:lastRenderedPageBreak/>
        <w:t>Lietojot Hyogen maisījumā</w:t>
      </w:r>
      <w:r w:rsidRPr="000A4F37">
        <w:rPr>
          <w:b/>
          <w:bCs/>
          <w:color w:val="000000"/>
          <w:lang w:val="lv-LV"/>
        </w:rPr>
        <w:t xml:space="preserve"> ar Circovac:</w:t>
      </w:r>
    </w:p>
    <w:p w14:paraId="65F4409D" w14:textId="77777777" w:rsidR="003314C5" w:rsidRPr="00E4057E" w:rsidRDefault="003314C5" w:rsidP="002112E6">
      <w:pPr>
        <w:tabs>
          <w:tab w:val="clear" w:pos="567"/>
        </w:tabs>
        <w:spacing w:line="240" w:lineRule="auto"/>
        <w:jc w:val="both"/>
        <w:rPr>
          <w:color w:val="000000"/>
          <w:lang w:val="lv-LV"/>
        </w:rPr>
      </w:pPr>
    </w:p>
    <w:p w14:paraId="565F42EC" w14:textId="5FA45693" w:rsidR="002112E6" w:rsidRPr="00E4057E" w:rsidRDefault="00491BB2" w:rsidP="002112E6">
      <w:pPr>
        <w:tabs>
          <w:tab w:val="clear" w:pos="567"/>
        </w:tabs>
        <w:spacing w:line="240" w:lineRule="auto"/>
        <w:jc w:val="both"/>
        <w:rPr>
          <w:color w:val="000000"/>
          <w:lang w:val="lv-LV"/>
        </w:rPr>
      </w:pPr>
      <w:r>
        <w:rPr>
          <w:color w:val="000000"/>
          <w:lang w:val="lv-LV"/>
        </w:rPr>
        <w:t>L</w:t>
      </w:r>
      <w:r w:rsidRPr="00E4057E">
        <w:rPr>
          <w:color w:val="000000"/>
          <w:lang w:val="lv-LV"/>
        </w:rPr>
        <w:t>ietošana</w:t>
      </w:r>
      <w:r>
        <w:rPr>
          <w:color w:val="000000"/>
          <w:lang w:val="lv-LV"/>
        </w:rPr>
        <w:t xml:space="preserve"> maisījumā</w:t>
      </w:r>
      <w:r w:rsidRPr="00E4057E">
        <w:rPr>
          <w:color w:val="000000"/>
          <w:lang w:val="lv-LV"/>
        </w:rPr>
        <w:t xml:space="preserve"> </w:t>
      </w:r>
      <w:r w:rsidR="002112E6" w:rsidRPr="00E4057E">
        <w:rPr>
          <w:color w:val="000000"/>
          <w:lang w:val="lv-LV"/>
        </w:rPr>
        <w:t>ir ierobežota līdz 100 devas (200 ml) iepakojumiem ar Hyogen un līdz 100 devu (50 ml izšķīdinātas vakcīnas) Circovac.</w:t>
      </w:r>
    </w:p>
    <w:p w14:paraId="08A00BB2" w14:textId="77777777" w:rsidR="002112E6" w:rsidRPr="00E4057E" w:rsidRDefault="002112E6" w:rsidP="002112E6">
      <w:pPr>
        <w:tabs>
          <w:tab w:val="clear" w:pos="567"/>
        </w:tabs>
        <w:spacing w:line="240" w:lineRule="auto"/>
        <w:jc w:val="both"/>
        <w:rPr>
          <w:color w:val="000000"/>
          <w:lang w:val="lv-LV"/>
        </w:rPr>
      </w:pPr>
    </w:p>
    <w:p w14:paraId="7EED61FC" w14:textId="77777777" w:rsidR="002112E6" w:rsidRDefault="002112E6" w:rsidP="002112E6">
      <w:pPr>
        <w:tabs>
          <w:tab w:val="clear" w:pos="567"/>
        </w:tabs>
        <w:spacing w:line="240" w:lineRule="auto"/>
        <w:jc w:val="both"/>
        <w:rPr>
          <w:color w:val="000000"/>
          <w:lang w:val="lv-LV"/>
        </w:rPr>
      </w:pPr>
      <w:r w:rsidRPr="00E4057E">
        <w:rPr>
          <w:color w:val="000000"/>
          <w:lang w:val="lv-LV"/>
        </w:rPr>
        <w:t>Sivēni no 3 nedēļu vecuma:</w:t>
      </w:r>
    </w:p>
    <w:p w14:paraId="73D4F4D5" w14:textId="77777777" w:rsidR="002112E6" w:rsidRDefault="002112E6" w:rsidP="002112E6">
      <w:pPr>
        <w:tabs>
          <w:tab w:val="clear" w:pos="567"/>
        </w:tabs>
        <w:spacing w:line="240" w:lineRule="auto"/>
        <w:jc w:val="both"/>
        <w:rPr>
          <w:color w:val="000000"/>
          <w:lang w:val="lv-LV"/>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0"/>
        <w:gridCol w:w="3583"/>
      </w:tblGrid>
      <w:tr w:rsidR="002112E6" w14:paraId="13C94EFC" w14:textId="77777777" w:rsidTr="0093298E">
        <w:tc>
          <w:tcPr>
            <w:tcW w:w="3930" w:type="dxa"/>
            <w:vAlign w:val="center"/>
          </w:tcPr>
          <w:p w14:paraId="4BC18BFC" w14:textId="77777777" w:rsidR="002112E6" w:rsidRPr="008D62DD" w:rsidRDefault="002112E6" w:rsidP="0093298E">
            <w:pPr>
              <w:jc w:val="center"/>
              <w:rPr>
                <w:b/>
                <w:szCs w:val="22"/>
              </w:rPr>
            </w:pPr>
            <w:proofErr w:type="spellStart"/>
            <w:r w:rsidRPr="008D62DD">
              <w:rPr>
                <w:b/>
                <w:szCs w:val="22"/>
              </w:rPr>
              <w:t>Hyogen</w:t>
            </w:r>
            <w:proofErr w:type="spellEnd"/>
          </w:p>
        </w:tc>
        <w:tc>
          <w:tcPr>
            <w:tcW w:w="3583" w:type="dxa"/>
            <w:vAlign w:val="center"/>
          </w:tcPr>
          <w:p w14:paraId="5B241F15" w14:textId="77777777" w:rsidR="002112E6" w:rsidRPr="001F2480" w:rsidRDefault="002112E6" w:rsidP="0093298E">
            <w:pPr>
              <w:jc w:val="center"/>
              <w:rPr>
                <w:b/>
                <w:szCs w:val="22"/>
              </w:rPr>
            </w:pPr>
            <w:proofErr w:type="spellStart"/>
            <w:r w:rsidRPr="001F2480">
              <w:rPr>
                <w:b/>
                <w:szCs w:val="22"/>
              </w:rPr>
              <w:t>Circovac</w:t>
            </w:r>
            <w:proofErr w:type="spellEnd"/>
          </w:p>
        </w:tc>
      </w:tr>
      <w:tr w:rsidR="002112E6" w14:paraId="5F4E594A" w14:textId="77777777" w:rsidTr="0093298E">
        <w:tc>
          <w:tcPr>
            <w:tcW w:w="3930" w:type="dxa"/>
            <w:vAlign w:val="center"/>
          </w:tcPr>
          <w:p w14:paraId="2CE7D1AB" w14:textId="77777777" w:rsidR="002112E6" w:rsidRPr="00EF3BED" w:rsidRDefault="002112E6" w:rsidP="0093298E">
            <w:pPr>
              <w:jc w:val="center"/>
              <w:rPr>
                <w:szCs w:val="22"/>
              </w:rPr>
            </w:pPr>
            <w:r w:rsidRPr="00E4057E">
              <w:rPr>
                <w:color w:val="000000"/>
                <w:lang w:val="lv-LV"/>
              </w:rPr>
              <w:t>100 devas (200 ml vakcīnas) 250 ml pudelē</w:t>
            </w:r>
          </w:p>
        </w:tc>
        <w:tc>
          <w:tcPr>
            <w:tcW w:w="3583" w:type="dxa"/>
            <w:vAlign w:val="center"/>
          </w:tcPr>
          <w:p w14:paraId="546368D5" w14:textId="77777777" w:rsidR="002112E6" w:rsidRPr="00E4057E" w:rsidRDefault="002112E6" w:rsidP="0093298E">
            <w:pPr>
              <w:tabs>
                <w:tab w:val="clear" w:pos="567"/>
              </w:tabs>
              <w:spacing w:line="240" w:lineRule="auto"/>
              <w:jc w:val="both"/>
              <w:rPr>
                <w:color w:val="000000"/>
                <w:lang w:val="lv-LV"/>
              </w:rPr>
            </w:pPr>
            <w:r w:rsidRPr="00E4057E">
              <w:rPr>
                <w:color w:val="000000"/>
                <w:lang w:val="lv-LV"/>
              </w:rPr>
              <w:t>100 devas sivēniem (50 ml izšķīdinātas suspensijas + emulsija)</w:t>
            </w:r>
          </w:p>
          <w:p w14:paraId="04B999CF" w14:textId="77777777" w:rsidR="002112E6" w:rsidRPr="0093298E" w:rsidRDefault="002112E6" w:rsidP="0093298E">
            <w:pPr>
              <w:jc w:val="center"/>
              <w:rPr>
                <w:szCs w:val="22"/>
                <w:lang w:val="lv-LV"/>
              </w:rPr>
            </w:pPr>
          </w:p>
        </w:tc>
      </w:tr>
    </w:tbl>
    <w:p w14:paraId="002F7769" w14:textId="77777777" w:rsidR="002112E6" w:rsidRPr="00E4057E" w:rsidRDefault="002112E6" w:rsidP="002112E6">
      <w:pPr>
        <w:tabs>
          <w:tab w:val="clear" w:pos="567"/>
        </w:tabs>
        <w:spacing w:line="240" w:lineRule="auto"/>
        <w:jc w:val="both"/>
        <w:rPr>
          <w:color w:val="000000"/>
          <w:lang w:val="lv-LV"/>
        </w:rPr>
      </w:pPr>
    </w:p>
    <w:p w14:paraId="3804BA22" w14:textId="3E9A369F" w:rsidR="002112E6" w:rsidRPr="00E4057E" w:rsidRDefault="002112E6" w:rsidP="002112E6">
      <w:pPr>
        <w:tabs>
          <w:tab w:val="clear" w:pos="567"/>
        </w:tabs>
        <w:spacing w:line="240" w:lineRule="auto"/>
        <w:jc w:val="both"/>
        <w:rPr>
          <w:color w:val="000000"/>
          <w:lang w:val="lv-LV"/>
        </w:rPr>
      </w:pPr>
      <w:r w:rsidRPr="00E4057E">
        <w:rPr>
          <w:color w:val="000000"/>
          <w:lang w:val="lv-LV"/>
        </w:rPr>
        <w:t>Vakcīnas ierīces izmanto</w:t>
      </w:r>
      <w:r w:rsidR="00491BB2">
        <w:rPr>
          <w:color w:val="000000"/>
          <w:lang w:val="lv-LV"/>
        </w:rPr>
        <w:t>t</w:t>
      </w:r>
      <w:r w:rsidRPr="00E4057E">
        <w:rPr>
          <w:color w:val="000000"/>
          <w:lang w:val="lv-LV"/>
        </w:rPr>
        <w:t xml:space="preserve"> aseptiskos apstākļos un saskaņā ar ražotāja sniegtajām ierīces instrukcijām.</w:t>
      </w:r>
    </w:p>
    <w:p w14:paraId="28656CAB" w14:textId="29803D71" w:rsidR="002112E6" w:rsidRPr="00E4057E" w:rsidRDefault="002112E6" w:rsidP="002112E6">
      <w:pPr>
        <w:tabs>
          <w:tab w:val="clear" w:pos="567"/>
        </w:tabs>
        <w:spacing w:line="240" w:lineRule="auto"/>
        <w:jc w:val="both"/>
        <w:rPr>
          <w:color w:val="000000"/>
          <w:lang w:val="lv-LV"/>
        </w:rPr>
      </w:pPr>
      <w:r w:rsidRPr="00E4057E">
        <w:rPr>
          <w:color w:val="000000"/>
          <w:lang w:val="lv-LV"/>
        </w:rPr>
        <w:t>Sagatavot Circovac, enerģiski sa</w:t>
      </w:r>
      <w:r w:rsidR="00491BB2">
        <w:rPr>
          <w:color w:val="000000"/>
          <w:lang w:val="lv-LV"/>
        </w:rPr>
        <w:t>skalinot</w:t>
      </w:r>
      <w:r w:rsidRPr="00E4057E">
        <w:rPr>
          <w:color w:val="000000"/>
          <w:lang w:val="lv-LV"/>
        </w:rPr>
        <w:t xml:space="preserve"> antigēna suspensijas flakonu un injicējot tā saturu emulsijas flakonā, kas satur </w:t>
      </w:r>
      <w:r w:rsidR="00491BB2">
        <w:rPr>
          <w:color w:val="000000"/>
          <w:lang w:val="lv-LV"/>
        </w:rPr>
        <w:t>adjuvantu</w:t>
      </w:r>
      <w:r w:rsidRPr="00E4057E">
        <w:rPr>
          <w:color w:val="000000"/>
          <w:lang w:val="lv-LV"/>
        </w:rPr>
        <w:t>.</w:t>
      </w:r>
    </w:p>
    <w:p w14:paraId="56069477" w14:textId="26C2A57E" w:rsidR="002112E6" w:rsidRPr="00E4057E" w:rsidRDefault="002112E6" w:rsidP="002112E6">
      <w:pPr>
        <w:tabs>
          <w:tab w:val="clear" w:pos="567"/>
        </w:tabs>
        <w:spacing w:line="240" w:lineRule="auto"/>
        <w:jc w:val="both"/>
        <w:rPr>
          <w:color w:val="000000"/>
          <w:lang w:val="lv-LV"/>
        </w:rPr>
      </w:pPr>
      <w:r w:rsidRPr="00E4057E">
        <w:rPr>
          <w:color w:val="000000"/>
          <w:lang w:val="lv-LV"/>
        </w:rPr>
        <w:t>Sa</w:t>
      </w:r>
      <w:r w:rsidR="00491BB2">
        <w:rPr>
          <w:color w:val="000000"/>
          <w:lang w:val="lv-LV"/>
        </w:rPr>
        <w:t>maisīt</w:t>
      </w:r>
      <w:r w:rsidRPr="00E4057E">
        <w:rPr>
          <w:color w:val="000000"/>
          <w:lang w:val="lv-LV"/>
        </w:rPr>
        <w:t xml:space="preserve"> 200 ml Hyogen un 50 ml Circovac un viegli </w:t>
      </w:r>
      <w:r w:rsidR="00491BB2">
        <w:rPr>
          <w:color w:val="000000"/>
          <w:lang w:val="lv-LV"/>
        </w:rPr>
        <w:t>saskalināt</w:t>
      </w:r>
      <w:r w:rsidRPr="00E4057E">
        <w:rPr>
          <w:color w:val="000000"/>
          <w:lang w:val="lv-LV"/>
        </w:rPr>
        <w:t>, līdz tiek iegūta viendabīga</w:t>
      </w:r>
      <w:r w:rsidR="00491BB2">
        <w:rPr>
          <w:color w:val="000000"/>
          <w:lang w:val="lv-LV"/>
        </w:rPr>
        <w:t>,</w:t>
      </w:r>
      <w:r w:rsidRPr="00E4057E">
        <w:rPr>
          <w:color w:val="000000"/>
          <w:lang w:val="lv-LV"/>
        </w:rPr>
        <w:t xml:space="preserve"> balta emulsija.</w:t>
      </w:r>
    </w:p>
    <w:p w14:paraId="557A89D9" w14:textId="671ACB56" w:rsidR="002112E6" w:rsidRPr="00E4057E" w:rsidRDefault="002112E6" w:rsidP="002112E6">
      <w:pPr>
        <w:tabs>
          <w:tab w:val="clear" w:pos="567"/>
        </w:tabs>
        <w:spacing w:line="240" w:lineRule="auto"/>
        <w:jc w:val="both"/>
        <w:rPr>
          <w:color w:val="000000"/>
          <w:lang w:val="lv-LV"/>
        </w:rPr>
      </w:pPr>
      <w:r w:rsidRPr="00E4057E">
        <w:rPr>
          <w:color w:val="000000"/>
          <w:lang w:val="lv-LV"/>
        </w:rPr>
        <w:t>Ievad</w:t>
      </w:r>
      <w:r w:rsidR="00491BB2">
        <w:rPr>
          <w:color w:val="000000"/>
          <w:lang w:val="lv-LV"/>
        </w:rPr>
        <w:t>ī</w:t>
      </w:r>
      <w:r w:rsidRPr="00E4057E">
        <w:rPr>
          <w:color w:val="000000"/>
          <w:lang w:val="lv-LV"/>
        </w:rPr>
        <w:t>t vienu</w:t>
      </w:r>
      <w:r w:rsidR="00491BB2">
        <w:rPr>
          <w:color w:val="000000"/>
          <w:lang w:val="lv-LV"/>
        </w:rPr>
        <w:t xml:space="preserve"> devu</w:t>
      </w:r>
      <w:r w:rsidRPr="00E4057E">
        <w:rPr>
          <w:color w:val="000000"/>
          <w:lang w:val="lv-LV"/>
        </w:rPr>
        <w:t xml:space="preserve"> </w:t>
      </w:r>
      <w:r w:rsidR="00491BB2">
        <w:rPr>
          <w:color w:val="000000"/>
          <w:lang w:val="lv-LV"/>
        </w:rPr>
        <w:t>(</w:t>
      </w:r>
      <w:r w:rsidRPr="00E4057E">
        <w:rPr>
          <w:color w:val="000000"/>
          <w:lang w:val="lv-LV"/>
        </w:rPr>
        <w:t>2,5 ml</w:t>
      </w:r>
      <w:r w:rsidR="00491BB2">
        <w:rPr>
          <w:color w:val="000000"/>
          <w:lang w:val="lv-LV"/>
        </w:rPr>
        <w:t>) vakcīnu</w:t>
      </w:r>
      <w:r w:rsidRPr="00E4057E">
        <w:rPr>
          <w:color w:val="000000"/>
          <w:lang w:val="lv-LV"/>
        </w:rPr>
        <w:t xml:space="preserve"> maisījuma intramuskulāras injekcijas veidā kakla sānos.</w:t>
      </w:r>
    </w:p>
    <w:p w14:paraId="4092DCC2" w14:textId="75442C4C" w:rsidR="002112E6" w:rsidRDefault="002112E6" w:rsidP="00977D31">
      <w:pPr>
        <w:tabs>
          <w:tab w:val="clear" w:pos="567"/>
        </w:tabs>
        <w:spacing w:line="240" w:lineRule="auto"/>
        <w:jc w:val="both"/>
        <w:rPr>
          <w:color w:val="000000"/>
          <w:lang w:val="lv-LV"/>
        </w:rPr>
      </w:pPr>
      <w:r w:rsidRPr="00E4057E">
        <w:rPr>
          <w:color w:val="000000"/>
          <w:lang w:val="lv-LV"/>
        </w:rPr>
        <w:t>Izmantot visu vakcīnas maisījumu tūlīt pēc sajaukšanas.</w:t>
      </w:r>
    </w:p>
    <w:p w14:paraId="2F640014" w14:textId="77777777" w:rsidR="002112E6" w:rsidRPr="00B5632B" w:rsidRDefault="002112E6" w:rsidP="002112E6">
      <w:pPr>
        <w:tabs>
          <w:tab w:val="clear" w:pos="567"/>
        </w:tabs>
        <w:autoSpaceDE w:val="0"/>
        <w:autoSpaceDN w:val="0"/>
        <w:adjustRightInd w:val="0"/>
        <w:spacing w:line="240" w:lineRule="auto"/>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2"/>
        <w:gridCol w:w="2315"/>
        <w:gridCol w:w="2258"/>
        <w:gridCol w:w="2315"/>
      </w:tblGrid>
      <w:tr w:rsidR="002112E6" w:rsidRPr="002112E6" w14:paraId="698D8FC7" w14:textId="77777777" w:rsidTr="0093298E">
        <w:trPr>
          <w:trHeight w:val="1463"/>
        </w:trPr>
        <w:tc>
          <w:tcPr>
            <w:tcW w:w="1596" w:type="dxa"/>
          </w:tcPr>
          <w:p w14:paraId="2A63C45A" w14:textId="62DD3E70" w:rsidR="002112E6" w:rsidRPr="002112E6" w:rsidRDefault="002112E6" w:rsidP="002112E6">
            <w:pPr>
              <w:tabs>
                <w:tab w:val="clear" w:pos="567"/>
              </w:tabs>
              <w:autoSpaceDE w:val="0"/>
              <w:autoSpaceDN w:val="0"/>
              <w:adjustRightInd w:val="0"/>
              <w:spacing w:line="240" w:lineRule="auto"/>
              <w:rPr>
                <w:szCs w:val="22"/>
                <w:lang w:val="en-US"/>
              </w:rPr>
            </w:pPr>
            <w:r w:rsidRPr="002112E6">
              <w:rPr>
                <w:noProof/>
                <w:szCs w:val="22"/>
              </w:rPr>
              <w:drawing>
                <wp:inline distT="0" distB="0" distL="0" distR="0" wp14:anchorId="1E531818" wp14:editId="333A690F">
                  <wp:extent cx="1304925" cy="13049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inline>
              </w:drawing>
            </w:r>
          </w:p>
        </w:tc>
        <w:tc>
          <w:tcPr>
            <w:tcW w:w="1701" w:type="dxa"/>
          </w:tcPr>
          <w:p w14:paraId="50708D4E" w14:textId="5954DDC3" w:rsidR="002112E6" w:rsidRPr="002112E6" w:rsidRDefault="002112E6" w:rsidP="002112E6">
            <w:pPr>
              <w:tabs>
                <w:tab w:val="clear" w:pos="567"/>
              </w:tabs>
              <w:autoSpaceDE w:val="0"/>
              <w:autoSpaceDN w:val="0"/>
              <w:adjustRightInd w:val="0"/>
              <w:spacing w:line="240" w:lineRule="auto"/>
              <w:rPr>
                <w:szCs w:val="22"/>
              </w:rPr>
            </w:pPr>
            <w:r w:rsidRPr="002112E6">
              <w:rPr>
                <w:noProof/>
                <w:szCs w:val="22"/>
              </w:rPr>
              <w:drawing>
                <wp:inline distT="0" distB="0" distL="0" distR="0" wp14:anchorId="74D01B92" wp14:editId="3BAB5A65">
                  <wp:extent cx="1400175" cy="14001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inline>
              </w:drawing>
            </w:r>
          </w:p>
        </w:tc>
        <w:tc>
          <w:tcPr>
            <w:tcW w:w="1658" w:type="dxa"/>
          </w:tcPr>
          <w:p w14:paraId="08E9D6A9" w14:textId="5612358A" w:rsidR="002112E6" w:rsidRPr="002112E6" w:rsidRDefault="002112E6" w:rsidP="002112E6">
            <w:pPr>
              <w:tabs>
                <w:tab w:val="clear" w:pos="567"/>
              </w:tabs>
              <w:autoSpaceDE w:val="0"/>
              <w:autoSpaceDN w:val="0"/>
              <w:adjustRightInd w:val="0"/>
              <w:spacing w:line="240" w:lineRule="auto"/>
              <w:rPr>
                <w:szCs w:val="22"/>
              </w:rPr>
            </w:pPr>
            <w:r w:rsidRPr="002112E6">
              <w:rPr>
                <w:noProof/>
                <w:szCs w:val="22"/>
              </w:rPr>
              <w:drawing>
                <wp:inline distT="0" distB="0" distL="0" distR="0" wp14:anchorId="6EBE9B7C" wp14:editId="3D9D494F">
                  <wp:extent cx="13716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tc>
        <w:tc>
          <w:tcPr>
            <w:tcW w:w="1701" w:type="dxa"/>
          </w:tcPr>
          <w:p w14:paraId="0DDCC566" w14:textId="3A74850A" w:rsidR="002112E6" w:rsidRPr="002112E6" w:rsidRDefault="002112E6" w:rsidP="002112E6">
            <w:pPr>
              <w:tabs>
                <w:tab w:val="clear" w:pos="567"/>
              </w:tabs>
              <w:autoSpaceDE w:val="0"/>
              <w:autoSpaceDN w:val="0"/>
              <w:adjustRightInd w:val="0"/>
              <w:spacing w:line="240" w:lineRule="auto"/>
              <w:rPr>
                <w:szCs w:val="22"/>
              </w:rPr>
            </w:pPr>
            <w:r w:rsidRPr="002112E6">
              <w:rPr>
                <w:noProof/>
                <w:szCs w:val="22"/>
              </w:rPr>
              <w:drawing>
                <wp:inline distT="0" distB="0" distL="0" distR="0" wp14:anchorId="215FD02C" wp14:editId="1510A41C">
                  <wp:extent cx="1400175" cy="14001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inline>
              </w:drawing>
            </w:r>
          </w:p>
        </w:tc>
      </w:tr>
      <w:tr w:rsidR="002112E6" w:rsidRPr="002112E6" w14:paraId="2E0A1CFF" w14:textId="77777777" w:rsidTr="0093298E">
        <w:trPr>
          <w:trHeight w:val="1404"/>
        </w:trPr>
        <w:tc>
          <w:tcPr>
            <w:tcW w:w="1596" w:type="dxa"/>
          </w:tcPr>
          <w:p w14:paraId="76D1A832" w14:textId="74BC7D32" w:rsidR="002112E6" w:rsidRPr="002112E6" w:rsidRDefault="002112E6" w:rsidP="002112E6">
            <w:pPr>
              <w:tabs>
                <w:tab w:val="clear" w:pos="567"/>
              </w:tabs>
              <w:autoSpaceDE w:val="0"/>
              <w:autoSpaceDN w:val="0"/>
              <w:adjustRightInd w:val="0"/>
              <w:spacing w:line="240" w:lineRule="auto"/>
              <w:rPr>
                <w:szCs w:val="22"/>
              </w:rPr>
            </w:pPr>
            <w:r w:rsidRPr="002112E6">
              <w:rPr>
                <w:noProof/>
                <w:szCs w:val="22"/>
              </w:rPr>
              <w:drawing>
                <wp:inline distT="0" distB="0" distL="0" distR="0" wp14:anchorId="73C1DFA7" wp14:editId="2FC6B28C">
                  <wp:extent cx="1314450" cy="1314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inline>
              </w:drawing>
            </w:r>
          </w:p>
        </w:tc>
        <w:tc>
          <w:tcPr>
            <w:tcW w:w="1701" w:type="dxa"/>
          </w:tcPr>
          <w:p w14:paraId="642E7D60" w14:textId="19DB5734" w:rsidR="002112E6" w:rsidRPr="002112E6" w:rsidRDefault="002112E6" w:rsidP="002112E6">
            <w:pPr>
              <w:tabs>
                <w:tab w:val="clear" w:pos="567"/>
              </w:tabs>
              <w:autoSpaceDE w:val="0"/>
              <w:autoSpaceDN w:val="0"/>
              <w:adjustRightInd w:val="0"/>
              <w:spacing w:line="240" w:lineRule="auto"/>
              <w:rPr>
                <w:szCs w:val="22"/>
              </w:rPr>
            </w:pPr>
            <w:r w:rsidRPr="002112E6">
              <w:rPr>
                <w:noProof/>
                <w:szCs w:val="22"/>
              </w:rPr>
              <w:drawing>
                <wp:inline distT="0" distB="0" distL="0" distR="0" wp14:anchorId="6FAE084B" wp14:editId="73F1AF34">
                  <wp:extent cx="1314450" cy="1314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inline>
              </w:drawing>
            </w:r>
          </w:p>
        </w:tc>
        <w:tc>
          <w:tcPr>
            <w:tcW w:w="1658" w:type="dxa"/>
          </w:tcPr>
          <w:p w14:paraId="668CA56A" w14:textId="5ADDB521" w:rsidR="002112E6" w:rsidRPr="002112E6" w:rsidRDefault="002112E6" w:rsidP="002112E6">
            <w:pPr>
              <w:tabs>
                <w:tab w:val="clear" w:pos="567"/>
              </w:tabs>
              <w:autoSpaceDE w:val="0"/>
              <w:autoSpaceDN w:val="0"/>
              <w:adjustRightInd w:val="0"/>
              <w:spacing w:line="240" w:lineRule="auto"/>
              <w:rPr>
                <w:szCs w:val="22"/>
              </w:rPr>
            </w:pPr>
            <w:r w:rsidRPr="002112E6">
              <w:rPr>
                <w:noProof/>
                <w:szCs w:val="22"/>
              </w:rPr>
              <w:drawing>
                <wp:inline distT="0" distB="0" distL="0" distR="0" wp14:anchorId="0281248E" wp14:editId="058E359C">
                  <wp:extent cx="1343025" cy="1343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p>
        </w:tc>
        <w:tc>
          <w:tcPr>
            <w:tcW w:w="1701" w:type="dxa"/>
          </w:tcPr>
          <w:p w14:paraId="3CB2AFAC" w14:textId="77777777" w:rsidR="002112E6" w:rsidRPr="002112E6" w:rsidRDefault="002112E6" w:rsidP="002112E6">
            <w:pPr>
              <w:tabs>
                <w:tab w:val="clear" w:pos="567"/>
              </w:tabs>
              <w:autoSpaceDE w:val="0"/>
              <w:autoSpaceDN w:val="0"/>
              <w:adjustRightInd w:val="0"/>
              <w:spacing w:line="240" w:lineRule="auto"/>
              <w:rPr>
                <w:szCs w:val="22"/>
              </w:rPr>
            </w:pPr>
          </w:p>
        </w:tc>
      </w:tr>
    </w:tbl>
    <w:p w14:paraId="61396FC4" w14:textId="77777777" w:rsidR="00EF5CEF" w:rsidRDefault="00EF5CEF" w:rsidP="00977D31">
      <w:pPr>
        <w:tabs>
          <w:tab w:val="clear" w:pos="567"/>
        </w:tabs>
        <w:spacing w:line="240" w:lineRule="auto"/>
        <w:ind w:left="567" w:hanging="567"/>
        <w:jc w:val="both"/>
        <w:rPr>
          <w:b/>
          <w:color w:val="000000"/>
          <w:lang w:val="lv-LV"/>
        </w:rPr>
      </w:pPr>
    </w:p>
    <w:p w14:paraId="26B80869" w14:textId="77777777" w:rsidR="006070C3" w:rsidRDefault="006070C3" w:rsidP="00977D31">
      <w:pPr>
        <w:tabs>
          <w:tab w:val="clear" w:pos="567"/>
        </w:tabs>
        <w:spacing w:line="240" w:lineRule="auto"/>
        <w:ind w:left="567" w:hanging="567"/>
        <w:jc w:val="both"/>
        <w:rPr>
          <w:b/>
          <w:color w:val="000000"/>
          <w:lang w:val="lv-LV"/>
        </w:rPr>
      </w:pPr>
    </w:p>
    <w:p w14:paraId="7381A451" w14:textId="632EB8F7" w:rsidR="00EF5CEF" w:rsidRDefault="00EF5CEF" w:rsidP="00EF0B44">
      <w:pPr>
        <w:spacing w:line="240" w:lineRule="auto"/>
        <w:ind w:left="567" w:hanging="567"/>
        <w:jc w:val="both"/>
        <w:rPr>
          <w:color w:val="000000"/>
          <w:lang w:val="lv-LV"/>
        </w:rPr>
      </w:pPr>
      <w:r w:rsidRPr="00C91C31">
        <w:rPr>
          <w:b/>
          <w:color w:val="000000"/>
          <w:highlight w:val="lightGray"/>
          <w:lang w:val="lv-LV"/>
        </w:rPr>
        <w:t>10.</w:t>
      </w:r>
      <w:r>
        <w:rPr>
          <w:b/>
          <w:color w:val="000000"/>
          <w:lang w:val="lv-LV"/>
        </w:rPr>
        <w:tab/>
        <w:t>I</w:t>
      </w:r>
      <w:r w:rsidR="00356BC0">
        <w:rPr>
          <w:b/>
          <w:color w:val="000000"/>
          <w:lang w:val="lv-LV"/>
        </w:rPr>
        <w:t>erobežojumu periods</w:t>
      </w:r>
      <w:r>
        <w:rPr>
          <w:b/>
          <w:color w:val="000000"/>
          <w:lang w:val="lv-LV"/>
        </w:rPr>
        <w:t xml:space="preserve"> </w:t>
      </w:r>
    </w:p>
    <w:p w14:paraId="4F89A9C4" w14:textId="77777777" w:rsidR="00EF5CEF" w:rsidRDefault="00EF5CEF" w:rsidP="00977D31">
      <w:pPr>
        <w:tabs>
          <w:tab w:val="clear" w:pos="567"/>
        </w:tabs>
        <w:spacing w:line="240" w:lineRule="auto"/>
        <w:jc w:val="both"/>
        <w:rPr>
          <w:color w:val="000000"/>
          <w:lang w:val="lv-LV"/>
        </w:rPr>
      </w:pPr>
    </w:p>
    <w:p w14:paraId="6F42A53C" w14:textId="77777777" w:rsidR="00EF5CEF" w:rsidRDefault="00EF5CEF" w:rsidP="00977D31">
      <w:pPr>
        <w:tabs>
          <w:tab w:val="clear" w:pos="567"/>
        </w:tabs>
        <w:spacing w:line="240" w:lineRule="auto"/>
        <w:jc w:val="both"/>
        <w:rPr>
          <w:color w:val="000000"/>
          <w:lang w:val="lv-LV"/>
        </w:rPr>
      </w:pPr>
      <w:r>
        <w:rPr>
          <w:color w:val="000000"/>
          <w:lang w:val="lv-LV"/>
        </w:rPr>
        <w:t>Nulle dienas</w:t>
      </w:r>
      <w:r w:rsidR="008555F5">
        <w:rPr>
          <w:color w:val="000000"/>
          <w:lang w:val="lv-LV"/>
        </w:rPr>
        <w:t>.</w:t>
      </w:r>
    </w:p>
    <w:p w14:paraId="6AC9D140" w14:textId="77777777" w:rsidR="00EF5CEF" w:rsidRDefault="00EF5CEF" w:rsidP="00977D31">
      <w:pPr>
        <w:tabs>
          <w:tab w:val="clear" w:pos="567"/>
        </w:tabs>
        <w:spacing w:line="240" w:lineRule="auto"/>
        <w:jc w:val="both"/>
        <w:rPr>
          <w:color w:val="000000"/>
          <w:lang w:val="lv-LV"/>
        </w:rPr>
      </w:pPr>
    </w:p>
    <w:p w14:paraId="7D2761BB" w14:textId="77777777" w:rsidR="006070C3" w:rsidRDefault="006070C3" w:rsidP="00977D31">
      <w:pPr>
        <w:tabs>
          <w:tab w:val="clear" w:pos="567"/>
        </w:tabs>
        <w:spacing w:line="240" w:lineRule="auto"/>
        <w:jc w:val="both"/>
        <w:rPr>
          <w:color w:val="000000"/>
          <w:lang w:val="lv-LV"/>
        </w:rPr>
      </w:pPr>
    </w:p>
    <w:p w14:paraId="5B6D782A" w14:textId="61129BF4" w:rsidR="00EF5CEF" w:rsidRDefault="00EF5CEF" w:rsidP="00977D31">
      <w:pPr>
        <w:spacing w:line="240" w:lineRule="auto"/>
        <w:ind w:left="567" w:hanging="567"/>
        <w:jc w:val="both"/>
        <w:rPr>
          <w:color w:val="000000"/>
          <w:lang w:val="lv-LV"/>
        </w:rPr>
      </w:pPr>
      <w:r w:rsidRPr="00C91C31">
        <w:rPr>
          <w:b/>
          <w:color w:val="000000"/>
          <w:highlight w:val="lightGray"/>
          <w:lang w:val="lv-LV"/>
        </w:rPr>
        <w:t>11.</w:t>
      </w:r>
      <w:r>
        <w:rPr>
          <w:b/>
          <w:color w:val="000000"/>
          <w:lang w:val="lv-LV"/>
        </w:rPr>
        <w:tab/>
        <w:t>Ī</w:t>
      </w:r>
      <w:r w:rsidR="0081721F">
        <w:rPr>
          <w:b/>
          <w:color w:val="000000"/>
          <w:lang w:val="lv-LV"/>
        </w:rPr>
        <w:t>paši uzglabāšanas nosacījumi</w:t>
      </w:r>
    </w:p>
    <w:p w14:paraId="11A7BD1A" w14:textId="77777777" w:rsidR="00EF5CEF" w:rsidRDefault="00EF5CEF" w:rsidP="00977D31">
      <w:pPr>
        <w:tabs>
          <w:tab w:val="clear" w:pos="567"/>
        </w:tabs>
        <w:spacing w:line="240" w:lineRule="auto"/>
        <w:jc w:val="both"/>
        <w:rPr>
          <w:color w:val="000000"/>
          <w:lang w:val="lv-LV"/>
        </w:rPr>
      </w:pPr>
    </w:p>
    <w:p w14:paraId="1BCA7A81" w14:textId="21F5D787" w:rsidR="00EF5CEF" w:rsidRDefault="00EF5CEF" w:rsidP="00977D31">
      <w:pPr>
        <w:numPr>
          <w:ilvl w:val="12"/>
          <w:numId w:val="0"/>
        </w:numPr>
        <w:tabs>
          <w:tab w:val="clear" w:pos="567"/>
        </w:tabs>
        <w:spacing w:line="240" w:lineRule="auto"/>
        <w:ind w:right="-2"/>
        <w:jc w:val="both"/>
        <w:rPr>
          <w:noProof/>
          <w:lang w:val="lv-LV"/>
        </w:rPr>
      </w:pPr>
      <w:r>
        <w:rPr>
          <w:noProof/>
          <w:lang w:val="lv-LV"/>
        </w:rPr>
        <w:t>Uzglabāt bērniem neredzamā un nepieejamā vietā.</w:t>
      </w:r>
    </w:p>
    <w:p w14:paraId="41CA752A" w14:textId="6F5A217E" w:rsidR="00EF5CEF" w:rsidRDefault="00EF5CEF" w:rsidP="00977D31">
      <w:pPr>
        <w:tabs>
          <w:tab w:val="clear" w:pos="567"/>
        </w:tabs>
        <w:spacing w:line="240" w:lineRule="auto"/>
        <w:jc w:val="both"/>
        <w:rPr>
          <w:noProof/>
          <w:lang w:val="lv-LV"/>
        </w:rPr>
      </w:pPr>
      <w:r>
        <w:rPr>
          <w:noProof/>
          <w:lang w:val="lv-LV"/>
        </w:rPr>
        <w:t>Uzglabāt un transportēt atdzesētu (2</w:t>
      </w:r>
      <w:r>
        <w:rPr>
          <w:noProof/>
          <w:lang w:val="lv-LV"/>
        </w:rPr>
        <w:sym w:font="Symbol" w:char="F0B0"/>
      </w:r>
      <w:r>
        <w:rPr>
          <w:noProof/>
          <w:lang w:val="lv-LV"/>
        </w:rPr>
        <w:t xml:space="preserve">C </w:t>
      </w:r>
      <w:r w:rsidR="001635C4" w:rsidRPr="00474C50">
        <w:rPr>
          <w:szCs w:val="22"/>
        </w:rPr>
        <w:t>– </w:t>
      </w:r>
      <w:r>
        <w:rPr>
          <w:noProof/>
          <w:lang w:val="lv-LV"/>
        </w:rPr>
        <w:t>8</w:t>
      </w:r>
      <w:r>
        <w:rPr>
          <w:noProof/>
          <w:lang w:val="lv-LV"/>
        </w:rPr>
        <w:sym w:font="Symbol" w:char="F0B0"/>
      </w:r>
      <w:r>
        <w:rPr>
          <w:noProof/>
          <w:lang w:val="lv-LV"/>
        </w:rPr>
        <w:t xml:space="preserve">C). </w:t>
      </w:r>
    </w:p>
    <w:p w14:paraId="0EFD9EFB" w14:textId="77777777" w:rsidR="00EF5CEF" w:rsidRDefault="00EF5CEF" w:rsidP="00977D31">
      <w:pPr>
        <w:tabs>
          <w:tab w:val="clear" w:pos="567"/>
        </w:tabs>
        <w:spacing w:line="240" w:lineRule="auto"/>
        <w:ind w:left="567" w:hanging="567"/>
        <w:jc w:val="both"/>
        <w:rPr>
          <w:noProof/>
          <w:lang w:val="lv-LV"/>
        </w:rPr>
      </w:pPr>
      <w:r>
        <w:rPr>
          <w:noProof/>
          <w:lang w:val="lv-LV"/>
        </w:rPr>
        <w:t>Nesasaldēt.</w:t>
      </w:r>
    </w:p>
    <w:p w14:paraId="32C8CB0A" w14:textId="77777777" w:rsidR="00EF5CEF" w:rsidRDefault="00EF5CEF" w:rsidP="00977D31">
      <w:pPr>
        <w:tabs>
          <w:tab w:val="clear" w:pos="567"/>
        </w:tabs>
        <w:spacing w:line="240" w:lineRule="auto"/>
        <w:jc w:val="both"/>
        <w:rPr>
          <w:noProof/>
          <w:lang w:val="lv-LV"/>
        </w:rPr>
      </w:pPr>
      <w:r>
        <w:rPr>
          <w:noProof/>
          <w:lang w:val="lv-LV"/>
        </w:rPr>
        <w:t>Sargāt no gaismas.</w:t>
      </w:r>
    </w:p>
    <w:p w14:paraId="41FA6C5F" w14:textId="77777777" w:rsidR="00B83FD0" w:rsidRDefault="00B83FD0" w:rsidP="00977D31">
      <w:pPr>
        <w:tabs>
          <w:tab w:val="clear" w:pos="567"/>
        </w:tabs>
        <w:spacing w:line="240" w:lineRule="auto"/>
        <w:jc w:val="both"/>
        <w:rPr>
          <w:noProof/>
          <w:lang w:val="lv-LV"/>
        </w:rPr>
      </w:pPr>
    </w:p>
    <w:p w14:paraId="242E3ED4" w14:textId="6FC3DB9A" w:rsidR="00EF5CEF" w:rsidRDefault="00EF5CEF" w:rsidP="00977D31">
      <w:pPr>
        <w:tabs>
          <w:tab w:val="clear" w:pos="567"/>
        </w:tabs>
        <w:spacing w:line="240" w:lineRule="auto"/>
        <w:ind w:right="-2"/>
        <w:jc w:val="both"/>
        <w:rPr>
          <w:color w:val="000000"/>
          <w:lang w:val="lv-LV"/>
        </w:rPr>
      </w:pPr>
      <w:r>
        <w:rPr>
          <w:color w:val="000000"/>
          <w:lang w:val="lv-LV"/>
        </w:rPr>
        <w:t>Nelietot šīs veterinārās zāles, ja beidzies derīguma termiņš, k</w:t>
      </w:r>
      <w:r w:rsidR="006070C3">
        <w:rPr>
          <w:color w:val="000000"/>
          <w:lang w:val="lv-LV"/>
        </w:rPr>
        <w:t>as</w:t>
      </w:r>
      <w:r>
        <w:rPr>
          <w:color w:val="000000"/>
          <w:lang w:val="lv-LV"/>
        </w:rPr>
        <w:t xml:space="preserve"> norādīts marķējumā</w:t>
      </w:r>
      <w:r w:rsidR="006070C3">
        <w:rPr>
          <w:color w:val="000000"/>
          <w:lang w:val="lv-LV"/>
        </w:rPr>
        <w:t xml:space="preserve"> pēc E</w:t>
      </w:r>
      <w:r w:rsidR="00375461">
        <w:rPr>
          <w:color w:val="000000"/>
          <w:lang w:val="lv-LV"/>
        </w:rPr>
        <w:t>xp</w:t>
      </w:r>
      <w:r>
        <w:rPr>
          <w:color w:val="000000"/>
          <w:lang w:val="lv-LV"/>
        </w:rPr>
        <w:t>.</w:t>
      </w:r>
    </w:p>
    <w:p w14:paraId="49D81774" w14:textId="5F2AE8C3" w:rsidR="0081721F" w:rsidRDefault="0081721F" w:rsidP="00977D31">
      <w:pPr>
        <w:tabs>
          <w:tab w:val="clear" w:pos="567"/>
        </w:tabs>
        <w:spacing w:line="240" w:lineRule="auto"/>
        <w:ind w:right="-318"/>
        <w:jc w:val="both"/>
        <w:rPr>
          <w:color w:val="000000"/>
          <w:lang w:val="lv-LV"/>
        </w:rPr>
      </w:pPr>
      <w:r>
        <w:rPr>
          <w:color w:val="000000"/>
          <w:lang w:val="lv-LV"/>
        </w:rPr>
        <w:t>Derīguma termiņš attiecas uz norādītā mēneša pēdējo datumu.</w:t>
      </w:r>
    </w:p>
    <w:p w14:paraId="1C5326DA" w14:textId="77777777" w:rsidR="0081721F" w:rsidRDefault="0081721F" w:rsidP="00977D31">
      <w:pPr>
        <w:tabs>
          <w:tab w:val="clear" w:pos="567"/>
        </w:tabs>
        <w:spacing w:line="240" w:lineRule="auto"/>
        <w:ind w:right="-318"/>
        <w:jc w:val="both"/>
        <w:rPr>
          <w:color w:val="000000"/>
          <w:lang w:val="lv-LV"/>
        </w:rPr>
      </w:pPr>
    </w:p>
    <w:p w14:paraId="1D2D0C0E" w14:textId="47CC9450" w:rsidR="00EF5CEF" w:rsidRDefault="00EF5CEF" w:rsidP="00977D31">
      <w:pPr>
        <w:tabs>
          <w:tab w:val="clear" w:pos="567"/>
        </w:tabs>
        <w:spacing w:line="240" w:lineRule="auto"/>
        <w:ind w:right="-318"/>
        <w:jc w:val="both"/>
        <w:rPr>
          <w:color w:val="000000"/>
          <w:lang w:val="lv-LV"/>
        </w:rPr>
      </w:pPr>
      <w:r>
        <w:rPr>
          <w:color w:val="000000"/>
          <w:lang w:val="lv-LV"/>
        </w:rPr>
        <w:t>Derīguma termiņš pēc pirm</w:t>
      </w:r>
      <w:r w:rsidR="00375461">
        <w:rPr>
          <w:color w:val="000000"/>
          <w:lang w:val="lv-LV"/>
        </w:rPr>
        <w:t>reizējas tiešā</w:t>
      </w:r>
      <w:r>
        <w:rPr>
          <w:color w:val="000000"/>
          <w:lang w:val="lv-LV"/>
        </w:rPr>
        <w:t xml:space="preserve"> iepakojuma atvēršanas: 10 stundas</w:t>
      </w:r>
      <w:r w:rsidR="008A23C1">
        <w:rPr>
          <w:color w:val="000000"/>
          <w:lang w:val="lv-LV"/>
        </w:rPr>
        <w:t>.</w:t>
      </w:r>
    </w:p>
    <w:p w14:paraId="64344209" w14:textId="77777777" w:rsidR="00EF5CEF" w:rsidRDefault="00EF5CEF" w:rsidP="00977D31">
      <w:pPr>
        <w:spacing w:line="240" w:lineRule="auto"/>
        <w:jc w:val="both"/>
        <w:rPr>
          <w:b/>
          <w:color w:val="000000"/>
          <w:lang w:val="lv-LV"/>
        </w:rPr>
      </w:pPr>
    </w:p>
    <w:p w14:paraId="6ADD4EF9" w14:textId="77777777" w:rsidR="006070C3" w:rsidRDefault="006070C3" w:rsidP="00977D31">
      <w:pPr>
        <w:spacing w:line="240" w:lineRule="auto"/>
        <w:jc w:val="both"/>
        <w:rPr>
          <w:b/>
          <w:color w:val="000000"/>
          <w:lang w:val="lv-LV"/>
        </w:rPr>
      </w:pPr>
    </w:p>
    <w:p w14:paraId="43D64203" w14:textId="0E629429" w:rsidR="00EF5CEF" w:rsidRDefault="00EF5CEF" w:rsidP="00977D31">
      <w:pPr>
        <w:spacing w:line="240" w:lineRule="auto"/>
        <w:ind w:left="567" w:hanging="567"/>
        <w:jc w:val="both"/>
        <w:rPr>
          <w:b/>
          <w:color w:val="000000"/>
          <w:lang w:val="lv-LV"/>
        </w:rPr>
      </w:pPr>
      <w:r w:rsidRPr="00C91C31">
        <w:rPr>
          <w:b/>
          <w:color w:val="000000"/>
          <w:highlight w:val="lightGray"/>
          <w:lang w:val="lv-LV"/>
        </w:rPr>
        <w:t>12.</w:t>
      </w:r>
      <w:r>
        <w:rPr>
          <w:b/>
          <w:color w:val="000000"/>
          <w:lang w:val="lv-LV"/>
        </w:rPr>
        <w:tab/>
        <w:t>Ī</w:t>
      </w:r>
      <w:r w:rsidR="00D33D97">
        <w:rPr>
          <w:b/>
          <w:color w:val="000000"/>
          <w:lang w:val="lv-LV"/>
        </w:rPr>
        <w:t>paši norādījumi atkritumu iznīcināšanai</w:t>
      </w:r>
    </w:p>
    <w:p w14:paraId="09EBDA65" w14:textId="77777777" w:rsidR="00D33D97" w:rsidRDefault="00D33D97" w:rsidP="00977D31">
      <w:pPr>
        <w:spacing w:line="240" w:lineRule="auto"/>
        <w:ind w:left="567" w:hanging="567"/>
        <w:jc w:val="both"/>
        <w:rPr>
          <w:b/>
          <w:color w:val="000000"/>
          <w:lang w:val="lv-LV"/>
        </w:rPr>
      </w:pPr>
    </w:p>
    <w:p w14:paraId="248EF79C" w14:textId="7FD4D9EB" w:rsidR="00D33D97" w:rsidRPr="00BC1B08" w:rsidRDefault="00D33D97" w:rsidP="00D33D97">
      <w:pPr>
        <w:tabs>
          <w:tab w:val="clear" w:pos="567"/>
        </w:tabs>
        <w:spacing w:line="240" w:lineRule="auto"/>
        <w:rPr>
          <w:lang w:val="lv-LV"/>
        </w:rPr>
      </w:pPr>
      <w:r w:rsidRPr="00BC1B08">
        <w:rPr>
          <w:lang w:val="lv-LV"/>
        </w:rPr>
        <w:t>Neizmest veterinārās zāles kanalizācijā vai kopā ar sadzīves atkritumiem.</w:t>
      </w:r>
    </w:p>
    <w:p w14:paraId="4593866B" w14:textId="77777777" w:rsidR="00D33D97" w:rsidRPr="00BC1B08" w:rsidRDefault="00D33D97" w:rsidP="00D33D97">
      <w:pPr>
        <w:tabs>
          <w:tab w:val="clear" w:pos="567"/>
        </w:tabs>
        <w:spacing w:line="240" w:lineRule="auto"/>
        <w:rPr>
          <w:lang w:val="lv-LV"/>
        </w:rPr>
      </w:pPr>
    </w:p>
    <w:p w14:paraId="5B7FE24A" w14:textId="77777777" w:rsidR="00D33D97" w:rsidRPr="00BC1B08" w:rsidRDefault="00D33D97" w:rsidP="00D33D97">
      <w:pPr>
        <w:rPr>
          <w:szCs w:val="22"/>
          <w:lang w:val="lv-LV"/>
        </w:rPr>
      </w:pPr>
      <w:r w:rsidRPr="00BC1B08">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4191330" w14:textId="77777777" w:rsidR="00D33D97" w:rsidRPr="00BC1B08" w:rsidRDefault="00D33D97" w:rsidP="00D33D97">
      <w:pPr>
        <w:tabs>
          <w:tab w:val="clear" w:pos="567"/>
        </w:tabs>
        <w:spacing w:line="240" w:lineRule="auto"/>
        <w:rPr>
          <w:szCs w:val="22"/>
          <w:lang w:val="lv-LV"/>
        </w:rPr>
      </w:pPr>
    </w:p>
    <w:p w14:paraId="6101FE43" w14:textId="7B1E66F5" w:rsidR="00D33D97" w:rsidRPr="00BC1B08" w:rsidRDefault="00D33D97" w:rsidP="00D33D97">
      <w:pPr>
        <w:tabs>
          <w:tab w:val="clear" w:pos="567"/>
        </w:tabs>
        <w:spacing w:line="240" w:lineRule="auto"/>
        <w:rPr>
          <w:szCs w:val="22"/>
          <w:lang w:val="lv-LV"/>
        </w:rPr>
      </w:pPr>
      <w:r w:rsidRPr="00BC1B08">
        <w:rPr>
          <w:lang w:val="lv-LV"/>
        </w:rPr>
        <w:t>Jautājiet savam veterinārārstam vai farmaceitam, kā atbrīvoties no nevajadzīgām veterinārajām zālēm.</w:t>
      </w:r>
    </w:p>
    <w:p w14:paraId="0DAF58C4" w14:textId="77777777" w:rsidR="00EF5CEF" w:rsidRDefault="00EF5CEF" w:rsidP="00977D31">
      <w:pPr>
        <w:pStyle w:val="EndnoteText"/>
        <w:tabs>
          <w:tab w:val="clear" w:pos="567"/>
        </w:tabs>
        <w:jc w:val="both"/>
        <w:rPr>
          <w:rFonts w:ascii="TimesNewRoman,Italic" w:hAnsi="TimesNewRoman,Italic"/>
          <w:color w:val="000000"/>
          <w:lang w:val="lv-LV"/>
        </w:rPr>
      </w:pPr>
    </w:p>
    <w:p w14:paraId="6ED52143" w14:textId="77777777" w:rsidR="006070C3" w:rsidRDefault="006070C3" w:rsidP="00977D31">
      <w:pPr>
        <w:tabs>
          <w:tab w:val="clear" w:pos="567"/>
        </w:tabs>
        <w:spacing w:line="240" w:lineRule="auto"/>
        <w:jc w:val="both"/>
        <w:rPr>
          <w:color w:val="000000"/>
          <w:lang w:val="lv-LV"/>
        </w:rPr>
      </w:pPr>
    </w:p>
    <w:p w14:paraId="1298874A" w14:textId="7D539B1A" w:rsidR="00EF5CEF" w:rsidRDefault="00EF5CEF" w:rsidP="00977D31">
      <w:pPr>
        <w:spacing w:line="240" w:lineRule="auto"/>
        <w:ind w:left="567" w:hanging="567"/>
        <w:jc w:val="both"/>
        <w:rPr>
          <w:b/>
          <w:color w:val="000000"/>
          <w:lang w:val="lv-LV"/>
        </w:rPr>
      </w:pPr>
      <w:r w:rsidRPr="00C91C31">
        <w:rPr>
          <w:b/>
          <w:color w:val="000000"/>
          <w:highlight w:val="lightGray"/>
          <w:lang w:val="lv-LV"/>
        </w:rPr>
        <w:t>13.</w:t>
      </w:r>
      <w:r>
        <w:rPr>
          <w:b/>
          <w:color w:val="000000"/>
          <w:lang w:val="lv-LV"/>
        </w:rPr>
        <w:tab/>
      </w:r>
      <w:r w:rsidR="00D33D97">
        <w:rPr>
          <w:b/>
          <w:caps/>
          <w:color w:val="000000"/>
          <w:lang w:val="lv-LV"/>
        </w:rPr>
        <w:t>V</w:t>
      </w:r>
      <w:r w:rsidR="00D33D97">
        <w:rPr>
          <w:b/>
          <w:color w:val="000000"/>
          <w:lang w:val="lv-LV"/>
        </w:rPr>
        <w:t>eterināro zāļu klasifikācija</w:t>
      </w:r>
    </w:p>
    <w:p w14:paraId="008AEDCA" w14:textId="77777777" w:rsidR="00EF5CEF" w:rsidRDefault="00EF5CEF" w:rsidP="00977D31">
      <w:pPr>
        <w:tabs>
          <w:tab w:val="clear" w:pos="567"/>
        </w:tabs>
        <w:spacing w:line="240" w:lineRule="auto"/>
        <w:ind w:right="-318"/>
        <w:jc w:val="both"/>
        <w:rPr>
          <w:color w:val="000000"/>
          <w:lang w:val="lv-LV"/>
        </w:rPr>
      </w:pPr>
    </w:p>
    <w:p w14:paraId="25E60231" w14:textId="25F71557" w:rsidR="00D33D97" w:rsidRDefault="00D33D97" w:rsidP="00977D31">
      <w:pPr>
        <w:tabs>
          <w:tab w:val="clear" w:pos="567"/>
        </w:tabs>
        <w:spacing w:line="240" w:lineRule="auto"/>
        <w:ind w:right="-318"/>
        <w:jc w:val="both"/>
        <w:rPr>
          <w:color w:val="000000"/>
          <w:lang w:val="lv-LV"/>
        </w:rPr>
      </w:pPr>
      <w:r>
        <w:rPr>
          <w:color w:val="000000"/>
          <w:lang w:val="lv-LV"/>
        </w:rPr>
        <w:t>Recepšu veterinārās zāles.</w:t>
      </w:r>
    </w:p>
    <w:p w14:paraId="28186CFE" w14:textId="77777777" w:rsidR="00D33D97" w:rsidRDefault="00D33D97" w:rsidP="00977D31">
      <w:pPr>
        <w:tabs>
          <w:tab w:val="clear" w:pos="567"/>
        </w:tabs>
        <w:spacing w:line="240" w:lineRule="auto"/>
        <w:ind w:right="-318"/>
        <w:jc w:val="both"/>
        <w:rPr>
          <w:color w:val="000000"/>
          <w:lang w:val="lv-LV"/>
        </w:rPr>
      </w:pPr>
    </w:p>
    <w:p w14:paraId="2D95741D" w14:textId="44DF4EEA" w:rsidR="00EF5CEF" w:rsidRDefault="00EF5CEF" w:rsidP="00D33D97">
      <w:pPr>
        <w:tabs>
          <w:tab w:val="clear" w:pos="567"/>
        </w:tabs>
        <w:spacing w:after="200" w:line="276" w:lineRule="auto"/>
        <w:rPr>
          <w:b/>
          <w:color w:val="000000"/>
          <w:lang w:val="lv-LV"/>
        </w:rPr>
      </w:pPr>
      <w:r w:rsidRPr="00C91C31">
        <w:rPr>
          <w:b/>
          <w:color w:val="000000"/>
          <w:highlight w:val="lightGray"/>
          <w:lang w:val="lv-LV"/>
        </w:rPr>
        <w:t>14.</w:t>
      </w:r>
      <w:r>
        <w:rPr>
          <w:b/>
          <w:color w:val="000000"/>
          <w:lang w:val="lv-LV"/>
        </w:rPr>
        <w:tab/>
      </w:r>
      <w:r w:rsidR="00D33D97">
        <w:rPr>
          <w:b/>
          <w:color w:val="000000"/>
          <w:lang w:val="lv-LV"/>
        </w:rPr>
        <w:t xml:space="preserve">Tirdzniecības atļaujas numuri un </w:t>
      </w:r>
      <w:r w:rsidR="003E2CB7">
        <w:rPr>
          <w:b/>
          <w:color w:val="000000"/>
          <w:lang w:val="lv-LV"/>
        </w:rPr>
        <w:t>iepakojuma lielumi</w:t>
      </w:r>
    </w:p>
    <w:p w14:paraId="6EE4E034" w14:textId="4881F521" w:rsidR="003E2CB7" w:rsidRDefault="003E2CB7" w:rsidP="003E2CB7">
      <w:pPr>
        <w:tabs>
          <w:tab w:val="clear" w:pos="567"/>
        </w:tabs>
        <w:spacing w:line="240" w:lineRule="auto"/>
        <w:jc w:val="both"/>
        <w:rPr>
          <w:color w:val="000000"/>
          <w:lang w:val="lv-LV"/>
        </w:rPr>
      </w:pPr>
      <w:r>
        <w:rPr>
          <w:color w:val="000000"/>
          <w:lang w:val="lv-LV"/>
        </w:rPr>
        <w:t>Kartona kastē zema blīvuma polietilēna pudeles 100 ml, kas noslēgtas ar silikona, eļļas izturīgu, nitrila gumijas aizbāzni un alumīnija vāciņu.</w:t>
      </w:r>
    </w:p>
    <w:p w14:paraId="5D7A228D" w14:textId="77777777" w:rsidR="003E2CB7" w:rsidRDefault="003E2CB7" w:rsidP="003E2CB7">
      <w:pPr>
        <w:tabs>
          <w:tab w:val="clear" w:pos="567"/>
        </w:tabs>
        <w:spacing w:line="240" w:lineRule="auto"/>
        <w:jc w:val="both"/>
        <w:rPr>
          <w:color w:val="000000"/>
          <w:lang w:val="lv-LV"/>
        </w:rPr>
      </w:pPr>
    </w:p>
    <w:p w14:paraId="318C5836" w14:textId="03A09320" w:rsidR="003E2CB7" w:rsidRDefault="003E2CB7" w:rsidP="003E2CB7">
      <w:pPr>
        <w:tabs>
          <w:tab w:val="clear" w:pos="567"/>
        </w:tabs>
        <w:spacing w:line="240" w:lineRule="auto"/>
        <w:jc w:val="both"/>
        <w:rPr>
          <w:color w:val="000000"/>
          <w:lang w:val="lv-LV"/>
        </w:rPr>
      </w:pPr>
      <w:r w:rsidRPr="00E80ED1">
        <w:rPr>
          <w:color w:val="000000"/>
          <w:u w:val="single"/>
          <w:lang w:val="lv-LV"/>
        </w:rPr>
        <w:t xml:space="preserve">Iepakojuma </w:t>
      </w:r>
      <w:r w:rsidR="00083425">
        <w:rPr>
          <w:color w:val="000000"/>
          <w:u w:val="single"/>
          <w:lang w:val="lv-LV"/>
        </w:rPr>
        <w:t>lielumi</w:t>
      </w:r>
      <w:r w:rsidRPr="00E80ED1">
        <w:rPr>
          <w:color w:val="000000"/>
          <w:u w:val="single"/>
          <w:lang w:val="lv-LV"/>
        </w:rPr>
        <w:t>:</w:t>
      </w:r>
    </w:p>
    <w:p w14:paraId="27E64DDC" w14:textId="77777777" w:rsidR="003E2CB7" w:rsidRDefault="003E2CB7" w:rsidP="003E2CB7">
      <w:pPr>
        <w:tabs>
          <w:tab w:val="clear" w:pos="567"/>
        </w:tabs>
        <w:spacing w:line="240" w:lineRule="auto"/>
        <w:jc w:val="both"/>
        <w:rPr>
          <w:szCs w:val="22"/>
          <w:lang w:val="lv-LV"/>
        </w:rPr>
      </w:pPr>
      <w:r w:rsidRPr="000D62B2">
        <w:rPr>
          <w:szCs w:val="22"/>
          <w:lang w:val="lv-LV"/>
        </w:rPr>
        <w:t>5 x 100 ml</w:t>
      </w:r>
      <w:r w:rsidRPr="005C3275">
        <w:rPr>
          <w:szCs w:val="22"/>
        </w:rPr>
        <w:t xml:space="preserve"> </w:t>
      </w:r>
      <w:r>
        <w:rPr>
          <w:szCs w:val="22"/>
        </w:rPr>
        <w:t>(5x50 devas)</w:t>
      </w:r>
    </w:p>
    <w:p w14:paraId="27990BCA" w14:textId="77777777" w:rsidR="003E2CB7" w:rsidRPr="00C834B3" w:rsidRDefault="003E2CB7" w:rsidP="003E2CB7">
      <w:pPr>
        <w:tabs>
          <w:tab w:val="clear" w:pos="567"/>
        </w:tabs>
        <w:spacing w:line="240" w:lineRule="auto"/>
        <w:jc w:val="both"/>
        <w:rPr>
          <w:color w:val="000000"/>
        </w:rPr>
      </w:pPr>
    </w:p>
    <w:p w14:paraId="6B29E002" w14:textId="77777777" w:rsidR="00EF5CEF" w:rsidRDefault="00EF5CEF" w:rsidP="00977D31">
      <w:pPr>
        <w:tabs>
          <w:tab w:val="clear" w:pos="567"/>
        </w:tabs>
        <w:spacing w:line="240" w:lineRule="auto"/>
        <w:ind w:right="-318"/>
        <w:jc w:val="both"/>
        <w:rPr>
          <w:color w:val="000000"/>
          <w:lang w:val="lv-LV"/>
        </w:rPr>
      </w:pPr>
    </w:p>
    <w:p w14:paraId="4083AD14" w14:textId="77777777" w:rsidR="008555F5" w:rsidRDefault="008555F5" w:rsidP="00977D31">
      <w:pPr>
        <w:tabs>
          <w:tab w:val="clear" w:pos="567"/>
        </w:tabs>
        <w:spacing w:line="240" w:lineRule="auto"/>
        <w:ind w:right="-318"/>
        <w:jc w:val="both"/>
        <w:rPr>
          <w:color w:val="000000"/>
          <w:lang w:val="lv-LV"/>
        </w:rPr>
      </w:pPr>
    </w:p>
    <w:p w14:paraId="0B9BEF49" w14:textId="0D18793F" w:rsidR="003E2CB7" w:rsidRDefault="00EF5CEF" w:rsidP="003E2CB7">
      <w:pPr>
        <w:spacing w:line="240" w:lineRule="auto"/>
        <w:ind w:left="567" w:hanging="567"/>
        <w:jc w:val="both"/>
        <w:rPr>
          <w:b/>
          <w:color w:val="000000"/>
          <w:lang w:val="lv-LV"/>
        </w:rPr>
      </w:pPr>
      <w:r w:rsidRPr="00C91C31">
        <w:rPr>
          <w:b/>
          <w:color w:val="000000"/>
          <w:highlight w:val="lightGray"/>
          <w:lang w:val="lv-LV"/>
        </w:rPr>
        <w:t>15.</w:t>
      </w:r>
      <w:r>
        <w:rPr>
          <w:b/>
          <w:color w:val="000000"/>
          <w:lang w:val="lv-LV"/>
        </w:rPr>
        <w:tab/>
      </w:r>
      <w:r w:rsidR="003E2CB7" w:rsidRPr="00BC1B08">
        <w:rPr>
          <w:b/>
          <w:bCs/>
        </w:rPr>
        <w:t xml:space="preserve">Datums, </w:t>
      </w:r>
      <w:proofErr w:type="spellStart"/>
      <w:r w:rsidR="003E2CB7" w:rsidRPr="00BC1B08">
        <w:rPr>
          <w:b/>
          <w:bCs/>
        </w:rPr>
        <w:t>kad</w:t>
      </w:r>
      <w:proofErr w:type="spellEnd"/>
      <w:r w:rsidR="003E2CB7" w:rsidRPr="00BC1B08">
        <w:rPr>
          <w:b/>
          <w:bCs/>
        </w:rPr>
        <w:t xml:space="preserve"> </w:t>
      </w:r>
      <w:proofErr w:type="spellStart"/>
      <w:r w:rsidR="003E2CB7" w:rsidRPr="00BC1B08">
        <w:rPr>
          <w:b/>
          <w:bCs/>
        </w:rPr>
        <w:t>lietošanas</w:t>
      </w:r>
      <w:proofErr w:type="spellEnd"/>
      <w:r w:rsidR="003E2CB7" w:rsidRPr="00BC1B08">
        <w:rPr>
          <w:b/>
          <w:bCs/>
        </w:rPr>
        <w:t xml:space="preserve"> </w:t>
      </w:r>
      <w:proofErr w:type="spellStart"/>
      <w:r w:rsidR="003E2CB7" w:rsidRPr="00BC1B08">
        <w:rPr>
          <w:b/>
          <w:bCs/>
        </w:rPr>
        <w:t>instrukcija</w:t>
      </w:r>
      <w:proofErr w:type="spellEnd"/>
      <w:r w:rsidR="003E2CB7" w:rsidRPr="00BC1B08">
        <w:rPr>
          <w:b/>
          <w:bCs/>
        </w:rPr>
        <w:t xml:space="preserve"> </w:t>
      </w:r>
      <w:proofErr w:type="spellStart"/>
      <w:r w:rsidR="003E2CB7" w:rsidRPr="00BC1B08">
        <w:rPr>
          <w:b/>
          <w:bCs/>
        </w:rPr>
        <w:t>pēdējo</w:t>
      </w:r>
      <w:proofErr w:type="spellEnd"/>
      <w:r w:rsidR="003E2CB7" w:rsidRPr="00BC1B08">
        <w:rPr>
          <w:b/>
          <w:bCs/>
        </w:rPr>
        <w:t xml:space="preserve"> </w:t>
      </w:r>
      <w:proofErr w:type="spellStart"/>
      <w:r w:rsidR="003E2CB7" w:rsidRPr="00BC1B08">
        <w:rPr>
          <w:b/>
          <w:bCs/>
        </w:rPr>
        <w:t>reizi</w:t>
      </w:r>
      <w:proofErr w:type="spellEnd"/>
      <w:r w:rsidR="003E2CB7" w:rsidRPr="00BC1B08">
        <w:rPr>
          <w:b/>
          <w:bCs/>
        </w:rPr>
        <w:t xml:space="preserve"> </w:t>
      </w:r>
      <w:proofErr w:type="spellStart"/>
      <w:r w:rsidR="003E2CB7" w:rsidRPr="00BC1B08">
        <w:rPr>
          <w:b/>
          <w:bCs/>
        </w:rPr>
        <w:t>pārskatīta</w:t>
      </w:r>
      <w:proofErr w:type="spellEnd"/>
    </w:p>
    <w:p w14:paraId="1B286406" w14:textId="77777777" w:rsidR="003E2CB7" w:rsidRDefault="003E2CB7" w:rsidP="003E2CB7">
      <w:pPr>
        <w:spacing w:line="240" w:lineRule="auto"/>
        <w:ind w:left="567" w:hanging="567"/>
        <w:jc w:val="both"/>
        <w:rPr>
          <w:b/>
          <w:color w:val="000000"/>
          <w:lang w:val="lv-LV"/>
        </w:rPr>
      </w:pPr>
    </w:p>
    <w:p w14:paraId="0AC1A558" w14:textId="170C8AE6" w:rsidR="003E2CB7" w:rsidRPr="00FC57B2" w:rsidRDefault="00320BE8" w:rsidP="003E2CB7">
      <w:pPr>
        <w:spacing w:line="240" w:lineRule="auto"/>
        <w:ind w:left="567" w:hanging="567"/>
        <w:jc w:val="both"/>
        <w:rPr>
          <w:bCs/>
          <w:color w:val="000000"/>
          <w:lang w:val="lv-LV"/>
        </w:rPr>
      </w:pPr>
      <w:r>
        <w:rPr>
          <w:bCs/>
          <w:color w:val="000000"/>
          <w:lang w:val="lv-LV"/>
        </w:rPr>
        <w:t xml:space="preserve"> 08/2025</w:t>
      </w:r>
    </w:p>
    <w:p w14:paraId="1CE4D585" w14:textId="77777777" w:rsidR="006270DD" w:rsidRDefault="006270DD" w:rsidP="003E2CB7">
      <w:pPr>
        <w:spacing w:line="240" w:lineRule="auto"/>
        <w:ind w:left="567" w:hanging="567"/>
        <w:jc w:val="both"/>
        <w:rPr>
          <w:b/>
          <w:color w:val="000000"/>
          <w:lang w:val="lv-LV"/>
        </w:rPr>
      </w:pPr>
    </w:p>
    <w:p w14:paraId="4BA61B13" w14:textId="6FAF414E" w:rsidR="003E2CB7" w:rsidRPr="00BC1B08" w:rsidRDefault="003E2CB7" w:rsidP="003E2CB7">
      <w:pPr>
        <w:tabs>
          <w:tab w:val="clear" w:pos="567"/>
        </w:tabs>
        <w:spacing w:line="240" w:lineRule="auto"/>
        <w:rPr>
          <w:szCs w:val="22"/>
          <w:lang w:val="lv-LV"/>
        </w:rPr>
      </w:pPr>
      <w:r w:rsidRPr="00BC1B08">
        <w:rPr>
          <w:lang w:val="lv-LV"/>
        </w:rPr>
        <w:t>Sīkāka informācija par šīm veterinārajām zālēm ir pieejama Savienības zāļu datubāzē (</w:t>
      </w:r>
      <w:r>
        <w:fldChar w:fldCharType="begin"/>
      </w:r>
      <w:r w:rsidRPr="00597FF6">
        <w:rPr>
          <w:lang w:val="lv-LV"/>
        </w:rPr>
        <w:instrText>HYPERLINK "https://medicines.health.europa.eu/veterinary"</w:instrText>
      </w:r>
      <w:r>
        <w:fldChar w:fldCharType="separate"/>
      </w:r>
      <w:r w:rsidRPr="00BC1B08">
        <w:rPr>
          <w:rStyle w:val="Hyperlink"/>
          <w:lang w:val="lv-LV"/>
        </w:rPr>
        <w:t>https://medicines.health.europa.eu/veterinary</w:t>
      </w:r>
      <w:r>
        <w:rPr>
          <w:rStyle w:val="Hyperlink"/>
          <w:lang w:val="lv-LV"/>
        </w:rPr>
        <w:fldChar w:fldCharType="end"/>
      </w:r>
      <w:r w:rsidRPr="00BC1B08">
        <w:rPr>
          <w:lang w:val="lv-LV"/>
        </w:rPr>
        <w:t>).</w:t>
      </w:r>
    </w:p>
    <w:p w14:paraId="0CB37411" w14:textId="77777777" w:rsidR="003E2CB7" w:rsidRPr="00BC1B08" w:rsidRDefault="003E2CB7" w:rsidP="00BC1B08">
      <w:pPr>
        <w:tabs>
          <w:tab w:val="clear" w:pos="567"/>
        </w:tabs>
        <w:spacing w:line="240" w:lineRule="auto"/>
        <w:rPr>
          <w:szCs w:val="22"/>
          <w:lang w:val="lv-LV"/>
        </w:rPr>
      </w:pPr>
    </w:p>
    <w:p w14:paraId="190DB93A" w14:textId="77777777" w:rsidR="003E2CB7" w:rsidRDefault="003E2CB7" w:rsidP="00BC1B08">
      <w:pPr>
        <w:spacing w:line="240" w:lineRule="auto"/>
        <w:jc w:val="both"/>
        <w:rPr>
          <w:b/>
          <w:color w:val="000000"/>
          <w:lang w:val="lv-LV"/>
        </w:rPr>
      </w:pPr>
    </w:p>
    <w:p w14:paraId="72E55412" w14:textId="69AC6D95" w:rsidR="003E2CB7" w:rsidRPr="00E57A7D" w:rsidRDefault="003E2CB7" w:rsidP="003E2CB7">
      <w:pPr>
        <w:pStyle w:val="Style1"/>
      </w:pPr>
      <w:r w:rsidRPr="00C91C31">
        <w:rPr>
          <w:color w:val="000000"/>
          <w:highlight w:val="lightGray"/>
        </w:rPr>
        <w:t>16.</w:t>
      </w:r>
      <w:r>
        <w:rPr>
          <w:color w:val="000000"/>
        </w:rPr>
        <w:tab/>
      </w:r>
      <w:r w:rsidRPr="00E57A7D">
        <w:t>Kontaktinformācija:</w:t>
      </w:r>
    </w:p>
    <w:p w14:paraId="62D71938" w14:textId="77777777" w:rsidR="003E2CB7" w:rsidRPr="00BC1B08" w:rsidRDefault="003E2CB7" w:rsidP="003E2CB7">
      <w:pPr>
        <w:tabs>
          <w:tab w:val="clear" w:pos="567"/>
        </w:tabs>
        <w:spacing w:line="240" w:lineRule="auto"/>
        <w:rPr>
          <w:szCs w:val="22"/>
          <w:lang w:val="lv-LV"/>
        </w:rPr>
      </w:pPr>
    </w:p>
    <w:p w14:paraId="70EF5BB9" w14:textId="41BBF0C4" w:rsidR="003E2CB7" w:rsidRPr="00BC1B08" w:rsidRDefault="003E2CB7" w:rsidP="003E2CB7">
      <w:pPr>
        <w:rPr>
          <w:lang w:val="lv-LV"/>
        </w:rPr>
      </w:pPr>
      <w:bookmarkStart w:id="0" w:name="_Hlk73552578"/>
      <w:r w:rsidRPr="00BC1B08">
        <w:rPr>
          <w:u w:val="single"/>
          <w:lang w:val="lv-LV"/>
        </w:rPr>
        <w:t>Tirdzniecības atļaujas turētājs</w:t>
      </w:r>
      <w:r w:rsidRPr="00BC1B08">
        <w:rPr>
          <w:iCs/>
          <w:szCs w:val="22"/>
          <w:u w:val="single"/>
          <w:lang w:val="lv-LV"/>
        </w:rPr>
        <w:t xml:space="preserve"> un kontaktinformācija, lai ziņotu par iespējamām blakusparādībām</w:t>
      </w:r>
      <w:r w:rsidRPr="00BC1B08">
        <w:rPr>
          <w:lang w:val="lv-LV"/>
        </w:rPr>
        <w:t>:</w:t>
      </w:r>
    </w:p>
    <w:p w14:paraId="5D2D4688" w14:textId="77777777" w:rsidR="00A06E73" w:rsidRDefault="00A06E73" w:rsidP="003E2CB7">
      <w:pPr>
        <w:snapToGrid w:val="0"/>
        <w:contextualSpacing/>
        <w:jc w:val="both"/>
      </w:pPr>
      <w:r w:rsidRPr="00A06E73">
        <w:t xml:space="preserve">Ceva Sante </w:t>
      </w:r>
      <w:proofErr w:type="spellStart"/>
      <w:r w:rsidRPr="00A06E73">
        <w:t>Animale</w:t>
      </w:r>
      <w:proofErr w:type="spellEnd"/>
    </w:p>
    <w:p w14:paraId="38752120" w14:textId="77777777" w:rsidR="00320BE8" w:rsidRDefault="00320BE8" w:rsidP="00320BE8">
      <w:pPr>
        <w:snapToGrid w:val="0"/>
        <w:contextualSpacing/>
        <w:jc w:val="both"/>
      </w:pPr>
      <w:r w:rsidRPr="00870055">
        <w:t>8 rue de Logrono</w:t>
      </w:r>
      <w:r>
        <w:t xml:space="preserve"> </w:t>
      </w:r>
    </w:p>
    <w:p w14:paraId="444B115B" w14:textId="67634E01" w:rsidR="003E2CB7" w:rsidRDefault="00320BE8" w:rsidP="003E2CB7">
      <w:pPr>
        <w:snapToGrid w:val="0"/>
        <w:contextualSpacing/>
        <w:jc w:val="both"/>
      </w:pPr>
      <w:r>
        <w:t>33500</w:t>
      </w:r>
      <w:r w:rsidR="003E2CB7">
        <w:t xml:space="preserve">, </w:t>
      </w:r>
      <w:proofErr w:type="spellStart"/>
      <w:r w:rsidR="003E2CB7">
        <w:t>Libourne</w:t>
      </w:r>
      <w:proofErr w:type="spellEnd"/>
    </w:p>
    <w:p w14:paraId="01B8017C" w14:textId="33703D87" w:rsidR="003E2CB7" w:rsidRPr="00BC1B08" w:rsidRDefault="003E2CB7" w:rsidP="00BC1B08">
      <w:pPr>
        <w:tabs>
          <w:tab w:val="clear" w:pos="567"/>
        </w:tabs>
        <w:spacing w:line="240" w:lineRule="auto"/>
        <w:jc w:val="both"/>
        <w:rPr>
          <w:color w:val="000000"/>
          <w:lang w:val="lv-LV"/>
        </w:rPr>
      </w:pPr>
      <w:proofErr w:type="spellStart"/>
      <w:r>
        <w:t>Francija</w:t>
      </w:r>
      <w:proofErr w:type="spellEnd"/>
    </w:p>
    <w:p w14:paraId="1D6D2CC8" w14:textId="2DD36A60" w:rsidR="003E2CB7" w:rsidRDefault="003E2CB7" w:rsidP="003E2CB7">
      <w:pPr>
        <w:rPr>
          <w:szCs w:val="22"/>
        </w:rPr>
      </w:pPr>
      <w:r>
        <w:rPr>
          <w:szCs w:val="22"/>
        </w:rPr>
        <w:t>E-pasts</w:t>
      </w:r>
      <w:r w:rsidRPr="00E14D2A">
        <w:rPr>
          <w:szCs w:val="22"/>
        </w:rPr>
        <w:t>: pharmacovigilance@ceva.com</w:t>
      </w:r>
    </w:p>
    <w:p w14:paraId="005BC150" w14:textId="68A7CDA4" w:rsidR="003E2CB7" w:rsidRDefault="003E2CB7" w:rsidP="003E2CB7">
      <w:pPr>
        <w:rPr>
          <w:szCs w:val="22"/>
        </w:rPr>
      </w:pPr>
      <w:proofErr w:type="spellStart"/>
      <w:r>
        <w:rPr>
          <w:szCs w:val="22"/>
        </w:rPr>
        <w:t>Telefona</w:t>
      </w:r>
      <w:proofErr w:type="spellEnd"/>
      <w:r>
        <w:rPr>
          <w:szCs w:val="22"/>
        </w:rPr>
        <w:t xml:space="preserve"> </w:t>
      </w:r>
      <w:proofErr w:type="spellStart"/>
      <w:r>
        <w:rPr>
          <w:szCs w:val="22"/>
        </w:rPr>
        <w:t>numurs</w:t>
      </w:r>
      <w:proofErr w:type="spellEnd"/>
      <w:r w:rsidRPr="00E14D2A">
        <w:rPr>
          <w:szCs w:val="22"/>
        </w:rPr>
        <w:t>: +800 35 22 11 51 </w:t>
      </w:r>
    </w:p>
    <w:bookmarkEnd w:id="0"/>
    <w:p w14:paraId="299EB501" w14:textId="77777777" w:rsidR="003E2CB7" w:rsidRPr="00E57A7D" w:rsidRDefault="003E2CB7" w:rsidP="003E2CB7">
      <w:pPr>
        <w:tabs>
          <w:tab w:val="clear" w:pos="567"/>
        </w:tabs>
        <w:spacing w:line="240" w:lineRule="auto"/>
        <w:rPr>
          <w:szCs w:val="22"/>
        </w:rPr>
      </w:pPr>
    </w:p>
    <w:p w14:paraId="3F8F4AA2" w14:textId="31DF3B51" w:rsidR="003E2CB7" w:rsidRPr="00E57A7D" w:rsidRDefault="003E2CB7" w:rsidP="003E2CB7">
      <w:pPr>
        <w:rPr>
          <w:bCs/>
          <w:szCs w:val="22"/>
        </w:rPr>
      </w:pPr>
      <w:r w:rsidRPr="00E57A7D">
        <w:rPr>
          <w:bCs/>
          <w:szCs w:val="22"/>
          <w:u w:val="single"/>
        </w:rPr>
        <w:t xml:space="preserve">Par </w:t>
      </w:r>
      <w:proofErr w:type="spellStart"/>
      <w:r w:rsidRPr="00E57A7D">
        <w:rPr>
          <w:bCs/>
          <w:szCs w:val="22"/>
          <w:u w:val="single"/>
        </w:rPr>
        <w:t>sērijas</w:t>
      </w:r>
      <w:proofErr w:type="spellEnd"/>
      <w:r w:rsidRPr="00E57A7D">
        <w:rPr>
          <w:bCs/>
          <w:szCs w:val="22"/>
          <w:u w:val="single"/>
        </w:rPr>
        <w:t xml:space="preserve"> </w:t>
      </w:r>
      <w:proofErr w:type="spellStart"/>
      <w:r w:rsidRPr="00E57A7D">
        <w:rPr>
          <w:bCs/>
          <w:szCs w:val="22"/>
          <w:u w:val="single"/>
        </w:rPr>
        <w:t>izlaidi</w:t>
      </w:r>
      <w:proofErr w:type="spellEnd"/>
      <w:r w:rsidRPr="00E57A7D">
        <w:rPr>
          <w:bCs/>
          <w:szCs w:val="22"/>
          <w:u w:val="single"/>
        </w:rPr>
        <w:t xml:space="preserve"> </w:t>
      </w:r>
      <w:proofErr w:type="spellStart"/>
      <w:r w:rsidRPr="00E57A7D">
        <w:rPr>
          <w:bCs/>
          <w:szCs w:val="22"/>
          <w:u w:val="single"/>
        </w:rPr>
        <w:t>atbildīgais</w:t>
      </w:r>
      <w:proofErr w:type="spellEnd"/>
      <w:r w:rsidRPr="00E57A7D">
        <w:rPr>
          <w:bCs/>
          <w:szCs w:val="22"/>
          <w:u w:val="single"/>
        </w:rPr>
        <w:t xml:space="preserve"> </w:t>
      </w:r>
      <w:proofErr w:type="spellStart"/>
      <w:r w:rsidRPr="00E57A7D">
        <w:rPr>
          <w:bCs/>
          <w:szCs w:val="22"/>
          <w:u w:val="single"/>
        </w:rPr>
        <w:t>ražotājs</w:t>
      </w:r>
      <w:proofErr w:type="spellEnd"/>
      <w:r w:rsidRPr="00E57A7D">
        <w:t>:</w:t>
      </w:r>
    </w:p>
    <w:p w14:paraId="5B1D55C7" w14:textId="77777777" w:rsidR="003E2CB7" w:rsidRDefault="003E2CB7" w:rsidP="003E2CB7">
      <w:pPr>
        <w:tabs>
          <w:tab w:val="clear" w:pos="567"/>
        </w:tabs>
        <w:spacing w:line="240" w:lineRule="auto"/>
        <w:rPr>
          <w:szCs w:val="22"/>
        </w:rPr>
      </w:pPr>
      <w:r>
        <w:rPr>
          <w:szCs w:val="22"/>
        </w:rPr>
        <w:t>Ceva-</w:t>
      </w:r>
      <w:proofErr w:type="spellStart"/>
      <w:r>
        <w:rPr>
          <w:szCs w:val="22"/>
        </w:rPr>
        <w:t>Phylaxia</w:t>
      </w:r>
      <w:proofErr w:type="spellEnd"/>
      <w:r>
        <w:rPr>
          <w:szCs w:val="22"/>
        </w:rPr>
        <w:t xml:space="preserve"> Co. Ltd.</w:t>
      </w:r>
    </w:p>
    <w:p w14:paraId="0F70923B" w14:textId="77777777" w:rsidR="003E2CB7" w:rsidRDefault="003E2CB7" w:rsidP="003E2CB7">
      <w:pPr>
        <w:tabs>
          <w:tab w:val="clear" w:pos="567"/>
        </w:tabs>
        <w:spacing w:line="240" w:lineRule="auto"/>
        <w:rPr>
          <w:szCs w:val="22"/>
        </w:rPr>
      </w:pPr>
      <w:r>
        <w:rPr>
          <w:szCs w:val="22"/>
        </w:rPr>
        <w:t>1107 Budapest Szállás u. 5.</w:t>
      </w:r>
    </w:p>
    <w:p w14:paraId="5BD19000" w14:textId="1845C0F1" w:rsidR="003E2CB7" w:rsidRDefault="003E2CB7" w:rsidP="00C91C31">
      <w:pPr>
        <w:tabs>
          <w:tab w:val="clear" w:pos="567"/>
        </w:tabs>
        <w:spacing w:line="240" w:lineRule="auto"/>
        <w:rPr>
          <w:szCs w:val="22"/>
        </w:rPr>
      </w:pPr>
      <w:proofErr w:type="spellStart"/>
      <w:r>
        <w:rPr>
          <w:szCs w:val="22"/>
        </w:rPr>
        <w:t>Ungārija</w:t>
      </w:r>
      <w:proofErr w:type="spellEnd"/>
    </w:p>
    <w:p w14:paraId="5C59E311" w14:textId="77777777" w:rsidR="00421D56" w:rsidRDefault="00421D56" w:rsidP="00421D56">
      <w:pPr>
        <w:rPr>
          <w:szCs w:val="22"/>
        </w:rPr>
      </w:pPr>
    </w:p>
    <w:p w14:paraId="06FD8045" w14:textId="4C0A8BBD" w:rsidR="00421D56" w:rsidRPr="00421D56" w:rsidRDefault="00421D56" w:rsidP="00421D56">
      <w:pPr>
        <w:tabs>
          <w:tab w:val="clear" w:pos="567"/>
        </w:tabs>
        <w:suppressAutoHyphens/>
        <w:autoSpaceDN w:val="0"/>
        <w:spacing w:line="240" w:lineRule="auto"/>
        <w:jc w:val="both"/>
        <w:rPr>
          <w:b/>
          <w:bCs/>
          <w:sz w:val="24"/>
          <w:szCs w:val="24"/>
          <w:lang w:val="lv-LV" w:eastAsia="lv-LV"/>
        </w:rPr>
      </w:pPr>
      <w:r w:rsidRPr="00421D56">
        <w:rPr>
          <w:b/>
          <w:bCs/>
          <w:sz w:val="24"/>
          <w:szCs w:val="24"/>
          <w:lang w:val="lv-LV" w:eastAsia="lv-LV"/>
        </w:rPr>
        <w:t>PARALĒLI TIRGOTO VETERINĀRO ZĀĻU IZPLATĪTĀJS:</w:t>
      </w:r>
    </w:p>
    <w:p w14:paraId="462E9781" w14:textId="77777777" w:rsidR="00421D56" w:rsidRPr="00421D56" w:rsidRDefault="00421D56" w:rsidP="00421D56">
      <w:pPr>
        <w:tabs>
          <w:tab w:val="clear" w:pos="567"/>
        </w:tabs>
        <w:suppressAutoHyphens/>
        <w:autoSpaceDN w:val="0"/>
        <w:spacing w:line="240" w:lineRule="auto"/>
        <w:jc w:val="both"/>
        <w:rPr>
          <w:sz w:val="24"/>
          <w:szCs w:val="24"/>
          <w:lang w:val="lv-LV" w:eastAsia="lv-LV"/>
        </w:rPr>
      </w:pPr>
      <w:r w:rsidRPr="00421D56">
        <w:rPr>
          <w:sz w:val="24"/>
          <w:szCs w:val="24"/>
          <w:lang w:val="lv-LV" w:eastAsia="lv-LV"/>
        </w:rPr>
        <w:t xml:space="preserve">SIA “Vetmarket”, Eglaines iela 1, Ozolnieki, Jelgavas novads, LV-3018, Tel.: +37129999662, www.vetmarket.lv </w:t>
      </w:r>
    </w:p>
    <w:p w14:paraId="047711CC" w14:textId="77777777" w:rsidR="00421D56" w:rsidRPr="00421D56" w:rsidRDefault="00421D56" w:rsidP="00421D56">
      <w:pPr>
        <w:tabs>
          <w:tab w:val="clear" w:pos="567"/>
        </w:tabs>
        <w:suppressAutoHyphens/>
        <w:autoSpaceDN w:val="0"/>
        <w:spacing w:line="240" w:lineRule="auto"/>
        <w:jc w:val="both"/>
        <w:rPr>
          <w:sz w:val="24"/>
          <w:szCs w:val="24"/>
          <w:lang w:val="lv-LV" w:eastAsia="lv-LV"/>
        </w:rPr>
      </w:pPr>
      <w:r w:rsidRPr="00421D56">
        <w:rPr>
          <w:b/>
          <w:bCs/>
          <w:sz w:val="24"/>
          <w:szCs w:val="24"/>
          <w:lang w:val="lv-LV" w:eastAsia="lv-LV"/>
        </w:rPr>
        <w:t>Veterināro zāļu pārmarķētājs:</w:t>
      </w:r>
      <w:r w:rsidRPr="00421D56">
        <w:rPr>
          <w:sz w:val="24"/>
          <w:szCs w:val="24"/>
          <w:lang w:val="lv-LV" w:eastAsia="lv-LV"/>
        </w:rPr>
        <w:t xml:space="preserve"> </w:t>
      </w:r>
    </w:p>
    <w:p w14:paraId="66F28218" w14:textId="77777777" w:rsidR="00421D56" w:rsidRPr="00421D56" w:rsidRDefault="00421D56" w:rsidP="00421D56">
      <w:pPr>
        <w:tabs>
          <w:tab w:val="clear" w:pos="567"/>
        </w:tabs>
        <w:suppressAutoHyphens/>
        <w:autoSpaceDN w:val="0"/>
        <w:spacing w:line="240" w:lineRule="auto"/>
        <w:jc w:val="both"/>
        <w:rPr>
          <w:sz w:val="24"/>
          <w:szCs w:val="24"/>
          <w:lang w:val="lv-LV" w:eastAsia="lv-LV"/>
        </w:rPr>
      </w:pPr>
      <w:r w:rsidRPr="00421D56">
        <w:rPr>
          <w:sz w:val="24"/>
          <w:szCs w:val="24"/>
          <w:lang w:val="lv-LV" w:eastAsia="lv-LV"/>
        </w:rPr>
        <w:t xml:space="preserve">Pārmarķēšanas sērijas Nr.: </w:t>
      </w:r>
    </w:p>
    <w:p w14:paraId="76A8A077" w14:textId="4B9FA295" w:rsidR="00421D56" w:rsidRPr="006344A0" w:rsidRDefault="00421D56" w:rsidP="006344A0">
      <w:pPr>
        <w:tabs>
          <w:tab w:val="clear" w:pos="567"/>
        </w:tabs>
        <w:suppressAutoHyphens/>
        <w:autoSpaceDN w:val="0"/>
        <w:spacing w:line="240" w:lineRule="auto"/>
        <w:jc w:val="both"/>
        <w:rPr>
          <w:sz w:val="24"/>
          <w:szCs w:val="24"/>
          <w:lang w:val="lv-LV" w:eastAsia="lv-LV"/>
        </w:rPr>
      </w:pPr>
      <w:r w:rsidRPr="00421D56">
        <w:rPr>
          <w:b/>
          <w:bCs/>
          <w:sz w:val="24"/>
          <w:szCs w:val="24"/>
          <w:lang w:val="lv-LV" w:eastAsia="lv-LV"/>
        </w:rPr>
        <w:t xml:space="preserve">Paralēli tirgoto veterināro zāļu </w:t>
      </w:r>
      <w:r w:rsidR="006270DD">
        <w:rPr>
          <w:b/>
          <w:bCs/>
          <w:sz w:val="24"/>
          <w:szCs w:val="24"/>
          <w:lang w:val="lv-LV" w:eastAsia="lv-LV"/>
        </w:rPr>
        <w:t>tirdzniecības atļaujas</w:t>
      </w:r>
      <w:r w:rsidR="006270DD" w:rsidRPr="00421D56">
        <w:rPr>
          <w:b/>
          <w:bCs/>
          <w:sz w:val="24"/>
          <w:szCs w:val="24"/>
          <w:lang w:val="lv-LV" w:eastAsia="lv-LV"/>
        </w:rPr>
        <w:t xml:space="preserve"> </w:t>
      </w:r>
      <w:r w:rsidRPr="00421D56">
        <w:rPr>
          <w:b/>
          <w:bCs/>
          <w:sz w:val="24"/>
          <w:szCs w:val="24"/>
          <w:lang w:val="lv-LV" w:eastAsia="lv-LV"/>
        </w:rPr>
        <w:t xml:space="preserve">numurs Latvijas veterināro zāļu reģistrā: </w:t>
      </w:r>
      <w:r w:rsidR="006270DD" w:rsidRPr="006270DD">
        <w:rPr>
          <w:b/>
          <w:bCs/>
          <w:sz w:val="24"/>
          <w:szCs w:val="24"/>
          <w:lang w:val="lv-LV" w:eastAsia="lv-LV"/>
        </w:rPr>
        <w:t>V/I/25/0002</w:t>
      </w:r>
    </w:p>
    <w:sectPr w:rsidR="00421D56" w:rsidRPr="006344A0" w:rsidSect="00AF7F5A">
      <w:footerReference w:type="default" r:id="rId16"/>
      <w:pgSz w:w="11906" w:h="16838"/>
      <w:pgMar w:top="1134" w:right="1418" w:bottom="90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E9D57D" w14:textId="77777777" w:rsidR="00CC59F8" w:rsidRDefault="00CC59F8" w:rsidP="00B83FD0">
      <w:pPr>
        <w:spacing w:line="240" w:lineRule="auto"/>
      </w:pPr>
      <w:r>
        <w:separator/>
      </w:r>
    </w:p>
  </w:endnote>
  <w:endnote w:type="continuationSeparator" w:id="0">
    <w:p w14:paraId="4F1934D1" w14:textId="77777777" w:rsidR="00CC59F8" w:rsidRDefault="00CC59F8" w:rsidP="00B83F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4577229"/>
      <w:docPartObj>
        <w:docPartGallery w:val="Page Numbers (Bottom of Page)"/>
        <w:docPartUnique/>
      </w:docPartObj>
    </w:sdtPr>
    <w:sdtEndPr>
      <w:rPr>
        <w:noProof/>
      </w:rPr>
    </w:sdtEndPr>
    <w:sdtContent>
      <w:p w14:paraId="205BA889" w14:textId="514E0985" w:rsidR="00B83FD0" w:rsidRDefault="00B83FD0">
        <w:pPr>
          <w:pStyle w:val="Footer"/>
          <w:jc w:val="center"/>
        </w:pPr>
        <w:r w:rsidRPr="008B665A">
          <w:rPr>
            <w:sz w:val="16"/>
            <w:szCs w:val="16"/>
          </w:rPr>
          <w:fldChar w:fldCharType="begin"/>
        </w:r>
        <w:r w:rsidRPr="008B665A">
          <w:rPr>
            <w:sz w:val="16"/>
            <w:szCs w:val="16"/>
          </w:rPr>
          <w:instrText xml:space="preserve"> PAGE   \* MERGEFORMAT </w:instrText>
        </w:r>
        <w:r w:rsidRPr="008B665A">
          <w:rPr>
            <w:sz w:val="16"/>
            <w:szCs w:val="16"/>
          </w:rPr>
          <w:fldChar w:fldCharType="separate"/>
        </w:r>
        <w:r w:rsidR="0071572A">
          <w:rPr>
            <w:noProof/>
            <w:sz w:val="16"/>
            <w:szCs w:val="16"/>
          </w:rPr>
          <w:t>4</w:t>
        </w:r>
        <w:r w:rsidRPr="008B665A">
          <w:rPr>
            <w:noProof/>
            <w:sz w:val="16"/>
            <w:szCs w:val="16"/>
          </w:rPr>
          <w:fldChar w:fldCharType="end"/>
        </w:r>
      </w:p>
    </w:sdtContent>
  </w:sdt>
  <w:p w14:paraId="606DE477" w14:textId="77777777" w:rsidR="00B83FD0" w:rsidRDefault="00B83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FF3376" w14:textId="77777777" w:rsidR="00CC59F8" w:rsidRDefault="00CC59F8" w:rsidP="00B83FD0">
      <w:pPr>
        <w:spacing w:line="240" w:lineRule="auto"/>
      </w:pPr>
      <w:r>
        <w:separator/>
      </w:r>
    </w:p>
  </w:footnote>
  <w:footnote w:type="continuationSeparator" w:id="0">
    <w:p w14:paraId="43E2F688" w14:textId="77777777" w:rsidR="00CC59F8" w:rsidRDefault="00CC59F8" w:rsidP="00B83F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1408527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CEF"/>
    <w:rsid w:val="00003596"/>
    <w:rsid w:val="00041820"/>
    <w:rsid w:val="00063F15"/>
    <w:rsid w:val="00083425"/>
    <w:rsid w:val="0008408B"/>
    <w:rsid w:val="000A73BD"/>
    <w:rsid w:val="000C7BBD"/>
    <w:rsid w:val="000D148F"/>
    <w:rsid w:val="000D21CF"/>
    <w:rsid w:val="0010641D"/>
    <w:rsid w:val="00125714"/>
    <w:rsid w:val="001635C4"/>
    <w:rsid w:val="001767E4"/>
    <w:rsid w:val="00185D67"/>
    <w:rsid w:val="001920A6"/>
    <w:rsid w:val="001957DB"/>
    <w:rsid w:val="001A0712"/>
    <w:rsid w:val="001A48E1"/>
    <w:rsid w:val="001B0614"/>
    <w:rsid w:val="001F1A03"/>
    <w:rsid w:val="002112E6"/>
    <w:rsid w:val="0021180A"/>
    <w:rsid w:val="0021660D"/>
    <w:rsid w:val="002362FC"/>
    <w:rsid w:val="00264F50"/>
    <w:rsid w:val="0027458D"/>
    <w:rsid w:val="00290D46"/>
    <w:rsid w:val="00291435"/>
    <w:rsid w:val="002D1308"/>
    <w:rsid w:val="002E4D97"/>
    <w:rsid w:val="002F428F"/>
    <w:rsid w:val="002F7095"/>
    <w:rsid w:val="0031034A"/>
    <w:rsid w:val="00320BE8"/>
    <w:rsid w:val="003314C5"/>
    <w:rsid w:val="00345053"/>
    <w:rsid w:val="00356BC0"/>
    <w:rsid w:val="00375461"/>
    <w:rsid w:val="00387A74"/>
    <w:rsid w:val="003D73BF"/>
    <w:rsid w:val="003E0D4C"/>
    <w:rsid w:val="003E2CB7"/>
    <w:rsid w:val="004023F5"/>
    <w:rsid w:val="00421D56"/>
    <w:rsid w:val="00433F2C"/>
    <w:rsid w:val="004444B0"/>
    <w:rsid w:val="00451C66"/>
    <w:rsid w:val="00463C4D"/>
    <w:rsid w:val="0048513A"/>
    <w:rsid w:val="004851C1"/>
    <w:rsid w:val="00491BB2"/>
    <w:rsid w:val="004E42F4"/>
    <w:rsid w:val="0050631A"/>
    <w:rsid w:val="00532226"/>
    <w:rsid w:val="00552437"/>
    <w:rsid w:val="00556885"/>
    <w:rsid w:val="00586C7C"/>
    <w:rsid w:val="00597FF6"/>
    <w:rsid w:val="005F60A0"/>
    <w:rsid w:val="006070C3"/>
    <w:rsid w:val="00624563"/>
    <w:rsid w:val="006270DD"/>
    <w:rsid w:val="006344A0"/>
    <w:rsid w:val="006A04B6"/>
    <w:rsid w:val="006A1A2A"/>
    <w:rsid w:val="0071572A"/>
    <w:rsid w:val="00760BF0"/>
    <w:rsid w:val="007718FA"/>
    <w:rsid w:val="00776043"/>
    <w:rsid w:val="007830F9"/>
    <w:rsid w:val="007974F6"/>
    <w:rsid w:val="007D2F92"/>
    <w:rsid w:val="007D4789"/>
    <w:rsid w:val="008068C6"/>
    <w:rsid w:val="00816818"/>
    <w:rsid w:val="0081721F"/>
    <w:rsid w:val="00832456"/>
    <w:rsid w:val="008555F5"/>
    <w:rsid w:val="008A23C1"/>
    <w:rsid w:val="008B665A"/>
    <w:rsid w:val="008C49F1"/>
    <w:rsid w:val="008D49EC"/>
    <w:rsid w:val="00916364"/>
    <w:rsid w:val="00977D31"/>
    <w:rsid w:val="009835E7"/>
    <w:rsid w:val="00987182"/>
    <w:rsid w:val="009D4E8D"/>
    <w:rsid w:val="009E708D"/>
    <w:rsid w:val="009F57F5"/>
    <w:rsid w:val="00A06E73"/>
    <w:rsid w:val="00A14D7A"/>
    <w:rsid w:val="00A9217D"/>
    <w:rsid w:val="00AC7CEC"/>
    <w:rsid w:val="00AD5348"/>
    <w:rsid w:val="00AF65A4"/>
    <w:rsid w:val="00AF7F5A"/>
    <w:rsid w:val="00B50F25"/>
    <w:rsid w:val="00B5632B"/>
    <w:rsid w:val="00B570DE"/>
    <w:rsid w:val="00B83FD0"/>
    <w:rsid w:val="00B93E92"/>
    <w:rsid w:val="00B94A87"/>
    <w:rsid w:val="00BC1B08"/>
    <w:rsid w:val="00BC253E"/>
    <w:rsid w:val="00BD0847"/>
    <w:rsid w:val="00BE0499"/>
    <w:rsid w:val="00BE11F3"/>
    <w:rsid w:val="00C11B15"/>
    <w:rsid w:val="00C16AF7"/>
    <w:rsid w:val="00C30FB0"/>
    <w:rsid w:val="00C42940"/>
    <w:rsid w:val="00C77D67"/>
    <w:rsid w:val="00C834B3"/>
    <w:rsid w:val="00C91C31"/>
    <w:rsid w:val="00C92878"/>
    <w:rsid w:val="00CC59F8"/>
    <w:rsid w:val="00CF09ED"/>
    <w:rsid w:val="00D33D97"/>
    <w:rsid w:val="00D4013A"/>
    <w:rsid w:val="00D474BB"/>
    <w:rsid w:val="00D53844"/>
    <w:rsid w:val="00D82CB4"/>
    <w:rsid w:val="00DD3F7A"/>
    <w:rsid w:val="00E403C1"/>
    <w:rsid w:val="00E7252D"/>
    <w:rsid w:val="00E80ED1"/>
    <w:rsid w:val="00EA3F29"/>
    <w:rsid w:val="00EB0822"/>
    <w:rsid w:val="00EC67A8"/>
    <w:rsid w:val="00EF0B44"/>
    <w:rsid w:val="00EF5CEF"/>
    <w:rsid w:val="00F02C34"/>
    <w:rsid w:val="00F23FEB"/>
    <w:rsid w:val="00F30E75"/>
    <w:rsid w:val="00F35420"/>
    <w:rsid w:val="00F809C7"/>
    <w:rsid w:val="00FC57B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48C54"/>
  <w15:docId w15:val="{9B7FBA27-AA2B-48CD-9F1E-7B4C32F43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CEF"/>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EF5CEF"/>
    <w:pPr>
      <w:spacing w:line="240" w:lineRule="auto"/>
    </w:pPr>
  </w:style>
  <w:style w:type="character" w:customStyle="1" w:styleId="EndnoteTextChar">
    <w:name w:val="Endnote Text Char"/>
    <w:basedOn w:val="DefaultParagraphFont"/>
    <w:link w:val="EndnoteText"/>
    <w:semiHidden/>
    <w:rsid w:val="00EF5CEF"/>
    <w:rPr>
      <w:rFonts w:ascii="Times New Roman" w:eastAsia="Times New Roman" w:hAnsi="Times New Roman" w:cs="Times New Roman"/>
      <w:szCs w:val="20"/>
      <w:lang w:val="en-GB"/>
    </w:rPr>
  </w:style>
  <w:style w:type="paragraph" w:styleId="NormalIndent">
    <w:name w:val="Normal Indent"/>
    <w:basedOn w:val="Normal"/>
    <w:rsid w:val="00EF5CEF"/>
    <w:pPr>
      <w:tabs>
        <w:tab w:val="clear" w:pos="567"/>
      </w:tabs>
      <w:spacing w:line="240" w:lineRule="auto"/>
      <w:ind w:left="708"/>
    </w:pPr>
    <w:rPr>
      <w:sz w:val="24"/>
      <w:szCs w:val="24"/>
      <w:lang w:eastAsia="hu-HU"/>
    </w:rPr>
  </w:style>
  <w:style w:type="character" w:customStyle="1" w:styleId="hps">
    <w:name w:val="hps"/>
    <w:rsid w:val="00EF5CEF"/>
  </w:style>
  <w:style w:type="paragraph" w:styleId="BalloonText">
    <w:name w:val="Balloon Text"/>
    <w:basedOn w:val="Normal"/>
    <w:link w:val="BalloonTextChar"/>
    <w:uiPriority w:val="99"/>
    <w:semiHidden/>
    <w:unhideWhenUsed/>
    <w:rsid w:val="006070C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70C3"/>
    <w:rPr>
      <w:rFonts w:ascii="Segoe UI" w:eastAsia="Times New Roman" w:hAnsi="Segoe UI" w:cs="Segoe UI"/>
      <w:sz w:val="18"/>
      <w:szCs w:val="18"/>
      <w:lang w:val="en-GB"/>
    </w:rPr>
  </w:style>
  <w:style w:type="character" w:styleId="CommentReference">
    <w:name w:val="annotation reference"/>
    <w:basedOn w:val="DefaultParagraphFont"/>
    <w:semiHidden/>
    <w:unhideWhenUsed/>
    <w:rsid w:val="004851C1"/>
    <w:rPr>
      <w:sz w:val="16"/>
      <w:szCs w:val="16"/>
    </w:rPr>
  </w:style>
  <w:style w:type="paragraph" w:styleId="CommentText">
    <w:name w:val="annotation text"/>
    <w:basedOn w:val="Normal"/>
    <w:link w:val="CommentTextChar"/>
    <w:unhideWhenUsed/>
    <w:rsid w:val="004851C1"/>
    <w:pPr>
      <w:spacing w:line="240" w:lineRule="auto"/>
    </w:pPr>
    <w:rPr>
      <w:sz w:val="20"/>
    </w:rPr>
  </w:style>
  <w:style w:type="character" w:customStyle="1" w:styleId="CommentTextChar">
    <w:name w:val="Comment Text Char"/>
    <w:basedOn w:val="DefaultParagraphFont"/>
    <w:link w:val="CommentText"/>
    <w:rsid w:val="004851C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851C1"/>
    <w:rPr>
      <w:b/>
      <w:bCs/>
    </w:rPr>
  </w:style>
  <w:style w:type="character" w:customStyle="1" w:styleId="CommentSubjectChar">
    <w:name w:val="Comment Subject Char"/>
    <w:basedOn w:val="CommentTextChar"/>
    <w:link w:val="CommentSubject"/>
    <w:uiPriority w:val="99"/>
    <w:semiHidden/>
    <w:rsid w:val="004851C1"/>
    <w:rPr>
      <w:rFonts w:ascii="Times New Roman" w:eastAsia="Times New Roman" w:hAnsi="Times New Roman" w:cs="Times New Roman"/>
      <w:b/>
      <w:bCs/>
      <w:sz w:val="20"/>
      <w:szCs w:val="20"/>
      <w:lang w:val="en-GB"/>
    </w:rPr>
  </w:style>
  <w:style w:type="paragraph" w:styleId="Header">
    <w:name w:val="header"/>
    <w:basedOn w:val="Normal"/>
    <w:link w:val="HeaderChar"/>
    <w:uiPriority w:val="99"/>
    <w:unhideWhenUsed/>
    <w:rsid w:val="00B83FD0"/>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B83FD0"/>
    <w:rPr>
      <w:rFonts w:ascii="Times New Roman" w:eastAsia="Times New Roman" w:hAnsi="Times New Roman" w:cs="Times New Roman"/>
      <w:szCs w:val="20"/>
      <w:lang w:val="en-GB"/>
    </w:rPr>
  </w:style>
  <w:style w:type="paragraph" w:styleId="Footer">
    <w:name w:val="footer"/>
    <w:basedOn w:val="Normal"/>
    <w:link w:val="FooterChar"/>
    <w:uiPriority w:val="99"/>
    <w:unhideWhenUsed/>
    <w:rsid w:val="00B83FD0"/>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B83FD0"/>
    <w:rPr>
      <w:rFonts w:ascii="Times New Roman" w:eastAsia="Times New Roman" w:hAnsi="Times New Roman" w:cs="Times New Roman"/>
      <w:szCs w:val="20"/>
      <w:lang w:val="en-GB"/>
    </w:rPr>
  </w:style>
  <w:style w:type="paragraph" w:styleId="Revision">
    <w:name w:val="Revision"/>
    <w:hidden/>
    <w:uiPriority w:val="99"/>
    <w:semiHidden/>
    <w:rsid w:val="002112E6"/>
    <w:pPr>
      <w:spacing w:after="0" w:line="240" w:lineRule="auto"/>
    </w:pPr>
    <w:rPr>
      <w:rFonts w:ascii="Times New Roman" w:eastAsia="Times New Roman" w:hAnsi="Times New Roman" w:cs="Times New Roman"/>
      <w:szCs w:val="20"/>
      <w:lang w:val="en-GB"/>
    </w:rPr>
  </w:style>
  <w:style w:type="paragraph" w:customStyle="1" w:styleId="Default">
    <w:name w:val="Default"/>
    <w:rsid w:val="00125714"/>
    <w:pPr>
      <w:autoSpaceDE w:val="0"/>
      <w:autoSpaceDN w:val="0"/>
      <w:adjustRightInd w:val="0"/>
      <w:spacing w:after="0" w:line="240" w:lineRule="auto"/>
    </w:pPr>
    <w:rPr>
      <w:rFonts w:ascii="EUAlbertina" w:eastAsia="Times New Roman" w:hAnsi="EUAlbertina" w:cs="EUAlbertina"/>
      <w:color w:val="000000"/>
      <w:sz w:val="24"/>
      <w:szCs w:val="24"/>
      <w:lang w:val="it-IT" w:eastAsia="it-IT"/>
    </w:rPr>
  </w:style>
  <w:style w:type="character" w:styleId="Hyperlink">
    <w:name w:val="Hyperlink"/>
    <w:rsid w:val="00586C7C"/>
    <w:rPr>
      <w:color w:val="0000FF"/>
      <w:u w:val="single"/>
    </w:rPr>
  </w:style>
  <w:style w:type="character" w:styleId="FollowedHyperlink">
    <w:name w:val="FollowedHyperlink"/>
    <w:basedOn w:val="DefaultParagraphFont"/>
    <w:uiPriority w:val="99"/>
    <w:semiHidden/>
    <w:unhideWhenUsed/>
    <w:rsid w:val="00586C7C"/>
    <w:rPr>
      <w:color w:val="800080" w:themeColor="followedHyperlink"/>
      <w:u w:val="single"/>
    </w:rPr>
  </w:style>
  <w:style w:type="character" w:styleId="UnresolvedMention">
    <w:name w:val="Unresolved Mention"/>
    <w:basedOn w:val="DefaultParagraphFont"/>
    <w:uiPriority w:val="99"/>
    <w:semiHidden/>
    <w:unhideWhenUsed/>
    <w:rsid w:val="00586C7C"/>
    <w:rPr>
      <w:color w:val="605E5C"/>
      <w:shd w:val="clear" w:color="auto" w:fill="E1DFDD"/>
    </w:rPr>
  </w:style>
  <w:style w:type="paragraph" w:customStyle="1" w:styleId="Style1">
    <w:name w:val="Style1"/>
    <w:basedOn w:val="Normal"/>
    <w:qFormat/>
    <w:rsid w:val="003E2CB7"/>
    <w:pPr>
      <w:tabs>
        <w:tab w:val="clear" w:pos="567"/>
        <w:tab w:val="left" w:pos="0"/>
      </w:tabs>
      <w:spacing w:line="240" w:lineRule="auto"/>
      <w:ind w:left="567" w:hanging="567"/>
    </w:pPr>
    <w:rPr>
      <w:b/>
      <w:szCs w:val="22"/>
      <w:lang w:val="lv-LV"/>
    </w:rPr>
  </w:style>
  <w:style w:type="paragraph" w:customStyle="1" w:styleId="Style4">
    <w:name w:val="Style4"/>
    <w:basedOn w:val="Normal"/>
    <w:qFormat/>
    <w:rsid w:val="003E2CB7"/>
    <w:rPr>
      <w:szCs w:val="22"/>
      <w:lang w:val="lv-LV"/>
    </w:rPr>
  </w:style>
  <w:style w:type="paragraph" w:customStyle="1" w:styleId="Style3">
    <w:name w:val="Style3"/>
    <w:basedOn w:val="Normal"/>
    <w:qFormat/>
    <w:rsid w:val="003E2CB7"/>
    <w:pPr>
      <w:numPr>
        <w:numId w:val="1"/>
      </w:numPr>
      <w:tabs>
        <w:tab w:val="clear" w:pos="567"/>
      </w:tabs>
      <w:spacing w:line="240" w:lineRule="auto"/>
      <w:jc w:val="center"/>
    </w:pPr>
    <w:rPr>
      <w:b/>
      <w:szCs w:val="22"/>
      <w:lang w:val="lv-LV"/>
    </w:rPr>
  </w:style>
  <w:style w:type="paragraph" w:customStyle="1" w:styleId="Style2">
    <w:name w:val="Style2"/>
    <w:basedOn w:val="Normal"/>
    <w:qFormat/>
    <w:rsid w:val="009F57F5"/>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5">
    <w:name w:val="Style5"/>
    <w:basedOn w:val="Normal"/>
    <w:qFormat/>
    <w:rsid w:val="00291435"/>
    <w:pPr>
      <w:numPr>
        <w:ilvl w:val="12"/>
      </w:numPr>
      <w:tabs>
        <w:tab w:val="clear" w:pos="567"/>
      </w:tabs>
      <w:spacing w:line="240" w:lineRule="auto"/>
    </w:pPr>
    <w:rPr>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78821-4E79-2842-816A-9426CC6CC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5852</Words>
  <Characters>3337</Characters>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