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6527B" w14:textId="77777777" w:rsidR="008A0B24" w:rsidRDefault="008A0B24" w:rsidP="008A0B24">
      <w:pPr>
        <w:ind w:right="113"/>
        <w:jc w:val="center"/>
        <w:rPr>
          <w:b/>
          <w:color w:val="000000"/>
          <w:sz w:val="22"/>
          <w:szCs w:val="22"/>
          <w:lang w:val="lv-LV"/>
        </w:rPr>
      </w:pPr>
      <w:bookmarkStart w:id="0" w:name="_GoBack"/>
      <w:bookmarkEnd w:id="0"/>
    </w:p>
    <w:p w14:paraId="7E8719F0" w14:textId="77777777" w:rsidR="008A0B24" w:rsidRPr="00E104F2" w:rsidRDefault="008A0B24" w:rsidP="008A0B24">
      <w:pPr>
        <w:ind w:right="113"/>
        <w:jc w:val="center"/>
        <w:rPr>
          <w:b/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LIETOŠANAS INSTRUKCIJA</w:t>
      </w:r>
    </w:p>
    <w:p w14:paraId="7BC3F955" w14:textId="6CEF63DF" w:rsidR="008A0B24" w:rsidRPr="00961A2B" w:rsidRDefault="008A0B24" w:rsidP="008152E7">
      <w:pPr>
        <w:jc w:val="center"/>
        <w:rPr>
          <w:sz w:val="22"/>
          <w:szCs w:val="22"/>
          <w:lang w:val="lv-LV"/>
        </w:rPr>
      </w:pPr>
      <w:r w:rsidRPr="00961A2B">
        <w:rPr>
          <w:b/>
          <w:sz w:val="22"/>
          <w:szCs w:val="22"/>
          <w:lang w:val="lv-LV"/>
        </w:rPr>
        <w:t>V/NRP/03/1613</w:t>
      </w:r>
    </w:p>
    <w:p w14:paraId="28412C2A" w14:textId="77777777" w:rsidR="008A0B24" w:rsidRPr="00E104F2" w:rsidRDefault="008A0B24" w:rsidP="008A0B24">
      <w:pPr>
        <w:jc w:val="center"/>
        <w:rPr>
          <w:b/>
          <w:sz w:val="22"/>
          <w:szCs w:val="22"/>
          <w:lang w:val="lv-LV"/>
        </w:rPr>
      </w:pPr>
      <w:r w:rsidRPr="00E104F2">
        <w:rPr>
          <w:b/>
          <w:sz w:val="22"/>
          <w:szCs w:val="22"/>
          <w:lang w:val="lv-LV"/>
        </w:rPr>
        <w:t>R</w:t>
      </w:r>
      <w:r w:rsidR="00F355E6">
        <w:rPr>
          <w:b/>
          <w:sz w:val="22"/>
          <w:szCs w:val="22"/>
          <w:lang w:val="lv-LV"/>
        </w:rPr>
        <w:t>aboral</w:t>
      </w:r>
      <w:r w:rsidRPr="00E104F2">
        <w:rPr>
          <w:b/>
          <w:sz w:val="22"/>
          <w:szCs w:val="22"/>
          <w:lang w:val="lv-LV"/>
        </w:rPr>
        <w:t xml:space="preserve"> V-RG</w:t>
      </w:r>
    </w:p>
    <w:p w14:paraId="67480B84" w14:textId="77777777" w:rsidR="008A0B24" w:rsidRPr="008A0B24" w:rsidRDefault="008A0B24" w:rsidP="008A0B24">
      <w:pPr>
        <w:jc w:val="center"/>
        <w:rPr>
          <w:sz w:val="22"/>
          <w:szCs w:val="22"/>
          <w:lang w:val="lv-LV"/>
        </w:rPr>
      </w:pPr>
      <w:r w:rsidRPr="008A0B24">
        <w:rPr>
          <w:sz w:val="22"/>
          <w:szCs w:val="22"/>
          <w:lang w:val="lv-LV"/>
        </w:rPr>
        <w:t>Ēsma lapsām</w:t>
      </w:r>
    </w:p>
    <w:p w14:paraId="51EEB300" w14:textId="77777777" w:rsidR="008A0B24" w:rsidRPr="00E104F2" w:rsidRDefault="008A0B24" w:rsidP="008A0B24">
      <w:pPr>
        <w:jc w:val="center"/>
        <w:rPr>
          <w:b/>
          <w:sz w:val="22"/>
          <w:szCs w:val="22"/>
          <w:lang w:val="lv-LV"/>
        </w:rPr>
      </w:pPr>
    </w:p>
    <w:p w14:paraId="4D55DDFE" w14:textId="05A16A1D" w:rsidR="008A0B24" w:rsidRPr="00E104F2" w:rsidRDefault="008A0B24" w:rsidP="008152E7">
      <w:pPr>
        <w:ind w:left="567" w:hanging="567"/>
        <w:rPr>
          <w:b/>
          <w:color w:val="000000"/>
          <w:sz w:val="22"/>
          <w:szCs w:val="22"/>
          <w:lang w:val="lv-LV"/>
        </w:rPr>
      </w:pPr>
      <w:r w:rsidRPr="00E104F2">
        <w:rPr>
          <w:b/>
          <w:sz w:val="22"/>
          <w:szCs w:val="22"/>
          <w:lang w:val="lv-LV"/>
        </w:rPr>
        <w:t>1.</w:t>
      </w:r>
      <w:r w:rsidR="008152E7">
        <w:rPr>
          <w:b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REĢISTRĀCIJAS APLIECĪBAS ĪPAŠNIEKA UN RAŽOŠANAS LICENCES TURĒTĀJA, KURŠ ATBILD PAR SĒRIJAS IZLAIDI, NOSAUKUMS UN ADRESE, JA DAŽĀDI</w:t>
      </w:r>
    </w:p>
    <w:p w14:paraId="72322EB0" w14:textId="77777777" w:rsidR="008A0B24" w:rsidRDefault="008A0B24" w:rsidP="008A0B24">
      <w:pPr>
        <w:rPr>
          <w:color w:val="000000"/>
          <w:sz w:val="22"/>
          <w:szCs w:val="22"/>
          <w:u w:val="single"/>
          <w:lang w:val="lv-LV"/>
        </w:rPr>
      </w:pPr>
    </w:p>
    <w:p w14:paraId="0A3618D7" w14:textId="77777777" w:rsidR="008A0B24" w:rsidRPr="00E104F2" w:rsidRDefault="008A0B24" w:rsidP="008A0B24">
      <w:pPr>
        <w:rPr>
          <w:sz w:val="22"/>
          <w:szCs w:val="22"/>
          <w:lang w:val="lv-LV"/>
        </w:rPr>
      </w:pPr>
      <w:r w:rsidRPr="00E104F2">
        <w:rPr>
          <w:color w:val="000000"/>
          <w:sz w:val="22"/>
          <w:szCs w:val="22"/>
          <w:u w:val="single"/>
          <w:lang w:val="lv-LV"/>
        </w:rPr>
        <w:t xml:space="preserve">Reģistrācijas apliecības turētājs: </w:t>
      </w:r>
      <w:r w:rsidRPr="00E104F2">
        <w:rPr>
          <w:sz w:val="22"/>
          <w:szCs w:val="22"/>
          <w:lang w:val="lv-LV"/>
        </w:rPr>
        <w:t xml:space="preserve"> </w:t>
      </w:r>
    </w:p>
    <w:p w14:paraId="5863B02B" w14:textId="36D75E3E" w:rsidR="008A0B24" w:rsidRPr="00E760BA" w:rsidRDefault="009946A2" w:rsidP="008A0B24">
      <w:pPr>
        <w:tabs>
          <w:tab w:val="center" w:pos="4933"/>
          <w:tab w:val="left" w:pos="5040"/>
          <w:tab w:val="left" w:pos="5712"/>
          <w:tab w:val="left" w:pos="6283"/>
          <w:tab w:val="left" w:pos="6568"/>
          <w:tab w:val="left" w:pos="6854"/>
          <w:tab w:val="left" w:pos="7140"/>
          <w:tab w:val="left" w:pos="7425"/>
          <w:tab w:val="left" w:pos="7711"/>
          <w:tab w:val="left" w:pos="7920"/>
          <w:tab w:val="left" w:pos="8282"/>
          <w:tab w:val="left" w:pos="8568"/>
          <w:tab w:val="left" w:pos="8853"/>
          <w:tab w:val="left" w:pos="9139"/>
          <w:tab w:val="left" w:pos="9710"/>
        </w:tabs>
        <w:rPr>
          <w:bCs/>
          <w:sz w:val="22"/>
          <w:lang w:val="lv-LV"/>
        </w:rPr>
      </w:pPr>
      <w:r w:rsidRPr="00E760BA">
        <w:rPr>
          <w:snapToGrid w:val="0"/>
          <w:spacing w:val="-3"/>
          <w:sz w:val="22"/>
          <w:szCs w:val="22"/>
          <w:lang w:val="lv-LV"/>
        </w:rPr>
        <w:t>Boehriner Ingelheim Animal Health France SCS</w:t>
      </w:r>
    </w:p>
    <w:p w14:paraId="036A4714" w14:textId="77777777" w:rsidR="008A0B24" w:rsidRPr="00E760BA" w:rsidRDefault="008A0B24" w:rsidP="008A0B24">
      <w:pPr>
        <w:tabs>
          <w:tab w:val="center" w:pos="4933"/>
          <w:tab w:val="left" w:pos="5040"/>
          <w:tab w:val="left" w:pos="5712"/>
          <w:tab w:val="left" w:pos="6283"/>
          <w:tab w:val="left" w:pos="6568"/>
          <w:tab w:val="left" w:pos="6854"/>
          <w:tab w:val="left" w:pos="7140"/>
          <w:tab w:val="left" w:pos="7425"/>
          <w:tab w:val="left" w:pos="7711"/>
          <w:tab w:val="left" w:pos="7920"/>
          <w:tab w:val="left" w:pos="8282"/>
          <w:tab w:val="left" w:pos="8568"/>
          <w:tab w:val="left" w:pos="8853"/>
          <w:tab w:val="left" w:pos="9139"/>
          <w:tab w:val="left" w:pos="9710"/>
        </w:tabs>
        <w:rPr>
          <w:bCs/>
          <w:sz w:val="22"/>
          <w:lang w:val="lv-LV"/>
        </w:rPr>
      </w:pPr>
      <w:r w:rsidRPr="00E760BA">
        <w:rPr>
          <w:bCs/>
          <w:sz w:val="22"/>
          <w:lang w:val="lv-LV"/>
        </w:rPr>
        <w:t>29, Avenue Tony Garmer</w:t>
      </w:r>
    </w:p>
    <w:p w14:paraId="1F357B7F" w14:textId="77777777" w:rsidR="008A0B24" w:rsidRPr="00E760BA" w:rsidRDefault="008A0B24" w:rsidP="008A0B24">
      <w:pPr>
        <w:tabs>
          <w:tab w:val="center" w:pos="4933"/>
          <w:tab w:val="left" w:pos="5040"/>
          <w:tab w:val="left" w:pos="5712"/>
          <w:tab w:val="left" w:pos="6283"/>
          <w:tab w:val="left" w:pos="6568"/>
          <w:tab w:val="left" w:pos="6854"/>
          <w:tab w:val="left" w:pos="7140"/>
          <w:tab w:val="left" w:pos="7425"/>
          <w:tab w:val="left" w:pos="7711"/>
          <w:tab w:val="left" w:pos="7920"/>
          <w:tab w:val="left" w:pos="8282"/>
          <w:tab w:val="left" w:pos="8568"/>
          <w:tab w:val="left" w:pos="8853"/>
          <w:tab w:val="left" w:pos="9139"/>
          <w:tab w:val="left" w:pos="9710"/>
        </w:tabs>
        <w:rPr>
          <w:bCs/>
          <w:sz w:val="22"/>
          <w:lang w:val="lv-LV"/>
        </w:rPr>
      </w:pPr>
      <w:r w:rsidRPr="00E760BA">
        <w:rPr>
          <w:bCs/>
          <w:sz w:val="22"/>
          <w:lang w:val="lv-LV"/>
        </w:rPr>
        <w:t>69007 Lyon</w:t>
      </w:r>
    </w:p>
    <w:p w14:paraId="61CF7793" w14:textId="77777777" w:rsidR="008A0B24" w:rsidRPr="00E760BA" w:rsidRDefault="008A0B24" w:rsidP="008A0B24">
      <w:pPr>
        <w:rPr>
          <w:sz w:val="20"/>
          <w:szCs w:val="22"/>
          <w:lang w:val="lv-LV"/>
        </w:rPr>
      </w:pPr>
      <w:r w:rsidRPr="00E760BA">
        <w:rPr>
          <w:bCs/>
          <w:sz w:val="22"/>
          <w:lang w:val="lv-LV"/>
        </w:rPr>
        <w:t>Francija</w:t>
      </w:r>
    </w:p>
    <w:p w14:paraId="6F2B2455" w14:textId="77777777" w:rsidR="008A0B24" w:rsidRDefault="008A0B24" w:rsidP="008A0B24">
      <w:pPr>
        <w:rPr>
          <w:color w:val="000000"/>
          <w:sz w:val="22"/>
          <w:szCs w:val="22"/>
          <w:u w:val="single"/>
          <w:lang w:val="lv-LV"/>
        </w:rPr>
      </w:pPr>
    </w:p>
    <w:p w14:paraId="651DBA3A" w14:textId="634036A5" w:rsidR="008A0B24" w:rsidRPr="00961A2B" w:rsidRDefault="008A0B24" w:rsidP="008A0B24">
      <w:pPr>
        <w:rPr>
          <w:bCs/>
          <w:sz w:val="22"/>
          <w:szCs w:val="22"/>
          <w:u w:val="single"/>
          <w:lang w:val="lv-LV"/>
        </w:rPr>
      </w:pPr>
      <w:r w:rsidRPr="00E104F2">
        <w:rPr>
          <w:color w:val="000000"/>
          <w:sz w:val="22"/>
          <w:szCs w:val="22"/>
          <w:u w:val="single"/>
          <w:lang w:val="lv-LV"/>
        </w:rPr>
        <w:t>sērijas ražotājs</w:t>
      </w:r>
      <w:r w:rsidRPr="00961A2B">
        <w:rPr>
          <w:bCs/>
          <w:sz w:val="22"/>
          <w:szCs w:val="22"/>
          <w:u w:val="single"/>
          <w:lang w:val="lv-LV"/>
        </w:rPr>
        <w:t>:</w:t>
      </w:r>
    </w:p>
    <w:p w14:paraId="551C8410" w14:textId="77777777" w:rsidR="00704C0E" w:rsidRPr="00E760BA" w:rsidRDefault="00704C0E" w:rsidP="00704C0E">
      <w:pPr>
        <w:rPr>
          <w:snapToGrid w:val="0"/>
          <w:spacing w:val="-3"/>
          <w:sz w:val="22"/>
          <w:szCs w:val="22"/>
        </w:rPr>
      </w:pPr>
      <w:r w:rsidRPr="00E760BA">
        <w:rPr>
          <w:snapToGrid w:val="0"/>
          <w:spacing w:val="-3"/>
          <w:sz w:val="22"/>
          <w:szCs w:val="22"/>
        </w:rPr>
        <w:t>Boehriner Ingelheim Animal Health France SCS</w:t>
      </w:r>
    </w:p>
    <w:p w14:paraId="4366CE74" w14:textId="77777777" w:rsidR="008A0B24" w:rsidRDefault="008A0B24" w:rsidP="008A0B24">
      <w:pPr>
        <w:rPr>
          <w:sz w:val="22"/>
          <w:szCs w:val="22"/>
          <w:lang w:val="fr-FR"/>
        </w:rPr>
      </w:pPr>
      <w:r w:rsidRPr="00E104F2">
        <w:rPr>
          <w:sz w:val="22"/>
          <w:szCs w:val="22"/>
          <w:lang w:val="fr-FR"/>
        </w:rPr>
        <w:t>Laboratoire de Porte des Alpes</w:t>
      </w:r>
      <w:r>
        <w:rPr>
          <w:sz w:val="22"/>
          <w:szCs w:val="22"/>
          <w:lang w:val="fr-FR"/>
        </w:rPr>
        <w:t>,</w:t>
      </w:r>
      <w:r w:rsidRPr="00E104F2">
        <w:rPr>
          <w:sz w:val="22"/>
          <w:szCs w:val="22"/>
          <w:lang w:val="fr-FR"/>
        </w:rPr>
        <w:t xml:space="preserve"> </w:t>
      </w:r>
    </w:p>
    <w:p w14:paraId="5A0AFEF2" w14:textId="77777777" w:rsidR="008A0B24" w:rsidRDefault="008A0B24" w:rsidP="008A0B24">
      <w:pPr>
        <w:rPr>
          <w:sz w:val="22"/>
          <w:szCs w:val="22"/>
          <w:lang w:val="fr-FR"/>
        </w:rPr>
      </w:pPr>
      <w:r w:rsidRPr="00E104F2">
        <w:rPr>
          <w:sz w:val="22"/>
          <w:szCs w:val="22"/>
          <w:lang w:val="fr-FR"/>
        </w:rPr>
        <w:t>99 rue de l'aviation</w:t>
      </w:r>
      <w:r>
        <w:rPr>
          <w:sz w:val="22"/>
          <w:szCs w:val="22"/>
          <w:lang w:val="fr-FR"/>
        </w:rPr>
        <w:t>,</w:t>
      </w:r>
      <w:r w:rsidRPr="00E104F2">
        <w:rPr>
          <w:sz w:val="22"/>
          <w:szCs w:val="22"/>
          <w:lang w:val="fr-FR"/>
        </w:rPr>
        <w:t xml:space="preserve"> </w:t>
      </w:r>
    </w:p>
    <w:p w14:paraId="72E37CB4" w14:textId="77777777" w:rsidR="008A0B24" w:rsidRDefault="008A0B24" w:rsidP="008A0B24">
      <w:pPr>
        <w:rPr>
          <w:sz w:val="22"/>
          <w:szCs w:val="22"/>
          <w:lang w:val="fr-FR"/>
        </w:rPr>
      </w:pPr>
      <w:r w:rsidRPr="00E104F2">
        <w:rPr>
          <w:sz w:val="22"/>
          <w:szCs w:val="22"/>
          <w:lang w:val="fr-FR"/>
        </w:rPr>
        <w:t xml:space="preserve">69800 SAINT-PRIEST, </w:t>
      </w:r>
    </w:p>
    <w:p w14:paraId="1C33E9B9" w14:textId="77777777" w:rsidR="008A0B24" w:rsidRPr="00E104F2" w:rsidRDefault="008A0B24" w:rsidP="008A0B24">
      <w:pPr>
        <w:rPr>
          <w:sz w:val="22"/>
          <w:szCs w:val="22"/>
          <w:lang w:val="fr-FR"/>
        </w:rPr>
      </w:pPr>
      <w:r w:rsidRPr="00E104F2">
        <w:rPr>
          <w:sz w:val="22"/>
          <w:szCs w:val="22"/>
          <w:lang w:val="fr-FR"/>
        </w:rPr>
        <w:t>Francija</w:t>
      </w:r>
    </w:p>
    <w:p w14:paraId="0E9A1A14" w14:textId="77777777" w:rsidR="008A0B24" w:rsidRDefault="008A0B24" w:rsidP="008A0B24">
      <w:pPr>
        <w:ind w:left="567" w:hanging="567"/>
        <w:rPr>
          <w:b/>
          <w:color w:val="000000"/>
          <w:sz w:val="22"/>
          <w:szCs w:val="22"/>
          <w:lang w:val="lv-LV"/>
        </w:rPr>
      </w:pPr>
    </w:p>
    <w:p w14:paraId="48E729C3" w14:textId="7005760A" w:rsidR="008A0B24" w:rsidRPr="00E104F2" w:rsidRDefault="008A0B24" w:rsidP="008152E7">
      <w:pPr>
        <w:rPr>
          <w:b/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2.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 xml:space="preserve">VETERINĀRO ZĀĻU NOSAUKUMS  </w:t>
      </w:r>
    </w:p>
    <w:p w14:paraId="6739F607" w14:textId="77777777" w:rsidR="008A0B24" w:rsidRDefault="008A0B24" w:rsidP="008A0B24">
      <w:pPr>
        <w:rPr>
          <w:b/>
          <w:sz w:val="22"/>
          <w:szCs w:val="22"/>
          <w:lang w:val="lv-LV"/>
        </w:rPr>
      </w:pPr>
    </w:p>
    <w:p w14:paraId="35A062BB" w14:textId="77777777" w:rsidR="008A0B24" w:rsidRPr="00F355E6" w:rsidRDefault="008A0B24" w:rsidP="008A0B24">
      <w:pPr>
        <w:rPr>
          <w:b/>
          <w:sz w:val="22"/>
          <w:szCs w:val="22"/>
          <w:lang w:val="lv-LV"/>
        </w:rPr>
      </w:pPr>
      <w:r w:rsidRPr="00F355E6">
        <w:rPr>
          <w:b/>
          <w:sz w:val="22"/>
          <w:szCs w:val="22"/>
          <w:lang w:val="lv-LV"/>
        </w:rPr>
        <w:t>Raboral V-RG</w:t>
      </w:r>
    </w:p>
    <w:p w14:paraId="64F860E5" w14:textId="77777777" w:rsidR="008A0B24" w:rsidRPr="00961A2B" w:rsidRDefault="008A0B24" w:rsidP="008A0B24">
      <w:pPr>
        <w:rPr>
          <w:sz w:val="22"/>
          <w:szCs w:val="22"/>
          <w:lang w:val="fr-FR"/>
        </w:rPr>
      </w:pPr>
      <w:r w:rsidRPr="00961A2B">
        <w:rPr>
          <w:sz w:val="22"/>
          <w:szCs w:val="22"/>
          <w:lang w:val="fr-FR"/>
        </w:rPr>
        <w:t>Ēsma lapsām</w:t>
      </w:r>
    </w:p>
    <w:p w14:paraId="27AA1D8A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443C03A2" w14:textId="2CBA6282" w:rsidR="008A0B24" w:rsidRPr="00E104F2" w:rsidRDefault="008A0B24" w:rsidP="00961A2B">
      <w:pPr>
        <w:jc w:val="left"/>
        <w:rPr>
          <w:b/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 xml:space="preserve">3.ZIŅOJUMS PAR AKTĪVO (-AJĀM) VIELU (-ĀM) UN CITĀM SASTĀVDAĻĀM  </w:t>
      </w:r>
    </w:p>
    <w:p w14:paraId="4D644926" w14:textId="77777777" w:rsidR="008A0B24" w:rsidRPr="00961A2B" w:rsidRDefault="008A0B24" w:rsidP="008A0B24">
      <w:pPr>
        <w:rPr>
          <w:sz w:val="22"/>
          <w:szCs w:val="22"/>
          <w:lang w:val="lv-LV"/>
        </w:rPr>
      </w:pPr>
    </w:p>
    <w:p w14:paraId="1B5714D8" w14:textId="77777777" w:rsidR="008A0B24" w:rsidRPr="00961A2B" w:rsidRDefault="008A0B24" w:rsidP="008A0B24">
      <w:pPr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>Viena vakcīnas deva (ēsma) satur:</w:t>
      </w:r>
    </w:p>
    <w:p w14:paraId="76C7545E" w14:textId="77777777" w:rsidR="008A0B24" w:rsidRPr="00961A2B" w:rsidRDefault="008A0B24" w:rsidP="008A0B24">
      <w:pPr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 xml:space="preserve"> . dzīvs novājināts trakumsērgas vīrusa glikoproteīns, vismaz     10</w:t>
      </w:r>
      <w:r w:rsidRPr="00961A2B">
        <w:rPr>
          <w:sz w:val="22"/>
          <w:szCs w:val="22"/>
          <w:vertAlign w:val="superscript"/>
          <w:lang w:val="lv-LV"/>
        </w:rPr>
        <w:t>8</w:t>
      </w:r>
      <w:r w:rsidRPr="00961A2B">
        <w:rPr>
          <w:sz w:val="22"/>
          <w:szCs w:val="22"/>
          <w:lang w:val="lv-LV"/>
        </w:rPr>
        <w:t xml:space="preserve"> CCID50</w:t>
      </w:r>
    </w:p>
    <w:p w14:paraId="57FC994D" w14:textId="77777777" w:rsidR="008A0B24" w:rsidRPr="00961A2B" w:rsidRDefault="008A0B24" w:rsidP="008A0B24">
      <w:pPr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> . Gentamicīns                                                                                    0,125 mg</w:t>
      </w:r>
    </w:p>
    <w:p w14:paraId="10920242" w14:textId="77777777" w:rsidR="008A0B24" w:rsidRPr="00961A2B" w:rsidRDefault="008A0B24" w:rsidP="008A0B24">
      <w:pPr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> . Sāls šķīdums                                                                                 līdz 2.5 ml</w:t>
      </w:r>
    </w:p>
    <w:p w14:paraId="4C6D44F0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16FA966A" w14:textId="58EEAFAC" w:rsidR="008A0B24" w:rsidRPr="00E104F2" w:rsidRDefault="008A0B24" w:rsidP="008A0B24">
      <w:pPr>
        <w:rPr>
          <w:b/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4.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INDIKĀCIJA(-AS)</w:t>
      </w:r>
    </w:p>
    <w:p w14:paraId="26691137" w14:textId="77777777" w:rsidR="008A0B24" w:rsidRPr="00961A2B" w:rsidRDefault="008A0B24" w:rsidP="008A0B24">
      <w:pPr>
        <w:rPr>
          <w:sz w:val="22"/>
          <w:szCs w:val="22"/>
          <w:lang w:val="lv-LV"/>
        </w:rPr>
      </w:pPr>
    </w:p>
    <w:p w14:paraId="27C62101" w14:textId="77777777" w:rsidR="008A0B24" w:rsidRPr="00961A2B" w:rsidRDefault="008A0B24" w:rsidP="008A0B24">
      <w:pPr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>Lapsu aktīvai imunizācijai pret trakumsērgu.</w:t>
      </w:r>
    </w:p>
    <w:p w14:paraId="76ECFBC7" w14:textId="77777777" w:rsidR="008A0B24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Vakcīnas ierosinātās imunitātes ilgums:</w:t>
      </w:r>
    </w:p>
    <w:p w14:paraId="7C83E804" w14:textId="77777777" w:rsidR="008A0B24" w:rsidRDefault="008A0B24" w:rsidP="008A0B24">
      <w:pPr>
        <w:numPr>
          <w:ilvl w:val="0"/>
          <w:numId w:val="1"/>
        </w:num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pieaugušām lapsām 18 mēneši;</w:t>
      </w:r>
    </w:p>
    <w:p w14:paraId="6B68E2DA" w14:textId="77777777" w:rsidR="008A0B24" w:rsidRPr="003913C5" w:rsidRDefault="008A0B24" w:rsidP="008A0B24">
      <w:pPr>
        <w:numPr>
          <w:ilvl w:val="0"/>
          <w:numId w:val="1"/>
        </w:num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lapsu kucēniem 12 mēneši.</w:t>
      </w:r>
    </w:p>
    <w:p w14:paraId="31D3B9B6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22883FFA" w14:textId="57D632B9" w:rsidR="008A0B24" w:rsidRPr="00961A2B" w:rsidRDefault="008A0B24" w:rsidP="008A0B24">
      <w:pPr>
        <w:rPr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5.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KONTRINDIKĀCIJAS</w:t>
      </w:r>
    </w:p>
    <w:p w14:paraId="600B30E3" w14:textId="77777777" w:rsidR="008A0B24" w:rsidRPr="00961A2B" w:rsidRDefault="008A0B24" w:rsidP="008A0B24">
      <w:pPr>
        <w:rPr>
          <w:sz w:val="22"/>
          <w:szCs w:val="22"/>
          <w:lang w:val="lv-LV"/>
        </w:rPr>
      </w:pPr>
    </w:p>
    <w:p w14:paraId="285F50DA" w14:textId="77777777" w:rsidR="008A0B24" w:rsidRPr="00961A2B" w:rsidRDefault="008A0B24" w:rsidP="008A0B24">
      <w:pPr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 xml:space="preserve">Nav </w:t>
      </w:r>
    </w:p>
    <w:p w14:paraId="6BAD939C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7D04AE65" w14:textId="1759E528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6.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NEVĒLAMĀS BLAKUSPARĀDĪBAS</w:t>
      </w:r>
    </w:p>
    <w:p w14:paraId="37A35A18" w14:textId="77777777" w:rsidR="008A0B24" w:rsidRDefault="008A0B24" w:rsidP="008A0B24">
      <w:pPr>
        <w:ind w:right="-2"/>
        <w:rPr>
          <w:color w:val="000000"/>
          <w:sz w:val="22"/>
          <w:szCs w:val="22"/>
          <w:lang w:val="lv-LV"/>
        </w:rPr>
      </w:pPr>
    </w:p>
    <w:p w14:paraId="10C418DF" w14:textId="7702C28B" w:rsidR="008A0B24" w:rsidRPr="00E104F2" w:rsidRDefault="008A0B24" w:rsidP="008A0B24">
      <w:pPr>
        <w:ind w:right="-2"/>
        <w:rPr>
          <w:color w:val="000000"/>
          <w:sz w:val="22"/>
          <w:szCs w:val="22"/>
          <w:lang w:val="lv-LV"/>
        </w:rPr>
      </w:pPr>
      <w:r w:rsidRPr="00E104F2">
        <w:rPr>
          <w:color w:val="000000"/>
          <w:sz w:val="22"/>
          <w:szCs w:val="22"/>
          <w:lang w:val="lv-LV"/>
        </w:rPr>
        <w:t>Ja  rodas nopietnas blakusparādības</w:t>
      </w:r>
      <w:r w:rsidR="008152E7">
        <w:rPr>
          <w:color w:val="000000"/>
          <w:sz w:val="22"/>
          <w:szCs w:val="22"/>
          <w:lang w:val="lv-LV"/>
        </w:rPr>
        <w:t>,</w:t>
      </w:r>
      <w:r w:rsidRPr="00E104F2">
        <w:rPr>
          <w:color w:val="000000"/>
          <w:sz w:val="22"/>
          <w:szCs w:val="22"/>
          <w:lang w:val="lv-LV"/>
        </w:rPr>
        <w:t xml:space="preserve"> vai citas parādības, kas nav minētas šajā </w:t>
      </w:r>
      <w:r>
        <w:rPr>
          <w:color w:val="000000"/>
          <w:sz w:val="22"/>
          <w:szCs w:val="22"/>
          <w:lang w:val="lv-LV"/>
        </w:rPr>
        <w:t>intrukcijā</w:t>
      </w:r>
      <w:r w:rsidRPr="00E104F2">
        <w:rPr>
          <w:color w:val="000000"/>
          <w:sz w:val="22"/>
          <w:szCs w:val="22"/>
          <w:lang w:val="lv-LV"/>
        </w:rPr>
        <w:t>, lūdzu informējiet par tām savu veterinārārstu.</w:t>
      </w:r>
    </w:p>
    <w:p w14:paraId="4DFAE7CC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39EDCAC3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728872E1" w14:textId="090A7160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7.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MĒRĶA SUGAS</w:t>
      </w:r>
    </w:p>
    <w:p w14:paraId="77AC0BFC" w14:textId="77777777" w:rsidR="008A0B24" w:rsidRDefault="008A0B24" w:rsidP="008A0B24">
      <w:pPr>
        <w:rPr>
          <w:sz w:val="22"/>
          <w:szCs w:val="22"/>
          <w:lang w:val="lv-LV"/>
        </w:rPr>
      </w:pPr>
    </w:p>
    <w:p w14:paraId="1E54B244" w14:textId="77777777" w:rsidR="008A0B24" w:rsidRPr="00E104F2" w:rsidRDefault="008A0B24" w:rsidP="008A0B24">
      <w:pPr>
        <w:rPr>
          <w:sz w:val="22"/>
          <w:szCs w:val="22"/>
          <w:lang w:val="lv-LV"/>
        </w:rPr>
      </w:pPr>
      <w:r w:rsidRPr="00E104F2">
        <w:rPr>
          <w:sz w:val="22"/>
          <w:szCs w:val="22"/>
          <w:lang w:val="lv-LV"/>
        </w:rPr>
        <w:t xml:space="preserve">Lapsas </w:t>
      </w:r>
    </w:p>
    <w:p w14:paraId="3247ADF3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02E9158D" w14:textId="70AC20F3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8.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 xml:space="preserve">DEVAS ATKARĪBĀ NO DZĪVNIEKU SUGAS, LIETOŠANAS VEIDA UN PAŅĒMIENA </w:t>
      </w:r>
    </w:p>
    <w:p w14:paraId="42EC86A2" w14:textId="77777777" w:rsidR="008A0B24" w:rsidRPr="00961A2B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</w:p>
    <w:p w14:paraId="06F5C87A" w14:textId="77777777" w:rsidR="008A0B24" w:rsidRPr="00961A2B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 w:rsidRPr="00961A2B">
        <w:rPr>
          <w:spacing w:val="-3"/>
          <w:sz w:val="22"/>
          <w:szCs w:val="22"/>
          <w:lang w:val="lv-LV"/>
        </w:rPr>
        <w:t>Iekšķīgai lietošanai.</w:t>
      </w:r>
    </w:p>
    <w:p w14:paraId="1E18AFB6" w14:textId="77777777" w:rsidR="008A0B24" w:rsidRPr="00961A2B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 w:rsidRPr="00961A2B">
        <w:rPr>
          <w:spacing w:val="-3"/>
          <w:sz w:val="22"/>
          <w:szCs w:val="22"/>
          <w:lang w:val="lv-LV"/>
        </w:rPr>
        <w:t>Viena vakcīnas deva (viena ēsma) lapsai.</w:t>
      </w:r>
    </w:p>
    <w:p w14:paraId="3419A638" w14:textId="77777777" w:rsidR="008A0B24" w:rsidRPr="00961A2B" w:rsidRDefault="008A0B24" w:rsidP="008A0B24">
      <w:pPr>
        <w:tabs>
          <w:tab w:val="left" w:pos="-720"/>
          <w:tab w:val="left" w:pos="0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 w:rsidRPr="00961A2B">
        <w:rPr>
          <w:spacing w:val="-3"/>
          <w:sz w:val="22"/>
          <w:szCs w:val="22"/>
          <w:lang w:val="lv-LV"/>
        </w:rPr>
        <w:t>Ēsmas izplatāmas aptuveni 15 vakcīnas-ēsmas uz vienu km</w:t>
      </w:r>
      <w:r w:rsidRPr="00961A2B">
        <w:rPr>
          <w:spacing w:val="-3"/>
          <w:sz w:val="22"/>
          <w:szCs w:val="22"/>
          <w:vertAlign w:val="superscript"/>
          <w:lang w:val="lv-LV"/>
        </w:rPr>
        <w:t>2</w:t>
      </w:r>
      <w:r w:rsidRPr="00961A2B">
        <w:rPr>
          <w:spacing w:val="-3"/>
          <w:sz w:val="22"/>
          <w:szCs w:val="22"/>
          <w:lang w:val="lv-LV"/>
        </w:rPr>
        <w:t xml:space="preserve"> un pamatojoties uz esošajiem normatīvajiem aktiem.</w:t>
      </w:r>
    </w:p>
    <w:p w14:paraId="570A88A9" w14:textId="77777777" w:rsidR="008A0B24" w:rsidRDefault="008A0B24" w:rsidP="008A0B24">
      <w:pPr>
        <w:tabs>
          <w:tab w:val="left" w:pos="-720"/>
          <w:tab w:val="left" w:pos="0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it-IT"/>
        </w:rPr>
      </w:pPr>
      <w:r w:rsidRPr="00E104F2">
        <w:rPr>
          <w:spacing w:val="-3"/>
          <w:sz w:val="22"/>
          <w:szCs w:val="22"/>
          <w:lang w:val="it-IT"/>
        </w:rPr>
        <w:t>Viena deva nodrošina pietiekošu imunitāti.</w:t>
      </w:r>
    </w:p>
    <w:p w14:paraId="4A299ED3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39BEDFEA" w14:textId="16790982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9.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 xml:space="preserve">IETEIKUMI PAREIZAI LIETOŠANAI </w:t>
      </w:r>
    </w:p>
    <w:p w14:paraId="6AA0F6FC" w14:textId="77777777" w:rsidR="008A0B24" w:rsidRDefault="008A0B24" w:rsidP="008A0B24">
      <w:pPr>
        <w:tabs>
          <w:tab w:val="left" w:pos="-720"/>
          <w:tab w:val="left" w:pos="0"/>
          <w:tab w:val="left" w:pos="142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</w:p>
    <w:p w14:paraId="3C301FBA" w14:textId="77777777" w:rsidR="008A0B24" w:rsidRPr="00E104F2" w:rsidRDefault="008A0B24" w:rsidP="008A0B24">
      <w:pPr>
        <w:tabs>
          <w:tab w:val="left" w:pos="-720"/>
          <w:tab w:val="left" w:pos="0"/>
          <w:tab w:val="left" w:pos="142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 w:rsidRPr="00E104F2">
        <w:rPr>
          <w:spacing w:val="-3"/>
          <w:sz w:val="22"/>
          <w:szCs w:val="22"/>
          <w:lang w:val="lv-LV"/>
        </w:rPr>
        <w:t xml:space="preserve">Nav īpašu piesardzības pasākumu, kuri būtu jāņem vērā, izplatot ēsmas. Personām, kas iesaistītas vakcīnas izlikšanā, nav nepieciešams vakcinēties pret trakumsērgu. </w:t>
      </w:r>
    </w:p>
    <w:p w14:paraId="1D3DF7EB" w14:textId="77777777" w:rsidR="008A0B24" w:rsidRPr="00AB186A" w:rsidRDefault="008A0B24" w:rsidP="008A0B24">
      <w:pPr>
        <w:ind w:right="-318"/>
        <w:jc w:val="left"/>
        <w:rPr>
          <w:szCs w:val="24"/>
          <w:lang w:val="lv-LV"/>
        </w:rPr>
      </w:pPr>
      <w:r w:rsidRPr="008B556A">
        <w:rPr>
          <w:szCs w:val="24"/>
          <w:lang w:val="lv-LV" w:eastAsia="lv-LV"/>
        </w:rPr>
        <w:t>Vakcīnu lietot tikai saskaņā ar Pārtikas un veterinārā dienest</w:t>
      </w:r>
      <w:r>
        <w:rPr>
          <w:szCs w:val="24"/>
          <w:lang w:val="lv-LV" w:eastAsia="lv-LV"/>
        </w:rPr>
        <w:t>a</w:t>
      </w:r>
      <w:r w:rsidRPr="008B556A">
        <w:rPr>
          <w:szCs w:val="24"/>
          <w:lang w:val="lv-LV" w:eastAsia="lv-LV"/>
        </w:rPr>
        <w:t xml:space="preserve"> norādījumiem!</w:t>
      </w:r>
    </w:p>
    <w:p w14:paraId="6D5CA193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15AF6EE1" w14:textId="33E95F3A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10.IZDALĪŠANĀS PERIODS NO ORGANISMA</w:t>
      </w:r>
    </w:p>
    <w:p w14:paraId="063D6590" w14:textId="77777777" w:rsidR="008A0B24" w:rsidRDefault="008A0B24" w:rsidP="008A0B24">
      <w:pPr>
        <w:rPr>
          <w:iCs/>
          <w:sz w:val="22"/>
          <w:szCs w:val="22"/>
          <w:lang w:val="lv-LV"/>
        </w:rPr>
      </w:pPr>
    </w:p>
    <w:p w14:paraId="7C6E0526" w14:textId="77777777" w:rsidR="008A0B24" w:rsidRPr="00E104F2" w:rsidRDefault="008A0B24" w:rsidP="008A0B24">
      <w:pPr>
        <w:rPr>
          <w:iCs/>
          <w:sz w:val="22"/>
          <w:szCs w:val="22"/>
          <w:lang w:val="lv-LV"/>
        </w:rPr>
      </w:pPr>
      <w:r w:rsidRPr="00E104F2">
        <w:rPr>
          <w:iCs/>
          <w:sz w:val="22"/>
          <w:szCs w:val="22"/>
          <w:lang w:val="lv-LV"/>
        </w:rPr>
        <w:t xml:space="preserve">Nav </w:t>
      </w:r>
      <w:r>
        <w:rPr>
          <w:iCs/>
          <w:sz w:val="22"/>
          <w:szCs w:val="22"/>
          <w:lang w:val="lv-LV"/>
        </w:rPr>
        <w:t>piemērots.</w:t>
      </w:r>
    </w:p>
    <w:p w14:paraId="23C879B8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5CF24582" w14:textId="6B180BE5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11.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ĪPAŠI UZGL</w:t>
      </w:r>
      <w:r w:rsidRPr="00E104F2">
        <w:rPr>
          <w:b/>
          <w:caps/>
          <w:color w:val="000000"/>
          <w:sz w:val="22"/>
          <w:szCs w:val="22"/>
          <w:lang w:val="lv-LV"/>
        </w:rPr>
        <w:t xml:space="preserve">abāšanaS </w:t>
      </w:r>
      <w:r w:rsidRPr="00E104F2">
        <w:rPr>
          <w:b/>
          <w:color w:val="000000"/>
          <w:sz w:val="22"/>
          <w:szCs w:val="22"/>
          <w:lang w:val="lv-LV"/>
        </w:rPr>
        <w:t>NORĀDĪJUMI</w:t>
      </w:r>
    </w:p>
    <w:p w14:paraId="556178DF" w14:textId="77777777" w:rsidR="008A0B24" w:rsidRDefault="008A0B24" w:rsidP="008A0B24">
      <w:pPr>
        <w:numPr>
          <w:ilvl w:val="12"/>
          <w:numId w:val="0"/>
        </w:numPr>
        <w:ind w:right="-2"/>
        <w:rPr>
          <w:noProof/>
          <w:sz w:val="22"/>
          <w:szCs w:val="22"/>
          <w:lang w:val="lv-LV"/>
        </w:rPr>
      </w:pPr>
    </w:p>
    <w:p w14:paraId="1766EB64" w14:textId="436F21EB" w:rsidR="008A0B24" w:rsidRPr="00E104F2" w:rsidRDefault="008A0B24" w:rsidP="008A0B24">
      <w:pPr>
        <w:numPr>
          <w:ilvl w:val="12"/>
          <w:numId w:val="0"/>
        </w:numPr>
        <w:ind w:right="-2"/>
        <w:rPr>
          <w:noProof/>
          <w:sz w:val="22"/>
          <w:szCs w:val="22"/>
          <w:lang w:val="lv-LV"/>
        </w:rPr>
      </w:pPr>
      <w:r w:rsidRPr="00E104F2">
        <w:rPr>
          <w:noProof/>
          <w:sz w:val="22"/>
          <w:szCs w:val="22"/>
          <w:lang w:val="lv-LV"/>
        </w:rPr>
        <w:t xml:space="preserve">Glabāt bērniem nepiejamā un neredzamā vietā. </w:t>
      </w:r>
    </w:p>
    <w:p w14:paraId="62610FC7" w14:textId="77777777" w:rsidR="008A0B24" w:rsidRPr="00E104F2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ind w:left="428" w:hanging="428"/>
        <w:rPr>
          <w:spacing w:val="-3"/>
          <w:sz w:val="22"/>
          <w:szCs w:val="22"/>
          <w:lang w:val="lv-LV"/>
        </w:rPr>
      </w:pPr>
      <w:r w:rsidRPr="00E104F2">
        <w:rPr>
          <w:spacing w:val="-3"/>
          <w:sz w:val="22"/>
          <w:szCs w:val="22"/>
          <w:lang w:val="lv-LV"/>
        </w:rPr>
        <w:t>Uzglabāt temperatūrā no +2</w:t>
      </w:r>
      <w:r w:rsidRPr="00E104F2">
        <w:rPr>
          <w:spacing w:val="-3"/>
          <w:sz w:val="22"/>
          <w:szCs w:val="22"/>
        </w:rPr>
        <w:sym w:font="Symbol" w:char="00B0"/>
      </w:r>
      <w:r w:rsidRPr="00E104F2">
        <w:rPr>
          <w:spacing w:val="-3"/>
          <w:sz w:val="22"/>
          <w:szCs w:val="22"/>
          <w:lang w:val="lv-LV"/>
        </w:rPr>
        <w:t>C līdz +8</w:t>
      </w:r>
      <w:r w:rsidRPr="00E104F2">
        <w:rPr>
          <w:spacing w:val="-3"/>
          <w:sz w:val="22"/>
          <w:szCs w:val="22"/>
        </w:rPr>
        <w:sym w:font="Symbol" w:char="00B0"/>
      </w:r>
      <w:r w:rsidRPr="00E104F2">
        <w:rPr>
          <w:spacing w:val="-3"/>
          <w:sz w:val="22"/>
          <w:szCs w:val="22"/>
          <w:lang w:val="lv-LV"/>
        </w:rPr>
        <w:t xml:space="preserve">C. </w:t>
      </w:r>
      <w:r w:rsidRPr="00E104F2">
        <w:rPr>
          <w:noProof/>
          <w:sz w:val="22"/>
          <w:szCs w:val="22"/>
          <w:lang w:val="lv-LV"/>
        </w:rPr>
        <w:t>Sargāt no gaismas</w:t>
      </w:r>
      <w:r w:rsidRPr="00E104F2">
        <w:rPr>
          <w:spacing w:val="-3"/>
          <w:sz w:val="22"/>
          <w:szCs w:val="22"/>
          <w:lang w:val="lv-LV"/>
        </w:rPr>
        <w:t>.</w:t>
      </w:r>
    </w:p>
    <w:p w14:paraId="40A724D4" w14:textId="77777777" w:rsidR="008A0B24" w:rsidRPr="00E104F2" w:rsidRDefault="008A0B24" w:rsidP="008A0B24">
      <w:pPr>
        <w:ind w:right="-318"/>
        <w:rPr>
          <w:sz w:val="22"/>
          <w:szCs w:val="22"/>
          <w:lang w:val="lv-LV"/>
        </w:rPr>
      </w:pPr>
      <w:r w:rsidRPr="00E104F2">
        <w:rPr>
          <w:sz w:val="22"/>
          <w:szCs w:val="22"/>
          <w:lang w:val="lv-LV"/>
        </w:rPr>
        <w:t>Veterināro zāļu derīguma termiņš izplatīšanai paredzētā iepkojumā: 12 mēneši</w:t>
      </w:r>
    </w:p>
    <w:p w14:paraId="673CA331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1C4D8843" w14:textId="713F0B5C" w:rsidR="008A0B24" w:rsidRPr="00E104F2" w:rsidRDefault="008A0B24" w:rsidP="008A0B24">
      <w:pPr>
        <w:rPr>
          <w:b/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12.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ĪPAŠI BRĪDINĀJUMI</w:t>
      </w:r>
    </w:p>
    <w:p w14:paraId="657136AC" w14:textId="77777777" w:rsidR="008A0B24" w:rsidRDefault="008A0B24" w:rsidP="008A0B24">
      <w:pPr>
        <w:tabs>
          <w:tab w:val="left" w:pos="-720"/>
          <w:tab w:val="left" w:pos="0"/>
          <w:tab w:val="left" w:pos="284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color w:val="000000"/>
          <w:sz w:val="22"/>
          <w:szCs w:val="22"/>
          <w:lang w:val="lv-LV" w:eastAsia="en-US"/>
        </w:rPr>
      </w:pPr>
    </w:p>
    <w:p w14:paraId="434B5780" w14:textId="77777777" w:rsidR="008A0B24" w:rsidRPr="00E104F2" w:rsidRDefault="008A0B24" w:rsidP="008A0B24">
      <w:pPr>
        <w:tabs>
          <w:tab w:val="left" w:pos="-720"/>
          <w:tab w:val="left" w:pos="0"/>
          <w:tab w:val="left" w:pos="284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 w:rsidRPr="00E104F2">
        <w:rPr>
          <w:color w:val="000000"/>
          <w:sz w:val="22"/>
          <w:szCs w:val="22"/>
          <w:lang w:val="lv-LV" w:eastAsia="en-US"/>
        </w:rPr>
        <w:t>Ēsma satur 0,6% tetraciklīna kā marķieri.</w:t>
      </w:r>
    </w:p>
    <w:p w14:paraId="3C689C5F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1443BE4F" w14:textId="7EA4509B" w:rsidR="008A0B24" w:rsidRPr="00E104F2" w:rsidRDefault="008A0B24" w:rsidP="008A0B24">
      <w:pPr>
        <w:rPr>
          <w:b/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13.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aps/>
          <w:color w:val="000000"/>
          <w:sz w:val="22"/>
          <w:szCs w:val="22"/>
          <w:lang w:val="lv-LV"/>
        </w:rPr>
        <w:t>ĪPAŠI norādījumi rīcībai ar neizlietotĀM VETERINĀRĀM ZĀlĒM  vai to atkritumiem, ja tādi ir</w:t>
      </w:r>
    </w:p>
    <w:p w14:paraId="05E88F5B" w14:textId="77777777" w:rsidR="008A0B24" w:rsidRDefault="008A0B24" w:rsidP="008A0B24">
      <w:pPr>
        <w:tabs>
          <w:tab w:val="left" w:pos="-720"/>
          <w:tab w:val="left" w:pos="0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color w:val="000000"/>
          <w:sz w:val="22"/>
          <w:szCs w:val="22"/>
          <w:lang w:val="lv-LV"/>
        </w:rPr>
      </w:pPr>
    </w:p>
    <w:p w14:paraId="45D04171" w14:textId="00B5571A" w:rsidR="008A0B24" w:rsidRPr="003913C5" w:rsidRDefault="008A0B24" w:rsidP="008A0B24">
      <w:pPr>
        <w:tabs>
          <w:tab w:val="left" w:pos="-720"/>
          <w:tab w:val="left" w:pos="0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Jebkuras veterinārās zāles vai to atkritumi</w:t>
      </w:r>
      <w:r w:rsidRPr="003913C5">
        <w:rPr>
          <w:color w:val="000000"/>
          <w:sz w:val="22"/>
          <w:szCs w:val="22"/>
          <w:lang w:val="lv-LV"/>
        </w:rPr>
        <w:t xml:space="preserve"> jāiznīcina saskaņā ar normatīvo aktu prasībām</w:t>
      </w:r>
      <w:r>
        <w:rPr>
          <w:color w:val="000000"/>
          <w:sz w:val="22"/>
          <w:szCs w:val="22"/>
          <w:lang w:val="lv-LV"/>
        </w:rPr>
        <w:t>.</w:t>
      </w:r>
    </w:p>
    <w:p w14:paraId="616B6C68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712AC23F" w14:textId="16AE543C" w:rsidR="008A0B24" w:rsidRPr="00F355E6" w:rsidRDefault="008A0B24" w:rsidP="008A0B24">
      <w:pPr>
        <w:rPr>
          <w:sz w:val="22"/>
          <w:szCs w:val="22"/>
          <w:lang w:val="lv-LV"/>
        </w:rPr>
      </w:pPr>
      <w:r w:rsidRPr="00F355E6">
        <w:rPr>
          <w:b/>
          <w:sz w:val="22"/>
          <w:szCs w:val="22"/>
          <w:lang w:val="lv-LV"/>
        </w:rPr>
        <w:t>14.</w:t>
      </w:r>
      <w:r w:rsidR="008152E7">
        <w:rPr>
          <w:b/>
          <w:sz w:val="22"/>
          <w:szCs w:val="22"/>
          <w:lang w:val="lv-LV"/>
        </w:rPr>
        <w:tab/>
      </w:r>
      <w:r w:rsidRPr="00F355E6">
        <w:rPr>
          <w:b/>
          <w:sz w:val="22"/>
          <w:szCs w:val="22"/>
          <w:lang w:val="lv-LV"/>
        </w:rPr>
        <w:t>DATUMS, KAD LIETOŠANAS INSTRUKCIJA PĒDĒJO REIZI TIKA APSTIPRINĀTA</w:t>
      </w:r>
    </w:p>
    <w:p w14:paraId="106ADD61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6EBB9AB1" w14:textId="6F302AF3" w:rsidR="008A0B24" w:rsidRPr="00F355E6" w:rsidRDefault="009946A2" w:rsidP="00F355E6">
      <w:pPr>
        <w:tabs>
          <w:tab w:val="left" w:pos="720"/>
        </w:tabs>
        <w:ind w:right="-318"/>
        <w:rPr>
          <w:color w:val="000000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0</w:t>
      </w:r>
      <w:r w:rsidR="00704C0E">
        <w:rPr>
          <w:color w:val="000000"/>
          <w:sz w:val="22"/>
          <w:szCs w:val="22"/>
          <w:lang w:val="lv-LV"/>
        </w:rPr>
        <w:t>9</w:t>
      </w:r>
      <w:r>
        <w:rPr>
          <w:color w:val="000000"/>
          <w:sz w:val="22"/>
          <w:szCs w:val="22"/>
          <w:lang w:val="lv-LV"/>
        </w:rPr>
        <w:t>/2020</w:t>
      </w:r>
    </w:p>
    <w:p w14:paraId="2E2A6AF1" w14:textId="77777777" w:rsidR="008A0B24" w:rsidRDefault="008A0B24" w:rsidP="008A0B24">
      <w:pPr>
        <w:rPr>
          <w:b/>
          <w:color w:val="000000"/>
          <w:sz w:val="22"/>
          <w:szCs w:val="22"/>
          <w:lang w:val="lv-LV"/>
        </w:rPr>
      </w:pPr>
    </w:p>
    <w:p w14:paraId="2C557618" w14:textId="1BD9F08F" w:rsidR="008A0B24" w:rsidRPr="00E104F2" w:rsidRDefault="008A0B24" w:rsidP="008A0B24">
      <w:pPr>
        <w:rPr>
          <w:color w:val="000000"/>
          <w:sz w:val="22"/>
          <w:szCs w:val="22"/>
          <w:lang w:val="lv-LV"/>
        </w:rPr>
      </w:pPr>
      <w:r w:rsidRPr="00E104F2">
        <w:rPr>
          <w:b/>
          <w:color w:val="000000"/>
          <w:sz w:val="22"/>
          <w:szCs w:val="22"/>
          <w:lang w:val="lv-LV"/>
        </w:rPr>
        <w:t>15.</w:t>
      </w:r>
      <w:r w:rsidR="008152E7">
        <w:rPr>
          <w:b/>
          <w:color w:val="000000"/>
          <w:sz w:val="22"/>
          <w:szCs w:val="22"/>
          <w:lang w:val="lv-LV"/>
        </w:rPr>
        <w:tab/>
      </w:r>
      <w:r w:rsidRPr="00E104F2">
        <w:rPr>
          <w:b/>
          <w:color w:val="000000"/>
          <w:sz w:val="22"/>
          <w:szCs w:val="22"/>
          <w:lang w:val="lv-LV"/>
        </w:rPr>
        <w:t>CITA INFORMĀCIJA</w:t>
      </w:r>
    </w:p>
    <w:p w14:paraId="65A048B0" w14:textId="77777777" w:rsidR="008A0B24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</w:p>
    <w:p w14:paraId="51117D33" w14:textId="77777777" w:rsidR="008A0B24" w:rsidRPr="00E104F2" w:rsidRDefault="008A0B24" w:rsidP="008A0B24">
      <w:pPr>
        <w:tabs>
          <w:tab w:val="left" w:pos="-720"/>
          <w:tab w:val="left" w:pos="0"/>
          <w:tab w:val="left" w:pos="429"/>
          <w:tab w:val="left" w:pos="857"/>
          <w:tab w:val="left" w:pos="1286"/>
          <w:tab w:val="left" w:pos="1714"/>
          <w:tab w:val="left" w:pos="2142"/>
          <w:tab w:val="left" w:pos="2571"/>
          <w:tab w:val="left" w:pos="2999"/>
          <w:tab w:val="left" w:pos="3428"/>
          <w:tab w:val="left" w:pos="3856"/>
          <w:tab w:val="left" w:pos="4284"/>
          <w:tab w:val="left" w:pos="4570"/>
          <w:tab w:val="left" w:pos="5141"/>
          <w:tab w:val="left" w:pos="5712"/>
          <w:tab w:val="left" w:pos="6284"/>
          <w:tab w:val="left" w:pos="6855"/>
          <w:tab w:val="left" w:pos="7426"/>
          <w:tab w:val="left" w:pos="7997"/>
          <w:tab w:val="left" w:pos="8568"/>
          <w:tab w:val="left" w:pos="9140"/>
          <w:tab w:val="left" w:pos="9711"/>
          <w:tab w:val="left" w:pos="10282"/>
          <w:tab w:val="left" w:pos="10853"/>
          <w:tab w:val="left" w:pos="11424"/>
        </w:tabs>
        <w:suppressAutoHyphens/>
        <w:spacing w:line="240" w:lineRule="atLeast"/>
        <w:rPr>
          <w:spacing w:val="-3"/>
          <w:sz w:val="22"/>
          <w:szCs w:val="22"/>
          <w:lang w:val="lv-LV"/>
        </w:rPr>
      </w:pPr>
      <w:r w:rsidRPr="00E104F2">
        <w:rPr>
          <w:spacing w:val="-3"/>
          <w:sz w:val="22"/>
          <w:szCs w:val="22"/>
          <w:lang w:val="lv-LV"/>
        </w:rPr>
        <w:t xml:space="preserve">Apēdot ēsmu – vakcīnu, tiek ierosināta imunitāte pret trakumsērgu, ko pierāda ar marķiera klātbūtni vai nosakot specifiskās antivielas pret trakumsērgu. </w:t>
      </w:r>
    </w:p>
    <w:p w14:paraId="26FCF1A2" w14:textId="77777777" w:rsidR="008A0B24" w:rsidRPr="00E104F2" w:rsidRDefault="008A0B24" w:rsidP="008A0B24">
      <w:pPr>
        <w:rPr>
          <w:spacing w:val="-3"/>
          <w:sz w:val="22"/>
          <w:szCs w:val="22"/>
          <w:lang w:val="lv-LV"/>
        </w:rPr>
      </w:pPr>
      <w:r w:rsidRPr="00E104F2">
        <w:rPr>
          <w:spacing w:val="-3"/>
          <w:sz w:val="22"/>
          <w:szCs w:val="22"/>
          <w:lang w:val="lv-LV"/>
        </w:rPr>
        <w:t>Iepakojums satur 200 devas</w:t>
      </w:r>
    </w:p>
    <w:p w14:paraId="50CEA11A" w14:textId="77777777" w:rsidR="008A0B24" w:rsidRPr="00961A2B" w:rsidRDefault="008A0B24" w:rsidP="008A0B24">
      <w:pPr>
        <w:ind w:right="-318"/>
        <w:jc w:val="left"/>
        <w:rPr>
          <w:sz w:val="22"/>
          <w:szCs w:val="22"/>
          <w:lang w:val="lv-LV"/>
        </w:rPr>
      </w:pPr>
      <w:r w:rsidRPr="00961A2B">
        <w:rPr>
          <w:sz w:val="22"/>
          <w:szCs w:val="22"/>
          <w:lang w:val="lv-LV"/>
        </w:rPr>
        <w:t>Tikai praktizējošam veterinārārstam.</w:t>
      </w:r>
    </w:p>
    <w:p w14:paraId="220746B4" w14:textId="77777777" w:rsidR="008A0B24" w:rsidRPr="00961A2B" w:rsidRDefault="008A0B24">
      <w:pPr>
        <w:rPr>
          <w:lang w:val="lv-LV"/>
        </w:rPr>
      </w:pPr>
    </w:p>
    <w:sectPr w:rsidR="008A0B24" w:rsidRPr="00961A2B">
      <w:footerReference w:type="even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266660" w14:textId="77777777" w:rsidR="00FE40AD" w:rsidRDefault="00FE40AD">
      <w:r>
        <w:separator/>
      </w:r>
    </w:p>
  </w:endnote>
  <w:endnote w:type="continuationSeparator" w:id="0">
    <w:p w14:paraId="74CA2DB6" w14:textId="77777777" w:rsidR="00FE40AD" w:rsidRDefault="00FE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2AEDE" w14:textId="77777777" w:rsidR="008A0B24" w:rsidRDefault="008A0B24" w:rsidP="004920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EB4907" w14:textId="77777777" w:rsidR="008A0B24" w:rsidRDefault="008A0B2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7E2BF" w14:textId="2085FD1C" w:rsidR="008A0B24" w:rsidRDefault="008A0B24" w:rsidP="004920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60BA">
      <w:rPr>
        <w:rStyle w:val="PageNumber"/>
        <w:noProof/>
      </w:rPr>
      <w:t>2</w:t>
    </w:r>
    <w:r>
      <w:rPr>
        <w:rStyle w:val="PageNumber"/>
      </w:rPr>
      <w:fldChar w:fldCharType="end"/>
    </w:r>
  </w:p>
  <w:p w14:paraId="33329B05" w14:textId="77777777" w:rsidR="008A0B24" w:rsidRDefault="008A0B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A70F76" w14:textId="77777777" w:rsidR="00FE40AD" w:rsidRDefault="00FE40AD">
      <w:r>
        <w:separator/>
      </w:r>
    </w:p>
  </w:footnote>
  <w:footnote w:type="continuationSeparator" w:id="0">
    <w:p w14:paraId="5821F636" w14:textId="77777777" w:rsidR="00FE40AD" w:rsidRDefault="00FE4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5A4575"/>
    <w:multiLevelType w:val="hybridMultilevel"/>
    <w:tmpl w:val="4B709BBE"/>
    <w:lvl w:ilvl="0" w:tplc="91B8C006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24"/>
    <w:rsid w:val="00034413"/>
    <w:rsid w:val="001D3178"/>
    <w:rsid w:val="0021153C"/>
    <w:rsid w:val="004920B8"/>
    <w:rsid w:val="0049337F"/>
    <w:rsid w:val="004B22D8"/>
    <w:rsid w:val="00704C0E"/>
    <w:rsid w:val="008152E7"/>
    <w:rsid w:val="008A0B24"/>
    <w:rsid w:val="009231A7"/>
    <w:rsid w:val="00961A2B"/>
    <w:rsid w:val="00972B98"/>
    <w:rsid w:val="009946A2"/>
    <w:rsid w:val="00A11BC2"/>
    <w:rsid w:val="00A60CB4"/>
    <w:rsid w:val="00DC1F63"/>
    <w:rsid w:val="00E760BA"/>
    <w:rsid w:val="00F355E6"/>
    <w:rsid w:val="00FE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72556C"/>
  <w15:chartTrackingRefBased/>
  <w15:docId w15:val="{4B837905-ABD6-4C4F-85B7-59B6DAF23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B24"/>
    <w:pPr>
      <w:jc w:val="both"/>
    </w:pPr>
    <w:rPr>
      <w:sz w:val="24"/>
      <w:lang w:val="en-US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A0B2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A0B24"/>
  </w:style>
  <w:style w:type="paragraph" w:styleId="BalloonText">
    <w:name w:val="Balloon Text"/>
    <w:basedOn w:val="Normal"/>
    <w:semiHidden/>
    <w:rsid w:val="00F355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52E7"/>
    <w:pPr>
      <w:ind w:left="720"/>
      <w:contextualSpacing/>
    </w:pPr>
  </w:style>
  <w:style w:type="paragraph" w:styleId="Revision">
    <w:name w:val="Revision"/>
    <w:hidden/>
    <w:uiPriority w:val="99"/>
    <w:semiHidden/>
    <w:rsid w:val="009231A7"/>
    <w:rPr>
      <w:sz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LIETOŠANAS INSTRUKCIJA</vt:lpstr>
      <vt:lpstr>LIETOŠANAS INSTRUKCIJA</vt:lpstr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