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05362F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18826A3C" w:rsidR="00C114FF" w:rsidRPr="00ED1CC0" w:rsidRDefault="00ED1CC0" w:rsidP="00ED1CC0">
      <w:pPr>
        <w:tabs>
          <w:tab w:val="clear" w:pos="567"/>
          <w:tab w:val="left" w:pos="708"/>
        </w:tabs>
        <w:spacing w:line="240" w:lineRule="auto"/>
        <w:rPr>
          <w:szCs w:val="22"/>
          <w:lang w:val="et-EE"/>
        </w:rPr>
      </w:pPr>
      <w:proofErr w:type="spellStart"/>
      <w:r w:rsidRPr="006063DA">
        <w:rPr>
          <w:bCs/>
          <w:szCs w:val="22"/>
        </w:rPr>
        <w:t>Boflox</w:t>
      </w:r>
      <w:proofErr w:type="spellEnd"/>
      <w:r w:rsidRPr="006063DA">
        <w:rPr>
          <w:bCs/>
          <w:szCs w:val="22"/>
        </w:rPr>
        <w:t xml:space="preserve"> </w:t>
      </w:r>
      <w:proofErr w:type="spellStart"/>
      <w:r w:rsidRPr="006063DA">
        <w:rPr>
          <w:bCs/>
          <w:szCs w:val="22"/>
        </w:rPr>
        <w:t>flavour</w:t>
      </w:r>
      <w:proofErr w:type="spellEnd"/>
      <w:r w:rsidRPr="00DE555B">
        <w:rPr>
          <w:szCs w:val="22"/>
        </w:rPr>
        <w:t xml:space="preserve"> 20 mg tabletes suņiem un kaķiem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05362F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80763A" w14:textId="45448DC6" w:rsidR="00ED1CC0" w:rsidRDefault="00ED1CC0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Katra tablete satur:</w:t>
      </w:r>
    </w:p>
    <w:p w14:paraId="1A341403" w14:textId="77777777" w:rsidR="00ED1CC0" w:rsidRPr="00E57A7D" w:rsidRDefault="00ED1C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05362F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46A9FAC1" w:rsidR="00C114FF" w:rsidRPr="00E77619" w:rsidRDefault="00ED1CC0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20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4A7F6C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</w:tblGrid>
      <w:tr w:rsidR="00E670C0" w14:paraId="72D2FC15" w14:textId="77777777" w:rsidTr="00295776">
        <w:tc>
          <w:tcPr>
            <w:tcW w:w="5382" w:type="dxa"/>
            <w:shd w:val="clear" w:color="auto" w:fill="auto"/>
            <w:vAlign w:val="center"/>
          </w:tcPr>
          <w:p w14:paraId="3B6A29D1" w14:textId="77777777" w:rsidR="00E670C0" w:rsidRPr="00E57A7D" w:rsidRDefault="00E670C0" w:rsidP="00295776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670C0" w14:paraId="433F4117" w14:textId="77777777" w:rsidTr="00295776">
        <w:tc>
          <w:tcPr>
            <w:tcW w:w="5382" w:type="dxa"/>
            <w:shd w:val="clear" w:color="auto" w:fill="auto"/>
          </w:tcPr>
          <w:p w14:paraId="231DA492" w14:textId="77777777" w:rsidR="00E670C0" w:rsidRPr="007360DC" w:rsidRDefault="00E670C0" w:rsidP="00295776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7360DC">
              <w:rPr>
                <w:szCs w:val="22"/>
              </w:rPr>
              <w:t xml:space="preserve">Laktozes </w:t>
            </w:r>
            <w:proofErr w:type="spellStart"/>
            <w:r w:rsidRPr="007360DC">
              <w:rPr>
                <w:szCs w:val="22"/>
              </w:rPr>
              <w:t>monohidrāts</w:t>
            </w:r>
            <w:proofErr w:type="spellEnd"/>
          </w:p>
        </w:tc>
      </w:tr>
      <w:tr w:rsidR="00E670C0" w14:paraId="5C087CA7" w14:textId="77777777" w:rsidTr="00295776">
        <w:tc>
          <w:tcPr>
            <w:tcW w:w="5382" w:type="dxa"/>
            <w:shd w:val="clear" w:color="auto" w:fill="auto"/>
          </w:tcPr>
          <w:p w14:paraId="6CB0F734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7360DC">
              <w:rPr>
                <w:szCs w:val="22"/>
              </w:rPr>
              <w:t>Celuloze, pulveris</w:t>
            </w:r>
          </w:p>
        </w:tc>
      </w:tr>
      <w:tr w:rsidR="00E670C0" w14:paraId="20C84F5E" w14:textId="77777777" w:rsidTr="00295776">
        <w:tc>
          <w:tcPr>
            <w:tcW w:w="5382" w:type="dxa"/>
            <w:shd w:val="clear" w:color="auto" w:fill="auto"/>
          </w:tcPr>
          <w:p w14:paraId="4CA2E8C3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7360DC">
              <w:rPr>
                <w:szCs w:val="22"/>
              </w:rPr>
              <w:t>Povidons</w:t>
            </w:r>
            <w:proofErr w:type="spellEnd"/>
            <w:r w:rsidRPr="007360DC">
              <w:rPr>
                <w:szCs w:val="22"/>
              </w:rPr>
              <w:t xml:space="preserve"> </w:t>
            </w:r>
          </w:p>
        </w:tc>
      </w:tr>
      <w:tr w:rsidR="00E670C0" w14:paraId="005FC001" w14:textId="77777777" w:rsidTr="00295776">
        <w:tc>
          <w:tcPr>
            <w:tcW w:w="5382" w:type="dxa"/>
            <w:shd w:val="clear" w:color="auto" w:fill="auto"/>
          </w:tcPr>
          <w:p w14:paraId="3F998A69" w14:textId="77777777" w:rsidR="00E670C0" w:rsidRPr="007360DC" w:rsidRDefault="00E670C0" w:rsidP="00295776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7360DC">
              <w:rPr>
                <w:szCs w:val="22"/>
              </w:rPr>
              <w:t>Krospovidons</w:t>
            </w:r>
            <w:proofErr w:type="spellEnd"/>
          </w:p>
        </w:tc>
      </w:tr>
      <w:tr w:rsidR="00E670C0" w14:paraId="1443500A" w14:textId="77777777" w:rsidTr="00295776">
        <w:tc>
          <w:tcPr>
            <w:tcW w:w="5382" w:type="dxa"/>
            <w:shd w:val="clear" w:color="auto" w:fill="auto"/>
          </w:tcPr>
          <w:p w14:paraId="7455A261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7360DC">
              <w:rPr>
                <w:szCs w:val="22"/>
              </w:rPr>
              <w:t>Silīcija dioksīds</w:t>
            </w:r>
            <w:bookmarkStart w:id="0" w:name="_Hlk90536306"/>
            <w:r w:rsidRPr="007360DC">
              <w:rPr>
                <w:szCs w:val="22"/>
              </w:rPr>
              <w:t xml:space="preserve">, koloidālais, bezūdens </w:t>
            </w:r>
            <w:bookmarkEnd w:id="0"/>
          </w:p>
        </w:tc>
      </w:tr>
      <w:tr w:rsidR="00E670C0" w14:paraId="5661D315" w14:textId="77777777" w:rsidTr="00295776">
        <w:tc>
          <w:tcPr>
            <w:tcW w:w="5382" w:type="dxa"/>
            <w:shd w:val="clear" w:color="auto" w:fill="auto"/>
          </w:tcPr>
          <w:p w14:paraId="7562479A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7360DC">
              <w:rPr>
                <w:szCs w:val="22"/>
              </w:rPr>
              <w:t xml:space="preserve">Kalcija </w:t>
            </w:r>
            <w:proofErr w:type="spellStart"/>
            <w:r w:rsidRPr="007360DC">
              <w:rPr>
                <w:szCs w:val="22"/>
              </w:rPr>
              <w:t>behenāts</w:t>
            </w:r>
            <w:proofErr w:type="spellEnd"/>
          </w:p>
        </w:tc>
      </w:tr>
      <w:tr w:rsidR="00E670C0" w14:paraId="4B82F70E" w14:textId="77777777" w:rsidTr="00295776">
        <w:tc>
          <w:tcPr>
            <w:tcW w:w="5382" w:type="dxa"/>
            <w:shd w:val="clear" w:color="auto" w:fill="auto"/>
          </w:tcPr>
          <w:p w14:paraId="01EBBB74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7360DC">
              <w:rPr>
                <w:szCs w:val="22"/>
              </w:rPr>
              <w:t>Raugs</w:t>
            </w:r>
          </w:p>
        </w:tc>
      </w:tr>
      <w:tr w:rsidR="00E670C0" w14:paraId="6A350BB8" w14:textId="77777777" w:rsidTr="00295776">
        <w:tc>
          <w:tcPr>
            <w:tcW w:w="5382" w:type="dxa"/>
            <w:shd w:val="clear" w:color="auto" w:fill="auto"/>
          </w:tcPr>
          <w:p w14:paraId="7A4CAA7A" w14:textId="77777777" w:rsidR="00E670C0" w:rsidRPr="007360DC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7360DC">
              <w:rPr>
                <w:szCs w:val="22"/>
              </w:rPr>
              <w:t>Liellopu gaļas aromatizētājs</w:t>
            </w:r>
          </w:p>
        </w:tc>
      </w:tr>
    </w:tbl>
    <w:p w14:paraId="5B6F7E47" w14:textId="77777777" w:rsidR="00CA0F52" w:rsidRDefault="00CA0F52" w:rsidP="00ED1CC0">
      <w:pPr>
        <w:spacing w:line="240" w:lineRule="auto"/>
        <w:rPr>
          <w:szCs w:val="22"/>
        </w:rPr>
      </w:pPr>
    </w:p>
    <w:p w14:paraId="14CFDC37" w14:textId="35ECE08E" w:rsidR="00ED1CC0" w:rsidRPr="00DE555B" w:rsidRDefault="00ED1CC0" w:rsidP="00ED1CC0">
      <w:pPr>
        <w:spacing w:line="240" w:lineRule="auto"/>
        <w:rPr>
          <w:szCs w:val="22"/>
        </w:rPr>
      </w:pPr>
      <w:r w:rsidRPr="00DE555B">
        <w:rPr>
          <w:szCs w:val="22"/>
        </w:rPr>
        <w:t>Apaļas, bēšas tabletes ar krustenisku dalījuma līniju un brūniem plankumiem.</w:t>
      </w:r>
    </w:p>
    <w:p w14:paraId="7F511C5F" w14:textId="34E0398C" w:rsidR="00C114FF" w:rsidRDefault="00ED1CC0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Tabletes var sadalīt uz pusēm vai ceturtdaļās.</w:t>
      </w:r>
    </w:p>
    <w:p w14:paraId="06C1AEF4" w14:textId="77777777" w:rsidR="00ED1CC0" w:rsidRDefault="00ED1C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05362F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05362F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70559" w14:textId="2624D6DB" w:rsidR="00E125EF" w:rsidRDefault="00E125EF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Suņi, kaķi.</w:t>
      </w:r>
    </w:p>
    <w:p w14:paraId="220A0BED" w14:textId="77777777" w:rsidR="00E125EF" w:rsidRPr="00E57A7D" w:rsidRDefault="00E125E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05362F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9E126A" w14:textId="190C77A5" w:rsidR="00E125EF" w:rsidRPr="00DE555B" w:rsidRDefault="00E125EF" w:rsidP="00E125E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Infekciju ārstēšanai, ko izraisījuši pret </w:t>
      </w:r>
      <w:proofErr w:type="spellStart"/>
      <w:r w:rsidRPr="00DE555B">
        <w:rPr>
          <w:szCs w:val="22"/>
        </w:rPr>
        <w:t>marbofloksacīnu</w:t>
      </w:r>
      <w:proofErr w:type="spellEnd"/>
      <w:r w:rsidRPr="00DE555B">
        <w:rPr>
          <w:szCs w:val="22"/>
        </w:rPr>
        <w:t xml:space="preserve"> jutīgi mikroorganismu celmi. Skatīt </w:t>
      </w:r>
      <w:r>
        <w:rPr>
          <w:szCs w:val="22"/>
        </w:rPr>
        <w:t>4.2.</w:t>
      </w:r>
      <w:r w:rsidRPr="00DE555B">
        <w:rPr>
          <w:szCs w:val="22"/>
        </w:rPr>
        <w:t xml:space="preserve"> apakšpunktā. </w:t>
      </w:r>
    </w:p>
    <w:p w14:paraId="2C3559D4" w14:textId="77777777" w:rsidR="00E125EF" w:rsidRPr="00DE555B" w:rsidRDefault="00E125EF" w:rsidP="00E125E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Suņiem:</w:t>
      </w:r>
    </w:p>
    <w:p w14:paraId="15C3F462" w14:textId="77777777" w:rsidR="00E125EF" w:rsidRPr="00DE555B" w:rsidRDefault="00E125EF" w:rsidP="00E125E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>•</w:t>
      </w:r>
      <w:r w:rsidRPr="00DE555B">
        <w:rPr>
          <w:szCs w:val="22"/>
        </w:rPr>
        <w:tab/>
        <w:t xml:space="preserve">ādas un mīksto audu infekcijas (ādas kroku </w:t>
      </w:r>
      <w:proofErr w:type="spellStart"/>
      <w:r w:rsidRPr="00DE555B">
        <w:rPr>
          <w:szCs w:val="22"/>
        </w:rPr>
        <w:t>pioderma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szCs w:val="22"/>
        </w:rPr>
        <w:t>impetigo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szCs w:val="22"/>
        </w:rPr>
        <w:t>folikulīts</w:t>
      </w:r>
      <w:proofErr w:type="spellEnd"/>
      <w:r w:rsidRPr="00DE555B">
        <w:rPr>
          <w:szCs w:val="22"/>
        </w:rPr>
        <w:t>, furunkuloze, celulīts);</w:t>
      </w:r>
    </w:p>
    <w:p w14:paraId="19830954" w14:textId="77777777" w:rsidR="00E125EF" w:rsidRPr="00DE555B" w:rsidRDefault="00E125EF" w:rsidP="00E125E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>•</w:t>
      </w:r>
      <w:r w:rsidRPr="00DE555B">
        <w:rPr>
          <w:szCs w:val="22"/>
        </w:rPr>
        <w:tab/>
        <w:t xml:space="preserve">urīnceļu infekcijas, kas ir saistītas vai nav saistītas ar prostatītu vai </w:t>
      </w:r>
      <w:proofErr w:type="spellStart"/>
      <w:r w:rsidRPr="00DE555B">
        <w:rPr>
          <w:szCs w:val="22"/>
        </w:rPr>
        <w:t>epididimītu</w:t>
      </w:r>
      <w:proofErr w:type="spellEnd"/>
      <w:r w:rsidRPr="00DE555B">
        <w:rPr>
          <w:szCs w:val="22"/>
        </w:rPr>
        <w:t>;</w:t>
      </w:r>
    </w:p>
    <w:p w14:paraId="5309980F" w14:textId="77777777" w:rsidR="00E125EF" w:rsidRPr="00DE555B" w:rsidRDefault="00E125EF" w:rsidP="00E125E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>•</w:t>
      </w:r>
      <w:r w:rsidRPr="00DE555B">
        <w:rPr>
          <w:szCs w:val="22"/>
        </w:rPr>
        <w:tab/>
        <w:t xml:space="preserve">elpceļu infekcijas. </w:t>
      </w:r>
    </w:p>
    <w:p w14:paraId="321B484C" w14:textId="77777777" w:rsidR="00E125EF" w:rsidRPr="00DE555B" w:rsidRDefault="00E125EF" w:rsidP="00E125E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</w:p>
    <w:p w14:paraId="5BB16513" w14:textId="77777777" w:rsidR="00E125EF" w:rsidRPr="00DE555B" w:rsidRDefault="00E125EF" w:rsidP="00E125E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Kaķiem:</w:t>
      </w:r>
    </w:p>
    <w:p w14:paraId="3F7F5F19" w14:textId="77777777" w:rsidR="00E125EF" w:rsidRPr="00DE555B" w:rsidRDefault="00E125EF" w:rsidP="00E125E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>•</w:t>
      </w:r>
      <w:r w:rsidRPr="00DE555B">
        <w:rPr>
          <w:szCs w:val="22"/>
        </w:rPr>
        <w:tab/>
        <w:t>ādas un mīksto audu infekcijas (brūces, abscesi, flegmonas);</w:t>
      </w:r>
    </w:p>
    <w:p w14:paraId="4874650D" w14:textId="6DE499EE" w:rsidR="00BB7E4B" w:rsidRDefault="00E125EF" w:rsidP="006063DA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>•</w:t>
      </w:r>
      <w:r w:rsidRPr="00DE555B">
        <w:rPr>
          <w:szCs w:val="22"/>
        </w:rPr>
        <w:tab/>
        <w:t>augšējo elpceļu infekcijas.</w:t>
      </w:r>
    </w:p>
    <w:p w14:paraId="50D94880" w14:textId="77777777" w:rsidR="00BB7E4B" w:rsidRPr="00E57A7D" w:rsidRDefault="00BB7E4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05362F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A14E68" w14:textId="396CFEE8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suņiem, kuri ir jaunāki par 12 mēnešiem vai 18 mēnešiem gigantisko šķirņu suņiem, piemēram, vācu dogiem, </w:t>
      </w:r>
      <w:proofErr w:type="spellStart"/>
      <w:r w:rsidRPr="00DE555B">
        <w:rPr>
          <w:szCs w:val="22"/>
        </w:rPr>
        <w:t>briāriem</w:t>
      </w:r>
      <w:proofErr w:type="spellEnd"/>
      <w:r w:rsidRPr="00DE555B">
        <w:rPr>
          <w:szCs w:val="22"/>
        </w:rPr>
        <w:t xml:space="preserve">, Bernes ganu suņiem, </w:t>
      </w:r>
      <w:proofErr w:type="spellStart"/>
      <w:r w:rsidRPr="00DE555B">
        <w:rPr>
          <w:szCs w:val="22"/>
        </w:rPr>
        <w:t>Buvjē</w:t>
      </w:r>
      <w:proofErr w:type="spellEnd"/>
      <w:r w:rsidRPr="00DE555B">
        <w:rPr>
          <w:szCs w:val="22"/>
        </w:rPr>
        <w:t xml:space="preserve"> šķirnes suņiem un </w:t>
      </w:r>
      <w:proofErr w:type="spellStart"/>
      <w:r w:rsidRPr="00DE555B">
        <w:rPr>
          <w:szCs w:val="22"/>
        </w:rPr>
        <w:t>mastifiem</w:t>
      </w:r>
      <w:proofErr w:type="spellEnd"/>
      <w:r w:rsidRPr="00DE555B">
        <w:rPr>
          <w:szCs w:val="22"/>
        </w:rPr>
        <w:t>, kuriem ir ilgāks augšanas periods.</w:t>
      </w:r>
    </w:p>
    <w:p w14:paraId="6949A52D" w14:textId="77777777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Nelietot kaķiem, kuri ir jaunāki par 16 nedēļām.</w:t>
      </w:r>
    </w:p>
    <w:p w14:paraId="49528E6E" w14:textId="2133EBA0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pastiprināta jutība pret </w:t>
      </w:r>
      <w:r w:rsidR="00C1523B" w:rsidRPr="00E57A7D">
        <w:t>aktīvo</w:t>
      </w:r>
      <w:r w:rsidR="00C1523B">
        <w:t xml:space="preserve"> </w:t>
      </w:r>
      <w:r w:rsidR="00C1523B" w:rsidRPr="00E57A7D">
        <w:t>vielu</w:t>
      </w:r>
      <w:r w:rsidR="00C1523B" w:rsidRPr="00DE555B" w:rsidDel="00C1523B">
        <w:rPr>
          <w:szCs w:val="22"/>
        </w:rPr>
        <w:t xml:space="preserve"> </w:t>
      </w:r>
      <w:r w:rsidRPr="00DE555B">
        <w:rPr>
          <w:szCs w:val="22"/>
        </w:rPr>
        <w:t xml:space="preserve">vai </w:t>
      </w:r>
      <w:r w:rsidR="00C1523B" w:rsidRPr="00E57A7D">
        <w:t xml:space="preserve">pret </w:t>
      </w:r>
      <w:r w:rsidR="00C1523B">
        <w:t>jebkuru</w:t>
      </w:r>
      <w:r w:rsidRPr="00DE555B">
        <w:rPr>
          <w:szCs w:val="22"/>
        </w:rPr>
        <w:t xml:space="preserve"> no </w:t>
      </w:r>
      <w:proofErr w:type="spellStart"/>
      <w:r w:rsidRPr="00DE555B">
        <w:rPr>
          <w:szCs w:val="22"/>
        </w:rPr>
        <w:t>palīgvielām</w:t>
      </w:r>
      <w:proofErr w:type="spellEnd"/>
      <w:r w:rsidRPr="00DE555B">
        <w:rPr>
          <w:szCs w:val="22"/>
        </w:rPr>
        <w:t>.</w:t>
      </w:r>
    </w:p>
    <w:p w14:paraId="7F2EFF0E" w14:textId="22466890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lastRenderedPageBreak/>
        <w:t xml:space="preserve">Nelietot gadījumos, ja konstatēta </w:t>
      </w:r>
      <w:proofErr w:type="spellStart"/>
      <w:r w:rsidR="00F33136">
        <w:rPr>
          <w:szCs w:val="22"/>
        </w:rPr>
        <w:t>anti</w:t>
      </w:r>
      <w:r w:rsidRPr="00DE555B">
        <w:rPr>
          <w:szCs w:val="22"/>
        </w:rPr>
        <w:t>mikrobiāla</w:t>
      </w:r>
      <w:proofErr w:type="spellEnd"/>
      <w:r w:rsidRPr="00DE555B">
        <w:rPr>
          <w:szCs w:val="22"/>
        </w:rPr>
        <w:t xml:space="preserve"> rezistence pret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jo pastāv (gandrīz) pilnīga krusteniskā rezistence pret citiem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>.</w:t>
      </w:r>
    </w:p>
    <w:p w14:paraId="48FBA7E8" w14:textId="77777777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557CE" w14:textId="25055A82" w:rsidR="004D22E3" w:rsidRPr="00DE555B" w:rsidRDefault="00F33136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="004D22E3" w:rsidRPr="00DE555B">
        <w:rPr>
          <w:szCs w:val="22"/>
        </w:rPr>
        <w:t>āles nav piemērotas infekcij</w:t>
      </w:r>
      <w:r w:rsidR="00BB7E4B">
        <w:rPr>
          <w:szCs w:val="22"/>
        </w:rPr>
        <w:t>u ārstēšanai</w:t>
      </w:r>
      <w:r w:rsidR="004D22E3" w:rsidRPr="00DE555B">
        <w:rPr>
          <w:szCs w:val="22"/>
        </w:rPr>
        <w:t>, ko izraisa obligāti anaerobie mikroorganismi, raugi vai sēnītes.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05362F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8A4EFEF" w14:textId="77777777" w:rsidR="001B7C4D" w:rsidRPr="00140978" w:rsidRDefault="001B7C4D" w:rsidP="001B7C4D">
      <w:pPr>
        <w:spacing w:line="240" w:lineRule="auto"/>
        <w:jc w:val="both"/>
        <w:rPr>
          <w:szCs w:val="22"/>
        </w:rPr>
      </w:pPr>
      <w:r w:rsidRPr="00140978">
        <w:rPr>
          <w:szCs w:val="22"/>
        </w:rPr>
        <w:t xml:space="preserve">Zems urīna </w:t>
      </w:r>
      <w:proofErr w:type="spellStart"/>
      <w:r w:rsidRPr="00140978">
        <w:rPr>
          <w:szCs w:val="22"/>
        </w:rPr>
        <w:t>pH</w:t>
      </w:r>
      <w:proofErr w:type="spellEnd"/>
      <w:r w:rsidRPr="00140978">
        <w:rPr>
          <w:szCs w:val="22"/>
        </w:rPr>
        <w:t xml:space="preserve"> līmenis var samazināt </w:t>
      </w:r>
      <w:proofErr w:type="spellStart"/>
      <w:r w:rsidRPr="00140978">
        <w:rPr>
          <w:szCs w:val="22"/>
        </w:rPr>
        <w:t>marbofloksacīna</w:t>
      </w:r>
      <w:proofErr w:type="spellEnd"/>
      <w:r w:rsidRPr="00140978">
        <w:rPr>
          <w:szCs w:val="22"/>
        </w:rPr>
        <w:t xml:space="preserve"> iedarbību. </w:t>
      </w:r>
    </w:p>
    <w:p w14:paraId="5A95634A" w14:textId="77777777" w:rsidR="001B7C4D" w:rsidRPr="00DE555B" w:rsidRDefault="001B7C4D" w:rsidP="001B7C4D">
      <w:pPr>
        <w:spacing w:line="240" w:lineRule="auto"/>
        <w:jc w:val="both"/>
        <w:rPr>
          <w:color w:val="000000"/>
          <w:szCs w:val="22"/>
        </w:rPr>
      </w:pPr>
      <w:proofErr w:type="spellStart"/>
      <w:r w:rsidRPr="00140978">
        <w:rPr>
          <w:color w:val="000000"/>
          <w:szCs w:val="22"/>
        </w:rPr>
        <w:t>Pioderm</w:t>
      </w:r>
      <w:r w:rsidRPr="00DE555B">
        <w:rPr>
          <w:color w:val="000000"/>
          <w:szCs w:val="22"/>
        </w:rPr>
        <w:t>a</w:t>
      </w:r>
      <w:proofErr w:type="spellEnd"/>
      <w:r w:rsidRPr="00DE555B">
        <w:rPr>
          <w:color w:val="000000"/>
          <w:szCs w:val="22"/>
        </w:rPr>
        <w:t xml:space="preserve"> visbiežāk tiek novērota </w:t>
      </w:r>
      <w:bookmarkStart w:id="1" w:name="_Hlk93569454"/>
      <w:r w:rsidRPr="00DE555B">
        <w:rPr>
          <w:color w:val="000000"/>
          <w:szCs w:val="22"/>
        </w:rPr>
        <w:t xml:space="preserve">sekundāri kādai </w:t>
      </w:r>
      <w:bookmarkEnd w:id="1"/>
      <w:proofErr w:type="spellStart"/>
      <w:r w:rsidRPr="00DE555B">
        <w:rPr>
          <w:color w:val="000000"/>
          <w:szCs w:val="22"/>
        </w:rPr>
        <w:t>pamatslimībai</w:t>
      </w:r>
      <w:proofErr w:type="spellEnd"/>
      <w:r w:rsidRPr="00DE555B">
        <w:rPr>
          <w:color w:val="000000"/>
          <w:szCs w:val="22"/>
        </w:rPr>
        <w:t>, tādēļ ir ieteicams noteikt pamatcēloni un dzīvnieku attiecīgi ārstēt.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05362F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05362F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AC71912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konstatēts,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izraisa locītavu skrimšļu eroziju jauniem suņiem, un jāievēro piesardzība, precīzi nosakot devas, jo īpaši jauniem dzīvniekiem. </w:t>
      </w:r>
    </w:p>
    <w:p w14:paraId="4319BA8E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16AC88" w14:textId="596DE3C6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zināms,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var izraisīt arī neiroloģiskas blakusparādības.</w:t>
      </w:r>
    </w:p>
    <w:p w14:paraId="79E5BA2A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Ieteicams ievērot piesardzību, lietojot suņiem un kaķiem, kam diagnosticēta epilepsija.</w:t>
      </w:r>
    </w:p>
    <w:p w14:paraId="7D23D883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361226" w14:textId="1874176F" w:rsidR="001B7C4D" w:rsidRPr="00DE555B" w:rsidRDefault="001B7C4D" w:rsidP="001B7C4D">
      <w:pPr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jāizvēlas tikai tādu klīnisko stāvokļu ārstēšanai, kas vāji vai iespējami vāji reaģē uz ārstēšanu ar citu grupu </w:t>
      </w:r>
      <w:proofErr w:type="spellStart"/>
      <w:r w:rsidR="005E196F" w:rsidRPr="006063DA">
        <w:rPr>
          <w:szCs w:val="22"/>
        </w:rPr>
        <w:t>antimikrobiālajiem</w:t>
      </w:r>
      <w:proofErr w:type="spellEnd"/>
      <w:r w:rsidR="005E196F" w:rsidRPr="005E196F">
        <w:rPr>
          <w:szCs w:val="22"/>
        </w:rPr>
        <w:t xml:space="preserve"> </w:t>
      </w:r>
      <w:r w:rsidRPr="005E196F">
        <w:rPr>
          <w:szCs w:val="22"/>
        </w:rPr>
        <w:t>līdzekļiem.</w:t>
      </w:r>
      <w:r w:rsidRPr="00DE555B">
        <w:rPr>
          <w:szCs w:val="22"/>
        </w:rPr>
        <w:t xml:space="preserve"> </w:t>
      </w:r>
      <w:r w:rsidR="00F33136">
        <w:rPr>
          <w:szCs w:val="22"/>
        </w:rPr>
        <w:t>Šo v</w:t>
      </w:r>
      <w:r w:rsidRPr="00DE555B">
        <w:rPr>
          <w:szCs w:val="22"/>
        </w:rPr>
        <w:t>eterināro zāļu lietošana jāpamato ar no dzīvnieka izolētu baktēriju jutības testu rezultātiem. Ja tas nav iespējams, ārstēšana jāpamato ar vietējiem (reģiona, saimniecības līmeņa) epidemioloģiskajiem datiem par mērķa baktēriju jutību. Lietojot</w:t>
      </w:r>
      <w:r w:rsidR="00F33136">
        <w:rPr>
          <w:szCs w:val="22"/>
        </w:rPr>
        <w:t xml:space="preserve"> šīs</w:t>
      </w:r>
      <w:r w:rsidRPr="00DE555B">
        <w:rPr>
          <w:szCs w:val="22"/>
        </w:rPr>
        <w:t xml:space="preserve"> veterinārās zāles atšķirīgi no zāļu aprakstā dotajiem norādījumiem, var palielināties baktēriju izplatība, kuras </w:t>
      </w:r>
      <w:proofErr w:type="spellStart"/>
      <w:r w:rsidRPr="00DE555B">
        <w:rPr>
          <w:szCs w:val="22"/>
        </w:rPr>
        <w:t>rezistentas</w:t>
      </w:r>
      <w:proofErr w:type="spellEnd"/>
      <w:r w:rsidRPr="00DE555B">
        <w:rPr>
          <w:szCs w:val="22"/>
        </w:rPr>
        <w:t xml:space="preserve"> pret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 xml:space="preserve">, un pavājināties ārstēšanas efektivitāte ar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līdz pat iespējamai krusteniskai rezistencei. </w:t>
      </w:r>
    </w:p>
    <w:p w14:paraId="2C631FB0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C35B48" w14:textId="38B3ABDB" w:rsidR="001B7C4D" w:rsidRPr="00DE555B" w:rsidRDefault="001B7C4D" w:rsidP="001B7C4D">
      <w:pPr>
        <w:spacing w:line="240" w:lineRule="auto"/>
        <w:jc w:val="both"/>
        <w:rPr>
          <w:szCs w:val="22"/>
        </w:rPr>
      </w:pPr>
      <w:r w:rsidRPr="005E196F">
        <w:rPr>
          <w:szCs w:val="22"/>
        </w:rPr>
        <w:t xml:space="preserve">Lietojot šīs veterinārās zāles, jāņem vērā </w:t>
      </w:r>
      <w:r w:rsidR="005E196F" w:rsidRPr="006063DA">
        <w:rPr>
          <w:szCs w:val="22"/>
        </w:rPr>
        <w:t xml:space="preserve">oficiālā, valsts un reģionālā </w:t>
      </w:r>
      <w:proofErr w:type="spellStart"/>
      <w:r w:rsidR="005E196F" w:rsidRPr="006063DA">
        <w:rPr>
          <w:szCs w:val="22"/>
        </w:rPr>
        <w:t>antimikrobiālā</w:t>
      </w:r>
      <w:proofErr w:type="spellEnd"/>
      <w:r w:rsidR="005E196F" w:rsidRPr="006063DA">
        <w:rPr>
          <w:szCs w:val="22"/>
        </w:rPr>
        <w:t xml:space="preserve"> politika</w:t>
      </w:r>
      <w:r w:rsidRPr="005E196F">
        <w:rPr>
          <w:szCs w:val="22"/>
        </w:rPr>
        <w:t>.</w:t>
      </w:r>
      <w:r w:rsidRPr="00DE555B">
        <w:rPr>
          <w:szCs w:val="22"/>
        </w:rPr>
        <w:t xml:space="preserve"> 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05362F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7F400B2" w14:textId="5FD4C2AE" w:rsidR="00124662" w:rsidRPr="00DE555B" w:rsidRDefault="00124662" w:rsidP="00124662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Personām ar zināmu pastiprinātu j</w:t>
      </w:r>
      <w:r w:rsidR="009257F4">
        <w:rPr>
          <w:szCs w:val="22"/>
        </w:rPr>
        <w:t>u</w:t>
      </w:r>
      <w:r w:rsidRPr="00DE555B">
        <w:rPr>
          <w:szCs w:val="22"/>
        </w:rPr>
        <w:t>tību pret (fluor)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>, jāizvairās no saskares ar šīm veterinārajām zālēm.</w:t>
      </w:r>
    </w:p>
    <w:p w14:paraId="06CB769F" w14:textId="4F1A2A39" w:rsidR="00124662" w:rsidRPr="00DE555B" w:rsidRDefault="00124662" w:rsidP="0012466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Ja notikusi nejauša norīšana, nekavējoties meklēt medicīnisko palīdzību un uzrādīt lietošanas instrukciju vai iepakojuma marķējumu ārstam. Pēc</w:t>
      </w:r>
      <w:r w:rsidR="00BB7E4B">
        <w:rPr>
          <w:szCs w:val="22"/>
        </w:rPr>
        <w:t xml:space="preserve"> rīkošanās ar šīm veterinārajām zālēm</w:t>
      </w:r>
      <w:r w:rsidRPr="00DE555B">
        <w:rPr>
          <w:szCs w:val="22"/>
        </w:rPr>
        <w:t xml:space="preserve"> 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05362F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5586A17" w14:textId="77777777" w:rsidR="00124662" w:rsidRPr="00E57A7D" w:rsidRDefault="00124662" w:rsidP="0012466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05362F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7EDDEEC3" w:rsidR="00AD0710" w:rsidRPr="00E57A7D" w:rsidRDefault="00FB0CBE" w:rsidP="00AD0710">
      <w:pPr>
        <w:tabs>
          <w:tab w:val="clear" w:pos="567"/>
        </w:tabs>
        <w:spacing w:line="240" w:lineRule="auto"/>
        <w:rPr>
          <w:szCs w:val="22"/>
        </w:rPr>
      </w:pPr>
      <w:r w:rsidRPr="00FB0CBE">
        <w:rPr>
          <w:szCs w:val="22"/>
        </w:rPr>
        <w:t>Suns, kaķis: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45742" w14:paraId="2CCED7BC" w14:textId="77777777" w:rsidTr="00295776">
        <w:tc>
          <w:tcPr>
            <w:tcW w:w="2500" w:type="pct"/>
          </w:tcPr>
          <w:p w14:paraId="127E63BB" w14:textId="77777777" w:rsidR="00145742" w:rsidRPr="005E196F" w:rsidRDefault="00145742" w:rsidP="00295776">
            <w:pPr>
              <w:spacing w:before="60" w:after="60"/>
              <w:rPr>
                <w:szCs w:val="22"/>
              </w:rPr>
            </w:pPr>
            <w:r w:rsidRPr="005E196F">
              <w:t>Reti</w:t>
            </w:r>
          </w:p>
          <w:p w14:paraId="15C4C6BE" w14:textId="77777777" w:rsidR="00145742" w:rsidRPr="005E196F" w:rsidRDefault="00145742" w:rsidP="00295776">
            <w:pPr>
              <w:spacing w:before="60" w:after="60"/>
              <w:rPr>
                <w:szCs w:val="22"/>
              </w:rPr>
            </w:pPr>
            <w:r w:rsidRPr="005E196F">
              <w:t>(1 līdz 10 dzīvniekiem / 10 000 ārstētajiem dzīvniekiem):</w:t>
            </w:r>
          </w:p>
        </w:tc>
        <w:tc>
          <w:tcPr>
            <w:tcW w:w="2500" w:type="pct"/>
          </w:tcPr>
          <w:p w14:paraId="464EAB1D" w14:textId="77777777" w:rsidR="00145742" w:rsidRPr="005E196F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5E196F">
              <w:rPr>
                <w:iCs/>
                <w:szCs w:val="22"/>
              </w:rPr>
              <w:t>Sāpes locītavās</w:t>
            </w:r>
          </w:p>
          <w:p w14:paraId="39091747" w14:textId="3255393E" w:rsidR="00145742" w:rsidRPr="005E196F" w:rsidRDefault="00CC69FD" w:rsidP="00145742">
            <w:pPr>
              <w:spacing w:before="60" w:after="60"/>
              <w:rPr>
                <w:iCs/>
                <w:szCs w:val="22"/>
              </w:rPr>
            </w:pPr>
            <w:r w:rsidRPr="005E196F">
              <w:rPr>
                <w:iCs/>
                <w:szCs w:val="22"/>
              </w:rPr>
              <w:t>N</w:t>
            </w:r>
            <w:r w:rsidR="00145742" w:rsidRPr="005E196F">
              <w:rPr>
                <w:iCs/>
                <w:szCs w:val="22"/>
              </w:rPr>
              <w:t>eiroloģiski simptomi (</w:t>
            </w:r>
            <w:proofErr w:type="spellStart"/>
            <w:r w:rsidR="00145742" w:rsidRPr="005E196F">
              <w:rPr>
                <w:iCs/>
                <w:szCs w:val="22"/>
              </w:rPr>
              <w:t>ataksija</w:t>
            </w:r>
            <w:proofErr w:type="spellEnd"/>
            <w:r w:rsidR="00145742" w:rsidRPr="005E196F">
              <w:rPr>
                <w:iCs/>
                <w:szCs w:val="22"/>
              </w:rPr>
              <w:t>, agresivitāte, krampji,</w:t>
            </w:r>
            <w:r w:rsidRPr="005E196F">
              <w:rPr>
                <w:iCs/>
                <w:szCs w:val="22"/>
              </w:rPr>
              <w:t xml:space="preserve"> nomāktība</w:t>
            </w:r>
            <w:r w:rsidR="00145742" w:rsidRPr="005E196F">
              <w:rPr>
                <w:iCs/>
                <w:szCs w:val="22"/>
              </w:rPr>
              <w:t>).</w:t>
            </w:r>
          </w:p>
        </w:tc>
      </w:tr>
      <w:tr w:rsidR="00145742" w14:paraId="4D684455" w14:textId="77777777" w:rsidTr="00295776">
        <w:tc>
          <w:tcPr>
            <w:tcW w:w="2500" w:type="pct"/>
          </w:tcPr>
          <w:p w14:paraId="6D73D073" w14:textId="0A81C74F" w:rsidR="007A4E07" w:rsidRDefault="00F710F5" w:rsidP="00295776">
            <w:pPr>
              <w:spacing w:before="60" w:after="60"/>
            </w:pPr>
            <w:r>
              <w:t>Nenoteikts biežums</w:t>
            </w:r>
          </w:p>
          <w:p w14:paraId="16371214" w14:textId="71FF6287" w:rsidR="00145742" w:rsidRPr="00E57A7D" w:rsidRDefault="007A4E07" w:rsidP="00295776">
            <w:pPr>
              <w:spacing w:before="60" w:after="60"/>
              <w:rPr>
                <w:szCs w:val="22"/>
              </w:rPr>
            </w:pPr>
            <w:r w:rsidRPr="00603CAF">
              <w:t>(nevar noteikt pēc pieejamajiem datiem):</w:t>
            </w:r>
          </w:p>
        </w:tc>
        <w:tc>
          <w:tcPr>
            <w:tcW w:w="2500" w:type="pct"/>
            <w:hideMark/>
          </w:tcPr>
          <w:p w14:paraId="7FA7DF78" w14:textId="77777777" w:rsidR="00145742" w:rsidRPr="00145742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Alerģiska reakcija</w:t>
            </w:r>
            <w:r w:rsidRPr="00145742">
              <w:rPr>
                <w:iCs/>
                <w:szCs w:val="22"/>
                <w:vertAlign w:val="superscript"/>
              </w:rPr>
              <w:t>1</w:t>
            </w:r>
            <w:r w:rsidRPr="00145742">
              <w:rPr>
                <w:iCs/>
                <w:szCs w:val="22"/>
              </w:rPr>
              <w:t xml:space="preserve"> (alerģiska ādas reakcija</w:t>
            </w:r>
            <w:r w:rsidRPr="00145742">
              <w:rPr>
                <w:iCs/>
                <w:szCs w:val="22"/>
                <w:vertAlign w:val="superscript"/>
              </w:rPr>
              <w:t>2</w:t>
            </w:r>
            <w:r w:rsidRPr="00145742">
              <w:rPr>
                <w:iCs/>
                <w:szCs w:val="22"/>
              </w:rPr>
              <w:t>)</w:t>
            </w:r>
          </w:p>
          <w:p w14:paraId="66350E28" w14:textId="47806EB2" w:rsidR="00145742" w:rsidRPr="00145742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981429">
              <w:rPr>
                <w:iCs/>
                <w:szCs w:val="22"/>
              </w:rPr>
              <w:t>Vemšana</w:t>
            </w:r>
            <w:r w:rsidRPr="00981429">
              <w:rPr>
                <w:iCs/>
                <w:szCs w:val="22"/>
                <w:vertAlign w:val="superscript"/>
              </w:rPr>
              <w:t>3</w:t>
            </w:r>
            <w:r w:rsidRPr="00981429">
              <w:rPr>
                <w:iCs/>
                <w:szCs w:val="22"/>
              </w:rPr>
              <w:t>, mīkst</w:t>
            </w:r>
            <w:r w:rsidR="005B4D66" w:rsidRPr="006063DA">
              <w:rPr>
                <w:iCs/>
                <w:szCs w:val="22"/>
              </w:rPr>
              <w:t>as fekālijas</w:t>
            </w:r>
            <w:r w:rsidRPr="00981429">
              <w:rPr>
                <w:iCs/>
                <w:szCs w:val="22"/>
                <w:vertAlign w:val="superscript"/>
              </w:rPr>
              <w:t>3</w:t>
            </w:r>
            <w:r w:rsidRPr="00981429">
              <w:rPr>
                <w:iCs/>
                <w:szCs w:val="22"/>
              </w:rPr>
              <w:t xml:space="preserve">, </w:t>
            </w:r>
            <w:r w:rsidR="00981429" w:rsidRPr="006063DA">
              <w:rPr>
                <w:iCs/>
                <w:szCs w:val="22"/>
              </w:rPr>
              <w:t xml:space="preserve">izmainītas slāpes </w:t>
            </w:r>
            <w:r w:rsidRPr="00981429">
              <w:rPr>
                <w:iCs/>
                <w:szCs w:val="22"/>
                <w:vertAlign w:val="superscript"/>
              </w:rPr>
              <w:t>3</w:t>
            </w:r>
          </w:p>
          <w:p w14:paraId="59BD4761" w14:textId="1C6CEF46" w:rsidR="00145742" w:rsidRPr="00E57A7D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Hiperaktivitāte</w:t>
            </w:r>
            <w:r w:rsidRPr="00145742">
              <w:rPr>
                <w:iCs/>
                <w:szCs w:val="22"/>
                <w:vertAlign w:val="superscript"/>
              </w:rPr>
              <w:t>2,3</w:t>
            </w:r>
          </w:p>
        </w:tc>
      </w:tr>
    </w:tbl>
    <w:p w14:paraId="3AACC9F2" w14:textId="77777777" w:rsidR="00E056DA" w:rsidRPr="00E056DA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1</w:t>
      </w:r>
      <w:r w:rsidRPr="00E056DA">
        <w:rPr>
          <w:szCs w:val="22"/>
        </w:rPr>
        <w:t xml:space="preserve"> Histamīna izdalīšanās dēļ</w:t>
      </w:r>
    </w:p>
    <w:p w14:paraId="11CC2288" w14:textId="25237FA7" w:rsidR="00E056DA" w:rsidRPr="00E056DA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2</w:t>
      </w:r>
      <w:r w:rsidRPr="00E056DA">
        <w:rPr>
          <w:szCs w:val="22"/>
        </w:rPr>
        <w:t xml:space="preserve"> </w:t>
      </w:r>
      <w:r w:rsidR="00981429">
        <w:rPr>
          <w:szCs w:val="22"/>
        </w:rPr>
        <w:t>Pārejoša</w:t>
      </w:r>
    </w:p>
    <w:p w14:paraId="752AAA91" w14:textId="5F55782C" w:rsidR="00295140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3</w:t>
      </w:r>
      <w:r w:rsidRPr="00E056DA">
        <w:rPr>
          <w:szCs w:val="22"/>
        </w:rPr>
        <w:t xml:space="preserve"> Vieglas; pēc ārstēšanas izzūd spontāni un nav nepieciešams pārtraukt ārstēšanu.</w:t>
      </w:r>
    </w:p>
    <w:p w14:paraId="43CA7637" w14:textId="76002E54" w:rsidR="00954F57" w:rsidRPr="00DE555B" w:rsidRDefault="00954F57" w:rsidP="006063D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Lietojot ieteikto terapeitisko devu, </w:t>
      </w:r>
      <w:r>
        <w:rPr>
          <w:szCs w:val="22"/>
        </w:rPr>
        <w:t xml:space="preserve">nopietnas </w:t>
      </w:r>
      <w:r w:rsidRPr="00DE555B">
        <w:rPr>
          <w:szCs w:val="22"/>
        </w:rPr>
        <w:t xml:space="preserve">blakusparādības suņiem un kaķiem nav sagaidāmas. </w:t>
      </w:r>
    </w:p>
    <w:p w14:paraId="3B0D61F4" w14:textId="77777777" w:rsidR="00954F57" w:rsidRPr="00E57A7D" w:rsidRDefault="00954F57" w:rsidP="00E056DA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0654F2BD" w:rsidR="007C2447" w:rsidRDefault="0005362F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05362F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CC27919" w:rsidR="00C114FF" w:rsidRPr="00E57A7D" w:rsidRDefault="00887A51" w:rsidP="00E74050">
      <w:pPr>
        <w:tabs>
          <w:tab w:val="clear" w:pos="567"/>
        </w:tabs>
        <w:spacing w:line="240" w:lineRule="auto"/>
        <w:rPr>
          <w:szCs w:val="22"/>
        </w:rPr>
      </w:pPr>
      <w:r w:rsidRPr="00887A51">
        <w:rPr>
          <w:szCs w:val="22"/>
          <w:u w:val="single"/>
        </w:rPr>
        <w:t>Grūsnība</w:t>
      </w:r>
      <w:r w:rsidRPr="00887A51">
        <w:rPr>
          <w:u w:val="single"/>
        </w:rPr>
        <w:t xml:space="preserve"> un </w:t>
      </w:r>
      <w:r w:rsidRPr="00887A51">
        <w:rPr>
          <w:szCs w:val="22"/>
          <w:u w:val="single"/>
        </w:rPr>
        <w:t>laktācija</w:t>
      </w:r>
      <w:r w:rsidRPr="00E57A7D">
        <w:t>:</w:t>
      </w:r>
    </w:p>
    <w:p w14:paraId="3908BB1E" w14:textId="4185B3BC" w:rsidR="00560439" w:rsidRPr="00DE555B" w:rsidRDefault="008768FA" w:rsidP="008768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Pētījumos grūsnām žurkām un trušiem blakusparādības grūsnības laikā netika </w:t>
      </w:r>
      <w:r w:rsidRPr="005B4D66">
        <w:rPr>
          <w:szCs w:val="22"/>
        </w:rPr>
        <w:t>konstatētas.</w:t>
      </w:r>
      <w:r w:rsidR="005B4D66" w:rsidRPr="005B4D66">
        <w:rPr>
          <w:szCs w:val="22"/>
        </w:rPr>
        <w:t xml:space="preserve"> Nav pierādīts</w:t>
      </w:r>
      <w:r w:rsidRPr="005B4D66">
        <w:rPr>
          <w:szCs w:val="22"/>
        </w:rPr>
        <w:t xml:space="preserve"> </w:t>
      </w:r>
      <w:r w:rsidR="005B4D66" w:rsidRPr="006063DA">
        <w:rPr>
          <w:szCs w:val="22"/>
        </w:rPr>
        <w:t>š</w:t>
      </w:r>
      <w:r w:rsidR="004009FF" w:rsidRPr="005B4D66">
        <w:rPr>
          <w:szCs w:val="22"/>
        </w:rPr>
        <w:t>o v</w:t>
      </w:r>
      <w:r w:rsidRPr="005B4D66">
        <w:rPr>
          <w:szCs w:val="22"/>
        </w:rPr>
        <w:t>eterināro zāļu droš</w:t>
      </w:r>
      <w:r w:rsidR="004009FF" w:rsidRPr="005B4D66">
        <w:rPr>
          <w:szCs w:val="22"/>
        </w:rPr>
        <w:t>ums</w:t>
      </w:r>
      <w:r w:rsidRPr="005B4D66">
        <w:rPr>
          <w:szCs w:val="22"/>
        </w:rPr>
        <w:t xml:space="preserve"> suņiem un kaķiem </w:t>
      </w:r>
      <w:r w:rsidR="005B4D66" w:rsidRPr="006063DA">
        <w:rPr>
          <w:szCs w:val="22"/>
        </w:rPr>
        <w:t>grūsnības</w:t>
      </w:r>
      <w:r w:rsidRPr="005B4D66">
        <w:rPr>
          <w:szCs w:val="22"/>
        </w:rPr>
        <w:t xml:space="preserve"> un zīdīšanas laikā.</w:t>
      </w:r>
      <w:r w:rsidR="00427B3E">
        <w:rPr>
          <w:szCs w:val="22"/>
        </w:rPr>
        <w:t xml:space="preserve"> </w:t>
      </w:r>
      <w:r w:rsidR="008A1F51" w:rsidRPr="00E57A7D">
        <w:t>Lietot 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05362F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96F028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zināms,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mijiedarbojas ar iekšķīgi lietotiem katjoniem (alumīniju, kalciju, magniju, dzelzi). Šādos gadījumos var samazināties to </w:t>
      </w:r>
      <w:proofErr w:type="spellStart"/>
      <w:r w:rsidRPr="00DE555B">
        <w:rPr>
          <w:szCs w:val="22"/>
        </w:rPr>
        <w:t>biopieejamība</w:t>
      </w:r>
      <w:proofErr w:type="spellEnd"/>
      <w:r w:rsidRPr="00DE555B">
        <w:rPr>
          <w:szCs w:val="22"/>
        </w:rPr>
        <w:t xml:space="preserve">. </w:t>
      </w:r>
    </w:p>
    <w:p w14:paraId="0687EAA1" w14:textId="77777777" w:rsidR="00393F80" w:rsidRPr="00DE555B" w:rsidRDefault="00393F80" w:rsidP="00393F80">
      <w:pPr>
        <w:tabs>
          <w:tab w:val="clear" w:pos="567"/>
        </w:tabs>
        <w:spacing w:line="240" w:lineRule="auto"/>
        <w:rPr>
          <w:szCs w:val="22"/>
        </w:rPr>
      </w:pPr>
    </w:p>
    <w:p w14:paraId="2740C987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kopā ar </w:t>
      </w:r>
      <w:proofErr w:type="spellStart"/>
      <w:r w:rsidRPr="00DE555B">
        <w:rPr>
          <w:szCs w:val="22"/>
        </w:rPr>
        <w:t>tetraciklīniem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szCs w:val="22"/>
        </w:rPr>
        <w:t>makrolīdiem</w:t>
      </w:r>
      <w:proofErr w:type="spellEnd"/>
      <w:r w:rsidRPr="00DE555B">
        <w:rPr>
          <w:szCs w:val="22"/>
        </w:rPr>
        <w:t xml:space="preserve">, jo ir iespējama antagonistiska iedarbība. </w:t>
      </w:r>
    </w:p>
    <w:p w14:paraId="7B800BDE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0F507E" w14:textId="007B841B" w:rsidR="00C90EDA" w:rsidRPr="00E57A7D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Ievadot kopā ar </w:t>
      </w:r>
      <w:proofErr w:type="spellStart"/>
      <w:r w:rsidRPr="00DE555B">
        <w:rPr>
          <w:szCs w:val="22"/>
        </w:rPr>
        <w:t>teofilīnu</w:t>
      </w:r>
      <w:proofErr w:type="spellEnd"/>
      <w:r w:rsidRPr="00DE555B">
        <w:rPr>
          <w:szCs w:val="22"/>
        </w:rPr>
        <w:t xml:space="preserve">, eliminācijas pusperiods pagarinās un tādējādi palielinās </w:t>
      </w:r>
      <w:proofErr w:type="spellStart"/>
      <w:r w:rsidRPr="00DE555B">
        <w:rPr>
          <w:szCs w:val="22"/>
        </w:rPr>
        <w:t>teofilīna</w:t>
      </w:r>
      <w:proofErr w:type="spellEnd"/>
      <w:r w:rsidRPr="00DE555B">
        <w:rPr>
          <w:szCs w:val="22"/>
        </w:rPr>
        <w:t xml:space="preserve"> koncentrācija plazmā. </w:t>
      </w:r>
      <w:bookmarkStart w:id="3" w:name="_Hlk90535864"/>
      <w:r w:rsidRPr="00DE555B">
        <w:rPr>
          <w:szCs w:val="22"/>
        </w:rPr>
        <w:t>Šī iemesla dēļ</w:t>
      </w:r>
      <w:bookmarkEnd w:id="3"/>
      <w:r w:rsidRPr="00DE555B">
        <w:rPr>
          <w:szCs w:val="22"/>
        </w:rPr>
        <w:t xml:space="preserve"> </w:t>
      </w:r>
      <w:proofErr w:type="spellStart"/>
      <w:r w:rsidRPr="00DE555B">
        <w:rPr>
          <w:szCs w:val="22"/>
        </w:rPr>
        <w:t>teofilīna</w:t>
      </w:r>
      <w:proofErr w:type="spellEnd"/>
      <w:r w:rsidRPr="00DE555B">
        <w:rPr>
          <w:szCs w:val="22"/>
        </w:rPr>
        <w:t xml:space="preserve"> deva ir jāsamazina.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05362F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2BDD09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Iekšķīgai lietošanai.</w:t>
      </w:r>
    </w:p>
    <w:p w14:paraId="66CB6BC6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F26C0A" w14:textId="6B11B481" w:rsidR="00BE78E5" w:rsidRPr="00DE555B" w:rsidRDefault="00BE78E5" w:rsidP="00BE78E5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Ieteicamā deva ir 2 mg/kg/dienā (1 tablete uz 10 kg dienā), lietojot vienu reizi dienā. Lai nodrošinātu pareizu devu, ķermeņa svars ir jānosaka pēc iespējas precīzāk. </w:t>
      </w:r>
    </w:p>
    <w:p w14:paraId="03277EB3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343BF2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20 mg tableti var viegli un precīzi salauzt četrās vienādās daļās, ar īkšķi uzspiežot uz augšējās dalījuma līnijas.</w:t>
      </w:r>
    </w:p>
    <w:p w14:paraId="77EC7F1E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D58853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Ārstēšanas ilgums:</w:t>
      </w:r>
    </w:p>
    <w:p w14:paraId="08DBBDAF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Suņiem:</w:t>
      </w:r>
    </w:p>
    <w:p w14:paraId="71089AC5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  <w:r w:rsidRPr="00DE555B">
        <w:rPr>
          <w:szCs w:val="22"/>
        </w:rPr>
        <w:t>Ādas un mīksto audu infekcij</w:t>
      </w:r>
      <w:r>
        <w:rPr>
          <w:szCs w:val="22"/>
        </w:rPr>
        <w:t>u</w:t>
      </w:r>
      <w:r w:rsidRPr="00DE555B">
        <w:rPr>
          <w:szCs w:val="22"/>
        </w:rPr>
        <w:t xml:space="preserve"> gadījumā ārstēšanas ilgums ir vismaz 5 dienas. Atkarībā no slimības gaitas to var pagarināt līdz 40 dienām.</w:t>
      </w:r>
    </w:p>
    <w:p w14:paraId="72265A3F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</w:p>
    <w:p w14:paraId="44610545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  <w:r w:rsidRPr="00DE555B">
        <w:rPr>
          <w:szCs w:val="22"/>
        </w:rPr>
        <w:t>Urīnceļu infekcij</w:t>
      </w:r>
      <w:r>
        <w:rPr>
          <w:szCs w:val="22"/>
        </w:rPr>
        <w:t>u</w:t>
      </w:r>
      <w:r w:rsidRPr="00DE555B">
        <w:rPr>
          <w:szCs w:val="22"/>
        </w:rPr>
        <w:t xml:space="preserve"> gadījumā ārstēšanas ilgums ir vismaz 10 dienas. Atkarībā no slimības gaitas to var pagarināt līdz 28 dienām.</w:t>
      </w:r>
    </w:p>
    <w:p w14:paraId="5913EE93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</w:p>
    <w:p w14:paraId="6CB45451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  <w:r w:rsidRPr="00DE555B">
        <w:rPr>
          <w:szCs w:val="22"/>
        </w:rPr>
        <w:t>Elpceļu infekcij</w:t>
      </w:r>
      <w:r>
        <w:rPr>
          <w:szCs w:val="22"/>
        </w:rPr>
        <w:t>u</w:t>
      </w:r>
      <w:r w:rsidRPr="00DE555B">
        <w:rPr>
          <w:szCs w:val="22"/>
        </w:rPr>
        <w:t xml:space="preserve"> gadījumā ārstēšanas ilgums ir vismaz 7 dienas. Atkarībā no slimības gaitas to var pagarināt līdz 21 dienai.</w:t>
      </w:r>
    </w:p>
    <w:p w14:paraId="5D139C3D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</w:p>
    <w:p w14:paraId="545DB0E4" w14:textId="77777777" w:rsidR="00BE78E5" w:rsidRPr="00DE555B" w:rsidRDefault="00BE78E5" w:rsidP="00BE78E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Kaķiem:</w:t>
      </w:r>
    </w:p>
    <w:p w14:paraId="295807C7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  <w:r w:rsidRPr="00DE555B">
        <w:rPr>
          <w:szCs w:val="22"/>
        </w:rPr>
        <w:t xml:space="preserve">Ādas un mīksto audu infekcijas gadījumā (brūces, abscesi, flegmonas) ārstēšanas ilgums ir no 3 līdz 5 dienām. </w:t>
      </w:r>
    </w:p>
    <w:p w14:paraId="312F14D1" w14:textId="77777777" w:rsidR="00BE78E5" w:rsidRPr="00DE555B" w:rsidRDefault="00BE78E5" w:rsidP="00BE78E5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</w:p>
    <w:p w14:paraId="0F674B2D" w14:textId="21D7B7FF" w:rsidR="00247A48" w:rsidRPr="00E57A7D" w:rsidRDefault="00BE78E5" w:rsidP="00A467AB">
      <w:pPr>
        <w:tabs>
          <w:tab w:val="clear" w:pos="567"/>
        </w:tabs>
        <w:spacing w:line="240" w:lineRule="auto"/>
        <w:ind w:left="709"/>
        <w:jc w:val="both"/>
        <w:rPr>
          <w:szCs w:val="22"/>
        </w:rPr>
      </w:pPr>
      <w:r w:rsidRPr="00DE555B">
        <w:rPr>
          <w:szCs w:val="22"/>
        </w:rPr>
        <w:t>Augšējo elpceļu infekciju gadījumā ārstēšanas ilgums ir 5 dienas.</w:t>
      </w:r>
    </w:p>
    <w:p w14:paraId="35C3FEDE" w14:textId="437C301B" w:rsidR="00B6460C" w:rsidRPr="00E57A7D" w:rsidRDefault="00B6460C" w:rsidP="00BE78E5">
      <w:pPr>
        <w:rPr>
          <w:szCs w:val="22"/>
        </w:rPr>
      </w:pPr>
    </w:p>
    <w:p w14:paraId="294A47AA" w14:textId="55F0C1F9" w:rsidR="00C114FF" w:rsidRPr="006E49BF" w:rsidRDefault="0005362F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1523EB92" w14:textId="77777777" w:rsidR="002F7750" w:rsidRPr="00DE555B" w:rsidRDefault="002F7750" w:rsidP="002F775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Pārdozēšana var izraisīt locītavu skrimšļu bojājumus un neiroloģisko traucējumu akūtus simptomus (piemēram, siekalošanās, asarojošas acis, trīcēšana, </w:t>
      </w:r>
      <w:proofErr w:type="spellStart"/>
      <w:r w:rsidRPr="00DE555B">
        <w:rPr>
          <w:szCs w:val="22"/>
        </w:rPr>
        <w:t>mioklonija</w:t>
      </w:r>
      <w:proofErr w:type="spellEnd"/>
      <w:r w:rsidRPr="00DE555B">
        <w:rPr>
          <w:szCs w:val="22"/>
        </w:rPr>
        <w:t>, krampji), kas jāārstē simptomātiski.</w:t>
      </w:r>
    </w:p>
    <w:p w14:paraId="67D6264E" w14:textId="77777777" w:rsidR="002F7750" w:rsidRPr="006E49BF" w:rsidRDefault="002F7750" w:rsidP="006E49BF">
      <w:pPr>
        <w:pStyle w:val="Style1"/>
      </w:pPr>
    </w:p>
    <w:p w14:paraId="60F3DE36" w14:textId="104E4221" w:rsidR="009A6509" w:rsidRPr="00E57A7D" w:rsidRDefault="0005362F" w:rsidP="006E49BF">
      <w:pPr>
        <w:pStyle w:val="Style1"/>
      </w:pPr>
      <w:r w:rsidRPr="006E49BF">
        <w:lastRenderedPageBreak/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34F8122" w14:textId="5C24132A" w:rsidR="009A6509" w:rsidRPr="00E57A7D" w:rsidRDefault="002F7750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05362F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6A6CDACF" w:rsidR="00C114FF" w:rsidRPr="00E57A7D" w:rsidRDefault="004439C5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Nav piemērojams.</w:t>
      </w:r>
    </w:p>
    <w:p w14:paraId="2DA0F348" w14:textId="77777777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A1DCDF" w14:textId="77777777" w:rsidR="00CA31BD" w:rsidRPr="00E57A7D" w:rsidRDefault="00CA31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1FEA860" w:rsidR="00C114FF" w:rsidRPr="00E57A7D" w:rsidRDefault="0005362F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05362F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5B4AE5AB" w14:textId="300BA060" w:rsidR="003C4B86" w:rsidRPr="00DE555B" w:rsidRDefault="003C4B86" w:rsidP="003C4B86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QJ01MA93.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0CF322B" w:rsidR="00C114FF" w:rsidRPr="00E57A7D" w:rsidRDefault="0005362F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C3DFC" w14:textId="296CF5BD" w:rsidR="0005362F" w:rsidRPr="00DE555B" w:rsidRDefault="0005362F" w:rsidP="0005362F">
      <w:pPr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ir sintētisks, baktericīds, </w:t>
      </w:r>
      <w:proofErr w:type="spellStart"/>
      <w:r w:rsidR="00981429">
        <w:rPr>
          <w:szCs w:val="22"/>
        </w:rPr>
        <w:t>antimikrobiālais</w:t>
      </w:r>
      <w:proofErr w:type="spellEnd"/>
      <w:r w:rsidR="00981429" w:rsidRPr="00DE555B">
        <w:rPr>
          <w:szCs w:val="22"/>
        </w:rPr>
        <w:t xml:space="preserve"> </w:t>
      </w:r>
      <w:r w:rsidRPr="00DE555B">
        <w:rPr>
          <w:szCs w:val="22"/>
        </w:rPr>
        <w:t xml:space="preserve">līdzeklis, kas pieder </w:t>
      </w:r>
      <w:proofErr w:type="spellStart"/>
      <w:r w:rsidRPr="00DE555B">
        <w:rPr>
          <w:szCs w:val="22"/>
        </w:rPr>
        <w:t>fluorhinolonu</w:t>
      </w:r>
      <w:proofErr w:type="spellEnd"/>
      <w:r w:rsidRPr="00DE555B">
        <w:rPr>
          <w:szCs w:val="22"/>
        </w:rPr>
        <w:t xml:space="preserve"> grupai un iedarbojas, </w:t>
      </w:r>
      <w:proofErr w:type="spellStart"/>
      <w:r w:rsidRPr="00DE555B">
        <w:rPr>
          <w:szCs w:val="22"/>
        </w:rPr>
        <w:t>inhibējot</w:t>
      </w:r>
      <w:proofErr w:type="spellEnd"/>
      <w:r w:rsidRPr="00DE555B">
        <w:rPr>
          <w:szCs w:val="22"/>
        </w:rPr>
        <w:t xml:space="preserve"> DNS </w:t>
      </w:r>
      <w:proofErr w:type="spellStart"/>
      <w:r w:rsidRPr="00DE555B">
        <w:rPr>
          <w:szCs w:val="22"/>
        </w:rPr>
        <w:t>girāzi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szCs w:val="22"/>
        </w:rPr>
        <w:t>topoizomerāz</w:t>
      </w:r>
      <w:r w:rsidR="00823C29">
        <w:rPr>
          <w:szCs w:val="22"/>
        </w:rPr>
        <w:t>i</w:t>
      </w:r>
      <w:proofErr w:type="spellEnd"/>
      <w:r w:rsidRPr="00DE555B">
        <w:rPr>
          <w:szCs w:val="22"/>
        </w:rPr>
        <w:t xml:space="preserve"> IV. Tas iedarbojas uz daudzām </w:t>
      </w:r>
      <w:proofErr w:type="spellStart"/>
      <w:r w:rsidRPr="00DE555B">
        <w:rPr>
          <w:szCs w:val="22"/>
        </w:rPr>
        <w:t>grampozitīvām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szCs w:val="22"/>
        </w:rPr>
        <w:t>gramnegatīvām</w:t>
      </w:r>
      <w:proofErr w:type="spellEnd"/>
      <w:r w:rsidRPr="00DE555B">
        <w:rPr>
          <w:szCs w:val="22"/>
        </w:rPr>
        <w:t xml:space="preserve"> baktērijām. Iedarbīgums īpaši konstatēts pret: </w:t>
      </w:r>
    </w:p>
    <w:p w14:paraId="2E02C94F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 xml:space="preserve">ādas un mīksto audu infekcijām, ko izraisa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szCs w:val="22"/>
        </w:rPr>
        <w:t xml:space="preserve"> un 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Pasteurella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multocida</w:t>
      </w:r>
      <w:proofErr w:type="spellEnd"/>
      <w:r w:rsidRPr="00DE555B">
        <w:rPr>
          <w:i/>
          <w:szCs w:val="22"/>
        </w:rPr>
        <w:t xml:space="preserve"> </w:t>
      </w:r>
      <w:r w:rsidRPr="00DE555B">
        <w:rPr>
          <w:szCs w:val="22"/>
        </w:rPr>
        <w:t xml:space="preserve">un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i/>
          <w:szCs w:val="22"/>
        </w:rPr>
        <w:t>;</w:t>
      </w:r>
    </w:p>
    <w:p w14:paraId="3BF1B098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rPr>
          <w:i/>
          <w:szCs w:val="22"/>
        </w:rPr>
      </w:pPr>
      <w:r w:rsidRPr="00DE555B">
        <w:rPr>
          <w:szCs w:val="22"/>
        </w:rPr>
        <w:t xml:space="preserve">urīnceļu infekcijām, ko izraisa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szCs w:val="22"/>
        </w:rPr>
        <w:t xml:space="preserve"> un 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Streptococcus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i/>
          <w:szCs w:val="22"/>
        </w:rPr>
        <w:t xml:space="preserve">., </w:t>
      </w:r>
      <w:proofErr w:type="spellStart"/>
      <w:r w:rsidRPr="00DE555B">
        <w:rPr>
          <w:i/>
          <w:szCs w:val="22"/>
        </w:rPr>
        <w:t>Enterobacteriaceae</w:t>
      </w:r>
      <w:proofErr w:type="spellEnd"/>
      <w:r w:rsidRPr="00DE555B">
        <w:rPr>
          <w:szCs w:val="22"/>
        </w:rPr>
        <w:t xml:space="preserve"> (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Proteus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 xml:space="preserve">., </w:t>
      </w:r>
      <w:proofErr w:type="spellStart"/>
      <w:r w:rsidRPr="00DE555B">
        <w:rPr>
          <w:i/>
          <w:szCs w:val="22"/>
        </w:rPr>
        <w:t>Klebsiella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 xml:space="preserve">., </w:t>
      </w:r>
      <w:proofErr w:type="spellStart"/>
      <w:r w:rsidRPr="00DE555B">
        <w:rPr>
          <w:i/>
          <w:szCs w:val="22"/>
        </w:rPr>
        <w:t>Citrobacter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freundii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Enterobacter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cloacae</w:t>
      </w:r>
      <w:proofErr w:type="spellEnd"/>
      <w:r w:rsidRPr="00DE555B">
        <w:rPr>
          <w:szCs w:val="22"/>
        </w:rPr>
        <w:t xml:space="preserve">) un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i/>
          <w:szCs w:val="22"/>
        </w:rPr>
        <w:t>;</w:t>
      </w:r>
    </w:p>
    <w:p w14:paraId="42108957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rPr>
          <w:szCs w:val="22"/>
        </w:rPr>
      </w:pPr>
      <w:r w:rsidRPr="00DE555B">
        <w:rPr>
          <w:szCs w:val="22"/>
        </w:rPr>
        <w:t xml:space="preserve">elpceļu infekcijām, ko izraisa </w:t>
      </w:r>
      <w:proofErr w:type="spellStart"/>
      <w:r w:rsidRPr="00DE555B">
        <w:rPr>
          <w:i/>
          <w:szCs w:val="22"/>
        </w:rPr>
        <w:t>Pasteurella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multocida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Enterobacteriaceae</w:t>
      </w:r>
      <w:proofErr w:type="spellEnd"/>
      <w:r w:rsidRPr="00DE555B">
        <w:rPr>
          <w:szCs w:val="22"/>
        </w:rPr>
        <w:t xml:space="preserve"> (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i/>
          <w:szCs w:val="22"/>
        </w:rPr>
        <w:t xml:space="preserve">, </w:t>
      </w:r>
      <w:proofErr w:type="spellStart"/>
      <w:r w:rsidRPr="00DE555B">
        <w:rPr>
          <w:i/>
          <w:szCs w:val="22"/>
        </w:rPr>
        <w:t>Klebsiella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pneumoniae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i/>
          <w:szCs w:val="22"/>
        </w:rPr>
        <w:t xml:space="preserve">, 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Bordetella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bronchiseptica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i/>
          <w:szCs w:val="22"/>
        </w:rPr>
        <w:t>Streptococcus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i/>
          <w:szCs w:val="22"/>
        </w:rPr>
        <w:t>.</w:t>
      </w:r>
    </w:p>
    <w:p w14:paraId="0F71AB72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16CAE9EA" w14:textId="77777777" w:rsidR="0005362F" w:rsidRPr="00DE555B" w:rsidRDefault="0005362F" w:rsidP="0005362F">
      <w:pPr>
        <w:spacing w:line="240" w:lineRule="auto"/>
        <w:jc w:val="both"/>
        <w:rPr>
          <w:szCs w:val="22"/>
        </w:rPr>
      </w:pPr>
      <w:r w:rsidRPr="00DE555B">
        <w:rPr>
          <w:szCs w:val="22"/>
          <w:lang w:eastAsia="de-DE"/>
        </w:rPr>
        <w:t xml:space="preserve">Novēroti </w:t>
      </w:r>
      <w:proofErr w:type="spellStart"/>
      <w:r w:rsidRPr="00DE555B">
        <w:rPr>
          <w:i/>
          <w:iCs/>
          <w:szCs w:val="22"/>
          <w:lang w:eastAsia="de-DE"/>
        </w:rPr>
        <w:t>Streptococcus</w:t>
      </w:r>
      <w:proofErr w:type="spellEnd"/>
      <w:r w:rsidRPr="00DE555B">
        <w:rPr>
          <w:szCs w:val="22"/>
          <w:lang w:eastAsia="de-DE"/>
        </w:rPr>
        <w:t xml:space="preserve"> ģints rezistences veidošanās gadījumi</w:t>
      </w:r>
      <w:r w:rsidRPr="00DE555B">
        <w:rPr>
          <w:szCs w:val="22"/>
        </w:rPr>
        <w:t>.</w:t>
      </w:r>
    </w:p>
    <w:p w14:paraId="017C8403" w14:textId="77777777" w:rsidR="0005362F" w:rsidRPr="00DE555B" w:rsidRDefault="0005362F" w:rsidP="0005362F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Celmi, kas izolēti ādas infekciju gadījumā kaķiem un ādas un urīnceļu infekciju gadījumā suņiem ar MIK (minimālā </w:t>
      </w:r>
      <w:proofErr w:type="spellStart"/>
      <w:r w:rsidRPr="00DE555B">
        <w:rPr>
          <w:szCs w:val="22"/>
        </w:rPr>
        <w:t>inhibējošā</w:t>
      </w:r>
      <w:proofErr w:type="spellEnd"/>
      <w:r w:rsidRPr="00DE555B">
        <w:rPr>
          <w:szCs w:val="22"/>
        </w:rPr>
        <w:t xml:space="preserve"> koncentrācija) &lt; 1µg/ml ir jutīgi pret </w:t>
      </w:r>
      <w:proofErr w:type="spellStart"/>
      <w:r w:rsidRPr="00DE555B">
        <w:rPr>
          <w:szCs w:val="22"/>
        </w:rPr>
        <w:t>marbofloksacīnu</w:t>
      </w:r>
      <w:proofErr w:type="spellEnd"/>
      <w:r w:rsidRPr="00DE555B">
        <w:rPr>
          <w:szCs w:val="22"/>
        </w:rPr>
        <w:t xml:space="preserve"> (CLSI, 2008), bet celmi ar MIK ≥ 4 µg/ml ir </w:t>
      </w:r>
      <w:proofErr w:type="spellStart"/>
      <w:r w:rsidRPr="00DE555B">
        <w:rPr>
          <w:szCs w:val="22"/>
        </w:rPr>
        <w:t>rezistenti</w:t>
      </w:r>
      <w:proofErr w:type="spellEnd"/>
      <w:r w:rsidRPr="00DE555B">
        <w:rPr>
          <w:szCs w:val="22"/>
        </w:rPr>
        <w:t xml:space="preserve"> pret </w:t>
      </w:r>
      <w:proofErr w:type="spellStart"/>
      <w:r w:rsidRPr="00DE555B">
        <w:rPr>
          <w:szCs w:val="22"/>
        </w:rPr>
        <w:t>marbofloksacīnu</w:t>
      </w:r>
      <w:proofErr w:type="spellEnd"/>
      <w:r w:rsidRPr="00DE555B">
        <w:rPr>
          <w:szCs w:val="22"/>
        </w:rPr>
        <w:t>.</w:t>
      </w:r>
    </w:p>
    <w:p w14:paraId="20E11DF1" w14:textId="77777777" w:rsidR="0005362F" w:rsidRPr="004A2BE0" w:rsidRDefault="0005362F" w:rsidP="0005362F">
      <w:pPr>
        <w:spacing w:line="240" w:lineRule="auto"/>
        <w:rPr>
          <w:szCs w:val="22"/>
        </w:rPr>
      </w:pPr>
      <w:r w:rsidRPr="00605712">
        <w:rPr>
          <w:szCs w:val="22"/>
        </w:rPr>
        <w:t xml:space="preserve">Rezistence pret </w:t>
      </w:r>
      <w:proofErr w:type="spellStart"/>
      <w:r w:rsidRPr="00605712">
        <w:rPr>
          <w:szCs w:val="22"/>
        </w:rPr>
        <w:t>fluorhinoloniem</w:t>
      </w:r>
      <w:proofErr w:type="spellEnd"/>
      <w:r w:rsidRPr="00605712">
        <w:rPr>
          <w:szCs w:val="22"/>
        </w:rPr>
        <w:t xml:space="preserve"> veidojas hromosomu mutāciju ceļā, </w:t>
      </w:r>
      <w:bookmarkStart w:id="4" w:name="_Hlk90536058"/>
      <w:r w:rsidRPr="00605712">
        <w:rPr>
          <w:szCs w:val="22"/>
        </w:rPr>
        <w:t>un pastāv šādi mehānismi:</w:t>
      </w:r>
      <w:bookmarkEnd w:id="4"/>
      <w:r w:rsidRPr="00605712">
        <w:rPr>
          <w:szCs w:val="22"/>
        </w:rPr>
        <w:t xml:space="preserve"> </w:t>
      </w:r>
      <w:bookmarkStart w:id="5" w:name="_Hlk90536106"/>
      <w:r w:rsidRPr="00605712">
        <w:rPr>
          <w:szCs w:val="22"/>
        </w:rPr>
        <w:t>baktēriju šūnu sieniņu caurlaidības mazināšanās, aktīvā sūkņa mehānismu</w:t>
      </w:r>
      <w:r w:rsidRPr="004A2BE0">
        <w:rPr>
          <w:szCs w:val="22"/>
        </w:rPr>
        <w:t xml:space="preserve"> kodējošo gēnu ekspresija vai mutācijas gēnos, kas kodē enzīmus, kuri atbild par molekulu saistīšanu. Rezistence pret </w:t>
      </w:r>
      <w:proofErr w:type="spellStart"/>
      <w:r w:rsidRPr="004A2BE0">
        <w:rPr>
          <w:szCs w:val="22"/>
        </w:rPr>
        <w:t>fluorhinoloniem</w:t>
      </w:r>
      <w:proofErr w:type="spellEnd"/>
      <w:r w:rsidRPr="00C33E52">
        <w:rPr>
          <w:szCs w:val="22"/>
        </w:rPr>
        <w:t xml:space="preserve">, kas attīstās ar </w:t>
      </w:r>
      <w:proofErr w:type="spellStart"/>
      <w:r w:rsidRPr="00C33E52">
        <w:rPr>
          <w:szCs w:val="22"/>
        </w:rPr>
        <w:t>plazmīdu</w:t>
      </w:r>
      <w:proofErr w:type="spellEnd"/>
      <w:r w:rsidRPr="00C33E52">
        <w:rPr>
          <w:szCs w:val="22"/>
        </w:rPr>
        <w:t xml:space="preserve"> starpniecību,</w:t>
      </w:r>
      <w:r w:rsidRPr="00443FC4">
        <w:rPr>
          <w:szCs w:val="22"/>
        </w:rPr>
        <w:t xml:space="preserve"> </w:t>
      </w:r>
      <w:r>
        <w:rPr>
          <w:szCs w:val="22"/>
        </w:rPr>
        <w:t>izpaužas</w:t>
      </w:r>
      <w:r w:rsidRPr="00140978">
        <w:rPr>
          <w:szCs w:val="22"/>
        </w:rPr>
        <w:t xml:space="preserve"> tikai </w:t>
      </w:r>
      <w:r>
        <w:rPr>
          <w:szCs w:val="22"/>
        </w:rPr>
        <w:t xml:space="preserve">kā </w:t>
      </w:r>
      <w:r w:rsidRPr="00140978">
        <w:rPr>
          <w:szCs w:val="22"/>
        </w:rPr>
        <w:t>samazināt</w:t>
      </w:r>
      <w:r>
        <w:rPr>
          <w:szCs w:val="22"/>
        </w:rPr>
        <w:t>a</w:t>
      </w:r>
      <w:r w:rsidRPr="00140978">
        <w:rPr>
          <w:szCs w:val="22"/>
        </w:rPr>
        <w:t xml:space="preserve"> baktēriju </w:t>
      </w:r>
      <w:r w:rsidRPr="00605712">
        <w:rPr>
          <w:szCs w:val="22"/>
        </w:rPr>
        <w:t>jutīb</w:t>
      </w:r>
      <w:r>
        <w:rPr>
          <w:szCs w:val="22"/>
        </w:rPr>
        <w:t>a</w:t>
      </w:r>
      <w:r w:rsidRPr="00140978">
        <w:rPr>
          <w:szCs w:val="22"/>
        </w:rPr>
        <w:t>, taču</w:t>
      </w:r>
      <w:r w:rsidRPr="00605712">
        <w:rPr>
          <w:szCs w:val="22"/>
        </w:rPr>
        <w:t xml:space="preserve"> tā var veicināt mutāciju attīstību mērķa enzīmus kodējošos gēnos un var tikt nodota horizontāli. Atkarībā no pamatā esošā rezistences mehānisma var rasties krusteniskā rezistence pret citiem (fluor)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 xml:space="preserve"> un </w:t>
      </w:r>
      <w:proofErr w:type="spellStart"/>
      <w:r w:rsidRPr="00605712">
        <w:rPr>
          <w:szCs w:val="22"/>
        </w:rPr>
        <w:t>līdzrezistence</w:t>
      </w:r>
      <w:proofErr w:type="spellEnd"/>
      <w:r w:rsidRPr="00605712">
        <w:rPr>
          <w:szCs w:val="22"/>
        </w:rPr>
        <w:t xml:space="preserve"> pret citām </w:t>
      </w:r>
      <w:proofErr w:type="spellStart"/>
      <w:r w:rsidRPr="00605712">
        <w:rPr>
          <w:szCs w:val="22"/>
        </w:rPr>
        <w:t>antimikrobiālo</w:t>
      </w:r>
      <w:proofErr w:type="spellEnd"/>
      <w:r w:rsidRPr="00605712">
        <w:rPr>
          <w:szCs w:val="22"/>
        </w:rPr>
        <w:t xml:space="preserve"> līdzekļu klasēm.</w:t>
      </w:r>
      <w:bookmarkEnd w:id="5"/>
    </w:p>
    <w:p w14:paraId="77465887" w14:textId="77777777" w:rsidR="0005362F" w:rsidRPr="00DE555B" w:rsidRDefault="0005362F" w:rsidP="0005362F">
      <w:pPr>
        <w:spacing w:line="240" w:lineRule="auto"/>
        <w:ind w:left="709"/>
        <w:jc w:val="both"/>
        <w:rPr>
          <w:szCs w:val="22"/>
        </w:rPr>
      </w:pPr>
    </w:p>
    <w:p w14:paraId="60BF1E4D" w14:textId="77777777" w:rsidR="0005362F" w:rsidRPr="00DE555B" w:rsidRDefault="0005362F" w:rsidP="0005362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neiedarbojas uz anaerobiem mikroorganismiem, raugiem un sēnītēm.</w:t>
      </w:r>
    </w:p>
    <w:p w14:paraId="60F1B9D5" w14:textId="77777777" w:rsidR="0005362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03A0593" w:rsidR="00C114FF" w:rsidRPr="00E57A7D" w:rsidRDefault="0005362F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62B14" w14:textId="541C0E67" w:rsidR="0005362F" w:rsidRPr="00DE555B" w:rsidRDefault="0005362F" w:rsidP="0005362F">
      <w:pPr>
        <w:spacing w:line="240" w:lineRule="auto"/>
        <w:rPr>
          <w:szCs w:val="22"/>
        </w:rPr>
      </w:pPr>
      <w:r w:rsidRPr="00DE555B">
        <w:rPr>
          <w:szCs w:val="22"/>
        </w:rPr>
        <w:t>Pēc ietei</w:t>
      </w:r>
      <w:r w:rsidR="00404BC0">
        <w:rPr>
          <w:szCs w:val="22"/>
        </w:rPr>
        <w:t>ktās</w:t>
      </w:r>
      <w:r w:rsidRPr="00DE555B">
        <w:rPr>
          <w:szCs w:val="22"/>
        </w:rPr>
        <w:t xml:space="preserve"> devas 2 mg/kg iekšķīgas lietošanas suņiem un kaķiem </w:t>
      </w: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viegli uzsūcas un 2 stundās sasniedz maksimālo koncentrāciju asins plazmā 1,5 µg/ml.</w:t>
      </w:r>
    </w:p>
    <w:p w14:paraId="382F94CE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146C63F4" w14:textId="77777777" w:rsidR="0005362F" w:rsidRPr="00DE555B" w:rsidRDefault="0005362F" w:rsidP="0005362F">
      <w:pPr>
        <w:spacing w:line="240" w:lineRule="auto"/>
        <w:rPr>
          <w:szCs w:val="22"/>
        </w:rPr>
      </w:pPr>
      <w:r w:rsidRPr="00DE555B">
        <w:rPr>
          <w:szCs w:val="22"/>
        </w:rPr>
        <w:t xml:space="preserve">Tā </w:t>
      </w:r>
      <w:proofErr w:type="spellStart"/>
      <w:r w:rsidRPr="00DE555B">
        <w:rPr>
          <w:szCs w:val="22"/>
        </w:rPr>
        <w:t>biopieejamība</w:t>
      </w:r>
      <w:proofErr w:type="spellEnd"/>
      <w:r w:rsidRPr="00DE555B">
        <w:rPr>
          <w:szCs w:val="22"/>
        </w:rPr>
        <w:t xml:space="preserve"> ir tuvu 100%.</w:t>
      </w:r>
    </w:p>
    <w:p w14:paraId="1D433533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365CA9CA" w14:textId="77777777" w:rsidR="0005362F" w:rsidRPr="00DE555B" w:rsidRDefault="0005362F" w:rsidP="0005362F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 xml:space="preserve">Tas vāji saistās ar plazmas proteīniem (mazāk nekā 10%), plaši izplatās un lielākajā daļā audu (aknas, nieres, āda, plaušas, urīnpūslis, gremošanas trakts) sasniedz augstāku koncentrācijas līmeni nekā plazmā. </w:t>
      </w: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tiek izvadīts lēni (eliminācijas pusperiods suņiem ir 14 stundas un kaķiem – 10 stundas), galvenokārt aktīvā veidā ar urīnu (2/3) un fekālijām (1/3).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05362F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05362F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0308F4" w14:textId="77777777" w:rsidR="00912122" w:rsidRDefault="00912122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05362F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6DD050" w14:textId="75D3E7EE" w:rsidR="00912122" w:rsidRPr="00DE555B" w:rsidRDefault="00912122" w:rsidP="00912122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Veterināro zāļu derīguma termiņš izplatīšanai paredzēt</w:t>
      </w:r>
      <w:r w:rsidR="00404BC0">
        <w:rPr>
          <w:szCs w:val="22"/>
        </w:rPr>
        <w:t>aj</w:t>
      </w:r>
      <w:r w:rsidRPr="00DE555B">
        <w:rPr>
          <w:szCs w:val="22"/>
        </w:rPr>
        <w:t>ā iepakojumā: 5 gadi.</w:t>
      </w:r>
    </w:p>
    <w:p w14:paraId="32DD97C2" w14:textId="77777777" w:rsidR="00912122" w:rsidRPr="00DE555B" w:rsidRDefault="00912122" w:rsidP="00912122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Sadalītās tabletes pusītes un tabletes ceturtdaļas derīguma termiņš: 4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05362F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63AFCB6" w14:textId="77777777" w:rsidR="00912122" w:rsidRPr="00DE555B" w:rsidRDefault="00912122" w:rsidP="00912122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DE555B">
        <w:rPr>
          <w:szCs w:val="22"/>
        </w:rPr>
        <w:t>Šīm veterinārajām zālēm nav nepieciešama īpaša uzglabāšanas temperatūra.</w:t>
      </w:r>
    </w:p>
    <w:p w14:paraId="7FFDCDF8" w14:textId="77777777" w:rsidR="00912122" w:rsidRPr="00DE555B" w:rsidRDefault="00912122" w:rsidP="00912122">
      <w:pPr>
        <w:tabs>
          <w:tab w:val="left" w:pos="720"/>
        </w:tabs>
        <w:spacing w:line="240" w:lineRule="auto"/>
        <w:rPr>
          <w:szCs w:val="22"/>
        </w:rPr>
      </w:pPr>
      <w:r w:rsidRPr="00DE555B">
        <w:rPr>
          <w:szCs w:val="22"/>
        </w:rPr>
        <w:t xml:space="preserve">Uzglabāt </w:t>
      </w:r>
      <w:proofErr w:type="spellStart"/>
      <w:r w:rsidRPr="00DE555B">
        <w:rPr>
          <w:szCs w:val="22"/>
        </w:rPr>
        <w:t>blisterus</w:t>
      </w:r>
      <w:proofErr w:type="spellEnd"/>
      <w:r w:rsidRPr="00DE555B">
        <w:rPr>
          <w:szCs w:val="22"/>
        </w:rPr>
        <w:t xml:space="preserve"> oriģinālajā iepakojumā.</w:t>
      </w:r>
    </w:p>
    <w:p w14:paraId="46D3ACF6" w14:textId="53616ED7" w:rsidR="00912122" w:rsidRPr="00DE555B" w:rsidRDefault="00912122" w:rsidP="00912122">
      <w:pPr>
        <w:tabs>
          <w:tab w:val="left" w:pos="720"/>
        </w:tabs>
        <w:spacing w:line="240" w:lineRule="auto"/>
        <w:rPr>
          <w:szCs w:val="22"/>
        </w:rPr>
      </w:pPr>
      <w:r w:rsidRPr="00DE555B">
        <w:rPr>
          <w:szCs w:val="22"/>
        </w:rPr>
        <w:t>Ja tabletes sadala, atlikušās pusītes un ceturtdaļas ievieto</w:t>
      </w:r>
      <w:r w:rsidR="00CB5EBB">
        <w:rPr>
          <w:szCs w:val="22"/>
        </w:rPr>
        <w:t>t</w:t>
      </w:r>
      <w:r w:rsidRPr="00DE555B">
        <w:rPr>
          <w:szCs w:val="22"/>
        </w:rPr>
        <w:t xml:space="preserve"> atpakaļ </w:t>
      </w:r>
      <w:proofErr w:type="spellStart"/>
      <w:r w:rsidRPr="00DE555B">
        <w:rPr>
          <w:szCs w:val="22"/>
        </w:rPr>
        <w:t>blistera</w:t>
      </w:r>
      <w:proofErr w:type="spellEnd"/>
      <w:r>
        <w:rPr>
          <w:szCs w:val="22"/>
        </w:rPr>
        <w:t xml:space="preserve"> nodalījumā</w:t>
      </w:r>
      <w:r w:rsidRPr="00DE555B">
        <w:rPr>
          <w:szCs w:val="22"/>
        </w:rPr>
        <w:t>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05362F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51E674" w14:textId="52E6D210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Alumīnija / PA alumīnija PVC </w:t>
      </w:r>
      <w:proofErr w:type="spellStart"/>
      <w:r w:rsidRPr="00DE555B">
        <w:rPr>
          <w:szCs w:val="22"/>
        </w:rPr>
        <w:t>blisteri</w:t>
      </w:r>
      <w:proofErr w:type="spellEnd"/>
      <w:r w:rsidRPr="00DE555B">
        <w:rPr>
          <w:szCs w:val="22"/>
        </w:rPr>
        <w:t>, katrā pa 10 tabletēm</w:t>
      </w:r>
      <w:r>
        <w:rPr>
          <w:szCs w:val="22"/>
        </w:rPr>
        <w:t xml:space="preserve"> </w:t>
      </w:r>
      <w:r w:rsidRPr="00526AF0">
        <w:rPr>
          <w:szCs w:val="22"/>
        </w:rPr>
        <w:t>kas iepakotas kartona kastītē</w:t>
      </w:r>
      <w:r w:rsidRPr="00DE555B">
        <w:rPr>
          <w:szCs w:val="22"/>
        </w:rPr>
        <w:t>.</w:t>
      </w:r>
    </w:p>
    <w:p w14:paraId="1902B2C1" w14:textId="77777777" w:rsidR="00526AF0" w:rsidRPr="00605712" w:rsidRDefault="00526AF0" w:rsidP="00526AF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17905BF3" w14:textId="6467F9A5" w:rsidR="00526AF0" w:rsidRPr="00DE555B" w:rsidRDefault="00526AF0" w:rsidP="00526AF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Iepakojuma</w:t>
      </w:r>
      <w:r w:rsidR="00E5790C">
        <w:rPr>
          <w:szCs w:val="22"/>
        </w:rPr>
        <w:t xml:space="preserve"> lielumi</w:t>
      </w:r>
      <w:r w:rsidRPr="00605712">
        <w:rPr>
          <w:szCs w:val="22"/>
        </w:rPr>
        <w:t>:</w:t>
      </w:r>
    </w:p>
    <w:p w14:paraId="182437D8" w14:textId="6D149B90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10 tabletēm</w:t>
      </w:r>
    </w:p>
    <w:p w14:paraId="407F26A5" w14:textId="19BDCB45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20 tabletēm</w:t>
      </w:r>
    </w:p>
    <w:p w14:paraId="68FA653A" w14:textId="2BA85F96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50 tabletēm</w:t>
      </w:r>
    </w:p>
    <w:p w14:paraId="690A4160" w14:textId="2A8357A6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100 tabletēm</w:t>
      </w:r>
    </w:p>
    <w:p w14:paraId="497B01E0" w14:textId="51029207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150 tabletēm</w:t>
      </w:r>
    </w:p>
    <w:p w14:paraId="0F03CDD6" w14:textId="6AA904C3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200 tabletēm.</w:t>
      </w:r>
    </w:p>
    <w:p w14:paraId="1FFC4DF5" w14:textId="77777777" w:rsidR="00526AF0" w:rsidRPr="00DE555B" w:rsidRDefault="00526AF0" w:rsidP="00526AF0">
      <w:pPr>
        <w:tabs>
          <w:tab w:val="clear" w:pos="567"/>
        </w:tabs>
        <w:spacing w:line="240" w:lineRule="auto"/>
        <w:rPr>
          <w:szCs w:val="22"/>
        </w:rPr>
      </w:pPr>
    </w:p>
    <w:p w14:paraId="2D4760DC" w14:textId="3BE02615" w:rsidR="00526AF0" w:rsidRPr="00DE555B" w:rsidRDefault="00526AF0" w:rsidP="00526AF0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Ne visi iepakojuma</w:t>
      </w:r>
      <w:r w:rsidR="00E5790C">
        <w:rPr>
          <w:szCs w:val="22"/>
        </w:rPr>
        <w:t xml:space="preserve"> lielumi</w:t>
      </w:r>
      <w:r w:rsidR="00E5790C" w:rsidRPr="00DE555B">
        <w:rPr>
          <w:szCs w:val="22"/>
        </w:rPr>
        <w:t xml:space="preserve"> </w:t>
      </w:r>
      <w:r w:rsidRPr="00DE555B">
        <w:rPr>
          <w:szCs w:val="22"/>
        </w:rPr>
        <w:t>var tikt izplatīti.</w:t>
      </w:r>
    </w:p>
    <w:p w14:paraId="1BED4D8F" w14:textId="60076F9E" w:rsidR="00E811BF" w:rsidRPr="003C53F9" w:rsidRDefault="00E811BF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05362F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F2D67FC" w:rsidR="00FD1E45" w:rsidRPr="00E57A7D" w:rsidRDefault="0005362F" w:rsidP="00FD1E45">
      <w:pPr>
        <w:rPr>
          <w:szCs w:val="22"/>
        </w:rPr>
      </w:pPr>
      <w:bookmarkStart w:id="6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6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05362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7" w:name="_Hlk110241862"/>
      <w:r w:rsidRPr="0011511E">
        <w:rPr>
          <w:szCs w:val="22"/>
        </w:rPr>
        <w:t xml:space="preserve">nacionālajām </w:t>
      </w:r>
      <w:bookmarkEnd w:id="7"/>
      <w:r w:rsidRPr="0011511E">
        <w:rPr>
          <w:szCs w:val="22"/>
        </w:rPr>
        <w:t xml:space="preserve">prasībām un jebkurām valsts </w:t>
      </w:r>
      <w:bookmarkStart w:id="8" w:name="_Hlk110241871"/>
      <w:r w:rsidRPr="0011511E">
        <w:rPr>
          <w:szCs w:val="22"/>
        </w:rPr>
        <w:t xml:space="preserve">atkritumu </w:t>
      </w:r>
      <w:bookmarkEnd w:id="8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05362F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5A715362" w:rsidR="00B41F47" w:rsidRPr="00E57A7D" w:rsidRDefault="009D5D18" w:rsidP="00A9226B">
      <w:pPr>
        <w:tabs>
          <w:tab w:val="clear" w:pos="567"/>
        </w:tabs>
        <w:spacing w:line="240" w:lineRule="auto"/>
        <w:rPr>
          <w:szCs w:val="22"/>
        </w:rPr>
      </w:pPr>
      <w:r w:rsidRPr="002940D4">
        <w:rPr>
          <w:szCs w:val="22"/>
          <w:lang w:val="es-ES"/>
        </w:rPr>
        <w:t>Industrial Veterinaria, S.A.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05362F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3191B3A8" w:rsidR="00C114FF" w:rsidRDefault="009D5D18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V/DCP/16/0041</w:t>
      </w:r>
    </w:p>
    <w:p w14:paraId="29671671" w14:textId="77777777" w:rsidR="009D5D18" w:rsidRPr="00E57A7D" w:rsidRDefault="009D5D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05362F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A5A591" w14:textId="4898BD07" w:rsidR="009D5D18" w:rsidRPr="00DE555B" w:rsidRDefault="009D5D18" w:rsidP="009D5D18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DE555B">
        <w:rPr>
          <w:szCs w:val="22"/>
        </w:rPr>
        <w:t>: 29/12/2016</w:t>
      </w: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05362F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D3B7D4" w14:textId="2A0C6BA3" w:rsidR="002B2E02" w:rsidRPr="00DE555B" w:rsidRDefault="00E5790C" w:rsidP="002B2E02">
      <w:pPr>
        <w:tabs>
          <w:tab w:val="clear" w:pos="567"/>
        </w:tabs>
        <w:spacing w:line="240" w:lineRule="auto"/>
        <w:rPr>
          <w:szCs w:val="22"/>
        </w:rPr>
      </w:pPr>
      <w:r>
        <w:t xml:space="preserve"> 07/2025</w:t>
      </w:r>
    </w:p>
    <w:p w14:paraId="36C8D311" w14:textId="5CD7DBB4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719B6A" w14:textId="77777777" w:rsidR="00BB7E4B" w:rsidRDefault="00BB7E4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1A703" w14:textId="77777777" w:rsidR="00BB7E4B" w:rsidRPr="00E57A7D" w:rsidRDefault="00BB7E4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05362F" w:rsidP="00B13B6D">
      <w:pPr>
        <w:pStyle w:val="Style1"/>
      </w:pPr>
      <w:r w:rsidRPr="00E57A7D">
        <w:lastRenderedPageBreak/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E6B0CC1" w:rsidR="0078538F" w:rsidRPr="00E57A7D" w:rsidRDefault="0005362F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05362F" w:rsidP="0078538F">
      <w:pPr>
        <w:ind w:right="-318"/>
        <w:rPr>
          <w:szCs w:val="22"/>
        </w:rPr>
      </w:pPr>
      <w:bookmarkStart w:id="9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9"/>
    <w:p w14:paraId="62143426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05362F" w:rsidP="00912D4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05362F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C44137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05362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F480D46" w:rsidR="00C114FF" w:rsidRPr="00E57A7D" w:rsidRDefault="0005362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57A7D">
              <w:rPr>
                <w:b/>
                <w:szCs w:val="22"/>
              </w:rPr>
              <w:t>{</w:t>
            </w:r>
            <w:r w:rsidR="00785A45" w:rsidRPr="00605712">
              <w:rPr>
                <w:b/>
                <w:szCs w:val="22"/>
              </w:rPr>
              <w:t>Kaste, etiķete</w:t>
            </w:r>
            <w:r w:rsidRPr="00E57A7D">
              <w:rPr>
                <w:b/>
                <w:szCs w:val="22"/>
              </w:rPr>
              <w:t>}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05362F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54EC4E" w14:textId="6AE99B16" w:rsidR="00C114FF" w:rsidRPr="00E57A7D" w:rsidRDefault="00785A45" w:rsidP="006063D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 w:rsidRPr="006063DA">
        <w:rPr>
          <w:bCs/>
          <w:szCs w:val="22"/>
        </w:rPr>
        <w:t>Boflox</w:t>
      </w:r>
      <w:proofErr w:type="spellEnd"/>
      <w:r w:rsidRPr="006063DA">
        <w:rPr>
          <w:bCs/>
          <w:szCs w:val="22"/>
        </w:rPr>
        <w:t xml:space="preserve"> </w:t>
      </w:r>
      <w:proofErr w:type="spellStart"/>
      <w:r w:rsidRPr="006063DA">
        <w:rPr>
          <w:bCs/>
          <w:szCs w:val="22"/>
        </w:rPr>
        <w:t>flavour</w:t>
      </w:r>
      <w:proofErr w:type="spellEnd"/>
      <w:r w:rsidRPr="00605712">
        <w:rPr>
          <w:szCs w:val="22"/>
        </w:rPr>
        <w:t xml:space="preserve"> 20 mg tabletes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05362F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A4ADDF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Katra tablete satur:</w:t>
      </w:r>
    </w:p>
    <w:p w14:paraId="2C0718AE" w14:textId="68AEA415" w:rsidR="00785A45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20 mg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05362F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B33E8E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10 tabletes</w:t>
      </w:r>
    </w:p>
    <w:p w14:paraId="5573D1FC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  <w:highlight w:val="lightGray"/>
        </w:rPr>
        <w:t>20 tabletes</w:t>
      </w:r>
    </w:p>
    <w:p w14:paraId="574B88E3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605712">
        <w:rPr>
          <w:szCs w:val="22"/>
          <w:highlight w:val="lightGray"/>
        </w:rPr>
        <w:t>50 tabletes</w:t>
      </w:r>
    </w:p>
    <w:p w14:paraId="07CF4C3A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605712">
        <w:rPr>
          <w:szCs w:val="22"/>
          <w:highlight w:val="lightGray"/>
        </w:rPr>
        <w:t>100 tabletes</w:t>
      </w:r>
    </w:p>
    <w:p w14:paraId="36AC05CB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605712">
        <w:rPr>
          <w:szCs w:val="22"/>
          <w:highlight w:val="lightGray"/>
        </w:rPr>
        <w:t>150 tabletes</w:t>
      </w:r>
    </w:p>
    <w:p w14:paraId="0067037C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  <w:highlight w:val="lightGray"/>
        </w:rPr>
        <w:t>200 tabletes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05362F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BE66E7" w14:textId="0ED9A561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785A45">
        <w:rPr>
          <w:szCs w:val="22"/>
        </w:rPr>
        <w:t>Suņi, kaķi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05362F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05362F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09C8CD" w14:textId="77777777" w:rsidR="00241681" w:rsidRPr="00DE555B" w:rsidRDefault="00241681" w:rsidP="002416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Iekšķīgai lietošanai.</w:t>
      </w:r>
    </w:p>
    <w:p w14:paraId="60692B53" w14:textId="3020F19C" w:rsidR="00241681" w:rsidRDefault="002416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05362F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05362F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9DA96B" w14:textId="77777777" w:rsidR="00497FCF" w:rsidRPr="00DE555B" w:rsidRDefault="00497FCF" w:rsidP="00497FCF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Sadalītās tabletes pusītes un ceturtdaļas derīguma termiņš: 4 dienas.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05362F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DA110E" w14:textId="77777777" w:rsidR="00E24FB5" w:rsidRPr="00DE555B" w:rsidRDefault="00E24FB5" w:rsidP="00E24FB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Uzglabāt oriģinālajā iepakojumā.</w:t>
      </w:r>
    </w:p>
    <w:p w14:paraId="1ECD1823" w14:textId="413A0F13" w:rsidR="00E24FB5" w:rsidRPr="00DE555B" w:rsidRDefault="00E24FB5" w:rsidP="00E24FB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Ja tabletes sadala, atlikušās pusītes un ceturtdaļas ievieto</w:t>
      </w:r>
      <w:r w:rsidR="00E5790C">
        <w:rPr>
          <w:szCs w:val="22"/>
        </w:rPr>
        <w:t>t</w:t>
      </w:r>
      <w:r w:rsidRPr="00605712">
        <w:rPr>
          <w:szCs w:val="22"/>
        </w:rPr>
        <w:t xml:space="preserve"> atpakaļ </w:t>
      </w:r>
      <w:proofErr w:type="spellStart"/>
      <w:r w:rsidRPr="00605712">
        <w:rPr>
          <w:szCs w:val="22"/>
        </w:rPr>
        <w:t>blistera</w:t>
      </w:r>
      <w:proofErr w:type="spellEnd"/>
      <w:r w:rsidRPr="00605712">
        <w:rPr>
          <w:szCs w:val="22"/>
        </w:rPr>
        <w:t xml:space="preserve"> </w:t>
      </w:r>
      <w:r>
        <w:rPr>
          <w:szCs w:val="22"/>
        </w:rPr>
        <w:t>nodalījumā</w:t>
      </w:r>
      <w:r w:rsidRPr="00605712">
        <w:rPr>
          <w:szCs w:val="22"/>
        </w:rPr>
        <w:t>.</w:t>
      </w: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05362F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05362F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05362F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7352FAF5" w14:textId="77777777" w:rsidR="00C114FF" w:rsidRPr="00E57A7D" w:rsidRDefault="0005362F" w:rsidP="00B13B6D">
      <w:pPr>
        <w:pStyle w:val="Style2"/>
      </w:pPr>
      <w:r w:rsidRPr="00E57A7D">
        <w:lastRenderedPageBreak/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05362F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1C1B1EE2" w14:textId="08ACBECE" w:rsidR="00F9734E" w:rsidRPr="00DE555B" w:rsidRDefault="00F9734E" w:rsidP="00F9734E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40D4">
        <w:rPr>
          <w:szCs w:val="22"/>
          <w:lang w:val="es-ES"/>
        </w:rPr>
        <w:t>Industrial Veterinaria, S.A.</w:t>
      </w:r>
    </w:p>
    <w:p w14:paraId="2CC11FA8" w14:textId="76BBC255" w:rsidR="00673F4C" w:rsidRPr="00E57A7D" w:rsidRDefault="00673F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05362F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3C0336F2" w:rsidR="00C114FF" w:rsidRPr="00E57A7D" w:rsidRDefault="00F458EB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V/DCP/16/0041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05362F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05362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D67F532" w:rsidR="00C114FF" w:rsidRPr="00E57A7D" w:rsidRDefault="0005362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57A7D">
        <w:rPr>
          <w:b/>
          <w:szCs w:val="22"/>
        </w:rPr>
        <w:t>{</w:t>
      </w:r>
      <w:proofErr w:type="spellStart"/>
      <w:r w:rsidR="00D47B74" w:rsidRPr="00605712">
        <w:rPr>
          <w:b/>
          <w:szCs w:val="22"/>
        </w:rPr>
        <w:t>Blisteris</w:t>
      </w:r>
      <w:proofErr w:type="spellEnd"/>
      <w:r w:rsidRPr="00E57A7D">
        <w:rPr>
          <w:b/>
          <w:szCs w:val="22"/>
        </w:rPr>
        <w:t>}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05362F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25D561" w14:textId="4038AEAC" w:rsidR="005C0F19" w:rsidRPr="00BC036B" w:rsidRDefault="00D47B74" w:rsidP="00D47B74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  <w:lang w:val="et-EE"/>
        </w:rPr>
      </w:pPr>
      <w:proofErr w:type="spellStart"/>
      <w:r w:rsidRPr="006063DA">
        <w:rPr>
          <w:bCs/>
          <w:szCs w:val="22"/>
        </w:rPr>
        <w:t>Boflox</w:t>
      </w:r>
      <w:proofErr w:type="spellEnd"/>
      <w:r w:rsidRPr="006063DA">
        <w:rPr>
          <w:bCs/>
          <w:szCs w:val="22"/>
        </w:rPr>
        <w:t xml:space="preserve"> </w:t>
      </w:r>
      <w:proofErr w:type="spellStart"/>
      <w:r w:rsidRPr="006063DA">
        <w:rPr>
          <w:bCs/>
          <w:szCs w:val="22"/>
        </w:rPr>
        <w:t>flavour</w:t>
      </w:r>
      <w:proofErr w:type="spellEnd"/>
      <w:r w:rsidRPr="00605712">
        <w:rPr>
          <w:szCs w:val="22"/>
        </w:rPr>
        <w:t xml:space="preserve"> </w:t>
      </w:r>
    </w:p>
    <w:p w14:paraId="5495C89F" w14:textId="4BE073ED" w:rsidR="00D47B74" w:rsidRPr="00DE555B" w:rsidRDefault="00D47B74" w:rsidP="00D47B74">
      <w:pPr>
        <w:tabs>
          <w:tab w:val="clear" w:pos="567"/>
          <w:tab w:val="left" w:pos="708"/>
        </w:tabs>
        <w:spacing w:line="240" w:lineRule="auto"/>
        <w:rPr>
          <w:szCs w:val="22"/>
        </w:rPr>
      </w:pPr>
    </w:p>
    <w:p w14:paraId="6BD0AE72" w14:textId="7CCC28FB" w:rsidR="00C114FF" w:rsidRPr="00E57A7D" w:rsidRDefault="00D47B74" w:rsidP="00A9226B">
      <w:pPr>
        <w:tabs>
          <w:tab w:val="clear" w:pos="567"/>
        </w:tabs>
        <w:spacing w:line="240" w:lineRule="auto"/>
        <w:rPr>
          <w:szCs w:val="22"/>
        </w:rPr>
      </w:pPr>
      <w:bookmarkStart w:id="10" w:name="_Hlk80867340"/>
      <w:r w:rsidRPr="00DE555B">
        <w:rPr>
          <w:noProof/>
          <w:szCs w:val="22"/>
        </w:rPr>
        <w:drawing>
          <wp:inline distT="0" distB="0" distL="0" distR="0" wp14:anchorId="2004F682" wp14:editId="2B83C3A0">
            <wp:extent cx="856468" cy="620201"/>
            <wp:effectExtent l="0" t="0" r="1270" b="8890"/>
            <wp:docPr id="1" name="Bild 1" descr="Ein Bild, das Hund, Silhouette, Entwurf, Säugeti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Ein Bild, das Hund, Silhouette, Entwurf, Säugetier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52" cy="62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555B">
        <w:rPr>
          <w:noProof/>
          <w:szCs w:val="22"/>
        </w:rPr>
        <w:drawing>
          <wp:inline distT="0" distB="0" distL="0" distR="0" wp14:anchorId="19096F32" wp14:editId="71D5985D">
            <wp:extent cx="389614" cy="467537"/>
            <wp:effectExtent l="0" t="0" r="0" b="8890"/>
            <wp:docPr id="2" name="Bild 2" descr="Ein Bild, das Silhouette, Clipart, Entwurf, Darstell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 descr="Ein Bild, das Silhouette, Clipart, Entwurf, Darstellung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" cy="48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05362F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5F2DAD6D" w:rsidR="00C114FF" w:rsidRDefault="002672D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20 mg</w:t>
      </w:r>
    </w:p>
    <w:p w14:paraId="68F7FE4E" w14:textId="77777777" w:rsidR="002672D1" w:rsidRDefault="002672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05362F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05362F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05362F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6796E3" w14:textId="77777777" w:rsidR="002672D1" w:rsidRPr="00E57A7D" w:rsidRDefault="002672D1" w:rsidP="002672D1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23C5E4EA" w14:textId="479C8AA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05362F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05362F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222C8424" w:rsidR="00C114FF" w:rsidRPr="00E57A7D" w:rsidRDefault="0097007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063DA">
        <w:rPr>
          <w:bCs/>
          <w:szCs w:val="22"/>
        </w:rPr>
        <w:t>Boflox</w:t>
      </w:r>
      <w:proofErr w:type="spellEnd"/>
      <w:r w:rsidRPr="006063DA">
        <w:rPr>
          <w:bCs/>
          <w:szCs w:val="22"/>
        </w:rPr>
        <w:t xml:space="preserve"> </w:t>
      </w:r>
      <w:proofErr w:type="spellStart"/>
      <w:r w:rsidRPr="006063DA">
        <w:rPr>
          <w:bCs/>
          <w:szCs w:val="22"/>
        </w:rPr>
        <w:t>flavour</w:t>
      </w:r>
      <w:proofErr w:type="spellEnd"/>
      <w:r w:rsidRPr="00605712">
        <w:rPr>
          <w:szCs w:val="22"/>
        </w:rPr>
        <w:t xml:space="preserve"> 20 mg tabletes suņiem un kaķiem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05362F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F0D901" w14:textId="77777777" w:rsidR="00002953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Katra tablete satur:</w:t>
      </w:r>
    </w:p>
    <w:p w14:paraId="20AD518F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DC1EE3A" w14:textId="73BDF7AC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b/>
          <w:szCs w:val="22"/>
        </w:rPr>
      </w:pPr>
      <w:r w:rsidRPr="00605712">
        <w:rPr>
          <w:b/>
          <w:szCs w:val="22"/>
        </w:rPr>
        <w:t>Aktīvā</w:t>
      </w:r>
      <w:r w:rsidR="00A54C25">
        <w:rPr>
          <w:b/>
          <w:szCs w:val="22"/>
        </w:rPr>
        <w:t>s</w:t>
      </w:r>
      <w:r w:rsidRPr="00605712">
        <w:rPr>
          <w:b/>
          <w:szCs w:val="22"/>
        </w:rPr>
        <w:t xml:space="preserve"> viela</w:t>
      </w:r>
      <w:r w:rsidR="00A54C25">
        <w:rPr>
          <w:b/>
          <w:szCs w:val="22"/>
        </w:rPr>
        <w:t>s</w:t>
      </w:r>
      <w:r w:rsidRPr="00605712">
        <w:rPr>
          <w:b/>
          <w:szCs w:val="22"/>
        </w:rPr>
        <w:t>:</w:t>
      </w:r>
    </w:p>
    <w:p w14:paraId="23DD125F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iCs/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20 mg</w:t>
      </w:r>
    </w:p>
    <w:p w14:paraId="73167E2E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iCs/>
          <w:szCs w:val="22"/>
        </w:rPr>
      </w:pPr>
    </w:p>
    <w:p w14:paraId="40F3A957" w14:textId="77777777" w:rsidR="00002953" w:rsidRPr="00DE555B" w:rsidRDefault="00002953" w:rsidP="00002953">
      <w:pPr>
        <w:spacing w:line="240" w:lineRule="auto"/>
        <w:jc w:val="both"/>
        <w:rPr>
          <w:szCs w:val="22"/>
        </w:rPr>
      </w:pPr>
      <w:r w:rsidRPr="00605712">
        <w:rPr>
          <w:szCs w:val="22"/>
        </w:rPr>
        <w:t>Apaļas, bēšas tabletes ar krustenisku dalījuma līniju un brūniem plankumiem.</w:t>
      </w:r>
    </w:p>
    <w:p w14:paraId="5EB4478B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Tabletes var sadalīt uz pusēm vai ceturtdaļās.</w:t>
      </w:r>
    </w:p>
    <w:p w14:paraId="42DE9475" w14:textId="77777777" w:rsidR="00002953" w:rsidRPr="00E57A7D" w:rsidRDefault="000029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05362F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28C59DD6" w:rsidR="00C114FF" w:rsidRDefault="00002953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Suņi, kaķi.</w:t>
      </w:r>
    </w:p>
    <w:p w14:paraId="49621EB1" w14:textId="77777777" w:rsidR="00002953" w:rsidRDefault="00002953" w:rsidP="00002953">
      <w:pPr>
        <w:tabs>
          <w:tab w:val="clear" w:pos="567"/>
        </w:tabs>
        <w:spacing w:line="240" w:lineRule="auto"/>
        <w:rPr>
          <w:szCs w:val="22"/>
        </w:rPr>
      </w:pPr>
    </w:p>
    <w:p w14:paraId="5440423E" w14:textId="77777777" w:rsidR="00002953" w:rsidRPr="00474C50" w:rsidRDefault="00002953" w:rsidP="00002953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es-ES" w:eastAsia="es-ES"/>
        </w:rPr>
        <w:drawing>
          <wp:inline distT="0" distB="0" distL="0" distR="0" wp14:anchorId="403A2B7A" wp14:editId="12A2B0D4">
            <wp:extent cx="754841" cy="551180"/>
            <wp:effectExtent l="0" t="0" r="7620" b="1270"/>
            <wp:docPr id="1511881775" name="Grafik 2" descr="Ein Bild, das Hund, Silhouette, Entwurf, Säugeti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881775" name="Grafik 2" descr="Ein Bild, das Hund, Silhouette, Entwurf, Säugetier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46" cy="55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ES" w:eastAsia="es-ES"/>
        </w:rPr>
        <w:drawing>
          <wp:inline distT="0" distB="0" distL="0" distR="0" wp14:anchorId="06666FC3" wp14:editId="02ED8E10">
            <wp:extent cx="351283" cy="426720"/>
            <wp:effectExtent l="0" t="0" r="0" b="0"/>
            <wp:docPr id="1898129684" name="Grafik 1" descr="Ein Bild, das Silhouette, Clipart, Entwurf, Darstellung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129684" name="Grafik 1" descr="Ein Bild, das Silhouette, Clipart, Entwurf, Darstellung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07" cy="434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E4AE0" w14:textId="77777777" w:rsidR="00002953" w:rsidRPr="00E57A7D" w:rsidRDefault="000029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A862F4" w14:textId="77777777" w:rsidR="00A6282F" w:rsidRPr="00DE555B" w:rsidRDefault="00A6282F" w:rsidP="00A6282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Infekciju ārstēšanai, ko izraisījuši pret </w:t>
      </w:r>
      <w:proofErr w:type="spellStart"/>
      <w:r w:rsidRPr="00605712">
        <w:rPr>
          <w:szCs w:val="22"/>
        </w:rPr>
        <w:t>marbofloksacīnu</w:t>
      </w:r>
      <w:proofErr w:type="spellEnd"/>
      <w:r w:rsidRPr="00605712">
        <w:rPr>
          <w:szCs w:val="22"/>
        </w:rPr>
        <w:t xml:space="preserve"> jutīgi mikroorganismu celmi.</w:t>
      </w:r>
    </w:p>
    <w:p w14:paraId="78E8F185" w14:textId="77777777" w:rsidR="00A6282F" w:rsidRPr="00DE555B" w:rsidRDefault="00A6282F" w:rsidP="00A6282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Suņiem:</w:t>
      </w:r>
    </w:p>
    <w:p w14:paraId="1B867514" w14:textId="77777777" w:rsidR="00A6282F" w:rsidRPr="00DE555B" w:rsidRDefault="00A6282F" w:rsidP="00A6282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•</w:t>
      </w:r>
      <w:r w:rsidRPr="00605712">
        <w:rPr>
          <w:szCs w:val="22"/>
        </w:rPr>
        <w:tab/>
        <w:t xml:space="preserve">ādas un mīksto audu infekcijas (ādas kroku </w:t>
      </w:r>
      <w:proofErr w:type="spellStart"/>
      <w:r w:rsidRPr="00605712">
        <w:rPr>
          <w:szCs w:val="22"/>
        </w:rPr>
        <w:t>pioderma</w:t>
      </w:r>
      <w:proofErr w:type="spellEnd"/>
      <w:r w:rsidRPr="00605712">
        <w:rPr>
          <w:szCs w:val="22"/>
        </w:rPr>
        <w:t xml:space="preserve">, </w:t>
      </w:r>
      <w:proofErr w:type="spellStart"/>
      <w:r w:rsidRPr="00605712">
        <w:rPr>
          <w:szCs w:val="22"/>
        </w:rPr>
        <w:t>impetigo</w:t>
      </w:r>
      <w:proofErr w:type="spellEnd"/>
      <w:r w:rsidRPr="00605712">
        <w:rPr>
          <w:szCs w:val="22"/>
        </w:rPr>
        <w:t xml:space="preserve">, </w:t>
      </w:r>
      <w:proofErr w:type="spellStart"/>
      <w:r w:rsidRPr="00605712">
        <w:rPr>
          <w:szCs w:val="22"/>
        </w:rPr>
        <w:t>folikulīts</w:t>
      </w:r>
      <w:proofErr w:type="spellEnd"/>
      <w:r w:rsidRPr="00605712">
        <w:rPr>
          <w:szCs w:val="22"/>
        </w:rPr>
        <w:t>, furunkuloze, celulīts);</w:t>
      </w:r>
    </w:p>
    <w:p w14:paraId="10463A30" w14:textId="77777777" w:rsidR="00A6282F" w:rsidRPr="00DE555B" w:rsidRDefault="00A6282F" w:rsidP="00A6282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•</w:t>
      </w:r>
      <w:r w:rsidRPr="00605712">
        <w:rPr>
          <w:szCs w:val="22"/>
        </w:rPr>
        <w:tab/>
        <w:t xml:space="preserve">urīnceļu infekcijas, kas ir saistītas vai nav saistītas ar prostatītu vai </w:t>
      </w:r>
      <w:proofErr w:type="spellStart"/>
      <w:r w:rsidRPr="00605712">
        <w:rPr>
          <w:szCs w:val="22"/>
        </w:rPr>
        <w:t>epididimītu</w:t>
      </w:r>
      <w:proofErr w:type="spellEnd"/>
      <w:r w:rsidRPr="00605712">
        <w:rPr>
          <w:szCs w:val="22"/>
        </w:rPr>
        <w:t>;</w:t>
      </w:r>
    </w:p>
    <w:p w14:paraId="71330692" w14:textId="77777777" w:rsidR="00A6282F" w:rsidRPr="00DE555B" w:rsidRDefault="00A6282F" w:rsidP="00A6282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•</w:t>
      </w:r>
      <w:r w:rsidRPr="00605712">
        <w:rPr>
          <w:szCs w:val="22"/>
        </w:rPr>
        <w:tab/>
        <w:t xml:space="preserve">elpceļu infekcijas. </w:t>
      </w:r>
    </w:p>
    <w:p w14:paraId="4D9005A6" w14:textId="77777777" w:rsidR="00A6282F" w:rsidRPr="00DE555B" w:rsidRDefault="00A6282F" w:rsidP="00A6282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29359FD3" w14:textId="77777777" w:rsidR="00A6282F" w:rsidRPr="00DE555B" w:rsidRDefault="00A6282F" w:rsidP="00A6282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Kaķiem:</w:t>
      </w:r>
    </w:p>
    <w:p w14:paraId="0941386C" w14:textId="77777777" w:rsidR="00A6282F" w:rsidRPr="00DE555B" w:rsidRDefault="00A6282F" w:rsidP="00A6282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•</w:t>
      </w:r>
      <w:r w:rsidRPr="00605712">
        <w:rPr>
          <w:szCs w:val="22"/>
        </w:rPr>
        <w:tab/>
        <w:t>ādas un mīksto audu infekcijas (brūces, abscesi, flegmonas);</w:t>
      </w:r>
    </w:p>
    <w:p w14:paraId="261E47C0" w14:textId="77777777" w:rsidR="00A6282F" w:rsidRPr="00DE555B" w:rsidRDefault="00A6282F" w:rsidP="00A6282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•</w:t>
      </w:r>
      <w:r w:rsidRPr="00605712">
        <w:rPr>
          <w:szCs w:val="22"/>
        </w:rPr>
        <w:tab/>
        <w:t>augšējo elpceļu infekcijas.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AD6256" w14:textId="4CE069B8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suņiem, kuri ir jaunāki par 12 mēnešiem vai 18 mēnešiem gigantisko šķirņu suņiem, piemēram, vācu dogiem, </w:t>
      </w:r>
      <w:proofErr w:type="spellStart"/>
      <w:r w:rsidRPr="00DE555B">
        <w:rPr>
          <w:szCs w:val="22"/>
        </w:rPr>
        <w:t>briāriem</w:t>
      </w:r>
      <w:proofErr w:type="spellEnd"/>
      <w:r w:rsidRPr="00DE555B">
        <w:rPr>
          <w:szCs w:val="22"/>
        </w:rPr>
        <w:t xml:space="preserve">, Bernes ganu suņiem, </w:t>
      </w:r>
      <w:proofErr w:type="spellStart"/>
      <w:r w:rsidRPr="00DE555B">
        <w:rPr>
          <w:szCs w:val="22"/>
        </w:rPr>
        <w:t>Buvjē</w:t>
      </w:r>
      <w:proofErr w:type="spellEnd"/>
      <w:r w:rsidRPr="00DE555B">
        <w:rPr>
          <w:szCs w:val="22"/>
        </w:rPr>
        <w:t xml:space="preserve"> šķirnes suņiem un </w:t>
      </w:r>
      <w:proofErr w:type="spellStart"/>
      <w:r w:rsidRPr="00DE555B">
        <w:rPr>
          <w:szCs w:val="22"/>
        </w:rPr>
        <w:t>mastifiem</w:t>
      </w:r>
      <w:proofErr w:type="spellEnd"/>
      <w:r w:rsidRPr="00DE555B">
        <w:rPr>
          <w:szCs w:val="22"/>
        </w:rPr>
        <w:t xml:space="preserve">, kuriem ir ilgāks augšanas periods. </w:t>
      </w:r>
    </w:p>
    <w:p w14:paraId="77A26AA2" w14:textId="77777777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Nelietot kaķiem, kuri ir jaunāki par 16 nedēļām.</w:t>
      </w:r>
    </w:p>
    <w:p w14:paraId="2CE1D08C" w14:textId="6ACEB720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pastiprināta jutība pret </w:t>
      </w:r>
      <w:r w:rsidRPr="00E57A7D">
        <w:t>aktīvo</w:t>
      </w:r>
      <w:r>
        <w:t xml:space="preserve"> </w:t>
      </w:r>
      <w:r w:rsidRPr="00E57A7D">
        <w:t>vielu</w:t>
      </w:r>
      <w:r w:rsidRPr="00DE555B" w:rsidDel="00C1523B">
        <w:rPr>
          <w:szCs w:val="22"/>
        </w:rPr>
        <w:t xml:space="preserve"> </w:t>
      </w:r>
      <w:r w:rsidRPr="00DE555B">
        <w:rPr>
          <w:szCs w:val="22"/>
        </w:rPr>
        <w:t xml:space="preserve">vai </w:t>
      </w:r>
      <w:r w:rsidRPr="00E57A7D">
        <w:t xml:space="preserve">pret </w:t>
      </w:r>
      <w:r>
        <w:t>jebkuru</w:t>
      </w:r>
      <w:r w:rsidRPr="00DE555B">
        <w:rPr>
          <w:szCs w:val="22"/>
        </w:rPr>
        <w:t xml:space="preserve"> no </w:t>
      </w:r>
      <w:proofErr w:type="spellStart"/>
      <w:r w:rsidRPr="00DE555B">
        <w:rPr>
          <w:szCs w:val="22"/>
        </w:rPr>
        <w:t>palīgvielām</w:t>
      </w:r>
      <w:proofErr w:type="spellEnd"/>
      <w:r w:rsidRPr="00DE555B">
        <w:rPr>
          <w:szCs w:val="22"/>
        </w:rPr>
        <w:t>.</w:t>
      </w:r>
    </w:p>
    <w:p w14:paraId="6E0A62E6" w14:textId="19F7E34A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</w:t>
      </w:r>
      <w:proofErr w:type="spellStart"/>
      <w:r w:rsidR="00A54C25">
        <w:rPr>
          <w:szCs w:val="22"/>
        </w:rPr>
        <w:t>anti</w:t>
      </w:r>
      <w:r w:rsidRPr="00DE555B">
        <w:rPr>
          <w:szCs w:val="22"/>
        </w:rPr>
        <w:t>mikrobiāla</w:t>
      </w:r>
      <w:proofErr w:type="spellEnd"/>
      <w:r w:rsidRPr="00DE555B">
        <w:rPr>
          <w:szCs w:val="22"/>
        </w:rPr>
        <w:t xml:space="preserve"> rezistence pret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jo pastāv (gandrīz) pilnīga krusteniskā rezistence pret citiem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>.</w:t>
      </w:r>
    </w:p>
    <w:p w14:paraId="1F80FBCE" w14:textId="77777777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48D731" w14:textId="142027F1" w:rsidR="00A6282F" w:rsidRPr="00DE555B" w:rsidRDefault="00A54C25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="00A6282F" w:rsidRPr="00DE555B">
        <w:rPr>
          <w:szCs w:val="22"/>
        </w:rPr>
        <w:t>āles nav piemērotas infekcij</w:t>
      </w:r>
      <w:r>
        <w:rPr>
          <w:szCs w:val="22"/>
        </w:rPr>
        <w:t>u ārstēšanai</w:t>
      </w:r>
      <w:r w:rsidR="00A6282F" w:rsidRPr="00DE555B">
        <w:rPr>
          <w:szCs w:val="22"/>
        </w:rPr>
        <w:t>, ko izraisa obligāti anaerobie mikroorganismi, raugi vai sēnītes.</w:t>
      </w:r>
    </w:p>
    <w:p w14:paraId="2F7445F9" w14:textId="77777777" w:rsidR="00A6282F" w:rsidRPr="00E57A7D" w:rsidRDefault="00A6282F" w:rsidP="00A6282F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09B0565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A9C4484" w14:textId="77777777" w:rsidR="00E8552B" w:rsidRDefault="00E8552B" w:rsidP="00E8552B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Zems urīna </w:t>
      </w:r>
      <w:proofErr w:type="spellStart"/>
      <w:r w:rsidRPr="00DE555B">
        <w:rPr>
          <w:szCs w:val="22"/>
        </w:rPr>
        <w:t>pH</w:t>
      </w:r>
      <w:proofErr w:type="spellEnd"/>
      <w:r w:rsidRPr="00DE555B">
        <w:rPr>
          <w:szCs w:val="22"/>
        </w:rPr>
        <w:t xml:space="preserve"> līmenis var samazināt </w:t>
      </w:r>
      <w:proofErr w:type="spellStart"/>
      <w:r w:rsidRPr="00DE555B">
        <w:rPr>
          <w:szCs w:val="22"/>
        </w:rPr>
        <w:t>marbofloksacīna</w:t>
      </w:r>
      <w:proofErr w:type="spellEnd"/>
      <w:r w:rsidRPr="00DE555B">
        <w:rPr>
          <w:szCs w:val="22"/>
        </w:rPr>
        <w:t xml:space="preserve"> iedarbību. </w:t>
      </w:r>
    </w:p>
    <w:p w14:paraId="77FD4BAC" w14:textId="77777777" w:rsidR="00E8552B" w:rsidRPr="00DE555B" w:rsidRDefault="00E8552B" w:rsidP="00E8552B">
      <w:pPr>
        <w:spacing w:line="240" w:lineRule="auto"/>
        <w:jc w:val="both"/>
        <w:rPr>
          <w:color w:val="000000"/>
          <w:szCs w:val="22"/>
        </w:rPr>
      </w:pPr>
      <w:proofErr w:type="spellStart"/>
      <w:r w:rsidRPr="00DE555B">
        <w:rPr>
          <w:color w:val="000000"/>
          <w:szCs w:val="22"/>
        </w:rPr>
        <w:t>Pioderma</w:t>
      </w:r>
      <w:proofErr w:type="spellEnd"/>
      <w:r w:rsidRPr="00DE555B">
        <w:rPr>
          <w:color w:val="000000"/>
          <w:szCs w:val="22"/>
        </w:rPr>
        <w:t xml:space="preserve"> visbiežāk tiek novērota </w:t>
      </w:r>
      <w:r>
        <w:rPr>
          <w:color w:val="000000"/>
          <w:szCs w:val="22"/>
        </w:rPr>
        <w:t xml:space="preserve">sekundāri kādai </w:t>
      </w:r>
      <w:proofErr w:type="spellStart"/>
      <w:r w:rsidRPr="00DE555B">
        <w:rPr>
          <w:color w:val="000000"/>
          <w:szCs w:val="22"/>
        </w:rPr>
        <w:t>pamatslimībai</w:t>
      </w:r>
      <w:proofErr w:type="spellEnd"/>
      <w:r w:rsidRPr="00DE555B">
        <w:rPr>
          <w:color w:val="000000"/>
          <w:szCs w:val="22"/>
        </w:rPr>
        <w:t>, tādēļ ir ieteicams noteikt pamatcēloni un dzīvnieku attiecīgi ārstēt.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16956EF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D4CAD17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Ir konstatēts,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izraisa locītavu skrimšļu eroziju jauniem suņiem, un jāievēro piesardzība, precīzi nosakot devas, jo īpaši jauniem dzīvniekiem. </w:t>
      </w:r>
    </w:p>
    <w:p w14:paraId="6199444A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FDDAB2A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Ir zināms,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var izraisīt arī neiroloģiskas blakusparādības. Ieteicams ievērot piesardzību, lietojot suņiem un kaķiem, kam diagnosticēta epilepsija.</w:t>
      </w:r>
    </w:p>
    <w:p w14:paraId="05FC53C3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3C2609BA" w14:textId="58449DF8" w:rsidR="00E8552B" w:rsidRPr="00605712" w:rsidRDefault="00E8552B" w:rsidP="00E8552B">
      <w:pPr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jāizvēlas tikai tādu klīnisko stāvokļu ārstēšanai, kas vāji vai iespējami vāji reaģē uz ārstēšanu ar citu grupu</w:t>
      </w:r>
      <w:r w:rsidR="00A54C25">
        <w:rPr>
          <w:szCs w:val="22"/>
        </w:rPr>
        <w:t xml:space="preserve"> </w:t>
      </w:r>
      <w:proofErr w:type="spellStart"/>
      <w:r w:rsidR="00A54C25">
        <w:rPr>
          <w:szCs w:val="22"/>
        </w:rPr>
        <w:t>antimikrobiālajiem</w:t>
      </w:r>
      <w:proofErr w:type="spellEnd"/>
      <w:r w:rsidR="00A54C25">
        <w:rPr>
          <w:szCs w:val="22"/>
        </w:rPr>
        <w:t xml:space="preserve"> </w:t>
      </w:r>
      <w:r w:rsidRPr="00605712">
        <w:rPr>
          <w:szCs w:val="22"/>
        </w:rPr>
        <w:t xml:space="preserve">līdzekļiem. </w:t>
      </w:r>
      <w:r w:rsidR="00A54C25">
        <w:rPr>
          <w:szCs w:val="22"/>
        </w:rPr>
        <w:t>Šo v</w:t>
      </w:r>
      <w:r w:rsidRPr="00605712">
        <w:rPr>
          <w:szCs w:val="22"/>
        </w:rPr>
        <w:t>eterināro zāļu lietošana j</w:t>
      </w:r>
      <w:r>
        <w:rPr>
          <w:szCs w:val="22"/>
        </w:rPr>
        <w:t>ā</w:t>
      </w:r>
      <w:r w:rsidRPr="00605712">
        <w:rPr>
          <w:szCs w:val="22"/>
        </w:rPr>
        <w:t>pamato ar no dz</w:t>
      </w:r>
      <w:r>
        <w:rPr>
          <w:szCs w:val="22"/>
        </w:rPr>
        <w:t>ī</w:t>
      </w:r>
      <w:r w:rsidRPr="00605712">
        <w:rPr>
          <w:szCs w:val="22"/>
        </w:rPr>
        <w:t>vnieka izolētu baktēriju jutības testu rezultātiem. Ja tas nav iespējams, ārstēšana jāpamato ar vietējiem (reģion</w:t>
      </w:r>
      <w:r>
        <w:rPr>
          <w:szCs w:val="22"/>
        </w:rPr>
        <w:t>a</w:t>
      </w:r>
      <w:r w:rsidRPr="00605712">
        <w:rPr>
          <w:szCs w:val="22"/>
        </w:rPr>
        <w:t xml:space="preserve">, saimniecības līmeņa) epidemioloģiskajiem datiem par mērķa baktēriju jutību. Lietojot </w:t>
      </w:r>
      <w:r w:rsidR="00A54C25">
        <w:rPr>
          <w:szCs w:val="22"/>
        </w:rPr>
        <w:t xml:space="preserve">šīs </w:t>
      </w:r>
      <w:r w:rsidRPr="0060571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Pr="00605712">
        <w:rPr>
          <w:szCs w:val="22"/>
        </w:rPr>
        <w:t>rezistentas</w:t>
      </w:r>
      <w:proofErr w:type="spellEnd"/>
      <w:r w:rsidRPr="00605712">
        <w:rPr>
          <w:szCs w:val="22"/>
        </w:rPr>
        <w:t xml:space="preserve"> pret </w:t>
      </w:r>
      <w:proofErr w:type="spellStart"/>
      <w:r w:rsidRPr="00605712">
        <w:rPr>
          <w:szCs w:val="22"/>
        </w:rPr>
        <w:t>fluorhinoloni</w:t>
      </w:r>
      <w:r w:rsidR="007E5CEF">
        <w:rPr>
          <w:szCs w:val="22"/>
        </w:rPr>
        <w:t>em</w:t>
      </w:r>
      <w:proofErr w:type="spellEnd"/>
      <w:r w:rsidRPr="00605712">
        <w:rPr>
          <w:szCs w:val="22"/>
        </w:rPr>
        <w:t xml:space="preserve"> un pavājināties ārstēšanas efektivitāte ar 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>, līdz pat iespējamai krusteniskai rezistencei.</w:t>
      </w:r>
    </w:p>
    <w:p w14:paraId="1A4FECA7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4A2BE0">
        <w:rPr>
          <w:szCs w:val="22"/>
        </w:rPr>
        <w:t xml:space="preserve"> </w:t>
      </w:r>
    </w:p>
    <w:p w14:paraId="07369278" w14:textId="3515A8E5" w:rsidR="00E8552B" w:rsidRPr="00605712" w:rsidRDefault="00E8552B" w:rsidP="00E8552B">
      <w:pPr>
        <w:spacing w:line="240" w:lineRule="auto"/>
        <w:jc w:val="both"/>
        <w:rPr>
          <w:szCs w:val="22"/>
        </w:rPr>
      </w:pPr>
      <w:r w:rsidRPr="00605712">
        <w:rPr>
          <w:szCs w:val="22"/>
        </w:rPr>
        <w:t>Lietojot šīs veterinārās zāles, jāņem vērā</w:t>
      </w:r>
      <w:r w:rsidR="00A54C25">
        <w:rPr>
          <w:szCs w:val="22"/>
        </w:rPr>
        <w:t xml:space="preserve"> oficiālā, valsts un reģionālā </w:t>
      </w:r>
      <w:proofErr w:type="spellStart"/>
      <w:r w:rsidR="00A54C25">
        <w:rPr>
          <w:szCs w:val="22"/>
        </w:rPr>
        <w:t>antimikrobiālā</w:t>
      </w:r>
      <w:proofErr w:type="spellEnd"/>
      <w:r w:rsidR="00A54C25">
        <w:rPr>
          <w:szCs w:val="22"/>
        </w:rPr>
        <w:t xml:space="preserve"> politika.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DAD230B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12B6EE1" w14:textId="2B184BD8" w:rsidR="00E8552B" w:rsidRPr="00DE555B" w:rsidRDefault="00E8552B" w:rsidP="00E8552B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Personām ar zināmu pastiprinātu j</w:t>
      </w:r>
      <w:r w:rsidR="009257F4">
        <w:rPr>
          <w:szCs w:val="22"/>
        </w:rPr>
        <w:t>u</w:t>
      </w:r>
      <w:r w:rsidRPr="00605712">
        <w:rPr>
          <w:szCs w:val="22"/>
        </w:rPr>
        <w:t>tību pret (fluor)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>, jāizvairās no saskares ar šīm veterinārajām zālēm.</w:t>
      </w:r>
    </w:p>
    <w:p w14:paraId="3A497DB0" w14:textId="77777777" w:rsidR="00E8552B" w:rsidRPr="00605712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Ja notikusi nejauša norīšana, nekavējoties meklēt medicīnisko palīdzību un uzrādīt lietošanas instrukciju vai iepakojuma marķējumu ārstam. </w:t>
      </w:r>
    </w:p>
    <w:p w14:paraId="30679B82" w14:textId="1AFD1643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Pēc </w:t>
      </w:r>
      <w:r w:rsidR="00A54C25">
        <w:rPr>
          <w:szCs w:val="22"/>
        </w:rPr>
        <w:t>rīkošanās ar šīm veterinārajām zālēm</w:t>
      </w:r>
      <w:r w:rsidR="00A54C25" w:rsidRPr="00605712">
        <w:rPr>
          <w:szCs w:val="22"/>
        </w:rPr>
        <w:t xml:space="preserve"> </w:t>
      </w:r>
      <w:r w:rsidRPr="00605712">
        <w:rPr>
          <w:szCs w:val="22"/>
        </w:rPr>
        <w:t>mazgāt rokas.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4EFE128F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82E29C6" w14:textId="0CC19E02" w:rsidR="00E50279" w:rsidRPr="00DE555B" w:rsidRDefault="00E8552B" w:rsidP="00E8552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Pētījumos grūsnām žurkām un trušiem blakusparādības grūsnības laikā netika konstatētas.</w:t>
      </w:r>
      <w:r w:rsidR="00A54C25">
        <w:rPr>
          <w:szCs w:val="22"/>
        </w:rPr>
        <w:t xml:space="preserve"> Nav pierādīts šo v</w:t>
      </w:r>
      <w:r w:rsidRPr="008768FA">
        <w:rPr>
          <w:szCs w:val="22"/>
        </w:rPr>
        <w:t>eterināro zāļu droš</w:t>
      </w:r>
      <w:r w:rsidR="00A54C25">
        <w:rPr>
          <w:szCs w:val="22"/>
        </w:rPr>
        <w:t>ums</w:t>
      </w:r>
      <w:r w:rsidRPr="008768FA">
        <w:rPr>
          <w:szCs w:val="22"/>
        </w:rPr>
        <w:t xml:space="preserve"> suņiem un kaķiem </w:t>
      </w:r>
      <w:r w:rsidR="00A54C25">
        <w:rPr>
          <w:szCs w:val="22"/>
        </w:rPr>
        <w:t>grūsnības</w:t>
      </w:r>
      <w:r w:rsidRPr="008768FA">
        <w:rPr>
          <w:szCs w:val="22"/>
        </w:rPr>
        <w:t xml:space="preserve"> un zīdīšanas laikā.</w:t>
      </w:r>
      <w:r w:rsidR="00854C94">
        <w:rPr>
          <w:szCs w:val="22"/>
        </w:rPr>
        <w:t xml:space="preserve"> </w:t>
      </w:r>
      <w:r w:rsidRPr="00E57A7D">
        <w:t>Lietot tikai pēc ārstējošā veterinārārsta ieguvuma un riska attiecības izvērtēšanas.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E4E899B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B9E802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Ir zināms,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mijiedarbojas ar iekšķīgi lietotiem katjoniem (alumīniju, kalciju, magniju, dzelzi). Šādos gadījumos var samazināties to </w:t>
      </w:r>
      <w:proofErr w:type="spellStart"/>
      <w:r w:rsidRPr="00605712">
        <w:rPr>
          <w:szCs w:val="22"/>
        </w:rPr>
        <w:t>biopieejamība</w:t>
      </w:r>
      <w:proofErr w:type="spellEnd"/>
      <w:r w:rsidRPr="00605712">
        <w:rPr>
          <w:szCs w:val="22"/>
        </w:rPr>
        <w:t xml:space="preserve">. </w:t>
      </w:r>
    </w:p>
    <w:p w14:paraId="3AA799C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AC37548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Nelietot kopā ar </w:t>
      </w:r>
      <w:proofErr w:type="spellStart"/>
      <w:r w:rsidRPr="00605712">
        <w:rPr>
          <w:szCs w:val="22"/>
        </w:rPr>
        <w:t>tetraciklīniem</w:t>
      </w:r>
      <w:proofErr w:type="spellEnd"/>
      <w:r w:rsidRPr="00605712">
        <w:rPr>
          <w:szCs w:val="22"/>
        </w:rPr>
        <w:t xml:space="preserve">, </w:t>
      </w:r>
      <w:proofErr w:type="spellStart"/>
      <w:r w:rsidRPr="00605712">
        <w:rPr>
          <w:szCs w:val="22"/>
        </w:rPr>
        <w:t>makrolīdiem</w:t>
      </w:r>
      <w:proofErr w:type="spellEnd"/>
      <w:r w:rsidRPr="00605712">
        <w:rPr>
          <w:szCs w:val="22"/>
        </w:rPr>
        <w:t xml:space="preserve">, jo ir iespējama antagonistiska iedarbība. </w:t>
      </w:r>
    </w:p>
    <w:p w14:paraId="47772D03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206AE7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Ievadot kopā ar </w:t>
      </w:r>
      <w:proofErr w:type="spellStart"/>
      <w:r w:rsidRPr="00605712">
        <w:rPr>
          <w:szCs w:val="22"/>
        </w:rPr>
        <w:t>teofilīnu</w:t>
      </w:r>
      <w:proofErr w:type="spellEnd"/>
      <w:r w:rsidRPr="00605712">
        <w:rPr>
          <w:szCs w:val="22"/>
        </w:rPr>
        <w:t>, eliminācijas pusperiods</w:t>
      </w:r>
      <w:r>
        <w:rPr>
          <w:szCs w:val="22"/>
        </w:rPr>
        <w:t xml:space="preserve"> pagarinās</w:t>
      </w:r>
      <w:r w:rsidRPr="00605712">
        <w:rPr>
          <w:szCs w:val="22"/>
        </w:rPr>
        <w:t xml:space="preserve"> un tādējādi palielinās </w:t>
      </w:r>
      <w:proofErr w:type="spellStart"/>
      <w:r w:rsidRPr="00605712">
        <w:rPr>
          <w:szCs w:val="22"/>
        </w:rPr>
        <w:t>teofilīna</w:t>
      </w:r>
      <w:proofErr w:type="spellEnd"/>
      <w:r w:rsidRPr="00605712">
        <w:rPr>
          <w:szCs w:val="22"/>
        </w:rPr>
        <w:t xml:space="preserve"> koncentrācija plazmā. </w:t>
      </w:r>
      <w:r>
        <w:rPr>
          <w:szCs w:val="22"/>
        </w:rPr>
        <w:t xml:space="preserve">Šī iemesla dēļ </w:t>
      </w:r>
      <w:proofErr w:type="spellStart"/>
      <w:r w:rsidRPr="00605712">
        <w:rPr>
          <w:szCs w:val="22"/>
        </w:rPr>
        <w:t>teofilīna</w:t>
      </w:r>
      <w:proofErr w:type="spellEnd"/>
      <w:r w:rsidRPr="00605712">
        <w:rPr>
          <w:szCs w:val="22"/>
        </w:rPr>
        <w:t xml:space="preserve"> deva ir jāsamazina.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F22D6FC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66494023" w:rsidR="005B1FD0" w:rsidRPr="00E57A7D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Pārdozēšana var izraisīt locītavu skrimšļu bojājumus un neiroloģisko traucējumu akūtus simptomus (piemēram, siekalošanās, asarojošas acis, trīcēšana, </w:t>
      </w:r>
      <w:proofErr w:type="spellStart"/>
      <w:r w:rsidRPr="00605712">
        <w:rPr>
          <w:szCs w:val="22"/>
        </w:rPr>
        <w:t>mioklonija</w:t>
      </w:r>
      <w:proofErr w:type="spellEnd"/>
      <w:r w:rsidRPr="00605712">
        <w:rPr>
          <w:szCs w:val="22"/>
        </w:rPr>
        <w:t>, krampji), kas jāārstē simptomātiski.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05362F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74D5D5" w14:textId="77777777" w:rsidR="005D5E70" w:rsidRPr="00DE555B" w:rsidRDefault="005D5E70" w:rsidP="005D5E7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Suņi, kaķi</w:t>
      </w:r>
      <w:r>
        <w:rPr>
          <w:szCs w:val="22"/>
        </w:rPr>
        <w:t>:</w:t>
      </w:r>
    </w:p>
    <w:p w14:paraId="03B281EA" w14:textId="77777777" w:rsidR="005D5E70" w:rsidRPr="00E57A7D" w:rsidRDefault="005D5E70" w:rsidP="005D5E7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D5E70" w14:paraId="41DC30D5" w14:textId="77777777" w:rsidTr="005D5E70">
        <w:tc>
          <w:tcPr>
            <w:tcW w:w="5000" w:type="pct"/>
          </w:tcPr>
          <w:p w14:paraId="11CC94D1" w14:textId="77777777" w:rsidR="005D5E70" w:rsidRPr="00E57A7D" w:rsidRDefault="005D5E70" w:rsidP="005572E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C2A67C8" w14:textId="6AFBE32D" w:rsidR="005D5E70" w:rsidRPr="00E57A7D" w:rsidRDefault="005D5E70" w:rsidP="005572E1">
            <w:pPr>
              <w:spacing w:before="60" w:after="60"/>
              <w:rPr>
                <w:iCs/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5D5E70" w14:paraId="29ED8D53" w14:textId="77777777" w:rsidTr="005D5E70">
        <w:tc>
          <w:tcPr>
            <w:tcW w:w="5000" w:type="pct"/>
          </w:tcPr>
          <w:p w14:paraId="5C613256" w14:textId="77777777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Sāpes locītavās</w:t>
            </w:r>
          </w:p>
          <w:p w14:paraId="4971B304" w14:textId="46A7B024" w:rsidR="005D5E70" w:rsidRPr="00E57A7D" w:rsidRDefault="00A54C25" w:rsidP="005D5E70">
            <w:pPr>
              <w:spacing w:before="60" w:after="60"/>
            </w:pPr>
            <w:r>
              <w:rPr>
                <w:iCs/>
                <w:szCs w:val="22"/>
              </w:rPr>
              <w:t>N</w:t>
            </w:r>
            <w:r w:rsidR="005D5E70" w:rsidRPr="00145742">
              <w:rPr>
                <w:iCs/>
                <w:szCs w:val="22"/>
              </w:rPr>
              <w:t>eiroloģiski simptomi (</w:t>
            </w:r>
            <w:proofErr w:type="spellStart"/>
            <w:r w:rsidR="005D5E70" w:rsidRPr="00145742">
              <w:rPr>
                <w:iCs/>
                <w:szCs w:val="22"/>
              </w:rPr>
              <w:t>ataksija</w:t>
            </w:r>
            <w:proofErr w:type="spellEnd"/>
            <w:r w:rsidR="005D5E70">
              <w:rPr>
                <w:iCs/>
                <w:szCs w:val="22"/>
              </w:rPr>
              <w:t xml:space="preserve"> </w:t>
            </w:r>
            <w:r w:rsidR="005D5E70" w:rsidRPr="005D5E70">
              <w:rPr>
                <w:iCs/>
                <w:szCs w:val="22"/>
              </w:rPr>
              <w:t>(koordinācijas trūkums)</w:t>
            </w:r>
            <w:r w:rsidR="005D5E70" w:rsidRPr="00145742">
              <w:rPr>
                <w:iCs/>
                <w:szCs w:val="22"/>
              </w:rPr>
              <w:t>, agresivitāte, krampji,</w:t>
            </w:r>
            <w:r>
              <w:rPr>
                <w:iCs/>
                <w:szCs w:val="22"/>
              </w:rPr>
              <w:t xml:space="preserve"> nomāktība</w:t>
            </w:r>
            <w:r w:rsidR="005D5E70" w:rsidRPr="00145742">
              <w:rPr>
                <w:iCs/>
                <w:szCs w:val="22"/>
              </w:rPr>
              <w:t>).</w:t>
            </w:r>
          </w:p>
        </w:tc>
      </w:tr>
      <w:tr w:rsidR="005D5E70" w14:paraId="72945F9E" w14:textId="77777777" w:rsidTr="005D5E70">
        <w:tc>
          <w:tcPr>
            <w:tcW w:w="5000" w:type="pct"/>
          </w:tcPr>
          <w:p w14:paraId="68B71F73" w14:textId="1FC5B6C2" w:rsidR="005D5E70" w:rsidRDefault="007E5CEF" w:rsidP="005572E1">
            <w:pPr>
              <w:spacing w:before="60" w:after="60"/>
            </w:pPr>
            <w:r>
              <w:t>Nenoteikts biežums</w:t>
            </w:r>
          </w:p>
          <w:p w14:paraId="5339FC64" w14:textId="7F00E2E6" w:rsidR="005D5E70" w:rsidRPr="00E57A7D" w:rsidRDefault="005D5E70" w:rsidP="005572E1">
            <w:pPr>
              <w:spacing w:before="60" w:after="60"/>
              <w:rPr>
                <w:iCs/>
                <w:szCs w:val="22"/>
              </w:rPr>
            </w:pPr>
            <w:r w:rsidRPr="00603CAF">
              <w:t>(nevar noteikt pēc pieejamajiem datiem):</w:t>
            </w:r>
          </w:p>
        </w:tc>
      </w:tr>
      <w:tr w:rsidR="005D5E70" w14:paraId="2D48F39F" w14:textId="77777777" w:rsidTr="005D5E70">
        <w:tc>
          <w:tcPr>
            <w:tcW w:w="5000" w:type="pct"/>
          </w:tcPr>
          <w:p w14:paraId="6CBD39D8" w14:textId="77777777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Alerģiska reakcija</w:t>
            </w:r>
            <w:r w:rsidRPr="00145742">
              <w:rPr>
                <w:iCs/>
                <w:szCs w:val="22"/>
                <w:vertAlign w:val="superscript"/>
              </w:rPr>
              <w:t>1</w:t>
            </w:r>
            <w:r w:rsidRPr="00145742">
              <w:rPr>
                <w:iCs/>
                <w:szCs w:val="22"/>
              </w:rPr>
              <w:t xml:space="preserve"> (alerģiska ādas reakcija</w:t>
            </w:r>
            <w:r w:rsidRPr="00145742">
              <w:rPr>
                <w:iCs/>
                <w:szCs w:val="22"/>
                <w:vertAlign w:val="superscript"/>
              </w:rPr>
              <w:t>2</w:t>
            </w:r>
            <w:r w:rsidRPr="00145742">
              <w:rPr>
                <w:iCs/>
                <w:szCs w:val="22"/>
              </w:rPr>
              <w:t>)</w:t>
            </w:r>
          </w:p>
          <w:p w14:paraId="3260F6AD" w14:textId="3C530268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lastRenderedPageBreak/>
              <w:t>Vemšana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>, mīkst</w:t>
            </w:r>
            <w:r w:rsidR="00A54C25">
              <w:rPr>
                <w:iCs/>
                <w:szCs w:val="22"/>
              </w:rPr>
              <w:t>as fekālijas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>,</w:t>
            </w:r>
            <w:r w:rsidR="00A54C25">
              <w:rPr>
                <w:iCs/>
                <w:szCs w:val="22"/>
              </w:rPr>
              <w:t xml:space="preserve"> izmainītas slāpes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</w:p>
          <w:p w14:paraId="68FF82C7" w14:textId="4CE41134" w:rsidR="005D5E70" w:rsidRPr="00603CAF" w:rsidRDefault="005D5E70" w:rsidP="005D5E70">
            <w:pPr>
              <w:spacing w:before="60" w:after="60"/>
            </w:pPr>
            <w:r w:rsidRPr="00145742">
              <w:rPr>
                <w:iCs/>
                <w:szCs w:val="22"/>
              </w:rPr>
              <w:t>Hiperaktivitāte</w:t>
            </w:r>
            <w:r w:rsidRPr="00145742">
              <w:rPr>
                <w:iCs/>
                <w:szCs w:val="22"/>
                <w:vertAlign w:val="superscript"/>
              </w:rPr>
              <w:t>2,3</w:t>
            </w:r>
          </w:p>
        </w:tc>
      </w:tr>
    </w:tbl>
    <w:p w14:paraId="412521B1" w14:textId="77777777" w:rsidR="005D5E70" w:rsidRPr="00E056DA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lastRenderedPageBreak/>
        <w:t>1</w:t>
      </w:r>
      <w:r w:rsidRPr="00E056DA">
        <w:rPr>
          <w:szCs w:val="22"/>
        </w:rPr>
        <w:t xml:space="preserve"> Histamīna izdalīšanās dēļ</w:t>
      </w:r>
    </w:p>
    <w:p w14:paraId="488A4F5A" w14:textId="2779CDBD" w:rsidR="005D5E70" w:rsidRPr="00E056DA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2</w:t>
      </w:r>
      <w:r w:rsidRPr="00E056DA">
        <w:rPr>
          <w:szCs w:val="22"/>
        </w:rPr>
        <w:t xml:space="preserve"> </w:t>
      </w:r>
      <w:r w:rsidR="00A54C25">
        <w:rPr>
          <w:szCs w:val="22"/>
        </w:rPr>
        <w:t xml:space="preserve">Pārejoša </w:t>
      </w:r>
    </w:p>
    <w:p w14:paraId="7D13178B" w14:textId="77777777" w:rsidR="005D5E70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3</w:t>
      </w:r>
      <w:r w:rsidRPr="00E056DA">
        <w:rPr>
          <w:szCs w:val="22"/>
        </w:rPr>
        <w:t xml:space="preserve"> Vieglas; pēc ārstēšanas izzūd spontāni un nav nepieciešams pārtraukt ārstēšanu.</w:t>
      </w:r>
    </w:p>
    <w:p w14:paraId="607B2641" w14:textId="77777777" w:rsidR="005D5E70" w:rsidRDefault="005D5E70" w:rsidP="005D5E70">
      <w:pPr>
        <w:tabs>
          <w:tab w:val="clear" w:pos="567"/>
        </w:tabs>
        <w:spacing w:line="240" w:lineRule="auto"/>
        <w:rPr>
          <w:szCs w:val="22"/>
        </w:rPr>
      </w:pPr>
    </w:p>
    <w:p w14:paraId="7290738A" w14:textId="3C58C0E0" w:rsidR="005D5E70" w:rsidRPr="00DE555B" w:rsidRDefault="005D5E70" w:rsidP="006063D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Lietojot ieteikto terapeitisko devu, </w:t>
      </w:r>
      <w:r>
        <w:rPr>
          <w:szCs w:val="22"/>
        </w:rPr>
        <w:t xml:space="preserve">nopietnas </w:t>
      </w:r>
      <w:r w:rsidRPr="00DE555B">
        <w:rPr>
          <w:szCs w:val="22"/>
        </w:rPr>
        <w:t xml:space="preserve">blakusparādības suņiem un kaķiem nav sagaidāmas. 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0DF673B6" w:rsidR="002E1853" w:rsidRDefault="0005362F" w:rsidP="00BD5564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52460A71" w14:textId="47B2276B" w:rsidR="00BD5564" w:rsidRPr="00BD5564" w:rsidRDefault="00BD5564" w:rsidP="00BD5564">
      <w:pPr>
        <w:jc w:val="both"/>
      </w:pPr>
      <w:hyperlink r:id="rId13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rPr>
          <w:rStyle w:val="Hyperlink"/>
          <w:szCs w:val="22"/>
          <w:lang w:val="sv-SE"/>
        </w:rPr>
        <w:t>.</w:t>
      </w:r>
    </w:p>
    <w:p w14:paraId="7858DEB6" w14:textId="3E07AE1E" w:rsidR="00F520FE" w:rsidRDefault="00F520FE" w:rsidP="00F520FE"/>
    <w:p w14:paraId="54DA3A58" w14:textId="49CA7DC3" w:rsidR="00C114FF" w:rsidRPr="00E57A7D" w:rsidRDefault="0005362F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47538C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Iekšķīgai lietošanai.</w:t>
      </w:r>
    </w:p>
    <w:p w14:paraId="1B5CD689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539F13D8" w14:textId="41048850" w:rsidR="00F40E0B" w:rsidRPr="00DE555B" w:rsidRDefault="00F40E0B" w:rsidP="00F40E0B">
      <w:pPr>
        <w:spacing w:line="240" w:lineRule="auto"/>
        <w:jc w:val="both"/>
        <w:rPr>
          <w:szCs w:val="22"/>
        </w:rPr>
      </w:pPr>
      <w:r w:rsidRPr="00605712">
        <w:rPr>
          <w:szCs w:val="22"/>
        </w:rPr>
        <w:t>Ieteicamā deva ir 2 mg/kg/d</w:t>
      </w:r>
      <w:r>
        <w:rPr>
          <w:szCs w:val="22"/>
        </w:rPr>
        <w:t>ienā</w:t>
      </w:r>
      <w:r w:rsidRPr="00605712">
        <w:rPr>
          <w:szCs w:val="22"/>
        </w:rPr>
        <w:t xml:space="preserve"> (1 tablete uz 10 kg dienā), lietojot vienu reizi dienā. Lai nodrošinātu p</w:t>
      </w:r>
      <w:r>
        <w:rPr>
          <w:szCs w:val="22"/>
        </w:rPr>
        <w:t>areizu</w:t>
      </w:r>
      <w:r w:rsidRPr="00605712">
        <w:rPr>
          <w:szCs w:val="22"/>
        </w:rPr>
        <w:t xml:space="preserve"> devu, ķermeņa svars ir jānosaka pēc iespējas precīzāk. </w:t>
      </w:r>
    </w:p>
    <w:p w14:paraId="18C929A7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20 mg tableti var viegli precīzi salauzt četrās vienādās daļās, ar īkšķi uzspiežot uz augšēj</w:t>
      </w:r>
      <w:r>
        <w:rPr>
          <w:szCs w:val="22"/>
        </w:rPr>
        <w:t>ās</w:t>
      </w:r>
      <w:r w:rsidRPr="00605712">
        <w:rPr>
          <w:szCs w:val="22"/>
        </w:rPr>
        <w:t xml:space="preserve"> dalījuma līnij</w:t>
      </w:r>
      <w:r>
        <w:rPr>
          <w:szCs w:val="22"/>
        </w:rPr>
        <w:t>as</w:t>
      </w:r>
      <w:r w:rsidRPr="00605712">
        <w:rPr>
          <w:szCs w:val="22"/>
        </w:rPr>
        <w:t>.</w:t>
      </w:r>
    </w:p>
    <w:p w14:paraId="784F9985" w14:textId="77777777" w:rsidR="00F40E0B" w:rsidRPr="00DE555B" w:rsidRDefault="00F40E0B" w:rsidP="00F40E0B">
      <w:pPr>
        <w:spacing w:line="240" w:lineRule="auto"/>
        <w:jc w:val="both"/>
        <w:rPr>
          <w:szCs w:val="22"/>
        </w:rPr>
      </w:pPr>
    </w:p>
    <w:p w14:paraId="20C189D1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Ārstēšanas ilgums:</w:t>
      </w:r>
    </w:p>
    <w:p w14:paraId="3BD0CC33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Suņiem:</w:t>
      </w:r>
    </w:p>
    <w:p w14:paraId="54369FFC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  <w:r w:rsidRPr="00605712">
        <w:rPr>
          <w:szCs w:val="22"/>
        </w:rPr>
        <w:t>Ādas un mīksto audu infekcij</w:t>
      </w:r>
      <w:r>
        <w:rPr>
          <w:szCs w:val="22"/>
        </w:rPr>
        <w:t>u</w:t>
      </w:r>
      <w:r w:rsidRPr="00605712">
        <w:rPr>
          <w:szCs w:val="22"/>
        </w:rPr>
        <w:t xml:space="preserve"> gadījumā ārstēšanas ilgums ir vismaz 5 dienas. Atkarībā no slimības gaitas to var pagarināt līdz 40 dienām.</w:t>
      </w:r>
    </w:p>
    <w:p w14:paraId="4EA4701F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</w:p>
    <w:p w14:paraId="156E2C7B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  <w:r w:rsidRPr="00605712">
        <w:rPr>
          <w:szCs w:val="22"/>
        </w:rPr>
        <w:t>Urīnceļu infekcij</w:t>
      </w:r>
      <w:r>
        <w:rPr>
          <w:szCs w:val="22"/>
        </w:rPr>
        <w:t>u</w:t>
      </w:r>
      <w:r w:rsidRPr="00605712">
        <w:rPr>
          <w:szCs w:val="22"/>
        </w:rPr>
        <w:t xml:space="preserve"> gadījumā ārstēšanas ilgums ir vismaz 10 dienas. Atkarībā no slimības gaitas to var pagarināt līdz 28 dienām.</w:t>
      </w:r>
    </w:p>
    <w:p w14:paraId="3EAD2EA5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</w:p>
    <w:p w14:paraId="14E3401E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  <w:r w:rsidRPr="00605712">
        <w:rPr>
          <w:szCs w:val="22"/>
        </w:rPr>
        <w:t>Elpceļu infekcij</w:t>
      </w:r>
      <w:r>
        <w:rPr>
          <w:szCs w:val="22"/>
        </w:rPr>
        <w:t>u</w:t>
      </w:r>
      <w:r w:rsidRPr="00605712">
        <w:rPr>
          <w:szCs w:val="22"/>
        </w:rPr>
        <w:t xml:space="preserve"> gadījumā ārstēšanas ilgums ir vismaz 7 dienas. Atkarībā no slimības gaitas to var pagarināt līdz 21 dienai.</w:t>
      </w:r>
    </w:p>
    <w:p w14:paraId="6D1F8002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</w:p>
    <w:p w14:paraId="6C7EC702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Kaķiem:</w:t>
      </w:r>
    </w:p>
    <w:p w14:paraId="56A58259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  <w:r w:rsidRPr="00605712">
        <w:rPr>
          <w:szCs w:val="22"/>
        </w:rPr>
        <w:t xml:space="preserve">Ādas un mīksto audu infekcijas gadījumā (brūces, abscesi, flegmonas) ārstēšanas ilgums ir no 3 līdz 5 dienām. </w:t>
      </w:r>
    </w:p>
    <w:p w14:paraId="26867C75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</w:p>
    <w:p w14:paraId="10614C1B" w14:textId="77777777" w:rsidR="00F40E0B" w:rsidRPr="00DE555B" w:rsidRDefault="00F40E0B" w:rsidP="00F40E0B">
      <w:pPr>
        <w:tabs>
          <w:tab w:val="clear" w:pos="567"/>
          <w:tab w:val="left" w:pos="708"/>
        </w:tabs>
        <w:spacing w:line="240" w:lineRule="auto"/>
        <w:ind w:left="709"/>
        <w:jc w:val="both"/>
        <w:rPr>
          <w:szCs w:val="22"/>
        </w:rPr>
      </w:pPr>
      <w:r w:rsidRPr="00605712">
        <w:rPr>
          <w:szCs w:val="22"/>
        </w:rPr>
        <w:t>Augšējo elpceļu infekciju gadījumā ārstēšanas ilgums ir 5 dienas.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05362F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31D72969" w:rsidR="00C114FF" w:rsidRDefault="0019159D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Nav.</w:t>
      </w:r>
    </w:p>
    <w:p w14:paraId="32BBBC53" w14:textId="77777777" w:rsidR="0019159D" w:rsidRPr="00E57A7D" w:rsidRDefault="0019159D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05362F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187C0BF8" w:rsidR="00DB468A" w:rsidRDefault="002057F6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Nav piemērojams.</w:t>
      </w:r>
    </w:p>
    <w:p w14:paraId="02DF17E2" w14:textId="77777777" w:rsidR="002057F6" w:rsidRDefault="002057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986F65" w14:textId="77777777" w:rsidR="002057F6" w:rsidRPr="00E57A7D" w:rsidRDefault="002057F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B78743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Uzglabāt bērniem neredzamā un nepieejamā vietā.</w:t>
      </w:r>
    </w:p>
    <w:p w14:paraId="5710242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214887E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Šīm veterinārajām zālēm nav nepieciešama īpaša uzglabāšanas temperatūra.</w:t>
      </w:r>
    </w:p>
    <w:p w14:paraId="76933DB3" w14:textId="77777777" w:rsidR="00D535C1" w:rsidRPr="00DE555B" w:rsidRDefault="00D535C1" w:rsidP="00D535C1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lastRenderedPageBreak/>
        <w:t xml:space="preserve">Uzglabāt </w:t>
      </w:r>
      <w:proofErr w:type="spellStart"/>
      <w:r w:rsidRPr="00605712">
        <w:rPr>
          <w:szCs w:val="22"/>
        </w:rPr>
        <w:t>blisterus</w:t>
      </w:r>
      <w:proofErr w:type="spellEnd"/>
      <w:r w:rsidRPr="00605712">
        <w:rPr>
          <w:szCs w:val="22"/>
        </w:rPr>
        <w:t xml:space="preserve"> oriģinālajā iepakojumā.</w:t>
      </w:r>
    </w:p>
    <w:p w14:paraId="09B2FB7C" w14:textId="65EE3AF7" w:rsidR="00D535C1" w:rsidRDefault="00D535C1" w:rsidP="00D535C1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Ja tabletes sadala, atlikušās pusītes un ceturtdaļas ievieto</w:t>
      </w:r>
      <w:r w:rsidR="007E123B">
        <w:rPr>
          <w:szCs w:val="22"/>
        </w:rPr>
        <w:t>t</w:t>
      </w:r>
      <w:r w:rsidRPr="00605712">
        <w:rPr>
          <w:szCs w:val="22"/>
        </w:rPr>
        <w:t xml:space="preserve"> atpakaļ </w:t>
      </w:r>
      <w:proofErr w:type="spellStart"/>
      <w:r w:rsidRPr="00605712">
        <w:rPr>
          <w:szCs w:val="22"/>
        </w:rPr>
        <w:t>blistera</w:t>
      </w:r>
      <w:proofErr w:type="spellEnd"/>
      <w:r w:rsidRPr="00605712">
        <w:rPr>
          <w:szCs w:val="22"/>
        </w:rPr>
        <w:t xml:space="preserve"> </w:t>
      </w:r>
      <w:r>
        <w:rPr>
          <w:szCs w:val="22"/>
        </w:rPr>
        <w:t>nodalījumā</w:t>
      </w:r>
      <w:r w:rsidRPr="00605712">
        <w:rPr>
          <w:szCs w:val="22"/>
        </w:rPr>
        <w:t>.</w:t>
      </w:r>
    </w:p>
    <w:p w14:paraId="2718B269" w14:textId="3BD88879" w:rsidR="00D535C1" w:rsidRPr="00DE555B" w:rsidRDefault="00D535C1" w:rsidP="00D535C1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57A7D">
        <w:t xml:space="preserve">Nelietot šīs veterinārās zāles, ja beidzies derīguma termiņš, kas norādīts </w:t>
      </w:r>
      <w:r w:rsidRPr="00605712">
        <w:rPr>
          <w:szCs w:val="22"/>
        </w:rPr>
        <w:t xml:space="preserve">uz </w:t>
      </w:r>
      <w:proofErr w:type="spellStart"/>
      <w:r w:rsidRPr="00605712">
        <w:rPr>
          <w:szCs w:val="22"/>
        </w:rPr>
        <w:t>blistera</w:t>
      </w:r>
      <w:proofErr w:type="spellEnd"/>
      <w:r w:rsidRPr="00605712">
        <w:rPr>
          <w:szCs w:val="22"/>
        </w:rPr>
        <w:t xml:space="preserve"> un</w:t>
      </w:r>
      <w:r w:rsidRPr="00E57A7D">
        <w:t xml:space="preserve"> kastītes</w:t>
      </w:r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031C6C23" w14:textId="7F590C6A" w:rsidR="0043320A" w:rsidRDefault="0043320A" w:rsidP="00D535C1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3D853D92" w14:textId="77777777" w:rsidR="0073362D" w:rsidRPr="00DE555B" w:rsidRDefault="0073362D" w:rsidP="0073362D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Sadalītās tabletes pusītes un ceturtdaļas derīguma termiņš: 4 dienas.</w:t>
      </w:r>
    </w:p>
    <w:p w14:paraId="1FDADEDA" w14:textId="77777777" w:rsidR="0073362D" w:rsidRDefault="0073362D" w:rsidP="00D535C1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05362F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738DFAFD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05362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440666" w14:textId="1ABBD517" w:rsidR="00C14C4E" w:rsidRPr="00DE555B" w:rsidRDefault="0005362F" w:rsidP="00C14C4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 w:rsidR="00C14C4E">
        <w:t xml:space="preserve"> </w:t>
      </w:r>
      <w:r w:rsidRPr="00E57A7D">
        <w:t>farmaceitam, kā atbrīvoties no nevajadzīgām veterinārajām zālēm.</w:t>
      </w:r>
    </w:p>
    <w:p w14:paraId="0CF0DEA5" w14:textId="77777777" w:rsidR="00C14C4E" w:rsidRPr="00E57A7D" w:rsidRDefault="00C14C4E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05362F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61F57DD3" w:rsidR="00DB468A" w:rsidRDefault="006D2B6E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3F3586EE" w14:textId="77777777" w:rsidR="006D2B6E" w:rsidRPr="00E57A7D" w:rsidRDefault="006D2B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05362F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E40202" w14:textId="197F4DEA" w:rsidR="006D2B6E" w:rsidRDefault="006D2B6E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V/DCP/16/0041</w:t>
      </w:r>
    </w:p>
    <w:p w14:paraId="6B66D683" w14:textId="77777777" w:rsidR="006D2B6E" w:rsidRPr="00E57A7D" w:rsidRDefault="006D2B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853A6" w14:textId="32EAA64D" w:rsidR="006D2B6E" w:rsidRPr="00DE555B" w:rsidRDefault="006D2B6E" w:rsidP="006D2B6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Iepakojuma </w:t>
      </w:r>
      <w:r w:rsidR="007E123B">
        <w:rPr>
          <w:szCs w:val="22"/>
        </w:rPr>
        <w:t>lielum</w:t>
      </w:r>
      <w:r w:rsidR="007E123B" w:rsidRPr="00605712">
        <w:rPr>
          <w:szCs w:val="22"/>
        </w:rPr>
        <w:t>i</w:t>
      </w:r>
      <w:r w:rsidRPr="00605712">
        <w:rPr>
          <w:szCs w:val="22"/>
        </w:rPr>
        <w:t>:</w:t>
      </w:r>
    </w:p>
    <w:p w14:paraId="3BFB31E1" w14:textId="22F46531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10 tabletēm</w:t>
      </w:r>
    </w:p>
    <w:p w14:paraId="2EB54866" w14:textId="2B104C71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20 tabletēm</w:t>
      </w:r>
    </w:p>
    <w:p w14:paraId="7BA74BB7" w14:textId="6C47D41E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50 tabletēm</w:t>
      </w:r>
    </w:p>
    <w:p w14:paraId="5C10A370" w14:textId="41298E73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100 tabletēm</w:t>
      </w:r>
    </w:p>
    <w:p w14:paraId="055AF88D" w14:textId="37DCE498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150 tabletēm</w:t>
      </w:r>
    </w:p>
    <w:p w14:paraId="0DFDEC2D" w14:textId="303A6E77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200 tabletēm.</w:t>
      </w:r>
    </w:p>
    <w:p w14:paraId="3617BF93" w14:textId="77777777" w:rsidR="006D2B6E" w:rsidRPr="00DE555B" w:rsidRDefault="006D2B6E" w:rsidP="006D2B6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51F37E" w14:textId="5790213A" w:rsidR="006D2B6E" w:rsidRPr="00DE555B" w:rsidRDefault="006D2B6E" w:rsidP="006D2B6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Ne visi iepakojuma </w:t>
      </w:r>
      <w:r w:rsidR="007E123B">
        <w:rPr>
          <w:szCs w:val="22"/>
        </w:rPr>
        <w:t>lielumi</w:t>
      </w:r>
      <w:r w:rsidR="007E123B" w:rsidRPr="00605712">
        <w:rPr>
          <w:szCs w:val="22"/>
        </w:rPr>
        <w:t xml:space="preserve"> </w:t>
      </w:r>
      <w:r w:rsidRPr="00605712">
        <w:rPr>
          <w:szCs w:val="22"/>
        </w:rPr>
        <w:t>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FE6B5" w14:textId="7FE6AB0C" w:rsidR="001E749A" w:rsidRPr="00E57A7D" w:rsidRDefault="007E123B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07/2025 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05362F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2924F7C" w:rsidR="00DB468A" w:rsidRPr="00E57A7D" w:rsidRDefault="0005362F" w:rsidP="00DB468A">
      <w:pPr>
        <w:rPr>
          <w:iCs/>
          <w:szCs w:val="22"/>
        </w:rPr>
      </w:pPr>
      <w:bookmarkStart w:id="11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1"/>
    <w:p w14:paraId="541E204B" w14:textId="77777777" w:rsidR="007170A5" w:rsidRPr="00730393" w:rsidRDefault="007170A5" w:rsidP="007170A5">
      <w:pPr>
        <w:tabs>
          <w:tab w:val="clear" w:pos="567"/>
          <w:tab w:val="left" w:pos="708"/>
        </w:tabs>
        <w:spacing w:line="240" w:lineRule="auto"/>
        <w:rPr>
          <w:lang w:val="es-ES"/>
        </w:rPr>
      </w:pPr>
      <w:r w:rsidRPr="00730393">
        <w:rPr>
          <w:lang w:val="es-ES"/>
        </w:rPr>
        <w:t>Industrial Veterinaria, S.A.</w:t>
      </w:r>
    </w:p>
    <w:p w14:paraId="22C9CB51" w14:textId="77777777" w:rsidR="007170A5" w:rsidRPr="00730393" w:rsidRDefault="007170A5" w:rsidP="007170A5">
      <w:pPr>
        <w:tabs>
          <w:tab w:val="clear" w:pos="567"/>
          <w:tab w:val="left" w:pos="708"/>
        </w:tabs>
        <w:spacing w:line="240" w:lineRule="auto"/>
        <w:rPr>
          <w:lang w:val="es-ES"/>
        </w:rPr>
      </w:pPr>
      <w:r w:rsidRPr="00730393">
        <w:rPr>
          <w:lang w:val="es-ES"/>
        </w:rPr>
        <w:t>Esmeralda 19</w:t>
      </w:r>
    </w:p>
    <w:p w14:paraId="3D336ED9" w14:textId="3C2D1C98" w:rsidR="007170A5" w:rsidRPr="00DE555B" w:rsidRDefault="007170A5" w:rsidP="007170A5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730393">
        <w:rPr>
          <w:lang w:val="es-ES"/>
        </w:rPr>
        <w:t>08950 Esplugues de Llobregat</w:t>
      </w:r>
      <w:r w:rsidRPr="00605712" w:rsidDel="007170A5">
        <w:rPr>
          <w:szCs w:val="22"/>
        </w:rPr>
        <w:t xml:space="preserve"> </w:t>
      </w:r>
      <w:r w:rsidRPr="00605712">
        <w:rPr>
          <w:szCs w:val="22"/>
        </w:rPr>
        <w:t>(Barselona)</w:t>
      </w:r>
    </w:p>
    <w:p w14:paraId="79304220" w14:textId="77777777" w:rsidR="007170A5" w:rsidRPr="00DE555B" w:rsidRDefault="007170A5" w:rsidP="007170A5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Spānija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05362F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746D909F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aniMedica</w:t>
      </w:r>
      <w:proofErr w:type="spellEnd"/>
      <w:r w:rsidRPr="00605712">
        <w:rPr>
          <w:szCs w:val="22"/>
        </w:rPr>
        <w:t xml:space="preserve"> </w:t>
      </w:r>
      <w:proofErr w:type="spellStart"/>
      <w:r w:rsidRPr="00605712">
        <w:rPr>
          <w:szCs w:val="22"/>
        </w:rPr>
        <w:t>GmbH</w:t>
      </w:r>
      <w:proofErr w:type="spellEnd"/>
    </w:p>
    <w:p w14:paraId="2A520CD0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Im</w:t>
      </w:r>
      <w:proofErr w:type="spellEnd"/>
      <w:r w:rsidRPr="00605712">
        <w:rPr>
          <w:szCs w:val="22"/>
        </w:rPr>
        <w:t xml:space="preserve"> </w:t>
      </w:r>
      <w:proofErr w:type="spellStart"/>
      <w:r w:rsidRPr="00605712">
        <w:rPr>
          <w:szCs w:val="22"/>
        </w:rPr>
        <w:t>Südfeld</w:t>
      </w:r>
      <w:proofErr w:type="spellEnd"/>
      <w:r w:rsidRPr="00605712">
        <w:rPr>
          <w:szCs w:val="22"/>
        </w:rPr>
        <w:t xml:space="preserve"> 9</w:t>
      </w:r>
    </w:p>
    <w:p w14:paraId="28C25484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48308 </w:t>
      </w:r>
      <w:proofErr w:type="spellStart"/>
      <w:r w:rsidRPr="00605712">
        <w:rPr>
          <w:szCs w:val="22"/>
        </w:rPr>
        <w:t>Senden-Bösensell</w:t>
      </w:r>
      <w:proofErr w:type="spellEnd"/>
    </w:p>
    <w:p w14:paraId="3D8E928E" w14:textId="42311456" w:rsidR="003841FC" w:rsidRDefault="000249AB" w:rsidP="000249AB">
      <w:pPr>
        <w:rPr>
          <w:szCs w:val="22"/>
        </w:rPr>
      </w:pPr>
      <w:r w:rsidRPr="00605712">
        <w:rPr>
          <w:szCs w:val="22"/>
        </w:rPr>
        <w:t>Vācija</w:t>
      </w:r>
    </w:p>
    <w:p w14:paraId="153A7935" w14:textId="77777777" w:rsidR="000249AB" w:rsidRDefault="000249AB" w:rsidP="000249AB">
      <w:pPr>
        <w:rPr>
          <w:bCs/>
          <w:szCs w:val="22"/>
        </w:rPr>
      </w:pPr>
    </w:p>
    <w:p w14:paraId="69E00A29" w14:textId="77777777" w:rsidR="006063DA" w:rsidRPr="00E57A7D" w:rsidRDefault="006063DA" w:rsidP="000249AB">
      <w:pPr>
        <w:rPr>
          <w:bCs/>
          <w:szCs w:val="22"/>
        </w:rPr>
      </w:pPr>
    </w:p>
    <w:p w14:paraId="21991446" w14:textId="1E68A8ED" w:rsidR="003841FC" w:rsidRPr="00E57A7D" w:rsidRDefault="0005362F" w:rsidP="0018657D">
      <w:pPr>
        <w:pStyle w:val="Style4"/>
      </w:pPr>
      <w:bookmarkStart w:id="12" w:name="_Hlk73552585"/>
      <w:r w:rsidRPr="00E57A7D">
        <w:rPr>
          <w:u w:val="single"/>
        </w:rPr>
        <w:lastRenderedPageBreak/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2"/>
    <w:p w14:paraId="4766E08A" w14:textId="77777777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Magnum Veterinārija SIA </w:t>
      </w:r>
    </w:p>
    <w:p w14:paraId="50C0ED5E" w14:textId="77777777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Ulbrokas 23, Rīga, LV-1021, Latvija </w:t>
      </w:r>
    </w:p>
    <w:p w14:paraId="145F03D2" w14:textId="29AEC651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Tel. </w:t>
      </w:r>
      <w:r w:rsidR="00D70C4D" w:rsidRPr="00D70C4D">
        <w:rPr>
          <w:szCs w:val="22"/>
          <w:lang w:val="et-EE"/>
        </w:rPr>
        <w:t>+371 2942 3705</w:t>
      </w:r>
    </w:p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8EBD4" w14:textId="77777777" w:rsidR="0005362F" w:rsidRDefault="0005362F">
      <w:pPr>
        <w:spacing w:line="240" w:lineRule="auto"/>
      </w:pPr>
      <w:r>
        <w:separator/>
      </w:r>
    </w:p>
  </w:endnote>
  <w:endnote w:type="continuationSeparator" w:id="0">
    <w:p w14:paraId="05342606" w14:textId="77777777" w:rsidR="0005362F" w:rsidRDefault="000536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0536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0536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E5926" w14:textId="77777777" w:rsidR="0005362F" w:rsidRDefault="0005362F">
      <w:pPr>
        <w:spacing w:line="240" w:lineRule="auto"/>
      </w:pPr>
      <w:r>
        <w:separator/>
      </w:r>
    </w:p>
  </w:footnote>
  <w:footnote w:type="continuationSeparator" w:id="0">
    <w:p w14:paraId="175CFC06" w14:textId="77777777" w:rsidR="0005362F" w:rsidRDefault="000536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956E0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F628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6F6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6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7EE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402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3A9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5AB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E8F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E10B69A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AD2B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928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12F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124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AA2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2A1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A20F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CDD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F5D0C0F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6F2A7B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B094C91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54C702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F6EFFC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ED3E102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4FDC36F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F71C6E9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5E8ECB1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81AEF7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D98DA3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723EB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F2467D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9AC621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2707AF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924AA1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F740D9E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D5EE1F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C57CA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D255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2C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E6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A1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5CE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0CB0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A9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63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A0D808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22D6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A320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AE1A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BE01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A5059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5876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F6F4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260F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6C78B8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F7A37F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F2069B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7C4625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32E02E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1F0496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36218E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57CD28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C6DB9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B6209F7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39061A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D6E8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D2BE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C3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4A85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E82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12C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4468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775B9"/>
    <w:multiLevelType w:val="hybridMultilevel"/>
    <w:tmpl w:val="2B2477B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FCDE6D1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A6A8D74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7B2B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BEB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A48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B2C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CA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CB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40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B45828A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C046B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0A40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3E5A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E07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D1071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F8B8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6429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B489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37F4F5C6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92E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43F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FC6F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06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4AB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08E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A16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06B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528BD2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B82C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992238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A881BC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AE430D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9002F9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37027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76BEF28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2B42EA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E847A5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6B6A3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FEF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F839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BAE6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E40D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F0BC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EC33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0C5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E0A600A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C18FB18" w:tentative="1">
      <w:start w:val="1"/>
      <w:numFmt w:val="lowerLetter"/>
      <w:lvlText w:val="%2."/>
      <w:lvlJc w:val="left"/>
      <w:pPr>
        <w:ind w:left="1440" w:hanging="360"/>
      </w:pPr>
    </w:lvl>
    <w:lvl w:ilvl="2" w:tplc="4A7CF1C0" w:tentative="1">
      <w:start w:val="1"/>
      <w:numFmt w:val="lowerRoman"/>
      <w:lvlText w:val="%3."/>
      <w:lvlJc w:val="right"/>
      <w:pPr>
        <w:ind w:left="2160" w:hanging="180"/>
      </w:pPr>
    </w:lvl>
    <w:lvl w:ilvl="3" w:tplc="E1C010EE" w:tentative="1">
      <w:start w:val="1"/>
      <w:numFmt w:val="decimal"/>
      <w:lvlText w:val="%4."/>
      <w:lvlJc w:val="left"/>
      <w:pPr>
        <w:ind w:left="2880" w:hanging="360"/>
      </w:pPr>
    </w:lvl>
    <w:lvl w:ilvl="4" w:tplc="E2E88FD8" w:tentative="1">
      <w:start w:val="1"/>
      <w:numFmt w:val="lowerLetter"/>
      <w:lvlText w:val="%5."/>
      <w:lvlJc w:val="left"/>
      <w:pPr>
        <w:ind w:left="3600" w:hanging="360"/>
      </w:pPr>
    </w:lvl>
    <w:lvl w:ilvl="5" w:tplc="D5F22D34" w:tentative="1">
      <w:start w:val="1"/>
      <w:numFmt w:val="lowerRoman"/>
      <w:lvlText w:val="%6."/>
      <w:lvlJc w:val="right"/>
      <w:pPr>
        <w:ind w:left="4320" w:hanging="180"/>
      </w:pPr>
    </w:lvl>
    <w:lvl w:ilvl="6" w:tplc="8668B4D6" w:tentative="1">
      <w:start w:val="1"/>
      <w:numFmt w:val="decimal"/>
      <w:lvlText w:val="%7."/>
      <w:lvlJc w:val="left"/>
      <w:pPr>
        <w:ind w:left="5040" w:hanging="360"/>
      </w:pPr>
    </w:lvl>
    <w:lvl w:ilvl="7" w:tplc="1F2A006E" w:tentative="1">
      <w:start w:val="1"/>
      <w:numFmt w:val="lowerLetter"/>
      <w:lvlText w:val="%8."/>
      <w:lvlJc w:val="left"/>
      <w:pPr>
        <w:ind w:left="5760" w:hanging="360"/>
      </w:pPr>
    </w:lvl>
    <w:lvl w:ilvl="8" w:tplc="B9520C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170EB23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6548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D102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9E9E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AC0C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CDAFB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1A32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924C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A40A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847C0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067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6AF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C6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A16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DE3F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7E5B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88D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8AC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CD0A8B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BEE7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862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4E3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46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21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622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A0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856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63540306">
      <w:start w:val="1"/>
      <w:numFmt w:val="decimal"/>
      <w:lvlText w:val="%1."/>
      <w:lvlJc w:val="left"/>
      <w:pPr>
        <w:ind w:left="720" w:hanging="360"/>
      </w:pPr>
    </w:lvl>
    <w:lvl w:ilvl="1" w:tplc="66A409E4" w:tentative="1">
      <w:start w:val="1"/>
      <w:numFmt w:val="lowerLetter"/>
      <w:lvlText w:val="%2."/>
      <w:lvlJc w:val="left"/>
      <w:pPr>
        <w:ind w:left="1440" w:hanging="360"/>
      </w:pPr>
    </w:lvl>
    <w:lvl w:ilvl="2" w:tplc="BC2ECB54" w:tentative="1">
      <w:start w:val="1"/>
      <w:numFmt w:val="lowerRoman"/>
      <w:lvlText w:val="%3."/>
      <w:lvlJc w:val="right"/>
      <w:pPr>
        <w:ind w:left="2160" w:hanging="180"/>
      </w:pPr>
    </w:lvl>
    <w:lvl w:ilvl="3" w:tplc="EDC42FB0" w:tentative="1">
      <w:start w:val="1"/>
      <w:numFmt w:val="decimal"/>
      <w:lvlText w:val="%4."/>
      <w:lvlJc w:val="left"/>
      <w:pPr>
        <w:ind w:left="2880" w:hanging="360"/>
      </w:pPr>
    </w:lvl>
    <w:lvl w:ilvl="4" w:tplc="C7940C48" w:tentative="1">
      <w:start w:val="1"/>
      <w:numFmt w:val="lowerLetter"/>
      <w:lvlText w:val="%5."/>
      <w:lvlJc w:val="left"/>
      <w:pPr>
        <w:ind w:left="3600" w:hanging="360"/>
      </w:pPr>
    </w:lvl>
    <w:lvl w:ilvl="5" w:tplc="89F4FD92" w:tentative="1">
      <w:start w:val="1"/>
      <w:numFmt w:val="lowerRoman"/>
      <w:lvlText w:val="%6."/>
      <w:lvlJc w:val="right"/>
      <w:pPr>
        <w:ind w:left="4320" w:hanging="180"/>
      </w:pPr>
    </w:lvl>
    <w:lvl w:ilvl="6" w:tplc="6FCE9F7C" w:tentative="1">
      <w:start w:val="1"/>
      <w:numFmt w:val="decimal"/>
      <w:lvlText w:val="%7."/>
      <w:lvlJc w:val="left"/>
      <w:pPr>
        <w:ind w:left="5040" w:hanging="360"/>
      </w:pPr>
    </w:lvl>
    <w:lvl w:ilvl="7" w:tplc="EB281594" w:tentative="1">
      <w:start w:val="1"/>
      <w:numFmt w:val="lowerLetter"/>
      <w:lvlText w:val="%8."/>
      <w:lvlJc w:val="left"/>
      <w:pPr>
        <w:ind w:left="5760" w:hanging="360"/>
      </w:pPr>
    </w:lvl>
    <w:lvl w:ilvl="8" w:tplc="1EFCF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63C25D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C600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04F7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1EBF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32A0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42EB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EAB2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DE06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ED3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55477938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9503856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08006294">
    <w:abstractNumId w:val="34"/>
  </w:num>
  <w:num w:numId="4" w16cid:durableId="1396006673">
    <w:abstractNumId w:val="33"/>
  </w:num>
  <w:num w:numId="5" w16cid:durableId="522010763">
    <w:abstractNumId w:val="13"/>
  </w:num>
  <w:num w:numId="6" w16cid:durableId="1647930633">
    <w:abstractNumId w:val="25"/>
  </w:num>
  <w:num w:numId="7" w16cid:durableId="1990670698">
    <w:abstractNumId w:val="20"/>
  </w:num>
  <w:num w:numId="8" w16cid:durableId="869684056">
    <w:abstractNumId w:val="9"/>
  </w:num>
  <w:num w:numId="9" w16cid:durableId="2008902385">
    <w:abstractNumId w:val="31"/>
  </w:num>
  <w:num w:numId="10" w16cid:durableId="1568302509">
    <w:abstractNumId w:val="32"/>
  </w:num>
  <w:num w:numId="11" w16cid:durableId="1895196071">
    <w:abstractNumId w:val="15"/>
  </w:num>
  <w:num w:numId="12" w16cid:durableId="390690824">
    <w:abstractNumId w:val="14"/>
  </w:num>
  <w:num w:numId="13" w16cid:durableId="1051657084">
    <w:abstractNumId w:val="3"/>
  </w:num>
  <w:num w:numId="14" w16cid:durableId="1569605581">
    <w:abstractNumId w:val="30"/>
  </w:num>
  <w:num w:numId="15" w16cid:durableId="174806425">
    <w:abstractNumId w:val="19"/>
  </w:num>
  <w:num w:numId="16" w16cid:durableId="1217087372">
    <w:abstractNumId w:val="35"/>
  </w:num>
  <w:num w:numId="17" w16cid:durableId="1318681062">
    <w:abstractNumId w:val="10"/>
  </w:num>
  <w:num w:numId="18" w16cid:durableId="1150824018">
    <w:abstractNumId w:val="1"/>
  </w:num>
  <w:num w:numId="19" w16cid:durableId="1025835800">
    <w:abstractNumId w:val="16"/>
  </w:num>
  <w:num w:numId="20" w16cid:durableId="800533983">
    <w:abstractNumId w:val="4"/>
  </w:num>
  <w:num w:numId="21" w16cid:durableId="866525528">
    <w:abstractNumId w:val="8"/>
  </w:num>
  <w:num w:numId="22" w16cid:durableId="253056513">
    <w:abstractNumId w:val="27"/>
  </w:num>
  <w:num w:numId="23" w16cid:durableId="125702423">
    <w:abstractNumId w:val="36"/>
  </w:num>
  <w:num w:numId="24" w16cid:durableId="973608023">
    <w:abstractNumId w:val="22"/>
  </w:num>
  <w:num w:numId="25" w16cid:durableId="431751628">
    <w:abstractNumId w:val="11"/>
  </w:num>
  <w:num w:numId="26" w16cid:durableId="1002507367">
    <w:abstractNumId w:val="12"/>
  </w:num>
  <w:num w:numId="27" w16cid:durableId="1185633374">
    <w:abstractNumId w:val="6"/>
  </w:num>
  <w:num w:numId="28" w16cid:durableId="318583796">
    <w:abstractNumId w:val="7"/>
  </w:num>
  <w:num w:numId="29" w16cid:durableId="829517629">
    <w:abstractNumId w:val="23"/>
  </w:num>
  <w:num w:numId="30" w16cid:durableId="88279907">
    <w:abstractNumId w:val="38"/>
  </w:num>
  <w:num w:numId="31" w16cid:durableId="339967266">
    <w:abstractNumId w:val="39"/>
  </w:num>
  <w:num w:numId="32" w16cid:durableId="19360435">
    <w:abstractNumId w:val="21"/>
  </w:num>
  <w:num w:numId="33" w16cid:durableId="1895388870">
    <w:abstractNumId w:val="29"/>
  </w:num>
  <w:num w:numId="34" w16cid:durableId="215824272">
    <w:abstractNumId w:val="24"/>
  </w:num>
  <w:num w:numId="35" w16cid:durableId="673338785">
    <w:abstractNumId w:val="2"/>
  </w:num>
  <w:num w:numId="36" w16cid:durableId="1655714819">
    <w:abstractNumId w:val="5"/>
  </w:num>
  <w:num w:numId="37" w16cid:durableId="1032338410">
    <w:abstractNumId w:val="26"/>
  </w:num>
  <w:num w:numId="38" w16cid:durableId="1712075448">
    <w:abstractNumId w:val="17"/>
  </w:num>
  <w:num w:numId="39" w16cid:durableId="215507169">
    <w:abstractNumId w:val="37"/>
  </w:num>
  <w:num w:numId="40" w16cid:durableId="1004358252">
    <w:abstractNumId w:val="28"/>
  </w:num>
  <w:num w:numId="41" w16cid:durableId="2115796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953"/>
    <w:rsid w:val="00004427"/>
    <w:rsid w:val="00004B70"/>
    <w:rsid w:val="00005A59"/>
    <w:rsid w:val="00007129"/>
    <w:rsid w:val="00021B82"/>
    <w:rsid w:val="00024777"/>
    <w:rsid w:val="000249AB"/>
    <w:rsid w:val="00024E21"/>
    <w:rsid w:val="00027100"/>
    <w:rsid w:val="00032580"/>
    <w:rsid w:val="00036C50"/>
    <w:rsid w:val="00042C59"/>
    <w:rsid w:val="00051437"/>
    <w:rsid w:val="00052D2B"/>
    <w:rsid w:val="0005362F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3E7C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5B3"/>
    <w:rsid w:val="001078D1"/>
    <w:rsid w:val="00111185"/>
    <w:rsid w:val="0011511E"/>
    <w:rsid w:val="00115782"/>
    <w:rsid w:val="00124662"/>
    <w:rsid w:val="00124F36"/>
    <w:rsid w:val="00125666"/>
    <w:rsid w:val="00125C80"/>
    <w:rsid w:val="0013220B"/>
    <w:rsid w:val="0013799F"/>
    <w:rsid w:val="00140698"/>
    <w:rsid w:val="00140DF6"/>
    <w:rsid w:val="00145742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59D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B7C4D"/>
    <w:rsid w:val="001C5288"/>
    <w:rsid w:val="001C5864"/>
    <w:rsid w:val="001C5B03"/>
    <w:rsid w:val="001D4CE4"/>
    <w:rsid w:val="001D6D96"/>
    <w:rsid w:val="001E5621"/>
    <w:rsid w:val="001E749A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7F6"/>
    <w:rsid w:val="002066EC"/>
    <w:rsid w:val="00207A08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1681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72D1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02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3F4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750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87BD1"/>
    <w:rsid w:val="003909E0"/>
    <w:rsid w:val="00393E09"/>
    <w:rsid w:val="00393F80"/>
    <w:rsid w:val="00395B15"/>
    <w:rsid w:val="00396026"/>
    <w:rsid w:val="003A0B64"/>
    <w:rsid w:val="003A30C8"/>
    <w:rsid w:val="003A31B9"/>
    <w:rsid w:val="003A3DCC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B86"/>
    <w:rsid w:val="003C4F6F"/>
    <w:rsid w:val="003C53F9"/>
    <w:rsid w:val="003C64A5"/>
    <w:rsid w:val="003D03CC"/>
    <w:rsid w:val="003D2295"/>
    <w:rsid w:val="003D378C"/>
    <w:rsid w:val="003D3893"/>
    <w:rsid w:val="003D399F"/>
    <w:rsid w:val="003D4BB7"/>
    <w:rsid w:val="003E0116"/>
    <w:rsid w:val="003E10EE"/>
    <w:rsid w:val="003E26C3"/>
    <w:rsid w:val="003E3166"/>
    <w:rsid w:val="003F0BC8"/>
    <w:rsid w:val="003F0D6C"/>
    <w:rsid w:val="003F0F26"/>
    <w:rsid w:val="003F12D9"/>
    <w:rsid w:val="003F1B4C"/>
    <w:rsid w:val="003F3CE6"/>
    <w:rsid w:val="003F677F"/>
    <w:rsid w:val="004008F6"/>
    <w:rsid w:val="004009FF"/>
    <w:rsid w:val="00404BC0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27B3E"/>
    <w:rsid w:val="004304B1"/>
    <w:rsid w:val="00432DA8"/>
    <w:rsid w:val="0043320A"/>
    <w:rsid w:val="004332E3"/>
    <w:rsid w:val="004371A3"/>
    <w:rsid w:val="004439C5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97FCF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22E3"/>
    <w:rsid w:val="004D3E58"/>
    <w:rsid w:val="004D6746"/>
    <w:rsid w:val="004D767B"/>
    <w:rsid w:val="004D7D8F"/>
    <w:rsid w:val="004E0F32"/>
    <w:rsid w:val="004E23A1"/>
    <w:rsid w:val="004E336C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6AF0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439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66"/>
    <w:rsid w:val="005B4DCD"/>
    <w:rsid w:val="005B4FAD"/>
    <w:rsid w:val="005B57A8"/>
    <w:rsid w:val="005C0F19"/>
    <w:rsid w:val="005C1E8E"/>
    <w:rsid w:val="005C276A"/>
    <w:rsid w:val="005C33EA"/>
    <w:rsid w:val="005D380C"/>
    <w:rsid w:val="005D5E70"/>
    <w:rsid w:val="005D6E04"/>
    <w:rsid w:val="005D7A12"/>
    <w:rsid w:val="005E196F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3DA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873D4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B55"/>
    <w:rsid w:val="006C7CEE"/>
    <w:rsid w:val="006D075E"/>
    <w:rsid w:val="006D09DC"/>
    <w:rsid w:val="006D1231"/>
    <w:rsid w:val="006D2B6E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0A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62D"/>
    <w:rsid w:val="0073373D"/>
    <w:rsid w:val="007360DC"/>
    <w:rsid w:val="007439DB"/>
    <w:rsid w:val="00746F04"/>
    <w:rsid w:val="007542E0"/>
    <w:rsid w:val="007568D8"/>
    <w:rsid w:val="00761F95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5A45"/>
    <w:rsid w:val="00787482"/>
    <w:rsid w:val="007A286D"/>
    <w:rsid w:val="007A314D"/>
    <w:rsid w:val="007A38DF"/>
    <w:rsid w:val="007A4E07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123B"/>
    <w:rsid w:val="007E2F2D"/>
    <w:rsid w:val="007E5CEF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3C29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4C94"/>
    <w:rsid w:val="00856BDB"/>
    <w:rsid w:val="00857675"/>
    <w:rsid w:val="00857B2B"/>
    <w:rsid w:val="008610E2"/>
    <w:rsid w:val="00866E50"/>
    <w:rsid w:val="00872C48"/>
    <w:rsid w:val="00875EC3"/>
    <w:rsid w:val="008763E7"/>
    <w:rsid w:val="008768FA"/>
    <w:rsid w:val="008808C5"/>
    <w:rsid w:val="00881A7C"/>
    <w:rsid w:val="00883C78"/>
    <w:rsid w:val="00885159"/>
    <w:rsid w:val="00885214"/>
    <w:rsid w:val="00886A5F"/>
    <w:rsid w:val="00887252"/>
    <w:rsid w:val="00887615"/>
    <w:rsid w:val="00887A51"/>
    <w:rsid w:val="00890052"/>
    <w:rsid w:val="008947AE"/>
    <w:rsid w:val="00894E3A"/>
    <w:rsid w:val="00895A2F"/>
    <w:rsid w:val="0089675A"/>
    <w:rsid w:val="00896EBD"/>
    <w:rsid w:val="008A1F51"/>
    <w:rsid w:val="008A5665"/>
    <w:rsid w:val="008A5A2C"/>
    <w:rsid w:val="008B12FA"/>
    <w:rsid w:val="008B24A8"/>
    <w:rsid w:val="008B25E4"/>
    <w:rsid w:val="008B3D78"/>
    <w:rsid w:val="008B5C1C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2122"/>
    <w:rsid w:val="00912D45"/>
    <w:rsid w:val="00913885"/>
    <w:rsid w:val="00915ABF"/>
    <w:rsid w:val="00916C9E"/>
    <w:rsid w:val="00921CAD"/>
    <w:rsid w:val="009257F4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4F57"/>
    <w:rsid w:val="0095776D"/>
    <w:rsid w:val="009604D5"/>
    <w:rsid w:val="00961156"/>
    <w:rsid w:val="00964F03"/>
    <w:rsid w:val="00966EC2"/>
    <w:rsid w:val="00966F1F"/>
    <w:rsid w:val="0096755F"/>
    <w:rsid w:val="00967A2E"/>
    <w:rsid w:val="0097007B"/>
    <w:rsid w:val="00973D1B"/>
    <w:rsid w:val="00975676"/>
    <w:rsid w:val="00976467"/>
    <w:rsid w:val="00976D32"/>
    <w:rsid w:val="00981429"/>
    <w:rsid w:val="009844F7"/>
    <w:rsid w:val="00992CA2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D5D18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2EE6"/>
    <w:rsid w:val="00A0479E"/>
    <w:rsid w:val="00A07979"/>
    <w:rsid w:val="00A11755"/>
    <w:rsid w:val="00A15B98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67AB"/>
    <w:rsid w:val="00A50120"/>
    <w:rsid w:val="00A52EB2"/>
    <w:rsid w:val="00A54C25"/>
    <w:rsid w:val="00A5679F"/>
    <w:rsid w:val="00A60351"/>
    <w:rsid w:val="00A60843"/>
    <w:rsid w:val="00A61C6D"/>
    <w:rsid w:val="00A6282F"/>
    <w:rsid w:val="00A63015"/>
    <w:rsid w:val="00A6387B"/>
    <w:rsid w:val="00A66254"/>
    <w:rsid w:val="00A66B7B"/>
    <w:rsid w:val="00A678B4"/>
    <w:rsid w:val="00A704A3"/>
    <w:rsid w:val="00A75E23"/>
    <w:rsid w:val="00A82AA0"/>
    <w:rsid w:val="00A82F8A"/>
    <w:rsid w:val="00A84622"/>
    <w:rsid w:val="00A84BF0"/>
    <w:rsid w:val="00A9226B"/>
    <w:rsid w:val="00A94050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B6A"/>
    <w:rsid w:val="00B32DC4"/>
    <w:rsid w:val="00B333A8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0F23"/>
    <w:rsid w:val="00BB18F9"/>
    <w:rsid w:val="00BB2539"/>
    <w:rsid w:val="00BB3089"/>
    <w:rsid w:val="00BB4CE2"/>
    <w:rsid w:val="00BB5EF0"/>
    <w:rsid w:val="00BB6724"/>
    <w:rsid w:val="00BB7E4B"/>
    <w:rsid w:val="00BC0EFB"/>
    <w:rsid w:val="00BC2E39"/>
    <w:rsid w:val="00BD2278"/>
    <w:rsid w:val="00BD2364"/>
    <w:rsid w:val="00BD28E3"/>
    <w:rsid w:val="00BD5564"/>
    <w:rsid w:val="00BD6C2B"/>
    <w:rsid w:val="00BD719F"/>
    <w:rsid w:val="00BD76B8"/>
    <w:rsid w:val="00BE117E"/>
    <w:rsid w:val="00BE3261"/>
    <w:rsid w:val="00BE78E5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C4E"/>
    <w:rsid w:val="00C1523B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137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1585"/>
    <w:rsid w:val="00C94FBB"/>
    <w:rsid w:val="00C959E7"/>
    <w:rsid w:val="00CA0B67"/>
    <w:rsid w:val="00CA0B75"/>
    <w:rsid w:val="00CA0F52"/>
    <w:rsid w:val="00CA31BD"/>
    <w:rsid w:val="00CA4542"/>
    <w:rsid w:val="00CB07EB"/>
    <w:rsid w:val="00CB5EBB"/>
    <w:rsid w:val="00CC1E65"/>
    <w:rsid w:val="00CC55EC"/>
    <w:rsid w:val="00CC567A"/>
    <w:rsid w:val="00CC69FD"/>
    <w:rsid w:val="00CD2E49"/>
    <w:rsid w:val="00CD4059"/>
    <w:rsid w:val="00CD41B4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47B74"/>
    <w:rsid w:val="00D50CD9"/>
    <w:rsid w:val="00D5338C"/>
    <w:rsid w:val="00D535C1"/>
    <w:rsid w:val="00D55A5D"/>
    <w:rsid w:val="00D606B2"/>
    <w:rsid w:val="00D625A7"/>
    <w:rsid w:val="00D64074"/>
    <w:rsid w:val="00D65777"/>
    <w:rsid w:val="00D66A51"/>
    <w:rsid w:val="00D6719F"/>
    <w:rsid w:val="00D70933"/>
    <w:rsid w:val="00D70C4D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1CCA"/>
    <w:rsid w:val="00E026E8"/>
    <w:rsid w:val="00E056DA"/>
    <w:rsid w:val="00E060F7"/>
    <w:rsid w:val="00E125EF"/>
    <w:rsid w:val="00E14C47"/>
    <w:rsid w:val="00E16D03"/>
    <w:rsid w:val="00E219C3"/>
    <w:rsid w:val="00E22698"/>
    <w:rsid w:val="00E24FB5"/>
    <w:rsid w:val="00E25B7C"/>
    <w:rsid w:val="00E27F42"/>
    <w:rsid w:val="00E3076B"/>
    <w:rsid w:val="00E36DE6"/>
    <w:rsid w:val="00E3725B"/>
    <w:rsid w:val="00E434D1"/>
    <w:rsid w:val="00E466A1"/>
    <w:rsid w:val="00E467FC"/>
    <w:rsid w:val="00E46D7E"/>
    <w:rsid w:val="00E50279"/>
    <w:rsid w:val="00E5205F"/>
    <w:rsid w:val="00E56CBB"/>
    <w:rsid w:val="00E5790C"/>
    <w:rsid w:val="00E57A7D"/>
    <w:rsid w:val="00E61950"/>
    <w:rsid w:val="00E61E51"/>
    <w:rsid w:val="00E6552A"/>
    <w:rsid w:val="00E6707D"/>
    <w:rsid w:val="00E670C0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52B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1CC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136"/>
    <w:rsid w:val="00F338DE"/>
    <w:rsid w:val="00F343C8"/>
    <w:rsid w:val="00F354C5"/>
    <w:rsid w:val="00F37108"/>
    <w:rsid w:val="00F40449"/>
    <w:rsid w:val="00F40E0B"/>
    <w:rsid w:val="00F458EB"/>
    <w:rsid w:val="00F45B8E"/>
    <w:rsid w:val="00F47BAA"/>
    <w:rsid w:val="00F520FE"/>
    <w:rsid w:val="00F52288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10F5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9734E"/>
    <w:rsid w:val="00FA06FD"/>
    <w:rsid w:val="00FA515B"/>
    <w:rsid w:val="00FA5741"/>
    <w:rsid w:val="00FA6B90"/>
    <w:rsid w:val="00FA70F9"/>
    <w:rsid w:val="00FA74CB"/>
    <w:rsid w:val="00FB0CBE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0726C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TextkrperFachinformation">
    <w:name w:val="TextkörperFachinformation"/>
    <w:basedOn w:val="Normal"/>
    <w:rsid w:val="00BD5564"/>
    <w:pPr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www.pvd.gov.lv/l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2620</Words>
  <Characters>18881</Characters>
  <DocSecurity>0</DocSecurity>
  <Lines>157</Lines>
  <Paragraphs>42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