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2F35B3" w14:textId="77777777" w:rsidR="00AB21E9" w:rsidRPr="0051317E" w:rsidRDefault="00AB21E9" w:rsidP="0051317E">
      <w:pPr>
        <w:spacing w:after="0" w:line="240" w:lineRule="auto"/>
        <w:jc w:val="center"/>
        <w:rPr>
          <w:rFonts w:ascii="Times New Roman" w:eastAsia="Times New Roman" w:hAnsi="Times New Roman"/>
          <w:b/>
          <w:snapToGrid w:val="0"/>
        </w:rPr>
      </w:pPr>
      <w:r w:rsidRPr="0051317E">
        <w:rPr>
          <w:rFonts w:ascii="Times New Roman" w:eastAsia="Times New Roman" w:hAnsi="Times New Roman"/>
          <w:b/>
          <w:snapToGrid w:val="0"/>
        </w:rPr>
        <w:t>LIETOŠANAS INSTRUKCIJA</w:t>
      </w:r>
    </w:p>
    <w:p w14:paraId="402BEADF" w14:textId="77777777" w:rsidR="00AB21E9" w:rsidRPr="0051317E" w:rsidRDefault="00AB21E9" w:rsidP="0051317E">
      <w:pPr>
        <w:tabs>
          <w:tab w:val="left" w:pos="567"/>
        </w:tabs>
        <w:spacing w:after="0" w:line="240" w:lineRule="auto"/>
        <w:jc w:val="center"/>
        <w:rPr>
          <w:rFonts w:ascii="Times New Roman" w:eastAsia="Times New Roman" w:hAnsi="Times New Roman"/>
          <w:b/>
          <w:snapToGrid w:val="0"/>
        </w:rPr>
      </w:pPr>
      <w:r w:rsidRPr="0051317E">
        <w:rPr>
          <w:rFonts w:ascii="Times New Roman" w:eastAsia="Times New Roman" w:hAnsi="Times New Roman"/>
          <w:b/>
          <w:snapToGrid w:val="0"/>
        </w:rPr>
        <w:t>V/DCP/17/0026</w:t>
      </w:r>
    </w:p>
    <w:p w14:paraId="6FDE347E" w14:textId="77777777" w:rsidR="00AB21E9" w:rsidRPr="0051317E" w:rsidRDefault="00AB21E9" w:rsidP="0051317E">
      <w:pPr>
        <w:spacing w:after="0" w:line="240" w:lineRule="auto"/>
        <w:jc w:val="center"/>
        <w:rPr>
          <w:rFonts w:ascii="Times New Roman" w:eastAsia="Times New Roman" w:hAnsi="Times New Roman"/>
          <w:snapToGrid w:val="0"/>
        </w:rPr>
      </w:pPr>
      <w:r w:rsidRPr="0051317E">
        <w:rPr>
          <w:rFonts w:ascii="Times New Roman" w:eastAsia="Times New Roman" w:hAnsi="Times New Roman"/>
          <w:b/>
          <w:snapToGrid w:val="0"/>
        </w:rPr>
        <w:t xml:space="preserve">Sensiblex 40 mg/ml šķīdums injekcijām liellopiem </w:t>
      </w:r>
    </w:p>
    <w:p w14:paraId="3A90AA8D" w14:textId="77777777" w:rsidR="00AB21E9" w:rsidRPr="0051317E" w:rsidRDefault="00AB21E9" w:rsidP="0051317E">
      <w:pPr>
        <w:spacing w:after="0" w:line="240" w:lineRule="auto"/>
        <w:rPr>
          <w:rFonts w:ascii="Times New Roman" w:eastAsia="Times New Roman" w:hAnsi="Times New Roman"/>
          <w:snapToGrid w:val="0"/>
        </w:rPr>
      </w:pPr>
    </w:p>
    <w:p w14:paraId="5AEBC8E6" w14:textId="77777777" w:rsidR="000E2130" w:rsidRPr="0051317E" w:rsidRDefault="000E2130" w:rsidP="0051317E">
      <w:pPr>
        <w:spacing w:after="0" w:line="240" w:lineRule="auto"/>
        <w:rPr>
          <w:rFonts w:ascii="Times New Roman" w:eastAsia="Times New Roman" w:hAnsi="Times New Roman"/>
          <w:snapToGrid w:val="0"/>
        </w:rPr>
      </w:pPr>
    </w:p>
    <w:p w14:paraId="22870C0E" w14:textId="77777777" w:rsidR="00AB21E9" w:rsidRPr="0051317E" w:rsidRDefault="00AB21E9" w:rsidP="00BD3679">
      <w:pPr>
        <w:tabs>
          <w:tab w:val="left" w:pos="567"/>
        </w:tabs>
        <w:spacing w:after="0" w:line="240" w:lineRule="auto"/>
        <w:ind w:left="567" w:hanging="567"/>
        <w:rPr>
          <w:rFonts w:ascii="Times New Roman" w:eastAsia="Times New Roman" w:hAnsi="Times New Roman"/>
          <w:b/>
          <w:snapToGrid w:val="0"/>
        </w:rPr>
      </w:pPr>
      <w:r w:rsidRPr="0051317E">
        <w:rPr>
          <w:rFonts w:ascii="Times New Roman" w:eastAsia="Times New Roman" w:hAnsi="Times New Roman"/>
          <w:b/>
          <w:snapToGrid w:val="0"/>
        </w:rPr>
        <w:t>1.</w:t>
      </w:r>
      <w:r w:rsidRPr="0051317E">
        <w:rPr>
          <w:rFonts w:ascii="Times New Roman" w:eastAsia="Times New Roman" w:hAnsi="Times New Roman"/>
          <w:b/>
          <w:snapToGrid w:val="0"/>
        </w:rPr>
        <w:tab/>
        <w:t>REĢISTRĀCIJAS APLIECĪBAS ĪPAŠNIEKA UN RAŽOŠANAS LICENCES TURĒTĀJA, KURŠ ATBILD PAR SĒRIJAS IZLAIDI, NOSAUKUMS UN ADRESE, JA DAŽĀDI</w:t>
      </w:r>
    </w:p>
    <w:p w14:paraId="31E6292A" w14:textId="77777777" w:rsidR="00AB21E9" w:rsidRPr="0051317E" w:rsidRDefault="00AB21E9" w:rsidP="0051317E">
      <w:pPr>
        <w:spacing w:after="0" w:line="240" w:lineRule="auto"/>
        <w:rPr>
          <w:rFonts w:ascii="Times New Roman" w:eastAsia="Times New Roman" w:hAnsi="Times New Roman"/>
          <w:snapToGrid w:val="0"/>
        </w:rPr>
      </w:pPr>
    </w:p>
    <w:p w14:paraId="65C5ECF3" w14:textId="77777777" w:rsidR="0004203E" w:rsidRPr="00BD3679" w:rsidRDefault="0004203E">
      <w:pPr>
        <w:spacing w:after="0" w:line="240" w:lineRule="auto"/>
        <w:rPr>
          <w:rFonts w:ascii="Times New Roman" w:eastAsia="Times New Roman" w:hAnsi="Times New Roman"/>
          <w:snapToGrid w:val="0"/>
          <w:u w:val="single"/>
        </w:rPr>
      </w:pPr>
      <w:r w:rsidRPr="00BD3679">
        <w:rPr>
          <w:rFonts w:ascii="Times New Roman" w:eastAsia="Times New Roman" w:hAnsi="Times New Roman"/>
          <w:snapToGrid w:val="0"/>
          <w:u w:val="single"/>
        </w:rPr>
        <w:t xml:space="preserve">Reģistrācijas apliecības īpašnieks </w:t>
      </w:r>
      <w:r w:rsidRPr="00A52827">
        <w:rPr>
          <w:rFonts w:ascii="Times New Roman" w:eastAsia="Times New Roman" w:hAnsi="Times New Roman"/>
          <w:snapToGrid w:val="0"/>
          <w:highlight w:val="darkGray"/>
          <w:u w:val="single"/>
        </w:rPr>
        <w:t>un par sērijas izlaidi atbildīgais ražotājs</w:t>
      </w:r>
      <w:r w:rsidRPr="00BD3679">
        <w:rPr>
          <w:rFonts w:ascii="Times New Roman" w:eastAsia="Times New Roman" w:hAnsi="Times New Roman"/>
          <w:snapToGrid w:val="0"/>
          <w:u w:val="single"/>
        </w:rPr>
        <w:t>:</w:t>
      </w:r>
    </w:p>
    <w:p w14:paraId="7520050F" w14:textId="77777777" w:rsidR="00AB21E9" w:rsidRPr="00BD3679" w:rsidRDefault="00AB21E9">
      <w:pPr>
        <w:spacing w:after="0" w:line="240" w:lineRule="auto"/>
        <w:outlineLvl w:val="0"/>
        <w:rPr>
          <w:rFonts w:ascii="Times New Roman" w:eastAsia="Times New Roman" w:hAnsi="Times New Roman"/>
          <w:snapToGrid w:val="0"/>
        </w:rPr>
      </w:pPr>
      <w:r w:rsidRPr="00BD3679">
        <w:rPr>
          <w:rFonts w:ascii="Times New Roman" w:eastAsia="Times New Roman" w:hAnsi="Times New Roman"/>
          <w:snapToGrid w:val="0"/>
        </w:rPr>
        <w:t>Veyx-Pharma GmbH</w:t>
      </w:r>
    </w:p>
    <w:p w14:paraId="686F0808" w14:textId="77777777" w:rsidR="00AB21E9" w:rsidRPr="00BD3679" w:rsidRDefault="00AB21E9">
      <w:pPr>
        <w:spacing w:after="0" w:line="240" w:lineRule="auto"/>
        <w:rPr>
          <w:rFonts w:ascii="Times New Roman" w:eastAsia="Times New Roman" w:hAnsi="Times New Roman"/>
          <w:snapToGrid w:val="0"/>
        </w:rPr>
      </w:pPr>
      <w:r w:rsidRPr="00BD3679">
        <w:rPr>
          <w:rFonts w:ascii="Times New Roman" w:eastAsia="Times New Roman" w:hAnsi="Times New Roman"/>
          <w:snapToGrid w:val="0"/>
        </w:rPr>
        <w:t>Söhreweg 6</w:t>
      </w:r>
    </w:p>
    <w:p w14:paraId="06941737" w14:textId="77777777" w:rsidR="00AB21E9" w:rsidRPr="00BD3679" w:rsidRDefault="00AB21E9">
      <w:pPr>
        <w:spacing w:after="0" w:line="240" w:lineRule="auto"/>
        <w:rPr>
          <w:rFonts w:ascii="Times New Roman" w:eastAsia="Times New Roman" w:hAnsi="Times New Roman"/>
          <w:snapToGrid w:val="0"/>
        </w:rPr>
      </w:pPr>
      <w:r w:rsidRPr="00BD3679">
        <w:rPr>
          <w:rFonts w:ascii="Times New Roman" w:eastAsia="Times New Roman" w:hAnsi="Times New Roman"/>
          <w:snapToGrid w:val="0"/>
        </w:rPr>
        <w:t>34639 Schwarzenborn</w:t>
      </w:r>
    </w:p>
    <w:p w14:paraId="7A4B5991" w14:textId="77777777" w:rsidR="00AB21E9" w:rsidRPr="00BD3679" w:rsidRDefault="00AB21E9">
      <w:pPr>
        <w:spacing w:after="0" w:line="240" w:lineRule="auto"/>
        <w:rPr>
          <w:rFonts w:ascii="Times New Roman" w:eastAsia="Times New Roman" w:hAnsi="Times New Roman"/>
          <w:snapToGrid w:val="0"/>
        </w:rPr>
      </w:pPr>
      <w:r w:rsidRPr="00BD3679">
        <w:rPr>
          <w:rFonts w:ascii="Times New Roman" w:eastAsia="Times New Roman" w:hAnsi="Times New Roman"/>
          <w:snapToGrid w:val="0"/>
        </w:rPr>
        <w:t>Vācija</w:t>
      </w:r>
    </w:p>
    <w:p w14:paraId="37B7FF8B" w14:textId="77777777" w:rsidR="00AB21E9" w:rsidRDefault="00AB21E9">
      <w:pPr>
        <w:spacing w:after="0" w:line="240" w:lineRule="auto"/>
        <w:rPr>
          <w:rFonts w:ascii="Times New Roman" w:eastAsia="Times New Roman" w:hAnsi="Times New Roman"/>
          <w:snapToGrid w:val="0"/>
        </w:rPr>
      </w:pPr>
    </w:p>
    <w:p w14:paraId="7272A8E7" w14:textId="77777777" w:rsidR="00B1748C" w:rsidRPr="00A52827" w:rsidRDefault="00B1748C" w:rsidP="00A52827">
      <w:pPr>
        <w:spacing w:after="0" w:line="240" w:lineRule="auto"/>
        <w:rPr>
          <w:rFonts w:ascii="Times New Roman" w:hAnsi="Times New Roman"/>
          <w:color w:val="000000"/>
          <w:highlight w:val="darkGray"/>
          <w:u w:val="single"/>
          <w:lang w:eastAsia="de-DE"/>
        </w:rPr>
      </w:pPr>
      <w:bookmarkStart w:id="0" w:name="_Hlk202797344"/>
      <w:r w:rsidRPr="00A52827">
        <w:rPr>
          <w:rFonts w:ascii="Times New Roman" w:hAnsi="Times New Roman"/>
          <w:color w:val="000000"/>
          <w:highlight w:val="darkGray"/>
          <w:u w:val="single"/>
          <w:lang w:eastAsia="de-DE"/>
        </w:rPr>
        <w:t>Par sērijas izlaidi atbildīgais ražotājs:</w:t>
      </w:r>
    </w:p>
    <w:p w14:paraId="017B2B21" w14:textId="6045D7BF" w:rsidR="00B1748C" w:rsidRPr="00B1748C" w:rsidRDefault="00B1748C" w:rsidP="00B1748C">
      <w:pPr>
        <w:spacing w:after="0" w:line="240" w:lineRule="auto"/>
        <w:rPr>
          <w:rFonts w:ascii="Times New Roman" w:hAnsi="Times New Roman"/>
          <w:highlight w:val="darkGray"/>
        </w:rPr>
      </w:pPr>
      <w:r w:rsidRPr="00B1748C">
        <w:rPr>
          <w:rFonts w:ascii="Times New Roman" w:hAnsi="Times New Roman"/>
          <w:highlight w:val="darkGray"/>
        </w:rPr>
        <w:t>Veyx-Pharma B.V.</w:t>
      </w:r>
    </w:p>
    <w:p w14:paraId="6D3253D3" w14:textId="77777777" w:rsidR="00B1748C" w:rsidRPr="00B1748C" w:rsidRDefault="00B1748C" w:rsidP="00B1748C">
      <w:pPr>
        <w:spacing w:after="0" w:line="240" w:lineRule="auto"/>
        <w:rPr>
          <w:rFonts w:ascii="Times New Roman" w:hAnsi="Times New Roman"/>
          <w:highlight w:val="darkGray"/>
          <w:lang w:val="de-DE"/>
        </w:rPr>
      </w:pPr>
      <w:r w:rsidRPr="00B1748C">
        <w:rPr>
          <w:rFonts w:ascii="Times New Roman" w:hAnsi="Times New Roman"/>
          <w:highlight w:val="darkGray"/>
          <w:lang w:val="de-DE"/>
        </w:rPr>
        <w:t>Forellenweg 16</w:t>
      </w:r>
    </w:p>
    <w:p w14:paraId="3EC6ABE4" w14:textId="77777777" w:rsidR="00B1748C" w:rsidRPr="00B1748C" w:rsidRDefault="00B1748C" w:rsidP="00B1748C">
      <w:pPr>
        <w:spacing w:after="0" w:line="240" w:lineRule="auto"/>
        <w:rPr>
          <w:rFonts w:ascii="Times New Roman" w:hAnsi="Times New Roman"/>
          <w:highlight w:val="darkGray"/>
        </w:rPr>
      </w:pPr>
      <w:r w:rsidRPr="00B1748C">
        <w:rPr>
          <w:rFonts w:ascii="Times New Roman" w:hAnsi="Times New Roman"/>
          <w:highlight w:val="darkGray"/>
        </w:rPr>
        <w:t>NL-4941 SJ Raamsdonksveer</w:t>
      </w:r>
    </w:p>
    <w:p w14:paraId="65B8BC86" w14:textId="66BD1A13" w:rsidR="00B1748C" w:rsidRPr="00B1748C" w:rsidRDefault="00B1748C" w:rsidP="00B1748C">
      <w:pPr>
        <w:spacing w:after="0" w:line="240" w:lineRule="auto"/>
        <w:rPr>
          <w:rFonts w:ascii="Times New Roman" w:eastAsia="Times New Roman" w:hAnsi="Times New Roman"/>
          <w:snapToGrid w:val="0"/>
        </w:rPr>
      </w:pPr>
      <w:r w:rsidRPr="00A52827">
        <w:rPr>
          <w:rFonts w:ascii="Times New Roman" w:hAnsi="Times New Roman"/>
          <w:highlight w:val="darkGray"/>
        </w:rPr>
        <w:t>Nīderlande</w:t>
      </w:r>
      <w:bookmarkEnd w:id="0"/>
    </w:p>
    <w:p w14:paraId="28D358AE" w14:textId="77777777" w:rsidR="00AB21E9" w:rsidRPr="00BD3679" w:rsidRDefault="00AB21E9">
      <w:pPr>
        <w:spacing w:after="0" w:line="240" w:lineRule="auto"/>
        <w:rPr>
          <w:rFonts w:ascii="Times New Roman" w:eastAsia="Times New Roman" w:hAnsi="Times New Roman"/>
          <w:snapToGrid w:val="0"/>
        </w:rPr>
      </w:pPr>
    </w:p>
    <w:p w14:paraId="4EFDD53D" w14:textId="77777777" w:rsidR="00AB21E9" w:rsidRPr="00BD3679" w:rsidRDefault="00AB21E9" w:rsidP="00BD3679">
      <w:pPr>
        <w:tabs>
          <w:tab w:val="left" w:pos="567"/>
        </w:tabs>
        <w:spacing w:after="0" w:line="240" w:lineRule="auto"/>
        <w:ind w:left="567" w:hanging="567"/>
        <w:rPr>
          <w:rFonts w:ascii="Times New Roman" w:eastAsia="Times New Roman" w:hAnsi="Times New Roman"/>
          <w:snapToGrid w:val="0"/>
        </w:rPr>
      </w:pPr>
      <w:r w:rsidRPr="00BD3679">
        <w:rPr>
          <w:rFonts w:ascii="Times New Roman" w:eastAsia="Times New Roman" w:hAnsi="Times New Roman"/>
          <w:b/>
          <w:snapToGrid w:val="0"/>
        </w:rPr>
        <w:t>2.</w:t>
      </w:r>
      <w:r w:rsidRPr="00BD3679">
        <w:rPr>
          <w:rFonts w:ascii="Times New Roman" w:eastAsia="Times New Roman" w:hAnsi="Times New Roman"/>
          <w:b/>
          <w:snapToGrid w:val="0"/>
        </w:rPr>
        <w:tab/>
        <w:t>VETERINĀRO ZĀĻU NOSAUKUMS</w:t>
      </w:r>
    </w:p>
    <w:p w14:paraId="7AEA70AE" w14:textId="77777777" w:rsidR="00AB21E9" w:rsidRPr="00BD3679" w:rsidRDefault="00AB21E9" w:rsidP="0051317E">
      <w:pPr>
        <w:spacing w:after="0" w:line="240" w:lineRule="auto"/>
        <w:rPr>
          <w:rFonts w:ascii="Times New Roman" w:eastAsia="Times New Roman" w:hAnsi="Times New Roman"/>
          <w:snapToGrid w:val="0"/>
        </w:rPr>
      </w:pPr>
    </w:p>
    <w:p w14:paraId="0EF1B627" w14:textId="77777777" w:rsidR="00AB21E9" w:rsidRPr="00BD3679" w:rsidRDefault="00AB21E9">
      <w:pPr>
        <w:spacing w:after="0" w:line="240" w:lineRule="auto"/>
        <w:rPr>
          <w:rFonts w:ascii="Times New Roman" w:eastAsia="Times New Roman" w:hAnsi="Times New Roman"/>
          <w:snapToGrid w:val="0"/>
        </w:rPr>
      </w:pPr>
      <w:r w:rsidRPr="00BD3679">
        <w:rPr>
          <w:rFonts w:ascii="Times New Roman" w:eastAsia="Times New Roman" w:hAnsi="Times New Roman"/>
          <w:b/>
          <w:snapToGrid w:val="0"/>
        </w:rPr>
        <w:t>Sensiblex</w:t>
      </w:r>
      <w:r w:rsidRPr="00BD3679">
        <w:rPr>
          <w:rFonts w:ascii="Times New Roman" w:eastAsia="Times New Roman" w:hAnsi="Times New Roman"/>
          <w:snapToGrid w:val="0"/>
        </w:rPr>
        <w:t xml:space="preserve"> 40 mg/ml šķīdums injekcijām liellopiem </w:t>
      </w:r>
    </w:p>
    <w:p w14:paraId="69E5C238" w14:textId="77777777" w:rsidR="00AB21E9" w:rsidRPr="00BD3679" w:rsidRDefault="00AB21E9">
      <w:pPr>
        <w:spacing w:after="0" w:line="240" w:lineRule="auto"/>
        <w:rPr>
          <w:rFonts w:ascii="Times New Roman" w:eastAsia="Times New Roman" w:hAnsi="Times New Roman"/>
          <w:snapToGrid w:val="0"/>
        </w:rPr>
      </w:pPr>
      <w:r w:rsidRPr="00BD3679">
        <w:rPr>
          <w:rFonts w:ascii="Times New Roman" w:eastAsia="Times New Roman" w:hAnsi="Times New Roman"/>
          <w:i/>
          <w:snapToGrid w:val="0"/>
        </w:rPr>
        <w:t>Denaverine hydrochloride</w:t>
      </w:r>
    </w:p>
    <w:p w14:paraId="2E58C632" w14:textId="77777777" w:rsidR="00AB21E9" w:rsidRPr="00BD3679" w:rsidRDefault="00AB21E9">
      <w:pPr>
        <w:spacing w:after="0" w:line="240" w:lineRule="auto"/>
        <w:rPr>
          <w:rFonts w:ascii="Times New Roman" w:eastAsia="Times New Roman" w:hAnsi="Times New Roman"/>
          <w:snapToGrid w:val="0"/>
        </w:rPr>
      </w:pPr>
    </w:p>
    <w:p w14:paraId="1EB83C91" w14:textId="77777777" w:rsidR="00AB21E9" w:rsidRPr="00BD3679" w:rsidRDefault="00AB21E9">
      <w:pPr>
        <w:spacing w:after="0" w:line="240" w:lineRule="auto"/>
        <w:rPr>
          <w:rFonts w:ascii="Times New Roman" w:eastAsia="Times New Roman" w:hAnsi="Times New Roman"/>
          <w:snapToGrid w:val="0"/>
        </w:rPr>
      </w:pPr>
    </w:p>
    <w:p w14:paraId="1CF83655" w14:textId="77777777" w:rsidR="00AB21E9" w:rsidRPr="00BD3679" w:rsidRDefault="00AB21E9" w:rsidP="00BD3679">
      <w:pPr>
        <w:tabs>
          <w:tab w:val="left" w:pos="567"/>
        </w:tabs>
        <w:spacing w:after="0" w:line="240" w:lineRule="auto"/>
        <w:ind w:left="567" w:hanging="567"/>
        <w:rPr>
          <w:rFonts w:ascii="Times New Roman" w:eastAsia="Times New Roman" w:hAnsi="Times New Roman"/>
          <w:b/>
          <w:snapToGrid w:val="0"/>
        </w:rPr>
      </w:pPr>
      <w:r w:rsidRPr="00BD3679">
        <w:rPr>
          <w:rFonts w:ascii="Times New Roman" w:eastAsia="Times New Roman" w:hAnsi="Times New Roman"/>
          <w:b/>
          <w:snapToGrid w:val="0"/>
        </w:rPr>
        <w:t>3.</w:t>
      </w:r>
      <w:r w:rsidRPr="00BD3679">
        <w:rPr>
          <w:rFonts w:ascii="Times New Roman" w:eastAsia="Times New Roman" w:hAnsi="Times New Roman"/>
          <w:b/>
          <w:snapToGrid w:val="0"/>
        </w:rPr>
        <w:tab/>
        <w:t>AKTĪVO VIELU UN CITU VIELU NOSAUKUMS</w:t>
      </w:r>
    </w:p>
    <w:p w14:paraId="7949226F" w14:textId="77777777" w:rsidR="00AB21E9" w:rsidRPr="00BD3679" w:rsidRDefault="00AB21E9" w:rsidP="0051317E">
      <w:pPr>
        <w:spacing w:after="0" w:line="240" w:lineRule="auto"/>
        <w:rPr>
          <w:rFonts w:ascii="Times New Roman" w:eastAsia="Times New Roman" w:hAnsi="Times New Roman"/>
          <w:i/>
          <w:snapToGrid w:val="0"/>
        </w:rPr>
      </w:pPr>
    </w:p>
    <w:p w14:paraId="05BAE813" w14:textId="77777777" w:rsidR="00AB21E9" w:rsidRPr="00BD3679" w:rsidRDefault="00AB21E9">
      <w:pPr>
        <w:spacing w:after="0" w:line="240" w:lineRule="auto"/>
        <w:rPr>
          <w:rFonts w:ascii="Times New Roman" w:eastAsia="Times New Roman" w:hAnsi="Times New Roman"/>
          <w:i/>
          <w:snapToGrid w:val="0"/>
        </w:rPr>
      </w:pPr>
      <w:r w:rsidRPr="00BD3679">
        <w:rPr>
          <w:rFonts w:ascii="Times New Roman" w:eastAsia="Times New Roman" w:hAnsi="Times New Roman"/>
          <w:snapToGrid w:val="0"/>
        </w:rPr>
        <w:t>Sensiblex ir dzidrs, bezkrāsains šķīdums injekcijām, kas satur:</w:t>
      </w:r>
    </w:p>
    <w:p w14:paraId="6E65DC2B" w14:textId="77777777" w:rsidR="00AB21E9" w:rsidRPr="00BD3679" w:rsidRDefault="00AB21E9">
      <w:pPr>
        <w:spacing w:after="0" w:line="240" w:lineRule="auto"/>
        <w:rPr>
          <w:rFonts w:ascii="Times New Roman" w:eastAsia="Times New Roman" w:hAnsi="Times New Roman"/>
          <w:snapToGrid w:val="0"/>
        </w:rPr>
      </w:pPr>
    </w:p>
    <w:p w14:paraId="54BC5176" w14:textId="77777777" w:rsidR="00AB21E9" w:rsidRPr="00BD3679" w:rsidRDefault="00AB21E9">
      <w:pPr>
        <w:spacing w:after="0" w:line="240" w:lineRule="auto"/>
        <w:rPr>
          <w:rFonts w:ascii="Times New Roman" w:eastAsia="Times New Roman" w:hAnsi="Times New Roman"/>
          <w:snapToGrid w:val="0"/>
        </w:rPr>
      </w:pPr>
      <w:r w:rsidRPr="00BD3679">
        <w:rPr>
          <w:rFonts w:ascii="Times New Roman" w:eastAsia="Times New Roman" w:hAnsi="Times New Roman"/>
          <w:snapToGrid w:val="0"/>
        </w:rPr>
        <w:t>Aktīvā viela:</w:t>
      </w:r>
    </w:p>
    <w:p w14:paraId="578DEED0" w14:textId="77777777" w:rsidR="00DB3A2A" w:rsidRPr="00BD3679" w:rsidRDefault="00AB21E9">
      <w:pPr>
        <w:spacing w:after="0" w:line="240" w:lineRule="auto"/>
        <w:rPr>
          <w:rFonts w:ascii="Times New Roman" w:eastAsia="Times New Roman" w:hAnsi="Times New Roman"/>
          <w:snapToGrid w:val="0"/>
        </w:rPr>
      </w:pPr>
      <w:r w:rsidRPr="00BD3679">
        <w:rPr>
          <w:rFonts w:ascii="Times New Roman" w:eastAsia="Times New Roman" w:hAnsi="Times New Roman"/>
          <w:snapToGrid w:val="0"/>
        </w:rPr>
        <w:t xml:space="preserve">Denaverīna hidrohlorīds </w:t>
      </w:r>
      <w:r w:rsidRPr="00BD3679">
        <w:rPr>
          <w:rFonts w:ascii="Times New Roman" w:eastAsia="Times New Roman" w:hAnsi="Times New Roman"/>
          <w:snapToGrid w:val="0"/>
        </w:rPr>
        <w:tab/>
      </w:r>
      <w:r w:rsidRPr="00BD3679">
        <w:rPr>
          <w:rFonts w:ascii="Times New Roman" w:eastAsia="Times New Roman" w:hAnsi="Times New Roman"/>
          <w:snapToGrid w:val="0"/>
        </w:rPr>
        <w:tab/>
        <w:t>40,0 mg/ml (atbilst 36,5 mg/ml denaverīna)</w:t>
      </w:r>
    </w:p>
    <w:p w14:paraId="7B0F7E52" w14:textId="77777777" w:rsidR="00AB21E9" w:rsidRPr="00BD3679" w:rsidRDefault="00AB21E9">
      <w:pPr>
        <w:spacing w:after="0" w:line="240" w:lineRule="auto"/>
        <w:rPr>
          <w:rFonts w:ascii="Times New Roman" w:eastAsia="Times New Roman" w:hAnsi="Times New Roman"/>
          <w:snapToGrid w:val="0"/>
        </w:rPr>
      </w:pPr>
      <w:r w:rsidRPr="00BD3679">
        <w:rPr>
          <w:rFonts w:ascii="Times New Roman" w:eastAsia="Times New Roman" w:hAnsi="Times New Roman"/>
          <w:snapToGrid w:val="0"/>
        </w:rPr>
        <w:t>Palīgvielas:</w:t>
      </w:r>
    </w:p>
    <w:p w14:paraId="1C6E0B0C" w14:textId="77777777" w:rsidR="00AB21E9" w:rsidRPr="00BD3679" w:rsidRDefault="00AB21E9">
      <w:pPr>
        <w:spacing w:after="0" w:line="240" w:lineRule="auto"/>
        <w:rPr>
          <w:rFonts w:ascii="Times New Roman" w:eastAsia="Times New Roman" w:hAnsi="Times New Roman"/>
          <w:snapToGrid w:val="0"/>
        </w:rPr>
      </w:pPr>
      <w:r w:rsidRPr="00BD3679">
        <w:rPr>
          <w:rFonts w:ascii="Times New Roman" w:eastAsia="Times New Roman" w:hAnsi="Times New Roman"/>
          <w:snapToGrid w:val="0"/>
        </w:rPr>
        <w:t>Benzilspirts (E1519)</w:t>
      </w:r>
      <w:r w:rsidRPr="00BD3679">
        <w:rPr>
          <w:rFonts w:ascii="Times New Roman" w:eastAsia="Times New Roman" w:hAnsi="Times New Roman"/>
          <w:snapToGrid w:val="0"/>
        </w:rPr>
        <w:tab/>
      </w:r>
      <w:r w:rsidRPr="00BD3679">
        <w:rPr>
          <w:rFonts w:ascii="Times New Roman" w:eastAsia="Times New Roman" w:hAnsi="Times New Roman"/>
          <w:snapToGrid w:val="0"/>
        </w:rPr>
        <w:tab/>
      </w:r>
      <w:r w:rsidR="00D8270E" w:rsidRPr="00BD3679">
        <w:rPr>
          <w:rFonts w:ascii="Times New Roman" w:eastAsia="Times New Roman" w:hAnsi="Times New Roman"/>
          <w:snapToGrid w:val="0"/>
        </w:rPr>
        <w:tab/>
      </w:r>
      <w:r w:rsidRPr="00BD3679">
        <w:rPr>
          <w:rFonts w:ascii="Times New Roman" w:eastAsia="Times New Roman" w:hAnsi="Times New Roman"/>
          <w:snapToGrid w:val="0"/>
        </w:rPr>
        <w:t>20,0 mg/ml</w:t>
      </w:r>
    </w:p>
    <w:p w14:paraId="44AA9D8E" w14:textId="77777777" w:rsidR="00AB21E9" w:rsidRPr="00BD3679" w:rsidRDefault="00AB21E9">
      <w:pPr>
        <w:spacing w:after="0" w:line="240" w:lineRule="auto"/>
        <w:rPr>
          <w:rFonts w:ascii="Times New Roman" w:eastAsia="Times New Roman" w:hAnsi="Times New Roman"/>
          <w:snapToGrid w:val="0"/>
        </w:rPr>
      </w:pPr>
    </w:p>
    <w:p w14:paraId="606B3464" w14:textId="77777777" w:rsidR="000E2130" w:rsidRPr="00BD3679" w:rsidRDefault="000E2130">
      <w:pPr>
        <w:spacing w:after="0" w:line="240" w:lineRule="auto"/>
        <w:rPr>
          <w:rFonts w:ascii="Times New Roman" w:eastAsia="Times New Roman" w:hAnsi="Times New Roman"/>
          <w:snapToGrid w:val="0"/>
        </w:rPr>
      </w:pPr>
    </w:p>
    <w:p w14:paraId="0BC5B813" w14:textId="77777777" w:rsidR="00AB21E9" w:rsidRPr="00BD3679" w:rsidRDefault="00AB21E9" w:rsidP="00BD3679">
      <w:pPr>
        <w:tabs>
          <w:tab w:val="left" w:pos="567"/>
        </w:tabs>
        <w:spacing w:after="0" w:line="240" w:lineRule="auto"/>
        <w:ind w:left="567" w:hanging="567"/>
        <w:rPr>
          <w:rFonts w:ascii="Times New Roman" w:eastAsia="Times New Roman" w:hAnsi="Times New Roman"/>
          <w:b/>
          <w:snapToGrid w:val="0"/>
        </w:rPr>
      </w:pPr>
      <w:r w:rsidRPr="00BD3679">
        <w:rPr>
          <w:rFonts w:ascii="Times New Roman" w:eastAsia="Times New Roman" w:hAnsi="Times New Roman"/>
          <w:b/>
          <w:snapToGrid w:val="0"/>
        </w:rPr>
        <w:t>4.</w:t>
      </w:r>
      <w:r w:rsidRPr="00BD3679">
        <w:rPr>
          <w:rFonts w:ascii="Times New Roman" w:eastAsia="Times New Roman" w:hAnsi="Times New Roman"/>
          <w:b/>
          <w:snapToGrid w:val="0"/>
        </w:rPr>
        <w:tab/>
        <w:t>INDIKĀCIJA(-S)</w:t>
      </w:r>
    </w:p>
    <w:p w14:paraId="3B3358EA" w14:textId="77777777" w:rsidR="00AB21E9" w:rsidRPr="00BD3679" w:rsidRDefault="00AB21E9" w:rsidP="0051317E">
      <w:pPr>
        <w:spacing w:after="0" w:line="240" w:lineRule="auto"/>
        <w:rPr>
          <w:rFonts w:ascii="Times New Roman" w:eastAsia="Times New Roman" w:hAnsi="Times New Roman"/>
          <w:snapToGrid w:val="0"/>
        </w:rPr>
      </w:pPr>
    </w:p>
    <w:p w14:paraId="3BE6E2B3" w14:textId="7616901F" w:rsidR="00AB21E9" w:rsidRPr="00BD3679" w:rsidRDefault="00AB21E9" w:rsidP="00BD3679">
      <w:pPr>
        <w:tabs>
          <w:tab w:val="left" w:pos="567"/>
        </w:tabs>
        <w:spacing w:after="0" w:line="240" w:lineRule="auto"/>
        <w:rPr>
          <w:rFonts w:ascii="Times New Roman" w:eastAsia="Times New Roman" w:hAnsi="Times New Roman"/>
          <w:snapToGrid w:val="0"/>
          <w:u w:val="single"/>
        </w:rPr>
      </w:pPr>
      <w:r w:rsidRPr="00BD3679">
        <w:rPr>
          <w:rFonts w:ascii="Times New Roman" w:eastAsia="Times New Roman" w:hAnsi="Times New Roman"/>
          <w:snapToGrid w:val="0"/>
          <w:u w:val="single"/>
        </w:rPr>
        <w:t>Gov</w:t>
      </w:r>
      <w:r w:rsidR="003D1AD8">
        <w:rPr>
          <w:rFonts w:ascii="Times New Roman" w:eastAsia="Times New Roman" w:hAnsi="Times New Roman"/>
          <w:snapToGrid w:val="0"/>
          <w:u w:val="single"/>
        </w:rPr>
        <w:t>īm</w:t>
      </w:r>
      <w:r w:rsidRPr="00C8230D">
        <w:rPr>
          <w:rFonts w:ascii="Times New Roman" w:eastAsia="Times New Roman" w:hAnsi="Times New Roman"/>
          <w:snapToGrid w:val="0"/>
          <w:u w:val="single"/>
        </w:rPr>
        <w:t>, tel</w:t>
      </w:r>
      <w:r w:rsidR="003D1AD8">
        <w:rPr>
          <w:rFonts w:ascii="Times New Roman" w:eastAsia="Times New Roman" w:hAnsi="Times New Roman"/>
          <w:snapToGrid w:val="0"/>
          <w:u w:val="single"/>
        </w:rPr>
        <w:t>ēm</w:t>
      </w:r>
      <w:r w:rsidR="00D8270E" w:rsidRPr="00C8230D">
        <w:rPr>
          <w:rFonts w:ascii="Times New Roman" w:eastAsia="Times New Roman" w:hAnsi="Times New Roman"/>
          <w:snapToGrid w:val="0"/>
          <w:u w:val="single"/>
        </w:rPr>
        <w:t>:</w:t>
      </w:r>
    </w:p>
    <w:p w14:paraId="2393B0C4" w14:textId="77777777" w:rsidR="00AB21E9" w:rsidRPr="00BD3679" w:rsidRDefault="00AB21E9" w:rsidP="00BD3679">
      <w:pPr>
        <w:tabs>
          <w:tab w:val="left" w:pos="567"/>
        </w:tabs>
        <w:spacing w:after="0" w:line="240" w:lineRule="auto"/>
        <w:ind w:left="142" w:hanging="142"/>
        <w:rPr>
          <w:rFonts w:ascii="Times New Roman" w:eastAsia="Times New Roman" w:hAnsi="Times New Roman"/>
          <w:snapToGrid w:val="0"/>
        </w:rPr>
      </w:pPr>
      <w:r w:rsidRPr="00BD3679">
        <w:rPr>
          <w:rFonts w:ascii="Times New Roman" w:eastAsia="Times New Roman" w:hAnsi="Times New Roman"/>
          <w:snapToGrid w:val="0"/>
        </w:rPr>
        <w:t>-</w:t>
      </w:r>
      <w:r w:rsidRPr="00BD3679">
        <w:rPr>
          <w:rFonts w:ascii="Times New Roman" w:eastAsia="Times New Roman" w:hAnsi="Times New Roman"/>
          <w:snapToGrid w:val="0"/>
        </w:rPr>
        <w:tab/>
        <w:t xml:space="preserve">Veicina dzemdību ceļu mīksto audu dilatāciju, ja dzemdību ceļi nav pietiekami atvērušies. </w:t>
      </w:r>
    </w:p>
    <w:p w14:paraId="73F10A78" w14:textId="5AA3DBB0" w:rsidR="00AB21E9" w:rsidRPr="00BD3679" w:rsidRDefault="00AB21E9" w:rsidP="00BD3679">
      <w:pPr>
        <w:tabs>
          <w:tab w:val="left" w:pos="567"/>
        </w:tabs>
        <w:spacing w:after="0" w:line="240" w:lineRule="auto"/>
        <w:ind w:left="142" w:hanging="142"/>
        <w:rPr>
          <w:rFonts w:ascii="Times New Roman" w:eastAsia="Times New Roman" w:hAnsi="Times New Roman"/>
          <w:snapToGrid w:val="0"/>
        </w:rPr>
      </w:pPr>
      <w:r w:rsidRPr="00BD3679">
        <w:rPr>
          <w:rFonts w:ascii="Times New Roman" w:eastAsia="Times New Roman" w:hAnsi="Times New Roman"/>
          <w:snapToGrid w:val="0"/>
        </w:rPr>
        <w:t>-</w:t>
      </w:r>
      <w:r w:rsidRPr="00BD3679">
        <w:rPr>
          <w:rFonts w:ascii="Times New Roman" w:eastAsia="Times New Roman" w:hAnsi="Times New Roman"/>
          <w:snapToGrid w:val="0"/>
        </w:rPr>
        <w:tab/>
        <w:t xml:space="preserve">Regulē dzemdes kontrakcijas </w:t>
      </w:r>
      <w:r w:rsidR="007F01E0">
        <w:rPr>
          <w:rFonts w:ascii="Times New Roman" w:eastAsia="Times New Roman" w:hAnsi="Times New Roman"/>
          <w:snapToGrid w:val="0"/>
        </w:rPr>
        <w:t>dzemdību</w:t>
      </w:r>
      <w:r w:rsidR="002F7680" w:rsidRPr="00C8230D">
        <w:rPr>
          <w:rFonts w:ascii="Times New Roman" w:eastAsia="Times New Roman" w:hAnsi="Times New Roman"/>
          <w:snapToGrid w:val="0"/>
        </w:rPr>
        <w:t xml:space="preserve"> laikā </w:t>
      </w:r>
      <w:r w:rsidRPr="00C8230D">
        <w:rPr>
          <w:rFonts w:ascii="Times New Roman" w:eastAsia="Times New Roman" w:hAnsi="Times New Roman"/>
          <w:snapToGrid w:val="0"/>
        </w:rPr>
        <w:t>dzīvniekiem ar hipertoniskām dzemdes muskuļu kontrakcijām.</w:t>
      </w:r>
    </w:p>
    <w:p w14:paraId="012B9170" w14:textId="77777777" w:rsidR="00AB21E9" w:rsidRPr="00BD3679" w:rsidRDefault="00AB21E9" w:rsidP="00BD3679">
      <w:pPr>
        <w:tabs>
          <w:tab w:val="left" w:pos="567"/>
        </w:tabs>
        <w:spacing w:after="0" w:line="240" w:lineRule="auto"/>
        <w:ind w:left="142" w:hanging="142"/>
        <w:rPr>
          <w:rFonts w:ascii="Times New Roman" w:eastAsia="Times New Roman" w:hAnsi="Times New Roman"/>
          <w:snapToGrid w:val="0"/>
        </w:rPr>
      </w:pPr>
    </w:p>
    <w:p w14:paraId="7F772244" w14:textId="5B2FD477" w:rsidR="00AB21E9" w:rsidRPr="00BD3679" w:rsidRDefault="00AB21E9" w:rsidP="00BD3679">
      <w:pPr>
        <w:tabs>
          <w:tab w:val="left" w:pos="567"/>
        </w:tabs>
        <w:spacing w:after="0" w:line="240" w:lineRule="auto"/>
        <w:ind w:left="142" w:hanging="142"/>
        <w:rPr>
          <w:rFonts w:ascii="Times New Roman" w:eastAsia="Times New Roman" w:hAnsi="Times New Roman"/>
          <w:snapToGrid w:val="0"/>
          <w:u w:val="single"/>
        </w:rPr>
      </w:pPr>
      <w:r w:rsidRPr="00BD3679">
        <w:rPr>
          <w:rFonts w:ascii="Times New Roman" w:eastAsia="Times New Roman" w:hAnsi="Times New Roman"/>
          <w:snapToGrid w:val="0"/>
          <w:u w:val="single"/>
        </w:rPr>
        <w:t>Tel</w:t>
      </w:r>
      <w:r w:rsidR="007F01E0">
        <w:rPr>
          <w:rFonts w:ascii="Times New Roman" w:eastAsia="Times New Roman" w:hAnsi="Times New Roman"/>
          <w:snapToGrid w:val="0"/>
          <w:u w:val="single"/>
        </w:rPr>
        <w:t>ēm</w:t>
      </w:r>
      <w:r w:rsidR="00DB3A2A" w:rsidRPr="00C8230D">
        <w:rPr>
          <w:rFonts w:ascii="Times New Roman" w:eastAsia="Times New Roman" w:hAnsi="Times New Roman"/>
          <w:snapToGrid w:val="0"/>
          <w:u w:val="single"/>
        </w:rPr>
        <w:t>:</w:t>
      </w:r>
    </w:p>
    <w:p w14:paraId="186A8DD5" w14:textId="77777777" w:rsidR="00AB21E9" w:rsidRPr="00BD3679" w:rsidRDefault="00AB21E9" w:rsidP="00BD3679">
      <w:pPr>
        <w:tabs>
          <w:tab w:val="left" w:pos="567"/>
        </w:tabs>
        <w:spacing w:after="0" w:line="240" w:lineRule="auto"/>
        <w:ind w:left="142" w:hanging="142"/>
        <w:rPr>
          <w:rFonts w:ascii="Times New Roman" w:eastAsia="Times New Roman" w:hAnsi="Times New Roman"/>
          <w:snapToGrid w:val="0"/>
        </w:rPr>
      </w:pPr>
      <w:r w:rsidRPr="00BD3679">
        <w:rPr>
          <w:rFonts w:ascii="Times New Roman" w:eastAsia="Times New Roman" w:hAnsi="Times New Roman"/>
          <w:snapToGrid w:val="0"/>
        </w:rPr>
        <w:t xml:space="preserve">- Veicina dzemdību ceļu mīksto audu dilatāciju, tādējādi atvieglojot </w:t>
      </w:r>
      <w:r w:rsidR="00D8270E" w:rsidRPr="00BD3679">
        <w:rPr>
          <w:rFonts w:ascii="Times New Roman" w:hAnsi="Times New Roman"/>
        </w:rPr>
        <w:t>dzemdības</w:t>
      </w:r>
      <w:r w:rsidRPr="00BD3679">
        <w:rPr>
          <w:rFonts w:ascii="Times New Roman" w:eastAsia="Times New Roman" w:hAnsi="Times New Roman"/>
          <w:snapToGrid w:val="0"/>
        </w:rPr>
        <w:t xml:space="preserve">. </w:t>
      </w:r>
    </w:p>
    <w:p w14:paraId="4ACFDE73" w14:textId="77777777" w:rsidR="00AB21E9" w:rsidRPr="00BD3679" w:rsidRDefault="00AB21E9" w:rsidP="0051317E">
      <w:pPr>
        <w:spacing w:after="0" w:line="240" w:lineRule="auto"/>
        <w:rPr>
          <w:rFonts w:ascii="Times New Roman" w:eastAsia="Times New Roman" w:hAnsi="Times New Roman"/>
          <w:snapToGrid w:val="0"/>
        </w:rPr>
      </w:pPr>
    </w:p>
    <w:p w14:paraId="2395B2DA" w14:textId="77777777" w:rsidR="00AB21E9" w:rsidRPr="00BD3679" w:rsidRDefault="00AB21E9">
      <w:pPr>
        <w:spacing w:after="0" w:line="240" w:lineRule="auto"/>
        <w:rPr>
          <w:rFonts w:ascii="Times New Roman" w:eastAsia="Times New Roman" w:hAnsi="Times New Roman"/>
          <w:snapToGrid w:val="0"/>
        </w:rPr>
      </w:pPr>
    </w:p>
    <w:p w14:paraId="40FB1D34" w14:textId="77777777" w:rsidR="00AB21E9" w:rsidRPr="00BD3679" w:rsidRDefault="00AB21E9" w:rsidP="00BD3679">
      <w:pPr>
        <w:tabs>
          <w:tab w:val="left" w:pos="567"/>
        </w:tabs>
        <w:spacing w:after="0" w:line="240" w:lineRule="auto"/>
        <w:ind w:left="567" w:hanging="567"/>
        <w:rPr>
          <w:rFonts w:ascii="Times New Roman" w:eastAsia="Times New Roman" w:hAnsi="Times New Roman"/>
          <w:b/>
          <w:snapToGrid w:val="0"/>
        </w:rPr>
      </w:pPr>
      <w:r w:rsidRPr="00BD3679">
        <w:rPr>
          <w:rFonts w:ascii="Times New Roman" w:eastAsia="Times New Roman" w:hAnsi="Times New Roman"/>
          <w:b/>
          <w:snapToGrid w:val="0"/>
        </w:rPr>
        <w:t>5.</w:t>
      </w:r>
      <w:r w:rsidRPr="00BD3679">
        <w:rPr>
          <w:rFonts w:ascii="Times New Roman" w:eastAsia="Times New Roman" w:hAnsi="Times New Roman"/>
          <w:b/>
          <w:snapToGrid w:val="0"/>
        </w:rPr>
        <w:tab/>
        <w:t>KONTRINDIKĀCIJAS</w:t>
      </w:r>
    </w:p>
    <w:p w14:paraId="7C9C1CB8" w14:textId="77777777" w:rsidR="00AB21E9" w:rsidRPr="00BD3679" w:rsidRDefault="00AB21E9" w:rsidP="0051317E">
      <w:pPr>
        <w:spacing w:after="0" w:line="240" w:lineRule="auto"/>
        <w:rPr>
          <w:rFonts w:ascii="Times New Roman" w:eastAsia="Times New Roman" w:hAnsi="Times New Roman"/>
          <w:snapToGrid w:val="0"/>
        </w:rPr>
      </w:pPr>
    </w:p>
    <w:p w14:paraId="0C06ADF7" w14:textId="54F6B7CA" w:rsidR="00AB21E9" w:rsidRPr="00BD3679" w:rsidRDefault="00AB21E9" w:rsidP="0051317E">
      <w:pPr>
        <w:spacing w:after="0" w:line="240" w:lineRule="auto"/>
        <w:rPr>
          <w:rFonts w:ascii="Times New Roman" w:eastAsia="Times New Roman" w:hAnsi="Times New Roman"/>
          <w:b/>
          <w:snapToGrid w:val="0"/>
        </w:rPr>
      </w:pPr>
      <w:r w:rsidRPr="00BD3679">
        <w:rPr>
          <w:rFonts w:ascii="Times New Roman" w:eastAsia="Times New Roman" w:hAnsi="Times New Roman"/>
          <w:snapToGrid w:val="0"/>
        </w:rPr>
        <w:t xml:space="preserve">Nelietot mehāniska rakstura dzemdību </w:t>
      </w:r>
      <w:r w:rsidR="007F01E0">
        <w:rPr>
          <w:rFonts w:ascii="Times New Roman" w:eastAsia="Times New Roman" w:hAnsi="Times New Roman"/>
          <w:snapToGrid w:val="0"/>
        </w:rPr>
        <w:t xml:space="preserve">ceļu </w:t>
      </w:r>
      <w:r w:rsidR="002F7680" w:rsidRPr="0051317E">
        <w:rPr>
          <w:rFonts w:ascii="Times New Roman" w:eastAsia="Times New Roman" w:hAnsi="Times New Roman"/>
          <w:snapToGrid w:val="0"/>
        </w:rPr>
        <w:t>obstrukcijas</w:t>
      </w:r>
      <w:r w:rsidR="0012788B" w:rsidRPr="0051317E">
        <w:rPr>
          <w:rFonts w:ascii="Times New Roman" w:eastAsia="Times New Roman" w:hAnsi="Times New Roman"/>
          <w:snapToGrid w:val="0"/>
        </w:rPr>
        <w:t xml:space="preserve"> </w:t>
      </w:r>
      <w:r w:rsidRPr="00C8230D">
        <w:rPr>
          <w:rFonts w:ascii="Times New Roman" w:eastAsia="Times New Roman" w:hAnsi="Times New Roman"/>
          <w:snapToGrid w:val="0"/>
        </w:rPr>
        <w:t xml:space="preserve">gadījumā. </w:t>
      </w:r>
    </w:p>
    <w:p w14:paraId="774C9E97" w14:textId="77777777" w:rsidR="00AB21E9" w:rsidRPr="0051317E" w:rsidRDefault="00AB21E9" w:rsidP="00C8230D">
      <w:pPr>
        <w:spacing w:after="0" w:line="240" w:lineRule="auto"/>
        <w:rPr>
          <w:rFonts w:ascii="Times New Roman" w:eastAsia="Times New Roman" w:hAnsi="Times New Roman"/>
          <w:snapToGrid w:val="0"/>
        </w:rPr>
      </w:pPr>
      <w:r w:rsidRPr="0051317E">
        <w:rPr>
          <w:rFonts w:ascii="Times New Roman" w:eastAsia="Times New Roman" w:hAnsi="Times New Roman"/>
          <w:snapToGrid w:val="0"/>
        </w:rPr>
        <w:t>Nelietot gadījumos, ja konstatēta pastiprināta jutība pret aktīvo vielu vai pret kādu no palīgvielām.</w:t>
      </w:r>
    </w:p>
    <w:p w14:paraId="516CFA18" w14:textId="77777777" w:rsidR="00AB21E9" w:rsidRPr="00BD3679" w:rsidRDefault="00AB21E9">
      <w:pPr>
        <w:spacing w:after="0" w:line="240" w:lineRule="auto"/>
        <w:rPr>
          <w:rFonts w:ascii="Times New Roman" w:eastAsia="Times New Roman" w:hAnsi="Times New Roman"/>
          <w:snapToGrid w:val="0"/>
        </w:rPr>
      </w:pPr>
    </w:p>
    <w:p w14:paraId="5CC352A5" w14:textId="77777777" w:rsidR="00AB21E9" w:rsidRPr="00BD3679" w:rsidRDefault="00AB21E9">
      <w:pPr>
        <w:spacing w:after="0" w:line="240" w:lineRule="auto"/>
        <w:rPr>
          <w:rFonts w:ascii="Times New Roman" w:eastAsia="Times New Roman" w:hAnsi="Times New Roman"/>
          <w:snapToGrid w:val="0"/>
        </w:rPr>
      </w:pPr>
    </w:p>
    <w:p w14:paraId="4C465B4F" w14:textId="77777777" w:rsidR="00AB21E9" w:rsidRPr="00BD3679" w:rsidRDefault="00AB21E9" w:rsidP="00BD3679">
      <w:pPr>
        <w:tabs>
          <w:tab w:val="left" w:pos="567"/>
        </w:tabs>
        <w:spacing w:after="0" w:line="240" w:lineRule="auto"/>
        <w:ind w:left="567" w:hanging="567"/>
        <w:rPr>
          <w:rFonts w:ascii="Times New Roman" w:eastAsia="Times New Roman" w:hAnsi="Times New Roman"/>
          <w:b/>
          <w:snapToGrid w:val="0"/>
        </w:rPr>
      </w:pPr>
      <w:r w:rsidRPr="00BD3679">
        <w:rPr>
          <w:rFonts w:ascii="Times New Roman" w:eastAsia="Times New Roman" w:hAnsi="Times New Roman"/>
          <w:b/>
          <w:snapToGrid w:val="0"/>
        </w:rPr>
        <w:t>6.</w:t>
      </w:r>
      <w:r w:rsidRPr="00BD3679">
        <w:rPr>
          <w:rFonts w:ascii="Times New Roman" w:eastAsia="Times New Roman" w:hAnsi="Times New Roman"/>
          <w:b/>
          <w:snapToGrid w:val="0"/>
        </w:rPr>
        <w:tab/>
        <w:t>IESPĒJAMĀS BLAKUSPARĀDĪBAS</w:t>
      </w:r>
    </w:p>
    <w:p w14:paraId="4229B799" w14:textId="77777777" w:rsidR="00AB21E9" w:rsidRPr="00BD3679" w:rsidRDefault="00AB21E9" w:rsidP="0051317E">
      <w:pPr>
        <w:spacing w:after="0" w:line="240" w:lineRule="auto"/>
        <w:rPr>
          <w:rFonts w:ascii="Times New Roman" w:eastAsia="Times New Roman" w:hAnsi="Times New Roman"/>
          <w:snapToGrid w:val="0"/>
        </w:rPr>
      </w:pPr>
    </w:p>
    <w:p w14:paraId="55753083" w14:textId="4AA76BED" w:rsidR="00AB21E9" w:rsidRPr="00BD3679" w:rsidRDefault="007F01E0" w:rsidP="00C8230D">
      <w:pPr>
        <w:spacing w:after="0" w:line="240" w:lineRule="auto"/>
        <w:rPr>
          <w:rFonts w:ascii="Times New Roman" w:eastAsia="Times New Roman" w:hAnsi="Times New Roman"/>
          <w:snapToGrid w:val="0"/>
        </w:rPr>
      </w:pPr>
      <w:r>
        <w:rPr>
          <w:rFonts w:ascii="Times New Roman" w:eastAsia="Times New Roman" w:hAnsi="Times New Roman"/>
          <w:snapToGrid w:val="0"/>
        </w:rPr>
        <w:lastRenderedPageBreak/>
        <w:t>Izteikts nemierīgums</w:t>
      </w:r>
      <w:r w:rsidR="00AB21E9" w:rsidRPr="00C8230D">
        <w:rPr>
          <w:rFonts w:ascii="Times New Roman" w:eastAsia="Times New Roman" w:hAnsi="Times New Roman"/>
          <w:snapToGrid w:val="0"/>
        </w:rPr>
        <w:t xml:space="preserve">, tūska injekcijas vietā, </w:t>
      </w:r>
      <w:r w:rsidRPr="00BD3679">
        <w:rPr>
          <w:rFonts w:ascii="Times New Roman" w:eastAsia="Times New Roman" w:hAnsi="Times New Roman"/>
          <w:snapToGrid w:val="0"/>
        </w:rPr>
        <w:t>nepietiekama iedarbība vai tās</w:t>
      </w:r>
      <w:r w:rsidRPr="00C8230D" w:rsidDel="007F01E0">
        <w:rPr>
          <w:rFonts w:ascii="Times New Roman" w:eastAsia="Times New Roman" w:hAnsi="Times New Roman"/>
          <w:snapToGrid w:val="0"/>
        </w:rPr>
        <w:t xml:space="preserve"> </w:t>
      </w:r>
      <w:r>
        <w:rPr>
          <w:rFonts w:ascii="Times New Roman" w:eastAsia="Times New Roman" w:hAnsi="Times New Roman"/>
          <w:snapToGrid w:val="0"/>
        </w:rPr>
        <w:t>trūkums</w:t>
      </w:r>
      <w:r w:rsidR="00AB21E9" w:rsidRPr="00C8230D">
        <w:rPr>
          <w:rFonts w:ascii="Times New Roman" w:eastAsia="Times New Roman" w:hAnsi="Times New Roman"/>
          <w:snapToGrid w:val="0"/>
        </w:rPr>
        <w:t xml:space="preserve">, kā dēļ </w:t>
      </w:r>
      <w:r>
        <w:rPr>
          <w:rFonts w:ascii="Times New Roman" w:eastAsia="Times New Roman" w:hAnsi="Times New Roman"/>
          <w:snapToGrid w:val="0"/>
        </w:rPr>
        <w:t>veicama papildu</w:t>
      </w:r>
      <w:r w:rsidR="00AB21E9" w:rsidRPr="00C8230D">
        <w:rPr>
          <w:rFonts w:ascii="Times New Roman" w:eastAsia="Times New Roman" w:hAnsi="Times New Roman"/>
          <w:snapToGrid w:val="0"/>
        </w:rPr>
        <w:t xml:space="preserve"> dzemdniecības </w:t>
      </w:r>
      <w:r w:rsidR="00B15E72" w:rsidRPr="00C8230D">
        <w:rPr>
          <w:rFonts w:ascii="Times New Roman" w:eastAsia="Times New Roman" w:hAnsi="Times New Roman"/>
          <w:snapToGrid w:val="0"/>
        </w:rPr>
        <w:t>diagnostika</w:t>
      </w:r>
      <w:r>
        <w:rPr>
          <w:rFonts w:ascii="Times New Roman" w:eastAsia="Times New Roman" w:hAnsi="Times New Roman"/>
          <w:snapToGrid w:val="0"/>
        </w:rPr>
        <w:t xml:space="preserve"> un</w:t>
      </w:r>
      <w:r w:rsidR="00B15E72" w:rsidRPr="00C8230D">
        <w:rPr>
          <w:rFonts w:ascii="Times New Roman" w:eastAsia="Times New Roman" w:hAnsi="Times New Roman"/>
          <w:snapToGrid w:val="0"/>
        </w:rPr>
        <w:t xml:space="preserve"> </w:t>
      </w:r>
      <w:r w:rsidR="00AB21E9" w:rsidRPr="00BD3679">
        <w:rPr>
          <w:rFonts w:ascii="Times New Roman" w:eastAsia="Times New Roman" w:hAnsi="Times New Roman"/>
          <w:snapToGrid w:val="0"/>
        </w:rPr>
        <w:t>pasākum</w:t>
      </w:r>
      <w:r>
        <w:rPr>
          <w:rFonts w:ascii="Times New Roman" w:eastAsia="Times New Roman" w:hAnsi="Times New Roman"/>
          <w:snapToGrid w:val="0"/>
        </w:rPr>
        <w:t>i</w:t>
      </w:r>
      <w:r w:rsidR="00AB21E9" w:rsidRPr="00C8230D">
        <w:rPr>
          <w:rFonts w:ascii="Times New Roman" w:eastAsia="Times New Roman" w:hAnsi="Times New Roman"/>
          <w:snapToGrid w:val="0"/>
        </w:rPr>
        <w:t>.</w:t>
      </w:r>
    </w:p>
    <w:p w14:paraId="0BD2F9D2" w14:textId="77777777" w:rsidR="00AB21E9" w:rsidRPr="00BD3679" w:rsidRDefault="00AB21E9">
      <w:pPr>
        <w:spacing w:after="0" w:line="240" w:lineRule="auto"/>
        <w:rPr>
          <w:rFonts w:ascii="Times New Roman" w:eastAsia="Times New Roman" w:hAnsi="Times New Roman"/>
          <w:snapToGrid w:val="0"/>
        </w:rPr>
      </w:pPr>
    </w:p>
    <w:p w14:paraId="37C693CE" w14:textId="72D67127" w:rsidR="00AB21E9" w:rsidRPr="00BD3679" w:rsidRDefault="0098545D">
      <w:pPr>
        <w:spacing w:after="0" w:line="240" w:lineRule="auto"/>
        <w:rPr>
          <w:rFonts w:ascii="Times New Roman" w:eastAsia="Times New Roman" w:hAnsi="Times New Roman"/>
          <w:snapToGrid w:val="0"/>
        </w:rPr>
      </w:pPr>
      <w:r w:rsidRPr="00BD3679">
        <w:rPr>
          <w:rFonts w:ascii="Times New Roman" w:eastAsia="Times New Roman" w:hAnsi="Times New Roman"/>
          <w:snapToGrid w:val="0"/>
        </w:rPr>
        <w:t xml:space="preserve">Ja novērojat jebkuras blakusparādības, </w:t>
      </w:r>
      <w:r w:rsidR="0051317E">
        <w:rPr>
          <w:rFonts w:ascii="Times New Roman" w:eastAsia="Times New Roman" w:hAnsi="Times New Roman"/>
          <w:snapToGrid w:val="0"/>
        </w:rPr>
        <w:t xml:space="preserve">arī tās, </w:t>
      </w:r>
      <w:r w:rsidRPr="00C8230D">
        <w:rPr>
          <w:rFonts w:ascii="Times New Roman" w:eastAsia="Times New Roman" w:hAnsi="Times New Roman"/>
          <w:snapToGrid w:val="0"/>
        </w:rPr>
        <w:t xml:space="preserve">kas nav minētas šajā lietošanas instrukcijā, </w:t>
      </w:r>
      <w:r w:rsidR="0051317E">
        <w:rPr>
          <w:rFonts w:ascii="Times New Roman" w:eastAsia="Times New Roman" w:hAnsi="Times New Roman"/>
          <w:snapToGrid w:val="0"/>
        </w:rPr>
        <w:t>vai domājat, ka zāles nav iedarbojušās,</w:t>
      </w:r>
      <w:r w:rsidR="007F01E0">
        <w:rPr>
          <w:rFonts w:ascii="Times New Roman" w:eastAsia="Times New Roman" w:hAnsi="Times New Roman"/>
          <w:snapToGrid w:val="0"/>
        </w:rPr>
        <w:t xml:space="preserve"> </w:t>
      </w:r>
      <w:r w:rsidRPr="00C8230D">
        <w:rPr>
          <w:rFonts w:ascii="Times New Roman" w:eastAsia="Times New Roman" w:hAnsi="Times New Roman"/>
          <w:snapToGrid w:val="0"/>
        </w:rPr>
        <w:t>lūdzu, informējiet par t</w:t>
      </w:r>
      <w:r w:rsidR="0051317E">
        <w:rPr>
          <w:rFonts w:ascii="Times New Roman" w:eastAsia="Times New Roman" w:hAnsi="Times New Roman"/>
          <w:snapToGrid w:val="0"/>
        </w:rPr>
        <w:t>o</w:t>
      </w:r>
      <w:r w:rsidRPr="00C8230D">
        <w:rPr>
          <w:rFonts w:ascii="Times New Roman" w:eastAsia="Times New Roman" w:hAnsi="Times New Roman"/>
          <w:snapToGrid w:val="0"/>
        </w:rPr>
        <w:t xml:space="preserve"> savu veterinārārstu.</w:t>
      </w:r>
    </w:p>
    <w:p w14:paraId="5821073F" w14:textId="77777777" w:rsidR="00AB21E9" w:rsidRPr="00BD3679" w:rsidRDefault="0004203E">
      <w:pPr>
        <w:spacing w:after="0" w:line="240" w:lineRule="auto"/>
        <w:rPr>
          <w:rFonts w:ascii="Times New Roman" w:eastAsia="Times New Roman" w:hAnsi="Times New Roman"/>
          <w:snapToGrid w:val="0"/>
        </w:rPr>
      </w:pPr>
      <w:r w:rsidRPr="00BD3679">
        <w:rPr>
          <w:rFonts w:ascii="Times New Roman" w:eastAsia="Times New Roman" w:hAnsi="Times New Roman"/>
          <w:snapToGrid w:val="0"/>
        </w:rPr>
        <w:t>Iespējams ziņot arī nacionālā ziņošanas sistēmā, kas atrodama Pārtikas un veterinārā dienesta tīmekļa vietnē www.pvd.gov.lv.</w:t>
      </w:r>
    </w:p>
    <w:p w14:paraId="11A14C5A" w14:textId="77777777" w:rsidR="00DB3A2A" w:rsidRPr="00BD3679" w:rsidRDefault="00DB3A2A">
      <w:pPr>
        <w:spacing w:after="0" w:line="240" w:lineRule="auto"/>
        <w:rPr>
          <w:rFonts w:ascii="Times New Roman" w:eastAsia="Times New Roman" w:hAnsi="Times New Roman"/>
          <w:snapToGrid w:val="0"/>
        </w:rPr>
      </w:pPr>
    </w:p>
    <w:p w14:paraId="73FADFE0" w14:textId="77777777" w:rsidR="00AB21E9" w:rsidRPr="00BD3679" w:rsidRDefault="00AB21E9">
      <w:pPr>
        <w:spacing w:after="0" w:line="240" w:lineRule="auto"/>
        <w:rPr>
          <w:rFonts w:ascii="Times New Roman" w:eastAsia="Times New Roman" w:hAnsi="Times New Roman"/>
          <w:snapToGrid w:val="0"/>
        </w:rPr>
      </w:pPr>
    </w:p>
    <w:p w14:paraId="7A6B83A4" w14:textId="77777777" w:rsidR="00AB21E9" w:rsidRPr="00BD3679" w:rsidRDefault="00AB21E9" w:rsidP="00BD3679">
      <w:pPr>
        <w:tabs>
          <w:tab w:val="left" w:pos="567"/>
        </w:tabs>
        <w:spacing w:after="0" w:line="240" w:lineRule="auto"/>
        <w:ind w:left="567" w:hanging="567"/>
        <w:rPr>
          <w:rFonts w:ascii="Times New Roman" w:eastAsia="Times New Roman" w:hAnsi="Times New Roman"/>
          <w:b/>
          <w:snapToGrid w:val="0"/>
        </w:rPr>
      </w:pPr>
      <w:r w:rsidRPr="00BD3679">
        <w:rPr>
          <w:rFonts w:ascii="Times New Roman" w:eastAsia="Times New Roman" w:hAnsi="Times New Roman"/>
          <w:b/>
          <w:snapToGrid w:val="0"/>
        </w:rPr>
        <w:t>7.</w:t>
      </w:r>
      <w:r w:rsidRPr="00BD3679">
        <w:rPr>
          <w:rFonts w:ascii="Times New Roman" w:eastAsia="Times New Roman" w:hAnsi="Times New Roman"/>
          <w:b/>
          <w:snapToGrid w:val="0"/>
        </w:rPr>
        <w:tab/>
        <w:t>MĒRĶA SUGAS</w:t>
      </w:r>
    </w:p>
    <w:p w14:paraId="09A620BE" w14:textId="77777777" w:rsidR="00AB21E9" w:rsidRPr="00BD3679" w:rsidRDefault="00AB21E9" w:rsidP="0051317E">
      <w:pPr>
        <w:spacing w:after="0" w:line="240" w:lineRule="auto"/>
        <w:rPr>
          <w:rFonts w:ascii="Times New Roman" w:eastAsia="Times New Roman" w:hAnsi="Times New Roman"/>
          <w:snapToGrid w:val="0"/>
        </w:rPr>
      </w:pPr>
    </w:p>
    <w:p w14:paraId="4542DDBC" w14:textId="77777777" w:rsidR="00AB21E9" w:rsidRPr="00BD3679" w:rsidRDefault="00AB21E9">
      <w:pPr>
        <w:spacing w:after="0" w:line="240" w:lineRule="auto"/>
        <w:rPr>
          <w:rFonts w:ascii="Times New Roman" w:eastAsia="Times New Roman" w:hAnsi="Times New Roman"/>
          <w:snapToGrid w:val="0"/>
        </w:rPr>
      </w:pPr>
      <w:r w:rsidRPr="00BD3679">
        <w:rPr>
          <w:rFonts w:ascii="Times New Roman" w:eastAsia="Times New Roman" w:hAnsi="Times New Roman"/>
          <w:snapToGrid w:val="0"/>
        </w:rPr>
        <w:t>Liellopi (govis, teles)</w:t>
      </w:r>
      <w:r w:rsidR="000E2130" w:rsidRPr="00BD3679">
        <w:rPr>
          <w:rFonts w:ascii="Times New Roman" w:eastAsia="Times New Roman" w:hAnsi="Times New Roman"/>
          <w:snapToGrid w:val="0"/>
        </w:rPr>
        <w:t>.</w:t>
      </w:r>
    </w:p>
    <w:p w14:paraId="31413E6E" w14:textId="77777777" w:rsidR="00AB21E9" w:rsidRPr="00BD3679" w:rsidRDefault="00AB21E9">
      <w:pPr>
        <w:spacing w:after="0" w:line="240" w:lineRule="auto"/>
        <w:rPr>
          <w:rFonts w:ascii="Times New Roman" w:eastAsia="Times New Roman" w:hAnsi="Times New Roman"/>
          <w:snapToGrid w:val="0"/>
        </w:rPr>
      </w:pPr>
    </w:p>
    <w:p w14:paraId="2F04C03A" w14:textId="77777777" w:rsidR="00AB21E9" w:rsidRPr="00BD3679" w:rsidRDefault="00AB21E9">
      <w:pPr>
        <w:spacing w:after="0" w:line="240" w:lineRule="auto"/>
        <w:rPr>
          <w:rFonts w:ascii="Times New Roman" w:eastAsia="Times New Roman" w:hAnsi="Times New Roman"/>
          <w:snapToGrid w:val="0"/>
        </w:rPr>
      </w:pPr>
    </w:p>
    <w:p w14:paraId="644F48BC" w14:textId="77777777" w:rsidR="00AB21E9" w:rsidRPr="00BD3679" w:rsidRDefault="00AB21E9" w:rsidP="00BD3679">
      <w:pPr>
        <w:tabs>
          <w:tab w:val="left" w:pos="567"/>
        </w:tabs>
        <w:spacing w:after="0" w:line="240" w:lineRule="auto"/>
        <w:ind w:left="567" w:hanging="567"/>
        <w:rPr>
          <w:rFonts w:ascii="Times New Roman" w:eastAsia="Times New Roman" w:hAnsi="Times New Roman"/>
          <w:b/>
          <w:snapToGrid w:val="0"/>
        </w:rPr>
      </w:pPr>
      <w:r w:rsidRPr="00BD3679">
        <w:rPr>
          <w:rFonts w:ascii="Times New Roman" w:eastAsia="Times New Roman" w:hAnsi="Times New Roman"/>
          <w:b/>
          <w:snapToGrid w:val="0"/>
        </w:rPr>
        <w:t>8.</w:t>
      </w:r>
      <w:r w:rsidRPr="00BD3679">
        <w:rPr>
          <w:rFonts w:ascii="Times New Roman" w:eastAsia="Times New Roman" w:hAnsi="Times New Roman"/>
          <w:b/>
          <w:snapToGrid w:val="0"/>
        </w:rPr>
        <w:tab/>
        <w:t>DEVAS ATKARĪBĀ NO DZĪVNIEKU SUGAS, LIETOŠANAS VEIDA UN METODES</w:t>
      </w:r>
    </w:p>
    <w:p w14:paraId="50A64211" w14:textId="77777777" w:rsidR="00AB21E9" w:rsidRPr="00BD3679" w:rsidRDefault="00AB21E9" w:rsidP="0051317E">
      <w:pPr>
        <w:spacing w:after="0" w:line="240" w:lineRule="auto"/>
        <w:rPr>
          <w:rFonts w:ascii="Times New Roman" w:eastAsia="Times New Roman" w:hAnsi="Times New Roman"/>
          <w:i/>
          <w:snapToGrid w:val="0"/>
        </w:rPr>
      </w:pPr>
    </w:p>
    <w:p w14:paraId="154163FD" w14:textId="77777777" w:rsidR="00AB21E9" w:rsidRPr="00BD3679" w:rsidRDefault="00AB21E9">
      <w:pPr>
        <w:spacing w:after="0" w:line="240" w:lineRule="auto"/>
        <w:rPr>
          <w:rFonts w:ascii="Times New Roman" w:eastAsia="Times New Roman" w:hAnsi="Times New Roman"/>
          <w:snapToGrid w:val="0"/>
        </w:rPr>
      </w:pPr>
      <w:r w:rsidRPr="00BD3679">
        <w:rPr>
          <w:rFonts w:ascii="Times New Roman" w:eastAsia="Times New Roman" w:hAnsi="Times New Roman"/>
          <w:snapToGrid w:val="0"/>
        </w:rPr>
        <w:t>Intramuskulārai lietošanai.</w:t>
      </w:r>
    </w:p>
    <w:p w14:paraId="08A5A446" w14:textId="77777777" w:rsidR="00AB21E9" w:rsidRPr="00BD3679" w:rsidRDefault="00AB21E9">
      <w:pPr>
        <w:spacing w:after="0" w:line="240" w:lineRule="auto"/>
        <w:rPr>
          <w:rFonts w:ascii="Times New Roman" w:eastAsia="Times New Roman" w:hAnsi="Times New Roman"/>
          <w:snapToGrid w:val="0"/>
        </w:rPr>
      </w:pPr>
    </w:p>
    <w:p w14:paraId="559BD038" w14:textId="27BFDE07" w:rsidR="00AB21E9" w:rsidRPr="00BD3679" w:rsidRDefault="00AB21E9">
      <w:pPr>
        <w:spacing w:after="0" w:line="240" w:lineRule="auto"/>
        <w:rPr>
          <w:rFonts w:ascii="Times New Roman" w:eastAsia="Times New Roman" w:hAnsi="Times New Roman"/>
          <w:snapToGrid w:val="0"/>
        </w:rPr>
      </w:pPr>
      <w:r w:rsidRPr="00BD3679">
        <w:rPr>
          <w:rFonts w:ascii="Times New Roman" w:eastAsia="Times New Roman" w:hAnsi="Times New Roman"/>
          <w:snapToGrid w:val="0"/>
          <w:u w:val="single"/>
        </w:rPr>
        <w:t>Tel</w:t>
      </w:r>
      <w:r w:rsidR="007F01E0">
        <w:rPr>
          <w:rFonts w:ascii="Times New Roman" w:eastAsia="Times New Roman" w:hAnsi="Times New Roman"/>
          <w:snapToGrid w:val="0"/>
          <w:u w:val="single"/>
        </w:rPr>
        <w:t>ēm</w:t>
      </w:r>
      <w:r w:rsidRPr="00C8230D">
        <w:rPr>
          <w:rFonts w:ascii="Times New Roman" w:eastAsia="Times New Roman" w:hAnsi="Times New Roman"/>
          <w:snapToGrid w:val="0"/>
          <w:u w:val="single"/>
        </w:rPr>
        <w:t>:</w:t>
      </w:r>
      <w:r w:rsidRPr="00C8230D">
        <w:rPr>
          <w:rFonts w:ascii="Times New Roman" w:eastAsia="Times New Roman" w:hAnsi="Times New Roman"/>
          <w:snapToGrid w:val="0"/>
        </w:rPr>
        <w:tab/>
      </w:r>
      <w:r w:rsidRPr="00C8230D">
        <w:rPr>
          <w:rFonts w:ascii="Times New Roman" w:eastAsia="Times New Roman" w:hAnsi="Times New Roman"/>
          <w:snapToGrid w:val="0"/>
        </w:rPr>
        <w:tab/>
        <w:t>10,0 ml zāļu (400 mg denaverīna hidrohlorīda/dzīvniekam)</w:t>
      </w:r>
    </w:p>
    <w:p w14:paraId="558FD66D" w14:textId="06B58BF0" w:rsidR="00AB21E9" w:rsidRPr="00BD3679" w:rsidRDefault="00AB21E9">
      <w:pPr>
        <w:spacing w:after="0" w:line="240" w:lineRule="auto"/>
        <w:rPr>
          <w:rFonts w:ascii="Times New Roman" w:eastAsia="Times New Roman" w:hAnsi="Times New Roman"/>
          <w:snapToGrid w:val="0"/>
        </w:rPr>
      </w:pPr>
      <w:r w:rsidRPr="00BD3679">
        <w:rPr>
          <w:rFonts w:ascii="Times New Roman" w:eastAsia="Times New Roman" w:hAnsi="Times New Roman"/>
          <w:snapToGrid w:val="0"/>
          <w:u w:val="single"/>
        </w:rPr>
        <w:t>Gov</w:t>
      </w:r>
      <w:r w:rsidR="007F01E0">
        <w:rPr>
          <w:rFonts w:ascii="Times New Roman" w:eastAsia="Times New Roman" w:hAnsi="Times New Roman"/>
          <w:snapToGrid w:val="0"/>
          <w:u w:val="single"/>
        </w:rPr>
        <w:t>īm</w:t>
      </w:r>
      <w:r w:rsidRPr="00C8230D">
        <w:rPr>
          <w:rFonts w:ascii="Times New Roman" w:eastAsia="Times New Roman" w:hAnsi="Times New Roman"/>
          <w:snapToGrid w:val="0"/>
          <w:u w:val="single"/>
        </w:rPr>
        <w:t>:</w:t>
      </w:r>
      <w:r w:rsidRPr="00BD3679">
        <w:rPr>
          <w:rFonts w:ascii="Times New Roman" w:eastAsia="Times New Roman" w:hAnsi="Times New Roman"/>
          <w:snapToGrid w:val="0"/>
        </w:rPr>
        <w:tab/>
      </w:r>
      <w:r w:rsidR="00DB3A2A" w:rsidRPr="00BD3679">
        <w:rPr>
          <w:rFonts w:ascii="Times New Roman" w:eastAsia="Times New Roman" w:hAnsi="Times New Roman"/>
          <w:snapToGrid w:val="0"/>
        </w:rPr>
        <w:tab/>
      </w:r>
      <w:r w:rsidRPr="00BD3679">
        <w:rPr>
          <w:rFonts w:ascii="Times New Roman" w:eastAsia="Times New Roman" w:hAnsi="Times New Roman"/>
          <w:snapToGrid w:val="0"/>
        </w:rPr>
        <w:t>10,0 ml zāļu (400 mg denaverīna hidrohlorīda/dzīvniekam)</w:t>
      </w:r>
    </w:p>
    <w:p w14:paraId="0A21E486" w14:textId="77777777" w:rsidR="00AB21E9" w:rsidRPr="00BD3679" w:rsidRDefault="00AB21E9">
      <w:pPr>
        <w:spacing w:after="0" w:line="240" w:lineRule="auto"/>
        <w:rPr>
          <w:rFonts w:ascii="Times New Roman" w:eastAsia="Times New Roman" w:hAnsi="Times New Roman"/>
          <w:snapToGrid w:val="0"/>
        </w:rPr>
      </w:pPr>
    </w:p>
    <w:p w14:paraId="5148A2C0" w14:textId="77777777" w:rsidR="00AB21E9" w:rsidRPr="00BD3679" w:rsidRDefault="00AB21E9">
      <w:pPr>
        <w:spacing w:after="0" w:line="240" w:lineRule="auto"/>
        <w:rPr>
          <w:rFonts w:ascii="Times New Roman" w:eastAsia="Times New Roman" w:hAnsi="Times New Roman"/>
          <w:i/>
          <w:snapToGrid w:val="0"/>
        </w:rPr>
      </w:pPr>
    </w:p>
    <w:p w14:paraId="6A9870D2" w14:textId="77777777" w:rsidR="00AB21E9" w:rsidRPr="00BD3679" w:rsidRDefault="00AB21E9" w:rsidP="00BD3679">
      <w:pPr>
        <w:tabs>
          <w:tab w:val="left" w:pos="567"/>
        </w:tabs>
        <w:spacing w:after="0" w:line="240" w:lineRule="auto"/>
        <w:ind w:left="567" w:hanging="567"/>
        <w:rPr>
          <w:rFonts w:ascii="Times New Roman" w:eastAsia="Times New Roman" w:hAnsi="Times New Roman"/>
          <w:b/>
          <w:snapToGrid w:val="0"/>
        </w:rPr>
      </w:pPr>
      <w:r w:rsidRPr="00BD3679">
        <w:rPr>
          <w:rFonts w:ascii="Times New Roman" w:eastAsia="Times New Roman" w:hAnsi="Times New Roman"/>
          <w:b/>
          <w:snapToGrid w:val="0"/>
        </w:rPr>
        <w:t>9.</w:t>
      </w:r>
      <w:r w:rsidRPr="00BD3679">
        <w:rPr>
          <w:rFonts w:ascii="Times New Roman" w:eastAsia="Times New Roman" w:hAnsi="Times New Roman"/>
          <w:b/>
          <w:snapToGrid w:val="0"/>
        </w:rPr>
        <w:tab/>
        <w:t>IETEIKUMI PAREIZAI LIETOŠANAI</w:t>
      </w:r>
    </w:p>
    <w:p w14:paraId="752D16A8" w14:textId="77777777" w:rsidR="00AB21E9" w:rsidRPr="00BD3679" w:rsidRDefault="00AB21E9" w:rsidP="0051317E">
      <w:pPr>
        <w:spacing w:after="0" w:line="240" w:lineRule="auto"/>
        <w:rPr>
          <w:rFonts w:ascii="Times New Roman" w:eastAsia="Times New Roman" w:hAnsi="Times New Roman"/>
          <w:snapToGrid w:val="0"/>
        </w:rPr>
      </w:pPr>
    </w:p>
    <w:p w14:paraId="5DCB1A39" w14:textId="77777777" w:rsidR="00AB21E9" w:rsidRPr="00BD3679" w:rsidRDefault="00AB21E9" w:rsidP="00BD3679">
      <w:pPr>
        <w:tabs>
          <w:tab w:val="left" w:pos="567"/>
        </w:tabs>
        <w:spacing w:after="0" w:line="240" w:lineRule="auto"/>
        <w:jc w:val="both"/>
        <w:rPr>
          <w:rFonts w:ascii="Times New Roman" w:eastAsia="Times New Roman" w:hAnsi="Times New Roman"/>
          <w:snapToGrid w:val="0"/>
        </w:rPr>
      </w:pPr>
      <w:r w:rsidRPr="00BD3679">
        <w:rPr>
          <w:rFonts w:ascii="Times New Roman" w:eastAsia="Times New Roman" w:hAnsi="Times New Roman"/>
          <w:snapToGrid w:val="0"/>
        </w:rPr>
        <w:t>Zāļu ievadīšanas laiks:</w:t>
      </w:r>
    </w:p>
    <w:p w14:paraId="53B9EBD3" w14:textId="77777777" w:rsidR="00AB21E9" w:rsidRPr="00BD3679" w:rsidRDefault="00AB21E9" w:rsidP="00BD3679">
      <w:pPr>
        <w:tabs>
          <w:tab w:val="left" w:pos="567"/>
        </w:tabs>
        <w:spacing w:after="0" w:line="240" w:lineRule="auto"/>
        <w:jc w:val="both"/>
        <w:rPr>
          <w:rFonts w:ascii="Times New Roman" w:eastAsia="Times New Roman" w:hAnsi="Times New Roman"/>
          <w:snapToGrid w:val="0"/>
        </w:rPr>
      </w:pPr>
    </w:p>
    <w:p w14:paraId="1E98E5CE" w14:textId="6B852C5C" w:rsidR="00AB21E9" w:rsidRPr="00C8230D" w:rsidRDefault="00AB21E9" w:rsidP="00BD3679">
      <w:pPr>
        <w:numPr>
          <w:ilvl w:val="0"/>
          <w:numId w:val="1"/>
        </w:numPr>
        <w:tabs>
          <w:tab w:val="left" w:pos="284"/>
          <w:tab w:val="left" w:pos="567"/>
        </w:tabs>
        <w:spacing w:after="0" w:line="240" w:lineRule="auto"/>
        <w:ind w:left="284" w:hanging="284"/>
        <w:jc w:val="both"/>
        <w:rPr>
          <w:rFonts w:ascii="Times New Roman" w:eastAsia="Times New Roman" w:hAnsi="Times New Roman"/>
          <w:snapToGrid w:val="0"/>
        </w:rPr>
      </w:pPr>
      <w:r w:rsidRPr="00BD3679">
        <w:rPr>
          <w:rFonts w:ascii="Times New Roman" w:eastAsia="Times New Roman" w:hAnsi="Times New Roman"/>
          <w:snapToGrid w:val="0"/>
        </w:rPr>
        <w:t xml:space="preserve">lai veicinātu </w:t>
      </w:r>
      <w:r w:rsidR="00D8270E" w:rsidRPr="00BD3679">
        <w:rPr>
          <w:rFonts w:ascii="Times New Roman" w:eastAsia="Times New Roman" w:hAnsi="Times New Roman"/>
          <w:snapToGrid w:val="0"/>
        </w:rPr>
        <w:t>dzemdības telēm,</w:t>
      </w:r>
      <w:r w:rsidRPr="00BD3679">
        <w:rPr>
          <w:rFonts w:ascii="Times New Roman" w:eastAsia="Times New Roman" w:hAnsi="Times New Roman"/>
          <w:snapToGrid w:val="0"/>
        </w:rPr>
        <w:t xml:space="preserve"> zāles ievad</w:t>
      </w:r>
      <w:r w:rsidR="007F01E0">
        <w:rPr>
          <w:rFonts w:ascii="Times New Roman" w:eastAsia="Times New Roman" w:hAnsi="Times New Roman"/>
          <w:snapToGrid w:val="0"/>
        </w:rPr>
        <w:t>īt</w:t>
      </w:r>
      <w:r w:rsidRPr="00C8230D">
        <w:rPr>
          <w:rFonts w:ascii="Times New Roman" w:eastAsia="Times New Roman" w:hAnsi="Times New Roman"/>
          <w:snapToGrid w:val="0"/>
        </w:rPr>
        <w:t>, tiklīdz augļa daļas ievirz</w:t>
      </w:r>
      <w:r w:rsidR="007F01E0">
        <w:rPr>
          <w:rFonts w:ascii="Times New Roman" w:eastAsia="Times New Roman" w:hAnsi="Times New Roman"/>
          <w:snapToGrid w:val="0"/>
        </w:rPr>
        <w:t>ījušās</w:t>
      </w:r>
      <w:r w:rsidRPr="00C8230D">
        <w:rPr>
          <w:rFonts w:ascii="Times New Roman" w:eastAsia="Times New Roman" w:hAnsi="Times New Roman"/>
          <w:snapToGrid w:val="0"/>
        </w:rPr>
        <w:t xml:space="preserve"> dzemdes kakla kanālā un </w:t>
      </w:r>
      <w:r w:rsidR="007F01E0">
        <w:rPr>
          <w:rFonts w:ascii="Times New Roman" w:eastAsia="Times New Roman" w:hAnsi="Times New Roman"/>
          <w:snapToGrid w:val="0"/>
        </w:rPr>
        <w:t xml:space="preserve">jau </w:t>
      </w:r>
      <w:r w:rsidRPr="00C8230D">
        <w:rPr>
          <w:rFonts w:ascii="Times New Roman" w:eastAsia="Times New Roman" w:hAnsi="Times New Roman"/>
          <w:snapToGrid w:val="0"/>
        </w:rPr>
        <w:t>sāk</w:t>
      </w:r>
      <w:r w:rsidR="007F01E0">
        <w:rPr>
          <w:rFonts w:ascii="Times New Roman" w:eastAsia="Times New Roman" w:hAnsi="Times New Roman"/>
          <w:snapToGrid w:val="0"/>
        </w:rPr>
        <w:t>usies</w:t>
      </w:r>
      <w:r w:rsidRPr="00C8230D">
        <w:rPr>
          <w:rFonts w:ascii="Times New Roman" w:eastAsia="Times New Roman" w:hAnsi="Times New Roman"/>
          <w:snapToGrid w:val="0"/>
        </w:rPr>
        <w:t xml:space="preserve"> dzīšanās;</w:t>
      </w:r>
    </w:p>
    <w:p w14:paraId="6AB4D5BE" w14:textId="77777777" w:rsidR="00AB21E9" w:rsidRPr="00BD3679" w:rsidRDefault="00AB21E9" w:rsidP="00BD3679">
      <w:pPr>
        <w:tabs>
          <w:tab w:val="left" w:pos="567"/>
        </w:tabs>
        <w:spacing w:after="0" w:line="240" w:lineRule="auto"/>
        <w:ind w:left="284"/>
        <w:jc w:val="both"/>
        <w:rPr>
          <w:rFonts w:ascii="Times New Roman" w:eastAsia="Times New Roman" w:hAnsi="Times New Roman"/>
          <w:snapToGrid w:val="0"/>
        </w:rPr>
      </w:pPr>
    </w:p>
    <w:p w14:paraId="3678C5EC" w14:textId="77777777" w:rsidR="00AB21E9" w:rsidRPr="00BD3679" w:rsidRDefault="00AB21E9" w:rsidP="0051317E">
      <w:pPr>
        <w:numPr>
          <w:ilvl w:val="0"/>
          <w:numId w:val="1"/>
        </w:numPr>
        <w:spacing w:after="0" w:line="240" w:lineRule="auto"/>
        <w:ind w:left="284" w:hanging="284"/>
        <w:rPr>
          <w:rFonts w:ascii="Times New Roman" w:eastAsia="Times New Roman" w:hAnsi="Times New Roman"/>
          <w:snapToGrid w:val="0"/>
        </w:rPr>
      </w:pPr>
      <w:r w:rsidRPr="00BD3679">
        <w:rPr>
          <w:rFonts w:ascii="Times New Roman" w:eastAsia="Times New Roman" w:hAnsi="Times New Roman"/>
          <w:snapToGrid w:val="0"/>
        </w:rPr>
        <w:t>lai veicinātu dzemdību ceļu mīksto audu dilatāciju telēm un govīm – zāles var ievadīt tūlīt pēc tam, kad veterinārārsts ir konstatējis nepietiekamu mīksto dzemdību ceļu atvērumu (lūdzu skatīt arī lietošanas instrukcijas 5. punktu</w:t>
      </w:r>
      <w:r w:rsidR="000E2130" w:rsidRPr="00BD3679">
        <w:rPr>
          <w:rFonts w:ascii="Times New Roman" w:eastAsia="Times New Roman" w:hAnsi="Times New Roman"/>
          <w:snapToGrid w:val="0"/>
        </w:rPr>
        <w:t xml:space="preserve"> ”</w:t>
      </w:r>
      <w:r w:rsidRPr="00BD3679">
        <w:rPr>
          <w:rFonts w:ascii="Times New Roman" w:eastAsia="Times New Roman" w:hAnsi="Times New Roman"/>
          <w:snapToGrid w:val="0"/>
        </w:rPr>
        <w:t>Kontrindikācijas</w:t>
      </w:r>
      <w:r w:rsidR="000E2130" w:rsidRPr="00BD3679">
        <w:rPr>
          <w:rFonts w:ascii="Times New Roman" w:eastAsia="Times New Roman" w:hAnsi="Times New Roman"/>
          <w:snapToGrid w:val="0"/>
        </w:rPr>
        <w:t>”</w:t>
      </w:r>
      <w:r w:rsidRPr="00BD3679">
        <w:rPr>
          <w:rFonts w:ascii="Times New Roman" w:eastAsia="Times New Roman" w:hAnsi="Times New Roman"/>
          <w:snapToGrid w:val="0"/>
        </w:rPr>
        <w:t xml:space="preserve"> un 12.</w:t>
      </w:r>
      <w:r w:rsidR="000E2130" w:rsidRPr="00BD3679" w:rsidDel="000E2130">
        <w:rPr>
          <w:rFonts w:ascii="Times New Roman" w:eastAsia="Times New Roman" w:hAnsi="Times New Roman"/>
          <w:snapToGrid w:val="0"/>
        </w:rPr>
        <w:t xml:space="preserve"> </w:t>
      </w:r>
      <w:r w:rsidRPr="00BD3679">
        <w:rPr>
          <w:rFonts w:ascii="Times New Roman" w:eastAsia="Times New Roman" w:hAnsi="Times New Roman"/>
          <w:snapToGrid w:val="0"/>
        </w:rPr>
        <w:t xml:space="preserve">punktu </w:t>
      </w:r>
      <w:r w:rsidR="000E2130" w:rsidRPr="00BD3679">
        <w:rPr>
          <w:rFonts w:ascii="Times New Roman" w:eastAsia="Times New Roman" w:hAnsi="Times New Roman"/>
          <w:snapToGrid w:val="0"/>
        </w:rPr>
        <w:t>“</w:t>
      </w:r>
      <w:r w:rsidRPr="00BD3679">
        <w:rPr>
          <w:rFonts w:ascii="Times New Roman" w:eastAsia="Times New Roman" w:hAnsi="Times New Roman"/>
          <w:snapToGrid w:val="0"/>
        </w:rPr>
        <w:t>Īpaši brīdinājumi</w:t>
      </w:r>
      <w:r w:rsidR="000E2130" w:rsidRPr="00BD3679">
        <w:rPr>
          <w:rFonts w:ascii="Times New Roman" w:eastAsia="Times New Roman" w:hAnsi="Times New Roman"/>
          <w:snapToGrid w:val="0"/>
        </w:rPr>
        <w:t>”</w:t>
      </w:r>
      <w:r w:rsidRPr="00BD3679">
        <w:rPr>
          <w:rFonts w:ascii="Times New Roman" w:eastAsia="Times New Roman" w:hAnsi="Times New Roman"/>
          <w:snapToGrid w:val="0"/>
        </w:rPr>
        <w:t>).</w:t>
      </w:r>
    </w:p>
    <w:p w14:paraId="524DB7CA" w14:textId="77777777" w:rsidR="00AB21E9" w:rsidRPr="00BD3679" w:rsidRDefault="00AB21E9">
      <w:pPr>
        <w:spacing w:after="0" w:line="240" w:lineRule="auto"/>
        <w:rPr>
          <w:rFonts w:ascii="Times New Roman" w:eastAsia="Times New Roman" w:hAnsi="Times New Roman"/>
          <w:snapToGrid w:val="0"/>
        </w:rPr>
      </w:pPr>
    </w:p>
    <w:p w14:paraId="0A909E0C" w14:textId="77777777" w:rsidR="00AB21E9" w:rsidRPr="00BD3679" w:rsidRDefault="00AB21E9" w:rsidP="00BD3679">
      <w:pPr>
        <w:tabs>
          <w:tab w:val="left" w:pos="567"/>
        </w:tabs>
        <w:spacing w:after="0" w:line="240" w:lineRule="auto"/>
        <w:jc w:val="both"/>
        <w:rPr>
          <w:rFonts w:ascii="Times New Roman" w:eastAsia="Times New Roman" w:hAnsi="Times New Roman"/>
          <w:snapToGrid w:val="0"/>
        </w:rPr>
      </w:pPr>
      <w:r w:rsidRPr="00BD3679">
        <w:rPr>
          <w:rFonts w:ascii="Times New Roman" w:eastAsia="Times New Roman" w:hAnsi="Times New Roman"/>
          <w:snapToGrid w:val="0"/>
        </w:rPr>
        <w:t>Ja netiek panākta pilnīga dilatācija, zāles var atkārtoti ievadīt vienu reizi pēc 40</w:t>
      </w:r>
      <w:r w:rsidRPr="00BD3679">
        <w:rPr>
          <w:rFonts w:ascii="Times New Roman" w:eastAsia="Times New Roman" w:hAnsi="Times New Roman"/>
          <w:snapToGrid w:val="0"/>
        </w:rPr>
        <w:noBreakHyphen/>
        <w:t xml:space="preserve">60 minūtēm. </w:t>
      </w:r>
    </w:p>
    <w:p w14:paraId="690BE7C8" w14:textId="77777777" w:rsidR="00AB21E9" w:rsidRPr="00BD3679" w:rsidRDefault="00AB21E9" w:rsidP="0051317E">
      <w:pPr>
        <w:spacing w:after="0" w:line="240" w:lineRule="auto"/>
        <w:rPr>
          <w:rFonts w:ascii="Times New Roman" w:eastAsia="Times New Roman" w:hAnsi="Times New Roman"/>
          <w:snapToGrid w:val="0"/>
        </w:rPr>
      </w:pPr>
    </w:p>
    <w:p w14:paraId="08C7D10E" w14:textId="77777777" w:rsidR="00AB21E9" w:rsidRPr="00BD3679" w:rsidRDefault="00AB21E9">
      <w:pPr>
        <w:spacing w:after="0" w:line="240" w:lineRule="auto"/>
        <w:rPr>
          <w:rFonts w:ascii="Times New Roman" w:eastAsia="Times New Roman" w:hAnsi="Times New Roman"/>
          <w:snapToGrid w:val="0"/>
        </w:rPr>
      </w:pPr>
    </w:p>
    <w:p w14:paraId="74ABC10D" w14:textId="77777777" w:rsidR="00AB21E9" w:rsidRPr="00BD3679" w:rsidRDefault="00AB21E9" w:rsidP="00BD3679">
      <w:pPr>
        <w:tabs>
          <w:tab w:val="left" w:pos="567"/>
        </w:tabs>
        <w:spacing w:after="0" w:line="240" w:lineRule="auto"/>
        <w:ind w:left="567" w:hanging="567"/>
        <w:rPr>
          <w:rFonts w:ascii="Times New Roman" w:eastAsia="Times New Roman" w:hAnsi="Times New Roman"/>
          <w:b/>
          <w:snapToGrid w:val="0"/>
        </w:rPr>
      </w:pPr>
      <w:r w:rsidRPr="00BD3679">
        <w:rPr>
          <w:rFonts w:ascii="Times New Roman" w:eastAsia="Times New Roman" w:hAnsi="Times New Roman"/>
          <w:b/>
          <w:snapToGrid w:val="0"/>
        </w:rPr>
        <w:t>10.</w:t>
      </w:r>
      <w:r w:rsidRPr="00BD3679">
        <w:rPr>
          <w:rFonts w:ascii="Times New Roman" w:eastAsia="Times New Roman" w:hAnsi="Times New Roman"/>
          <w:b/>
          <w:snapToGrid w:val="0"/>
        </w:rPr>
        <w:tab/>
        <w:t>IEROBEŽOJUMU PERIODS DZĪVNIEKU PRODUKCIJAS IZMANTOŠANĀ</w:t>
      </w:r>
    </w:p>
    <w:p w14:paraId="7C1A0E0C" w14:textId="77777777" w:rsidR="00AB21E9" w:rsidRPr="00BD3679" w:rsidRDefault="00AB21E9" w:rsidP="0051317E">
      <w:pPr>
        <w:spacing w:after="0" w:line="240" w:lineRule="auto"/>
        <w:rPr>
          <w:rFonts w:ascii="Times New Roman" w:eastAsia="Times New Roman" w:hAnsi="Times New Roman"/>
          <w:b/>
          <w:snapToGrid w:val="0"/>
        </w:rPr>
      </w:pPr>
    </w:p>
    <w:p w14:paraId="0E99EC28" w14:textId="6F03BC2E" w:rsidR="00AB21E9" w:rsidRPr="00BD3679" w:rsidRDefault="00AB21E9">
      <w:pPr>
        <w:spacing w:after="0" w:line="240" w:lineRule="auto"/>
        <w:rPr>
          <w:rFonts w:ascii="Times New Roman" w:eastAsia="Times New Roman" w:hAnsi="Times New Roman"/>
          <w:snapToGrid w:val="0"/>
        </w:rPr>
      </w:pPr>
      <w:r w:rsidRPr="00BD3679">
        <w:rPr>
          <w:rFonts w:ascii="Times New Roman" w:eastAsia="Times New Roman" w:hAnsi="Times New Roman"/>
          <w:snapToGrid w:val="0"/>
        </w:rPr>
        <w:t>Gaļai un blakusproduktiem:</w:t>
      </w:r>
      <w:r w:rsidRPr="00BD3679">
        <w:rPr>
          <w:rFonts w:ascii="Times New Roman" w:eastAsia="Times New Roman" w:hAnsi="Times New Roman"/>
          <w:snapToGrid w:val="0"/>
        </w:rPr>
        <w:tab/>
        <w:t>1 diena</w:t>
      </w:r>
      <w:r w:rsidR="000E2130" w:rsidRPr="00BD3679">
        <w:rPr>
          <w:rFonts w:ascii="Times New Roman" w:eastAsia="Times New Roman" w:hAnsi="Times New Roman"/>
          <w:snapToGrid w:val="0"/>
        </w:rPr>
        <w:t>.</w:t>
      </w:r>
    </w:p>
    <w:p w14:paraId="42056F81" w14:textId="7D572D2A" w:rsidR="00AB21E9" w:rsidRPr="00BD3679" w:rsidRDefault="00D8270E">
      <w:pPr>
        <w:spacing w:after="0" w:line="240" w:lineRule="auto"/>
        <w:rPr>
          <w:rFonts w:ascii="Times New Roman" w:eastAsia="Times New Roman" w:hAnsi="Times New Roman"/>
          <w:snapToGrid w:val="0"/>
        </w:rPr>
      </w:pPr>
      <w:r w:rsidRPr="00BD3679">
        <w:rPr>
          <w:rFonts w:ascii="Times New Roman" w:eastAsia="Times New Roman" w:hAnsi="Times New Roman"/>
          <w:snapToGrid w:val="0"/>
        </w:rPr>
        <w:t>Pienam:</w:t>
      </w:r>
      <w:r w:rsidRPr="00BD3679">
        <w:rPr>
          <w:rFonts w:ascii="Times New Roman" w:eastAsia="Times New Roman" w:hAnsi="Times New Roman"/>
          <w:snapToGrid w:val="0"/>
        </w:rPr>
        <w:tab/>
      </w:r>
      <w:r w:rsidRPr="00BD3679">
        <w:rPr>
          <w:rFonts w:ascii="Times New Roman" w:eastAsia="Times New Roman" w:hAnsi="Times New Roman"/>
          <w:snapToGrid w:val="0"/>
        </w:rPr>
        <w:tab/>
      </w:r>
      <w:r w:rsidRPr="00BD3679">
        <w:rPr>
          <w:rFonts w:ascii="Times New Roman" w:eastAsia="Times New Roman" w:hAnsi="Times New Roman"/>
          <w:snapToGrid w:val="0"/>
        </w:rPr>
        <w:tab/>
      </w:r>
      <w:r w:rsidR="00AB21E9" w:rsidRPr="00BD3679">
        <w:rPr>
          <w:rFonts w:ascii="Times New Roman" w:eastAsia="Times New Roman" w:hAnsi="Times New Roman"/>
          <w:snapToGrid w:val="0"/>
        </w:rPr>
        <w:t>24 stundas</w:t>
      </w:r>
      <w:r w:rsidR="000E2130" w:rsidRPr="00BD3679">
        <w:rPr>
          <w:rFonts w:ascii="Times New Roman" w:eastAsia="Times New Roman" w:hAnsi="Times New Roman"/>
          <w:snapToGrid w:val="0"/>
        </w:rPr>
        <w:t>.</w:t>
      </w:r>
    </w:p>
    <w:p w14:paraId="659391CF" w14:textId="77777777" w:rsidR="00AB21E9" w:rsidRPr="00BD3679" w:rsidRDefault="00AB21E9">
      <w:pPr>
        <w:spacing w:after="0" w:line="240" w:lineRule="auto"/>
        <w:rPr>
          <w:rFonts w:ascii="Times New Roman" w:eastAsia="Times New Roman" w:hAnsi="Times New Roman"/>
          <w:snapToGrid w:val="0"/>
        </w:rPr>
      </w:pPr>
    </w:p>
    <w:p w14:paraId="694DAC41" w14:textId="77777777" w:rsidR="00AB21E9" w:rsidRPr="00BD3679" w:rsidRDefault="00AB21E9">
      <w:pPr>
        <w:spacing w:after="0" w:line="240" w:lineRule="auto"/>
        <w:rPr>
          <w:rFonts w:ascii="Times New Roman" w:eastAsia="Times New Roman" w:hAnsi="Times New Roman"/>
          <w:i/>
          <w:snapToGrid w:val="0"/>
        </w:rPr>
      </w:pPr>
    </w:p>
    <w:p w14:paraId="63D635B1" w14:textId="77777777" w:rsidR="00AB21E9" w:rsidRPr="00BD3679" w:rsidRDefault="00AB21E9" w:rsidP="00BD3679">
      <w:pPr>
        <w:tabs>
          <w:tab w:val="left" w:pos="567"/>
        </w:tabs>
        <w:spacing w:after="0" w:line="240" w:lineRule="auto"/>
        <w:ind w:left="567" w:hanging="567"/>
        <w:rPr>
          <w:rFonts w:ascii="Times New Roman" w:eastAsia="Times New Roman" w:hAnsi="Times New Roman"/>
          <w:b/>
          <w:snapToGrid w:val="0"/>
        </w:rPr>
      </w:pPr>
      <w:r w:rsidRPr="00BD3679">
        <w:rPr>
          <w:rFonts w:ascii="Times New Roman" w:eastAsia="Times New Roman" w:hAnsi="Times New Roman"/>
          <w:b/>
          <w:snapToGrid w:val="0"/>
        </w:rPr>
        <w:t>11.</w:t>
      </w:r>
      <w:r w:rsidRPr="00BD3679">
        <w:rPr>
          <w:rFonts w:ascii="Times New Roman" w:eastAsia="Times New Roman" w:hAnsi="Times New Roman"/>
          <w:b/>
          <w:snapToGrid w:val="0"/>
        </w:rPr>
        <w:tab/>
        <w:t>ĪPAŠI UZGLABĀŠANAS NORĀDĪJUMI</w:t>
      </w:r>
    </w:p>
    <w:p w14:paraId="2BD6BFB6" w14:textId="77777777" w:rsidR="00AB21E9" w:rsidRPr="00BD3679" w:rsidRDefault="00AB21E9" w:rsidP="0051317E">
      <w:pPr>
        <w:numPr>
          <w:ilvl w:val="12"/>
          <w:numId w:val="0"/>
        </w:numPr>
        <w:spacing w:after="0" w:line="240" w:lineRule="auto"/>
        <w:rPr>
          <w:rFonts w:ascii="Times New Roman" w:eastAsia="Times New Roman" w:hAnsi="Times New Roman"/>
          <w:snapToGrid w:val="0"/>
        </w:rPr>
      </w:pPr>
    </w:p>
    <w:p w14:paraId="68857EFC" w14:textId="77777777" w:rsidR="00AB21E9" w:rsidRPr="00BD3679" w:rsidRDefault="00AB21E9">
      <w:pPr>
        <w:numPr>
          <w:ilvl w:val="12"/>
          <w:numId w:val="0"/>
        </w:numPr>
        <w:spacing w:after="0" w:line="240" w:lineRule="auto"/>
        <w:rPr>
          <w:rFonts w:ascii="Times New Roman" w:eastAsia="Times New Roman" w:hAnsi="Times New Roman"/>
          <w:snapToGrid w:val="0"/>
        </w:rPr>
      </w:pPr>
      <w:r w:rsidRPr="00BD3679">
        <w:rPr>
          <w:rFonts w:ascii="Times New Roman" w:eastAsia="Times New Roman" w:hAnsi="Times New Roman"/>
          <w:snapToGrid w:val="0"/>
        </w:rPr>
        <w:t>Uzglabāt bērniem neredzamā un nepieejamā vietā.</w:t>
      </w:r>
    </w:p>
    <w:p w14:paraId="64656987" w14:textId="77777777" w:rsidR="00AB21E9" w:rsidRPr="00BD3679" w:rsidRDefault="00AB21E9">
      <w:pPr>
        <w:spacing w:after="0" w:line="240" w:lineRule="auto"/>
        <w:rPr>
          <w:rFonts w:ascii="Times New Roman" w:eastAsia="Times New Roman" w:hAnsi="Times New Roman"/>
          <w:snapToGrid w:val="0"/>
        </w:rPr>
      </w:pPr>
      <w:r w:rsidRPr="00BD3679">
        <w:rPr>
          <w:rFonts w:ascii="Times New Roman" w:eastAsia="Times New Roman" w:hAnsi="Times New Roman"/>
          <w:snapToGrid w:val="0"/>
        </w:rPr>
        <w:t xml:space="preserve">Šīm veterinārajām zālēm nav nepieciešami īpaši uzglabāšanas apstākļi. </w:t>
      </w:r>
    </w:p>
    <w:p w14:paraId="218E5409" w14:textId="77777777" w:rsidR="00AB21E9" w:rsidRPr="00BD3679" w:rsidRDefault="00AB21E9">
      <w:pPr>
        <w:spacing w:after="0" w:line="240" w:lineRule="auto"/>
        <w:rPr>
          <w:rFonts w:ascii="Times New Roman" w:eastAsia="Times New Roman" w:hAnsi="Times New Roman"/>
          <w:snapToGrid w:val="0"/>
        </w:rPr>
      </w:pPr>
      <w:r w:rsidRPr="00BD3679">
        <w:rPr>
          <w:rFonts w:ascii="Times New Roman" w:eastAsia="Times New Roman" w:hAnsi="Times New Roman"/>
          <w:snapToGrid w:val="0"/>
        </w:rPr>
        <w:t>Nelietot šīs veterinārās zāles, ja beidzies derīguma termiņš, kurš norādīts uz iepakojuma un flakona pēc „</w:t>
      </w:r>
      <w:r w:rsidR="00D8270E" w:rsidRPr="00BD3679">
        <w:rPr>
          <w:rFonts w:ascii="Times New Roman" w:eastAsia="Times New Roman" w:hAnsi="Times New Roman"/>
          <w:snapToGrid w:val="0"/>
        </w:rPr>
        <w:t>EXP</w:t>
      </w:r>
      <w:r w:rsidRPr="00BD3679">
        <w:rPr>
          <w:rFonts w:ascii="Times New Roman" w:eastAsia="Times New Roman" w:hAnsi="Times New Roman"/>
          <w:snapToGrid w:val="0"/>
        </w:rPr>
        <w:t>”. Derīguma termiņš attiecināms uz mēneša pēdējo dienu. Derīguma termiņš pēc pirmās tiešā iepakojuma atvēršanas: 28 dienas.</w:t>
      </w:r>
    </w:p>
    <w:p w14:paraId="6C3A97A3" w14:textId="77777777" w:rsidR="00AB21E9" w:rsidRPr="00BD3679" w:rsidRDefault="00AB21E9">
      <w:pPr>
        <w:spacing w:after="0" w:line="240" w:lineRule="auto"/>
        <w:rPr>
          <w:rFonts w:ascii="Times New Roman" w:eastAsia="Times New Roman" w:hAnsi="Times New Roman"/>
          <w:snapToGrid w:val="0"/>
        </w:rPr>
      </w:pPr>
      <w:r w:rsidRPr="00BD3679">
        <w:rPr>
          <w:rFonts w:ascii="Times New Roman" w:eastAsia="Times New Roman" w:hAnsi="Times New Roman"/>
          <w:snapToGrid w:val="0"/>
        </w:rPr>
        <w:t>Pēc pirmās iepakojuma caurduršanas (atvēršanas) jāaprēķina datums, kurā jāizmet flakonā atlikušās zāles, izmantojot šajā lietošanas instrukcijā norādīto derīguma termiņu pēc atvēršanas. Šis izmešanas datums jāieraksta tam paredzētajā vietā uz marķējuma.</w:t>
      </w:r>
    </w:p>
    <w:p w14:paraId="1ED8352A" w14:textId="77777777" w:rsidR="00AB21E9" w:rsidRPr="00BD3679" w:rsidRDefault="00AB21E9">
      <w:pPr>
        <w:spacing w:after="0" w:line="240" w:lineRule="auto"/>
        <w:rPr>
          <w:rFonts w:ascii="Times New Roman" w:eastAsia="Times New Roman" w:hAnsi="Times New Roman"/>
          <w:snapToGrid w:val="0"/>
        </w:rPr>
      </w:pPr>
    </w:p>
    <w:p w14:paraId="677C43ED" w14:textId="77777777" w:rsidR="000E2130" w:rsidRPr="00BD3679" w:rsidRDefault="000E2130">
      <w:pPr>
        <w:spacing w:after="0" w:line="240" w:lineRule="auto"/>
        <w:rPr>
          <w:rFonts w:ascii="Times New Roman" w:eastAsia="Times New Roman" w:hAnsi="Times New Roman"/>
          <w:snapToGrid w:val="0"/>
        </w:rPr>
      </w:pPr>
    </w:p>
    <w:p w14:paraId="2546D9BA" w14:textId="77777777" w:rsidR="00AB21E9" w:rsidRPr="00BD3679" w:rsidRDefault="00AB21E9" w:rsidP="00BD3679">
      <w:pPr>
        <w:tabs>
          <w:tab w:val="left" w:pos="567"/>
        </w:tabs>
        <w:spacing w:after="0" w:line="240" w:lineRule="auto"/>
        <w:ind w:left="567" w:hanging="567"/>
        <w:rPr>
          <w:rFonts w:ascii="Times New Roman" w:eastAsia="Times New Roman" w:hAnsi="Times New Roman"/>
          <w:b/>
          <w:snapToGrid w:val="0"/>
        </w:rPr>
      </w:pPr>
      <w:r w:rsidRPr="00BD3679">
        <w:rPr>
          <w:rFonts w:ascii="Times New Roman" w:eastAsia="Times New Roman" w:hAnsi="Times New Roman"/>
          <w:b/>
          <w:snapToGrid w:val="0"/>
        </w:rPr>
        <w:t>12.</w:t>
      </w:r>
      <w:r w:rsidRPr="00BD3679">
        <w:rPr>
          <w:rFonts w:ascii="Times New Roman" w:eastAsia="Times New Roman" w:hAnsi="Times New Roman"/>
          <w:b/>
          <w:snapToGrid w:val="0"/>
        </w:rPr>
        <w:tab/>
        <w:t>ĪPAŠI BRĪDINĀJUMI</w:t>
      </w:r>
    </w:p>
    <w:p w14:paraId="2A1B8D5D" w14:textId="77777777" w:rsidR="00AB21E9" w:rsidRPr="00BD3679" w:rsidRDefault="00AB21E9" w:rsidP="0051317E">
      <w:pPr>
        <w:spacing w:after="0" w:line="240" w:lineRule="auto"/>
        <w:rPr>
          <w:rFonts w:ascii="Times New Roman" w:eastAsia="Times New Roman" w:hAnsi="Times New Roman"/>
          <w:snapToGrid w:val="0"/>
        </w:rPr>
      </w:pPr>
    </w:p>
    <w:p w14:paraId="7E0AE5A0" w14:textId="14AB0F4F" w:rsidR="00AB21E9" w:rsidRPr="00C8230D" w:rsidRDefault="00AB21E9" w:rsidP="00C8230D">
      <w:pPr>
        <w:spacing w:after="0" w:line="240" w:lineRule="auto"/>
        <w:rPr>
          <w:rFonts w:ascii="Times New Roman" w:eastAsia="Times New Roman" w:hAnsi="Times New Roman"/>
          <w:snapToGrid w:val="0"/>
          <w:u w:val="single"/>
        </w:rPr>
      </w:pPr>
      <w:r w:rsidRPr="00BD3679">
        <w:rPr>
          <w:rFonts w:ascii="Times New Roman" w:eastAsia="Times New Roman" w:hAnsi="Times New Roman"/>
          <w:snapToGrid w:val="0"/>
          <w:u w:val="single"/>
        </w:rPr>
        <w:t>Īpaši brīdinājumi katrai dzīvnieku sugai</w:t>
      </w:r>
      <w:r w:rsidR="0051317E">
        <w:rPr>
          <w:rFonts w:ascii="Times New Roman" w:eastAsia="Times New Roman" w:hAnsi="Times New Roman"/>
          <w:snapToGrid w:val="0"/>
          <w:u w:val="single"/>
        </w:rPr>
        <w:t>:</w:t>
      </w:r>
      <w:r w:rsidRPr="00C8230D">
        <w:rPr>
          <w:rFonts w:ascii="Times New Roman" w:eastAsia="Times New Roman" w:hAnsi="Times New Roman"/>
          <w:snapToGrid w:val="0"/>
          <w:u w:val="single"/>
        </w:rPr>
        <w:t xml:space="preserve"> </w:t>
      </w:r>
    </w:p>
    <w:p w14:paraId="031817DA" w14:textId="146C9939" w:rsidR="00AB21E9" w:rsidRPr="00BD3679" w:rsidRDefault="00AB21E9" w:rsidP="00BD3679">
      <w:pPr>
        <w:tabs>
          <w:tab w:val="left" w:pos="567"/>
        </w:tabs>
        <w:spacing w:after="0" w:line="240" w:lineRule="auto"/>
        <w:jc w:val="both"/>
        <w:rPr>
          <w:rFonts w:ascii="Times New Roman" w:eastAsia="Times New Roman" w:hAnsi="Times New Roman"/>
          <w:snapToGrid w:val="0"/>
        </w:rPr>
      </w:pPr>
      <w:r w:rsidRPr="00C8230D">
        <w:rPr>
          <w:rFonts w:ascii="Times New Roman" w:eastAsia="Times New Roman" w:hAnsi="Times New Roman"/>
          <w:snapToGrid w:val="0"/>
        </w:rPr>
        <w:lastRenderedPageBreak/>
        <w:t xml:space="preserve">Zāles nav </w:t>
      </w:r>
      <w:r w:rsidR="007F01E0">
        <w:rPr>
          <w:rFonts w:ascii="Times New Roman" w:eastAsia="Times New Roman" w:hAnsi="Times New Roman"/>
          <w:snapToGrid w:val="0"/>
        </w:rPr>
        <w:t>iedarbīgas</w:t>
      </w:r>
      <w:r w:rsidRPr="00C8230D">
        <w:rPr>
          <w:rFonts w:ascii="Times New Roman" w:eastAsia="Times New Roman" w:hAnsi="Times New Roman"/>
          <w:snapToGrid w:val="0"/>
        </w:rPr>
        <w:t xml:space="preserve">, ja neviena augļa daļa nav </w:t>
      </w:r>
      <w:bookmarkStart w:id="1" w:name="_Hlk103248464"/>
      <w:r w:rsidR="00B15E72" w:rsidRPr="00C8230D">
        <w:rPr>
          <w:rFonts w:ascii="Times New Roman" w:eastAsia="Times New Roman" w:hAnsi="Times New Roman"/>
          <w:snapToGrid w:val="0"/>
        </w:rPr>
        <w:t xml:space="preserve">jau </w:t>
      </w:r>
      <w:bookmarkEnd w:id="1"/>
      <w:r w:rsidRPr="00BD3679">
        <w:rPr>
          <w:rFonts w:ascii="Times New Roman" w:eastAsia="Times New Roman" w:hAnsi="Times New Roman"/>
          <w:snapToGrid w:val="0"/>
        </w:rPr>
        <w:t xml:space="preserve">ievirzījusies dzemdes kakla kanālā un nav sākusies dzīšanās. </w:t>
      </w:r>
    </w:p>
    <w:p w14:paraId="4E57A8E3" w14:textId="33D7DCA5" w:rsidR="00AB21E9" w:rsidRPr="00BD3679" w:rsidRDefault="00AB21E9" w:rsidP="00BD3679">
      <w:pPr>
        <w:tabs>
          <w:tab w:val="left" w:pos="567"/>
        </w:tabs>
        <w:spacing w:after="0" w:line="240" w:lineRule="auto"/>
        <w:jc w:val="both"/>
        <w:rPr>
          <w:rFonts w:ascii="Times New Roman" w:eastAsia="Times New Roman" w:hAnsi="Times New Roman"/>
          <w:snapToGrid w:val="0"/>
        </w:rPr>
      </w:pPr>
      <w:r w:rsidRPr="00BD3679">
        <w:rPr>
          <w:rFonts w:ascii="Times New Roman" w:eastAsia="Times New Roman" w:hAnsi="Times New Roman"/>
          <w:snapToGrid w:val="0"/>
        </w:rPr>
        <w:t>Pirms zāļu lietošanas svarīgi ir pārliecināties,</w:t>
      </w:r>
      <w:r w:rsidR="00D8270E" w:rsidRPr="00BD3679">
        <w:rPr>
          <w:rFonts w:ascii="Times New Roman" w:eastAsia="Times New Roman" w:hAnsi="Times New Roman"/>
          <w:snapToGrid w:val="0"/>
        </w:rPr>
        <w:t xml:space="preserve"> ka nav mehānisku šķēršļu (piemēram</w:t>
      </w:r>
      <w:r w:rsidRPr="00BD3679">
        <w:rPr>
          <w:rFonts w:ascii="Times New Roman" w:eastAsia="Times New Roman" w:hAnsi="Times New Roman"/>
          <w:snapToGrid w:val="0"/>
        </w:rPr>
        <w:t>, pārāk liels auglis</w:t>
      </w:r>
      <w:bookmarkStart w:id="2" w:name="_Hlk103248512"/>
      <w:r w:rsidR="008E11AB" w:rsidRPr="00BD3679">
        <w:rPr>
          <w:rFonts w:ascii="Times New Roman" w:eastAsia="Times New Roman" w:hAnsi="Times New Roman"/>
          <w:snapToGrid w:val="0"/>
        </w:rPr>
        <w:t xml:space="preserve">, </w:t>
      </w:r>
      <w:bookmarkEnd w:id="2"/>
      <w:r w:rsidR="00B15E72" w:rsidRPr="00BD3679">
        <w:rPr>
          <w:rFonts w:ascii="Times New Roman" w:eastAsia="Times New Roman" w:hAnsi="Times New Roman"/>
          <w:snapToGrid w:val="0"/>
        </w:rPr>
        <w:t>nepareiza guļa, dzemdes sagriešanās</w:t>
      </w:r>
      <w:r w:rsidRPr="00BD3679">
        <w:rPr>
          <w:rFonts w:ascii="Times New Roman" w:eastAsia="Times New Roman" w:hAnsi="Times New Roman"/>
          <w:snapToGrid w:val="0"/>
        </w:rPr>
        <w:t>). Ja pastāv šāds šķērslis, tas jālikv</w:t>
      </w:r>
      <w:r w:rsidR="00D8270E" w:rsidRPr="00BD3679">
        <w:rPr>
          <w:rFonts w:ascii="Times New Roman" w:eastAsia="Times New Roman" w:hAnsi="Times New Roman"/>
          <w:snapToGrid w:val="0"/>
        </w:rPr>
        <w:t>idē pirms zāļu lietošanas (piemēram</w:t>
      </w:r>
      <w:r w:rsidRPr="00BD3679">
        <w:rPr>
          <w:rFonts w:ascii="Times New Roman" w:eastAsia="Times New Roman" w:hAnsi="Times New Roman"/>
          <w:snapToGrid w:val="0"/>
        </w:rPr>
        <w:t>, jākoriģē patoloģiska guļa vai dzemdes sagriešanās).</w:t>
      </w:r>
    </w:p>
    <w:p w14:paraId="4A03B986" w14:textId="77777777" w:rsidR="00C8230D" w:rsidRPr="00BD3679" w:rsidRDefault="00C8230D" w:rsidP="00BD3679">
      <w:pPr>
        <w:tabs>
          <w:tab w:val="left" w:pos="567"/>
        </w:tabs>
        <w:spacing w:after="0" w:line="240" w:lineRule="auto"/>
        <w:jc w:val="both"/>
        <w:rPr>
          <w:rFonts w:ascii="Times New Roman" w:eastAsia="Times New Roman" w:hAnsi="Times New Roman"/>
          <w:snapToGrid w:val="0"/>
        </w:rPr>
      </w:pPr>
      <w:r w:rsidRPr="00BD3679">
        <w:rPr>
          <w:rFonts w:ascii="Times New Roman" w:eastAsia="Times New Roman" w:hAnsi="Times New Roman"/>
          <w:snapToGrid w:val="0"/>
        </w:rPr>
        <w:t>Iespējamie elektrolītu līdzsvara traucējumi ap dzemdību laiku (īpaši kalcija un fosfora), kā arī vielmaiņas traucējumi (piemēram, ketoze) varētu būt par iemeslu vājām dzemdībām un līdz ar to nepietiekami paplašinātiem mīkstajiem dzemdību ceļiem, tādēļ tas ir īpaši jāapsver un jāveic atbalstoši mērījumi.</w:t>
      </w:r>
    </w:p>
    <w:p w14:paraId="0280C06B" w14:textId="77777777" w:rsidR="00AB21E9" w:rsidRPr="00BD3679" w:rsidRDefault="00AB21E9" w:rsidP="00BD3679">
      <w:pPr>
        <w:tabs>
          <w:tab w:val="left" w:pos="567"/>
        </w:tabs>
        <w:spacing w:after="0" w:line="240" w:lineRule="auto"/>
        <w:jc w:val="both"/>
        <w:rPr>
          <w:rFonts w:ascii="Times New Roman" w:eastAsia="Times New Roman" w:hAnsi="Times New Roman"/>
          <w:snapToGrid w:val="0"/>
        </w:rPr>
      </w:pPr>
    </w:p>
    <w:p w14:paraId="4ADEE373" w14:textId="5842C5CC" w:rsidR="00AB21E9" w:rsidRPr="00C8230D" w:rsidRDefault="00AB21E9">
      <w:pPr>
        <w:spacing w:after="0" w:line="240" w:lineRule="auto"/>
        <w:rPr>
          <w:rFonts w:ascii="Times New Roman" w:eastAsia="Times New Roman" w:hAnsi="Times New Roman"/>
          <w:b/>
          <w:snapToGrid w:val="0"/>
          <w:highlight w:val="yellow"/>
        </w:rPr>
      </w:pPr>
      <w:r w:rsidRPr="00BD3679">
        <w:rPr>
          <w:rFonts w:ascii="Times New Roman" w:eastAsia="Times New Roman" w:hAnsi="Times New Roman"/>
          <w:snapToGrid w:val="0"/>
          <w:u w:val="single"/>
        </w:rPr>
        <w:t>Īpaši piesardzības pasākumi, lietojot dzīvniekiem</w:t>
      </w:r>
      <w:r w:rsidR="0051317E">
        <w:rPr>
          <w:rFonts w:ascii="Times New Roman" w:eastAsia="Times New Roman" w:hAnsi="Times New Roman"/>
          <w:snapToGrid w:val="0"/>
          <w:u w:val="single"/>
        </w:rPr>
        <w:t>:</w:t>
      </w:r>
    </w:p>
    <w:p w14:paraId="63C88605" w14:textId="77777777" w:rsidR="00AB21E9" w:rsidRPr="00BD3679" w:rsidRDefault="00AB21E9">
      <w:pPr>
        <w:tabs>
          <w:tab w:val="left" w:pos="567"/>
          <w:tab w:val="center" w:pos="4153"/>
          <w:tab w:val="right" w:pos="8306"/>
        </w:tabs>
        <w:spacing w:after="0" w:line="240" w:lineRule="auto"/>
        <w:rPr>
          <w:rFonts w:ascii="Times New Roman" w:eastAsia="Times New Roman" w:hAnsi="Times New Roman"/>
          <w:b/>
          <w:snapToGrid w:val="0"/>
        </w:rPr>
      </w:pPr>
      <w:r w:rsidRPr="00BD3679">
        <w:rPr>
          <w:rFonts w:ascii="Times New Roman" w:eastAsia="Times New Roman" w:hAnsi="Times New Roman"/>
          <w:snapToGrid w:val="0"/>
        </w:rPr>
        <w:t>Nav.</w:t>
      </w:r>
    </w:p>
    <w:p w14:paraId="1ECA6674" w14:textId="77777777" w:rsidR="00AB21E9" w:rsidRPr="00BD3679" w:rsidRDefault="00AB21E9">
      <w:pPr>
        <w:spacing w:after="0" w:line="240" w:lineRule="auto"/>
        <w:rPr>
          <w:rFonts w:ascii="Times New Roman" w:eastAsia="Times New Roman" w:hAnsi="Times New Roman"/>
          <w:snapToGrid w:val="0"/>
        </w:rPr>
      </w:pPr>
    </w:p>
    <w:p w14:paraId="55C9348D" w14:textId="12A17CF0" w:rsidR="00AB21E9" w:rsidRPr="00C8230D" w:rsidRDefault="00AB21E9">
      <w:pPr>
        <w:spacing w:after="0" w:line="240" w:lineRule="auto"/>
        <w:rPr>
          <w:rFonts w:ascii="Times New Roman" w:eastAsia="Times New Roman" w:hAnsi="Times New Roman"/>
          <w:snapToGrid w:val="0"/>
        </w:rPr>
      </w:pPr>
      <w:r w:rsidRPr="00BD3679">
        <w:rPr>
          <w:rFonts w:ascii="Times New Roman" w:eastAsia="Times New Roman" w:hAnsi="Times New Roman"/>
          <w:snapToGrid w:val="0"/>
          <w:u w:val="single"/>
        </w:rPr>
        <w:t>Īpaši piesardzības pasākumi, kas jāievēro personai, kura lieto veterinārās zāles dzīvnieku ārstēšanai</w:t>
      </w:r>
      <w:r w:rsidR="0051317E">
        <w:rPr>
          <w:rFonts w:ascii="Times New Roman" w:eastAsia="Times New Roman" w:hAnsi="Times New Roman"/>
          <w:snapToGrid w:val="0"/>
          <w:u w:val="single"/>
        </w:rPr>
        <w:t>:</w:t>
      </w:r>
    </w:p>
    <w:p w14:paraId="22F1D8D8" w14:textId="77777777" w:rsidR="00AB21E9" w:rsidRPr="00BD3679" w:rsidRDefault="00AB21E9">
      <w:pPr>
        <w:spacing w:after="0" w:line="240" w:lineRule="auto"/>
        <w:rPr>
          <w:rFonts w:ascii="Times New Roman" w:eastAsia="Times New Roman" w:hAnsi="Times New Roman"/>
          <w:snapToGrid w:val="0"/>
        </w:rPr>
      </w:pPr>
      <w:bookmarkStart w:id="3" w:name="_Hlk103247980"/>
      <w:r w:rsidRPr="00BD3679">
        <w:rPr>
          <w:rFonts w:ascii="Times New Roman" w:eastAsia="Times New Roman" w:hAnsi="Times New Roman"/>
          <w:snapToGrid w:val="0"/>
        </w:rPr>
        <w:t>Zāles var ietekmēt dzemdes muskulatūras darbību.</w:t>
      </w:r>
      <w:r w:rsidRPr="00BD3679">
        <w:rPr>
          <w:rFonts w:ascii="Times New Roman" w:eastAsia="Times New Roman" w:hAnsi="Times New Roman"/>
          <w:b/>
          <w:snapToGrid w:val="0"/>
        </w:rPr>
        <w:t xml:space="preserve"> </w:t>
      </w:r>
      <w:r w:rsidRPr="00BD3679">
        <w:rPr>
          <w:rFonts w:ascii="Times New Roman" w:eastAsia="Times New Roman" w:hAnsi="Times New Roman"/>
          <w:snapToGrid w:val="0"/>
        </w:rPr>
        <w:t xml:space="preserve">Tāpēc grūtniecēm vai sievietēm, kuras plāno grūtniecību, nevajadzētu rīkoties ar šīm zālēm vai ievadīt tās dzīvniekam. </w:t>
      </w:r>
      <w:bookmarkEnd w:id="3"/>
      <w:r w:rsidRPr="00BD3679">
        <w:rPr>
          <w:rFonts w:ascii="Times New Roman" w:eastAsia="Times New Roman" w:hAnsi="Times New Roman"/>
          <w:snapToGrid w:val="0"/>
        </w:rPr>
        <w:t>Zāļu ievadīšana jāveic piesardzī</w:t>
      </w:r>
      <w:r w:rsidR="0060546B" w:rsidRPr="00BD3679">
        <w:rPr>
          <w:rFonts w:ascii="Times New Roman" w:eastAsia="Times New Roman" w:hAnsi="Times New Roman"/>
          <w:snapToGrid w:val="0"/>
        </w:rPr>
        <w:t xml:space="preserve">gi, lai izvairītos no nejaušas </w:t>
      </w:r>
      <w:r w:rsidRPr="00BD3679">
        <w:rPr>
          <w:rFonts w:ascii="Times New Roman" w:eastAsia="Times New Roman" w:hAnsi="Times New Roman"/>
          <w:snapToGrid w:val="0"/>
        </w:rPr>
        <w:t xml:space="preserve">pašinjicēšanas. </w:t>
      </w:r>
    </w:p>
    <w:p w14:paraId="3318A538" w14:textId="77777777" w:rsidR="00AB21E9" w:rsidRPr="00BD3679" w:rsidRDefault="00AB21E9">
      <w:pPr>
        <w:spacing w:after="0" w:line="240" w:lineRule="auto"/>
        <w:rPr>
          <w:rFonts w:ascii="Times New Roman" w:eastAsia="Times New Roman" w:hAnsi="Times New Roman"/>
          <w:snapToGrid w:val="0"/>
        </w:rPr>
      </w:pPr>
      <w:r w:rsidRPr="00BD3679">
        <w:rPr>
          <w:rFonts w:ascii="Times New Roman" w:eastAsia="Times New Roman" w:hAnsi="Times New Roman"/>
          <w:snapToGrid w:val="0"/>
        </w:rPr>
        <w:t>Ja noti</w:t>
      </w:r>
      <w:r w:rsidR="0060546B" w:rsidRPr="00BD3679">
        <w:rPr>
          <w:rFonts w:ascii="Times New Roman" w:eastAsia="Times New Roman" w:hAnsi="Times New Roman"/>
          <w:snapToGrid w:val="0"/>
        </w:rPr>
        <w:t>kusi nejauša</w:t>
      </w:r>
      <w:r w:rsidRPr="00BD3679">
        <w:rPr>
          <w:rFonts w:ascii="Times New Roman" w:eastAsia="Times New Roman" w:hAnsi="Times New Roman"/>
          <w:snapToGrid w:val="0"/>
        </w:rPr>
        <w:t xml:space="preserve"> pašinjicēšana, nekavējoties meklēt medicīnisko palīdzību un uzrādīt lietošanas instrukciju vai iepakojuma marķējumu ārstam.</w:t>
      </w:r>
      <w:r w:rsidRPr="00BD3679">
        <w:rPr>
          <w:rFonts w:ascii="Times New Roman" w:eastAsia="Times New Roman" w:hAnsi="Times New Roman"/>
          <w:b/>
          <w:snapToGrid w:val="0"/>
        </w:rPr>
        <w:t xml:space="preserve"> </w:t>
      </w:r>
    </w:p>
    <w:p w14:paraId="53872B83" w14:textId="77777777" w:rsidR="00AB21E9" w:rsidRPr="00BD3679" w:rsidRDefault="0060546B">
      <w:pPr>
        <w:spacing w:after="0" w:line="240" w:lineRule="auto"/>
        <w:rPr>
          <w:rFonts w:ascii="Times New Roman" w:eastAsia="Times New Roman" w:hAnsi="Times New Roman"/>
          <w:b/>
          <w:snapToGrid w:val="0"/>
        </w:rPr>
      </w:pPr>
      <w:r w:rsidRPr="00BD3679">
        <w:rPr>
          <w:rFonts w:ascii="Times New Roman" w:eastAsia="Times New Roman" w:hAnsi="Times New Roman"/>
          <w:snapToGrid w:val="0"/>
        </w:rPr>
        <w:t>Ja notikusi nejauša</w:t>
      </w:r>
      <w:r w:rsidR="00AB21E9" w:rsidRPr="00BD3679">
        <w:rPr>
          <w:rFonts w:ascii="Times New Roman" w:eastAsia="Times New Roman" w:hAnsi="Times New Roman"/>
          <w:snapToGrid w:val="0"/>
        </w:rPr>
        <w:t xml:space="preserve"> saskare ar ādu vai iešļakstīšanās acīs, skartā vieta rūpīgi jānoskalo ar ūdeni.</w:t>
      </w:r>
    </w:p>
    <w:p w14:paraId="039D1616" w14:textId="3CF4C318" w:rsidR="00AB21E9" w:rsidRPr="00BD3679" w:rsidRDefault="00AB21E9">
      <w:pPr>
        <w:spacing w:after="0" w:line="240" w:lineRule="auto"/>
        <w:rPr>
          <w:rFonts w:ascii="Times New Roman" w:eastAsia="Times New Roman" w:hAnsi="Times New Roman"/>
          <w:snapToGrid w:val="0"/>
        </w:rPr>
      </w:pPr>
      <w:r w:rsidRPr="00BD3679">
        <w:rPr>
          <w:rFonts w:ascii="Times New Roman" w:eastAsia="Times New Roman" w:hAnsi="Times New Roman"/>
          <w:snapToGrid w:val="0"/>
        </w:rPr>
        <w:t xml:space="preserve">Personām ar zināmu pastiprinātu jutību pret denaverīna hidrohlorīdu vai pret kādu no palīgvielām </w:t>
      </w:r>
      <w:r w:rsidR="00C8230D">
        <w:rPr>
          <w:rFonts w:ascii="Times New Roman" w:eastAsia="Times New Roman" w:hAnsi="Times New Roman"/>
          <w:snapToGrid w:val="0"/>
        </w:rPr>
        <w:t>nerīkoties ar</w:t>
      </w:r>
      <w:r w:rsidRPr="00C8230D">
        <w:rPr>
          <w:rFonts w:ascii="Times New Roman" w:eastAsia="Times New Roman" w:hAnsi="Times New Roman"/>
          <w:snapToGrid w:val="0"/>
        </w:rPr>
        <w:t xml:space="preserve"> šī</w:t>
      </w:r>
      <w:r w:rsidR="00C8230D">
        <w:rPr>
          <w:rFonts w:ascii="Times New Roman" w:eastAsia="Times New Roman" w:hAnsi="Times New Roman"/>
          <w:snapToGrid w:val="0"/>
        </w:rPr>
        <w:t>m</w:t>
      </w:r>
      <w:r w:rsidRPr="00C8230D">
        <w:rPr>
          <w:rFonts w:ascii="Times New Roman" w:eastAsia="Times New Roman" w:hAnsi="Times New Roman"/>
          <w:snapToGrid w:val="0"/>
        </w:rPr>
        <w:t xml:space="preserve"> zāl</w:t>
      </w:r>
      <w:r w:rsidR="00C8230D">
        <w:rPr>
          <w:rFonts w:ascii="Times New Roman" w:eastAsia="Times New Roman" w:hAnsi="Times New Roman"/>
          <w:snapToGrid w:val="0"/>
        </w:rPr>
        <w:t>ēm</w:t>
      </w:r>
      <w:r w:rsidRPr="00C8230D">
        <w:rPr>
          <w:rFonts w:ascii="Times New Roman" w:eastAsia="Times New Roman" w:hAnsi="Times New Roman"/>
          <w:snapToGrid w:val="0"/>
        </w:rPr>
        <w:t>. Pēc lietošanas nomazgāt rokas.</w:t>
      </w:r>
      <w:r w:rsidRPr="00C8230D">
        <w:rPr>
          <w:rFonts w:ascii="Times New Roman" w:eastAsia="Times New Roman" w:hAnsi="Times New Roman"/>
          <w:b/>
          <w:snapToGrid w:val="0"/>
        </w:rPr>
        <w:t xml:space="preserve"> </w:t>
      </w:r>
    </w:p>
    <w:p w14:paraId="3C650722" w14:textId="77777777" w:rsidR="00AB21E9" w:rsidRPr="00BD3679" w:rsidRDefault="00AB21E9">
      <w:pPr>
        <w:spacing w:after="0" w:line="240" w:lineRule="auto"/>
        <w:rPr>
          <w:rFonts w:ascii="Times New Roman" w:eastAsia="Times New Roman" w:hAnsi="Times New Roman"/>
          <w:snapToGrid w:val="0"/>
        </w:rPr>
      </w:pPr>
    </w:p>
    <w:p w14:paraId="0ACF8596" w14:textId="1A17804B" w:rsidR="00AB21E9" w:rsidRPr="00C8230D" w:rsidRDefault="00AB21E9">
      <w:pPr>
        <w:spacing w:after="0" w:line="240" w:lineRule="auto"/>
        <w:rPr>
          <w:rFonts w:ascii="Times New Roman" w:eastAsia="Times New Roman" w:hAnsi="Times New Roman"/>
          <w:snapToGrid w:val="0"/>
          <w:u w:val="single"/>
        </w:rPr>
      </w:pPr>
      <w:r w:rsidRPr="00BD3679">
        <w:rPr>
          <w:rFonts w:ascii="Times New Roman" w:eastAsia="Times New Roman" w:hAnsi="Times New Roman"/>
          <w:snapToGrid w:val="0"/>
          <w:u w:val="single"/>
        </w:rPr>
        <w:t>Grūsnība</w:t>
      </w:r>
      <w:r w:rsidR="0051317E">
        <w:rPr>
          <w:rFonts w:ascii="Times New Roman" w:eastAsia="Times New Roman" w:hAnsi="Times New Roman"/>
          <w:snapToGrid w:val="0"/>
          <w:u w:val="single"/>
        </w:rPr>
        <w:t>:</w:t>
      </w:r>
    </w:p>
    <w:p w14:paraId="564483FD" w14:textId="77777777" w:rsidR="00AB21E9" w:rsidRPr="00BD3679" w:rsidRDefault="000E2130">
      <w:pPr>
        <w:spacing w:after="0" w:line="240" w:lineRule="auto"/>
        <w:jc w:val="both"/>
        <w:rPr>
          <w:rFonts w:ascii="Times New Roman" w:eastAsia="Times New Roman" w:hAnsi="Times New Roman"/>
          <w:snapToGrid w:val="0"/>
        </w:rPr>
      </w:pPr>
      <w:r w:rsidRPr="00BD3679">
        <w:rPr>
          <w:rFonts w:ascii="Times New Roman" w:eastAsia="Times New Roman" w:hAnsi="Times New Roman"/>
          <w:snapToGrid w:val="0"/>
        </w:rPr>
        <w:t xml:space="preserve">Lietot </w:t>
      </w:r>
      <w:r w:rsidR="00AB21E9" w:rsidRPr="00BD3679">
        <w:rPr>
          <w:rFonts w:ascii="Times New Roman" w:eastAsia="Times New Roman" w:hAnsi="Times New Roman"/>
          <w:snapToGrid w:val="0"/>
        </w:rPr>
        <w:t xml:space="preserve">tikai </w:t>
      </w:r>
      <w:r w:rsidRPr="00BD3679">
        <w:rPr>
          <w:rFonts w:ascii="Times New Roman" w:eastAsia="Times New Roman" w:hAnsi="Times New Roman"/>
          <w:snapToGrid w:val="0"/>
        </w:rPr>
        <w:t xml:space="preserve">dzemdību </w:t>
      </w:r>
      <w:r w:rsidR="00AB21E9" w:rsidRPr="00BD3679">
        <w:rPr>
          <w:rFonts w:ascii="Times New Roman" w:eastAsia="Times New Roman" w:hAnsi="Times New Roman"/>
          <w:snapToGrid w:val="0"/>
        </w:rPr>
        <w:t>laikā.</w:t>
      </w:r>
      <w:r w:rsidR="00AB21E9" w:rsidRPr="00BD3679">
        <w:rPr>
          <w:rFonts w:ascii="Times New Roman" w:eastAsia="Times New Roman" w:hAnsi="Times New Roman"/>
          <w:b/>
          <w:snapToGrid w:val="0"/>
        </w:rPr>
        <w:t xml:space="preserve"> </w:t>
      </w:r>
      <w:r w:rsidRPr="00BD3679">
        <w:rPr>
          <w:rFonts w:ascii="Times New Roman" w:eastAsia="Times New Roman" w:hAnsi="Times New Roman"/>
          <w:snapToGrid w:val="0"/>
        </w:rPr>
        <w:t xml:space="preserve">Nelietot </w:t>
      </w:r>
      <w:r w:rsidR="00AB21E9" w:rsidRPr="00BD3679">
        <w:rPr>
          <w:rFonts w:ascii="Times New Roman" w:eastAsia="Times New Roman" w:hAnsi="Times New Roman"/>
          <w:snapToGrid w:val="0"/>
        </w:rPr>
        <w:t>citu grūsnības stadiju laikā vai laktācijas laikā.</w:t>
      </w:r>
    </w:p>
    <w:p w14:paraId="1D88591A" w14:textId="77777777" w:rsidR="00AB21E9" w:rsidRPr="00BD3679" w:rsidRDefault="00AB21E9">
      <w:pPr>
        <w:spacing w:after="0" w:line="240" w:lineRule="auto"/>
        <w:rPr>
          <w:rFonts w:ascii="Times New Roman" w:eastAsia="Times New Roman" w:hAnsi="Times New Roman"/>
          <w:snapToGrid w:val="0"/>
        </w:rPr>
      </w:pPr>
    </w:p>
    <w:p w14:paraId="12CF0C45" w14:textId="378590F9" w:rsidR="00AB21E9" w:rsidRPr="00C8230D" w:rsidRDefault="00AB21E9">
      <w:pPr>
        <w:spacing w:after="0" w:line="240" w:lineRule="auto"/>
        <w:rPr>
          <w:rFonts w:ascii="Times New Roman" w:eastAsia="Times New Roman" w:hAnsi="Times New Roman"/>
          <w:snapToGrid w:val="0"/>
        </w:rPr>
      </w:pPr>
      <w:r w:rsidRPr="00BD3679">
        <w:rPr>
          <w:rFonts w:ascii="Times New Roman" w:eastAsia="Times New Roman" w:hAnsi="Times New Roman"/>
          <w:snapToGrid w:val="0"/>
          <w:u w:val="single"/>
        </w:rPr>
        <w:t>Mijiedarbība ar citām zālēm un citi mijiedarbības veidi</w:t>
      </w:r>
      <w:r w:rsidR="0051317E">
        <w:rPr>
          <w:rFonts w:ascii="Times New Roman" w:eastAsia="Times New Roman" w:hAnsi="Times New Roman"/>
          <w:snapToGrid w:val="0"/>
          <w:u w:val="single"/>
        </w:rPr>
        <w:t>:</w:t>
      </w:r>
    </w:p>
    <w:p w14:paraId="2C167408" w14:textId="77777777" w:rsidR="00AB21E9" w:rsidRPr="00BD3679" w:rsidRDefault="00AB21E9">
      <w:pPr>
        <w:spacing w:after="0" w:line="240" w:lineRule="auto"/>
        <w:rPr>
          <w:rFonts w:ascii="Times New Roman" w:eastAsia="Times New Roman" w:hAnsi="Times New Roman"/>
          <w:snapToGrid w:val="0"/>
        </w:rPr>
      </w:pPr>
      <w:r w:rsidRPr="00BD3679">
        <w:rPr>
          <w:rFonts w:ascii="Times New Roman" w:eastAsia="Times New Roman" w:hAnsi="Times New Roman"/>
          <w:snapToGrid w:val="0"/>
        </w:rPr>
        <w:t>Šīs zāles nedrīkst lietot maisījumā ar citām veterinārajām zālēm. Ja papildus tiek ievadīts oksitocīns vai tā analogi, rūpīgi jāizvēlas šīs aktīvās vielas deva, jo denaverīns var pastiprināt šo zāļu iedarbību.</w:t>
      </w:r>
    </w:p>
    <w:p w14:paraId="746E1CE3" w14:textId="77777777" w:rsidR="00AB21E9" w:rsidRPr="00BD3679" w:rsidRDefault="00AB21E9">
      <w:pPr>
        <w:spacing w:after="0" w:line="240" w:lineRule="auto"/>
        <w:rPr>
          <w:rFonts w:ascii="Times New Roman" w:eastAsia="Times New Roman" w:hAnsi="Times New Roman"/>
          <w:snapToGrid w:val="0"/>
        </w:rPr>
      </w:pPr>
    </w:p>
    <w:p w14:paraId="3F572355" w14:textId="66787DF8" w:rsidR="00AB21E9" w:rsidRPr="00C8230D" w:rsidRDefault="00AB21E9">
      <w:pPr>
        <w:spacing w:after="0" w:line="240" w:lineRule="auto"/>
        <w:rPr>
          <w:rFonts w:ascii="Times New Roman" w:eastAsia="Times New Roman" w:hAnsi="Times New Roman"/>
          <w:snapToGrid w:val="0"/>
        </w:rPr>
      </w:pPr>
      <w:r w:rsidRPr="00BD3679">
        <w:rPr>
          <w:rFonts w:ascii="Times New Roman" w:eastAsia="Times New Roman" w:hAnsi="Times New Roman"/>
          <w:snapToGrid w:val="0"/>
          <w:u w:val="single"/>
        </w:rPr>
        <w:t>Pārdozēšana (simptomi, rīcība ārkārtas situācijā, antidoti)</w:t>
      </w:r>
      <w:r w:rsidR="0051317E">
        <w:rPr>
          <w:rFonts w:ascii="Times New Roman" w:eastAsia="Times New Roman" w:hAnsi="Times New Roman"/>
          <w:snapToGrid w:val="0"/>
          <w:u w:val="single"/>
        </w:rPr>
        <w:t>:</w:t>
      </w:r>
    </w:p>
    <w:p w14:paraId="0CF338E4" w14:textId="14ED4DFB" w:rsidR="00AB21E9" w:rsidRPr="00BD3679" w:rsidRDefault="00AB21E9">
      <w:pPr>
        <w:spacing w:after="0" w:line="240" w:lineRule="auto"/>
        <w:rPr>
          <w:rFonts w:ascii="Times New Roman" w:eastAsia="Times New Roman" w:hAnsi="Times New Roman"/>
          <w:snapToGrid w:val="0"/>
        </w:rPr>
      </w:pPr>
      <w:r w:rsidRPr="00BD3679">
        <w:rPr>
          <w:rFonts w:ascii="Times New Roman" w:eastAsia="Times New Roman" w:hAnsi="Times New Roman"/>
          <w:snapToGrid w:val="0"/>
        </w:rPr>
        <w:t>Ja notikusi pārdozēšana vai intravenoza ievadīšana, var parādīties a</w:t>
      </w:r>
      <w:r w:rsidR="0060546B" w:rsidRPr="00BD3679">
        <w:rPr>
          <w:rFonts w:ascii="Times New Roman" w:eastAsia="Times New Roman" w:hAnsi="Times New Roman"/>
          <w:snapToGrid w:val="0"/>
        </w:rPr>
        <w:t>ntiholīnerģiska iedarbība, piemēram</w:t>
      </w:r>
      <w:r w:rsidRPr="00BD3679">
        <w:rPr>
          <w:rFonts w:ascii="Times New Roman" w:eastAsia="Times New Roman" w:hAnsi="Times New Roman"/>
          <w:snapToGrid w:val="0"/>
        </w:rPr>
        <w:t xml:space="preserve">, paātrināties sirdsdarbība un palēnināties elpošana. </w:t>
      </w:r>
    </w:p>
    <w:p w14:paraId="69DA4177" w14:textId="77777777" w:rsidR="00AB21E9" w:rsidRPr="00BD3679" w:rsidRDefault="00AB21E9">
      <w:pPr>
        <w:spacing w:after="0" w:line="240" w:lineRule="auto"/>
        <w:rPr>
          <w:rFonts w:ascii="Times New Roman" w:eastAsia="Times New Roman" w:hAnsi="Times New Roman"/>
          <w:snapToGrid w:val="0"/>
        </w:rPr>
      </w:pPr>
    </w:p>
    <w:p w14:paraId="750E6CBC" w14:textId="195ED75B" w:rsidR="00AB21E9" w:rsidRPr="00C8230D" w:rsidRDefault="00AB21E9">
      <w:pPr>
        <w:spacing w:after="0" w:line="240" w:lineRule="auto"/>
        <w:rPr>
          <w:rFonts w:ascii="Times New Roman" w:eastAsia="Times New Roman" w:hAnsi="Times New Roman"/>
          <w:snapToGrid w:val="0"/>
        </w:rPr>
      </w:pPr>
      <w:r w:rsidRPr="00BD3679">
        <w:rPr>
          <w:rFonts w:ascii="Times New Roman" w:eastAsia="Times New Roman" w:hAnsi="Times New Roman"/>
          <w:snapToGrid w:val="0"/>
          <w:u w:val="single"/>
        </w:rPr>
        <w:t>Nesaderība</w:t>
      </w:r>
      <w:r w:rsidR="0051317E">
        <w:rPr>
          <w:rFonts w:ascii="Times New Roman" w:eastAsia="Times New Roman" w:hAnsi="Times New Roman"/>
          <w:snapToGrid w:val="0"/>
          <w:u w:val="single"/>
        </w:rPr>
        <w:t>:</w:t>
      </w:r>
    </w:p>
    <w:p w14:paraId="456E67D3" w14:textId="77777777" w:rsidR="00AB21E9" w:rsidRPr="00BD3679" w:rsidRDefault="00AB21E9">
      <w:pPr>
        <w:spacing w:after="0" w:line="240" w:lineRule="auto"/>
        <w:rPr>
          <w:rFonts w:ascii="Times New Roman" w:eastAsia="Times New Roman" w:hAnsi="Times New Roman"/>
          <w:snapToGrid w:val="0"/>
        </w:rPr>
      </w:pPr>
      <w:r w:rsidRPr="00BD3679">
        <w:rPr>
          <w:rFonts w:ascii="Times New Roman" w:eastAsia="Times New Roman" w:hAnsi="Times New Roman"/>
          <w:snapToGrid w:val="0"/>
        </w:rPr>
        <w:t>Tā kā nav veikti saderības pētījumi, šīs veterinārās zāles nedrīkst lietot maisījumā ar citām veterinārajām zālēm.</w:t>
      </w:r>
    </w:p>
    <w:p w14:paraId="3791E97D" w14:textId="77777777" w:rsidR="00AB21E9" w:rsidRPr="00BD3679" w:rsidRDefault="00AB21E9">
      <w:pPr>
        <w:spacing w:after="0" w:line="240" w:lineRule="auto"/>
        <w:rPr>
          <w:rFonts w:ascii="Times New Roman" w:eastAsia="Times New Roman" w:hAnsi="Times New Roman"/>
          <w:snapToGrid w:val="0"/>
        </w:rPr>
      </w:pPr>
    </w:p>
    <w:p w14:paraId="73B72019" w14:textId="77777777" w:rsidR="00AB21E9" w:rsidRPr="00BD3679" w:rsidRDefault="00AB21E9">
      <w:pPr>
        <w:spacing w:after="0" w:line="240" w:lineRule="auto"/>
        <w:rPr>
          <w:rFonts w:ascii="Times New Roman" w:eastAsia="Times New Roman" w:hAnsi="Times New Roman"/>
          <w:snapToGrid w:val="0"/>
        </w:rPr>
      </w:pPr>
    </w:p>
    <w:p w14:paraId="5357480E" w14:textId="77777777" w:rsidR="00AB21E9" w:rsidRPr="00BD3679" w:rsidRDefault="00AB21E9" w:rsidP="00BD3679">
      <w:pPr>
        <w:tabs>
          <w:tab w:val="left" w:pos="567"/>
        </w:tabs>
        <w:spacing w:after="0" w:line="240" w:lineRule="auto"/>
        <w:ind w:left="567" w:hanging="567"/>
        <w:rPr>
          <w:rFonts w:ascii="Times New Roman" w:eastAsia="Times New Roman" w:hAnsi="Times New Roman"/>
          <w:b/>
          <w:snapToGrid w:val="0"/>
        </w:rPr>
      </w:pPr>
      <w:r w:rsidRPr="00BD3679">
        <w:rPr>
          <w:rFonts w:ascii="Times New Roman" w:eastAsia="Times New Roman" w:hAnsi="Times New Roman"/>
          <w:b/>
          <w:snapToGrid w:val="0"/>
        </w:rPr>
        <w:t>13.</w:t>
      </w:r>
      <w:r w:rsidRPr="00BD3679">
        <w:rPr>
          <w:rFonts w:ascii="Times New Roman" w:eastAsia="Times New Roman" w:hAnsi="Times New Roman"/>
          <w:b/>
          <w:snapToGrid w:val="0"/>
        </w:rPr>
        <w:tab/>
        <w:t>ĪPAŠI NORĀDĪJUMI NEIZLIETOTU VETERINĀRO ZĀĻU VAI TO ATKRITUMU IZNĪCINĀŠANAI</w:t>
      </w:r>
    </w:p>
    <w:p w14:paraId="56742D5B" w14:textId="77777777" w:rsidR="00AB21E9" w:rsidRPr="00BD3679" w:rsidRDefault="00AB21E9" w:rsidP="0051317E">
      <w:pPr>
        <w:spacing w:after="0" w:line="240" w:lineRule="auto"/>
        <w:rPr>
          <w:rFonts w:ascii="Times New Roman" w:eastAsia="Times New Roman" w:hAnsi="Times New Roman"/>
          <w:snapToGrid w:val="0"/>
        </w:rPr>
      </w:pPr>
    </w:p>
    <w:p w14:paraId="41FCE7F5" w14:textId="77777777" w:rsidR="0098545D" w:rsidRPr="00BD3679" w:rsidRDefault="0098545D">
      <w:pPr>
        <w:spacing w:after="0" w:line="240" w:lineRule="auto"/>
        <w:rPr>
          <w:rFonts w:ascii="Times New Roman" w:eastAsia="Times New Roman" w:hAnsi="Times New Roman"/>
          <w:snapToGrid w:val="0"/>
        </w:rPr>
      </w:pPr>
      <w:r w:rsidRPr="00BD3679">
        <w:rPr>
          <w:rFonts w:ascii="Times New Roman" w:eastAsia="Times New Roman" w:hAnsi="Times New Roman"/>
          <w:snapToGrid w:val="0"/>
        </w:rPr>
        <w:t>Jebkuras neizlietotas veterinārās zāles vai to atkritumus nedrīkst iznīcināt, izmantojot kanalizāciju vai kopā ar sadzīves atkritumiem.</w:t>
      </w:r>
    </w:p>
    <w:p w14:paraId="1E5B6B10" w14:textId="6ED55CFD" w:rsidR="00AB21E9" w:rsidRPr="00BD3679" w:rsidRDefault="0098545D">
      <w:pPr>
        <w:spacing w:after="0" w:line="240" w:lineRule="auto"/>
        <w:rPr>
          <w:rFonts w:ascii="Times New Roman" w:eastAsia="Times New Roman" w:hAnsi="Times New Roman"/>
          <w:snapToGrid w:val="0"/>
        </w:rPr>
      </w:pPr>
      <w:r w:rsidRPr="00BD3679">
        <w:rPr>
          <w:rFonts w:ascii="Times New Roman" w:eastAsia="Times New Roman" w:hAnsi="Times New Roman"/>
          <w:snapToGrid w:val="0"/>
        </w:rPr>
        <w:t>Jautājiet savam veterinārārstam farmaceitam, kā atbrīvoties no nevajadzīgām veterinārajām zālēm. Šādi pasākumi palīdzēs aizsargāt apkārtējo vidi.</w:t>
      </w:r>
    </w:p>
    <w:p w14:paraId="3426FC1C" w14:textId="77777777" w:rsidR="00AB21E9" w:rsidRPr="00BD3679" w:rsidRDefault="00AB21E9">
      <w:pPr>
        <w:spacing w:after="0" w:line="240" w:lineRule="auto"/>
        <w:rPr>
          <w:rFonts w:ascii="Times New Roman" w:eastAsia="Times New Roman" w:hAnsi="Times New Roman"/>
          <w:snapToGrid w:val="0"/>
        </w:rPr>
      </w:pPr>
    </w:p>
    <w:p w14:paraId="56A299F5" w14:textId="77777777" w:rsidR="00AB21E9" w:rsidRPr="00BD3679" w:rsidRDefault="00AB21E9">
      <w:pPr>
        <w:spacing w:after="0" w:line="240" w:lineRule="auto"/>
        <w:rPr>
          <w:rFonts w:ascii="Times New Roman" w:eastAsia="Times New Roman" w:hAnsi="Times New Roman"/>
          <w:snapToGrid w:val="0"/>
        </w:rPr>
      </w:pPr>
    </w:p>
    <w:p w14:paraId="36F93966" w14:textId="77777777" w:rsidR="00AB21E9" w:rsidRPr="00BD3679" w:rsidRDefault="00AB21E9" w:rsidP="00BD3679">
      <w:pPr>
        <w:tabs>
          <w:tab w:val="left" w:pos="567"/>
        </w:tabs>
        <w:spacing w:after="0" w:line="240" w:lineRule="auto"/>
        <w:ind w:left="567" w:hanging="567"/>
        <w:rPr>
          <w:rFonts w:ascii="Times New Roman" w:eastAsia="Times New Roman" w:hAnsi="Times New Roman"/>
          <w:b/>
          <w:snapToGrid w:val="0"/>
        </w:rPr>
      </w:pPr>
      <w:r w:rsidRPr="00BD3679">
        <w:rPr>
          <w:rFonts w:ascii="Times New Roman" w:eastAsia="Times New Roman" w:hAnsi="Times New Roman"/>
          <w:b/>
          <w:snapToGrid w:val="0"/>
        </w:rPr>
        <w:t>14.</w:t>
      </w:r>
      <w:r w:rsidRPr="00BD3679">
        <w:rPr>
          <w:rFonts w:ascii="Times New Roman" w:eastAsia="Times New Roman" w:hAnsi="Times New Roman"/>
          <w:b/>
          <w:snapToGrid w:val="0"/>
        </w:rPr>
        <w:tab/>
        <w:t>DATUMS, KAD LIETOŠANAS INSTRUKCIJA PĒDĒJO REIZI TIKA APSTIPRINĀTA</w:t>
      </w:r>
    </w:p>
    <w:p w14:paraId="121BDF64" w14:textId="77777777" w:rsidR="00AB21E9" w:rsidRPr="00BD3679" w:rsidRDefault="00AB21E9" w:rsidP="0051317E">
      <w:pPr>
        <w:spacing w:after="0" w:line="240" w:lineRule="auto"/>
        <w:rPr>
          <w:rFonts w:ascii="Times New Roman" w:eastAsia="Times New Roman" w:hAnsi="Times New Roman"/>
          <w:snapToGrid w:val="0"/>
        </w:rPr>
      </w:pPr>
    </w:p>
    <w:p w14:paraId="5255B0EE" w14:textId="5A104AD1" w:rsidR="00AB21E9" w:rsidRPr="0051317E" w:rsidRDefault="0051317E" w:rsidP="0051317E">
      <w:pPr>
        <w:spacing w:after="0" w:line="240" w:lineRule="auto"/>
        <w:rPr>
          <w:rFonts w:ascii="Times New Roman" w:eastAsia="Times New Roman" w:hAnsi="Times New Roman"/>
          <w:snapToGrid w:val="0"/>
        </w:rPr>
      </w:pPr>
      <w:r>
        <w:rPr>
          <w:rFonts w:ascii="Times New Roman" w:eastAsia="Times New Roman" w:hAnsi="Times New Roman"/>
          <w:snapToGrid w:val="0"/>
        </w:rPr>
        <w:t>07/</w:t>
      </w:r>
      <w:r w:rsidR="00B1748C">
        <w:rPr>
          <w:rFonts w:ascii="Times New Roman" w:eastAsia="Times New Roman" w:hAnsi="Times New Roman"/>
          <w:snapToGrid w:val="0"/>
        </w:rPr>
        <w:t>2025</w:t>
      </w:r>
    </w:p>
    <w:p w14:paraId="3C717DBE" w14:textId="77777777" w:rsidR="00DB3A2A" w:rsidRPr="00C8230D" w:rsidRDefault="00DB3A2A" w:rsidP="00C8230D">
      <w:pPr>
        <w:spacing w:after="0" w:line="240" w:lineRule="auto"/>
        <w:rPr>
          <w:rFonts w:ascii="Times New Roman" w:eastAsia="Times New Roman" w:hAnsi="Times New Roman"/>
          <w:snapToGrid w:val="0"/>
        </w:rPr>
      </w:pPr>
    </w:p>
    <w:p w14:paraId="68F1AF59" w14:textId="77777777" w:rsidR="000E2130" w:rsidRPr="00BD3679" w:rsidRDefault="000E2130">
      <w:pPr>
        <w:spacing w:after="0" w:line="240" w:lineRule="auto"/>
        <w:rPr>
          <w:rFonts w:ascii="Times New Roman" w:eastAsia="Times New Roman" w:hAnsi="Times New Roman"/>
          <w:snapToGrid w:val="0"/>
        </w:rPr>
      </w:pPr>
    </w:p>
    <w:p w14:paraId="1AE0D48F" w14:textId="77777777" w:rsidR="00AB21E9" w:rsidRPr="00BD3679" w:rsidRDefault="00AB21E9" w:rsidP="00BD3679">
      <w:pPr>
        <w:tabs>
          <w:tab w:val="left" w:pos="567"/>
        </w:tabs>
        <w:spacing w:after="0" w:line="240" w:lineRule="auto"/>
        <w:ind w:left="567" w:hanging="567"/>
        <w:rPr>
          <w:rFonts w:ascii="Times New Roman" w:eastAsia="Times New Roman" w:hAnsi="Times New Roman"/>
          <w:b/>
          <w:snapToGrid w:val="0"/>
        </w:rPr>
      </w:pPr>
      <w:r w:rsidRPr="00BD3679">
        <w:rPr>
          <w:rFonts w:ascii="Times New Roman" w:eastAsia="Times New Roman" w:hAnsi="Times New Roman"/>
          <w:b/>
          <w:snapToGrid w:val="0"/>
        </w:rPr>
        <w:t>15.</w:t>
      </w:r>
      <w:r w:rsidRPr="00BD3679">
        <w:rPr>
          <w:rFonts w:ascii="Times New Roman" w:eastAsia="Times New Roman" w:hAnsi="Times New Roman"/>
          <w:b/>
          <w:snapToGrid w:val="0"/>
        </w:rPr>
        <w:tab/>
        <w:t>CITA INFORMĀCIJA</w:t>
      </w:r>
    </w:p>
    <w:p w14:paraId="3E4722A7" w14:textId="77777777" w:rsidR="00AB21E9" w:rsidRPr="00BD3679" w:rsidRDefault="00AB21E9" w:rsidP="0051317E">
      <w:pPr>
        <w:spacing w:after="0" w:line="240" w:lineRule="auto"/>
        <w:rPr>
          <w:rFonts w:ascii="Times New Roman" w:eastAsia="Times New Roman" w:hAnsi="Times New Roman"/>
          <w:snapToGrid w:val="0"/>
        </w:rPr>
      </w:pPr>
    </w:p>
    <w:p w14:paraId="4A093D0E" w14:textId="77777777" w:rsidR="00AB21E9" w:rsidRPr="00BD3679" w:rsidRDefault="00AB21E9" w:rsidP="0051317E">
      <w:pPr>
        <w:spacing w:after="0" w:line="240" w:lineRule="auto"/>
        <w:rPr>
          <w:rFonts w:ascii="Times New Roman" w:eastAsia="Times New Roman" w:hAnsi="Times New Roman"/>
          <w:snapToGrid w:val="0"/>
        </w:rPr>
      </w:pPr>
      <w:r w:rsidRPr="00BD3679">
        <w:rPr>
          <w:rFonts w:ascii="Times New Roman" w:eastAsia="Times New Roman" w:hAnsi="Times New Roman"/>
          <w:snapToGrid w:val="0"/>
        </w:rPr>
        <w:t xml:space="preserve">1 flakons (10 ml) kartona </w:t>
      </w:r>
      <w:r w:rsidR="00DB3A2A" w:rsidRPr="00BD3679">
        <w:rPr>
          <w:rFonts w:ascii="Times New Roman" w:eastAsia="Times New Roman" w:hAnsi="Times New Roman"/>
          <w:snapToGrid w:val="0"/>
        </w:rPr>
        <w:t>kastītē.</w:t>
      </w:r>
    </w:p>
    <w:p w14:paraId="5F781A80" w14:textId="77777777" w:rsidR="00AB21E9" w:rsidRPr="00BD3679" w:rsidRDefault="00AB21E9">
      <w:pPr>
        <w:spacing w:after="0" w:line="240" w:lineRule="auto"/>
        <w:rPr>
          <w:rFonts w:ascii="Times New Roman" w:eastAsia="Times New Roman" w:hAnsi="Times New Roman"/>
          <w:snapToGrid w:val="0"/>
        </w:rPr>
      </w:pPr>
      <w:r w:rsidRPr="00BD3679">
        <w:rPr>
          <w:rFonts w:ascii="Times New Roman" w:eastAsia="Times New Roman" w:hAnsi="Times New Roman"/>
          <w:snapToGrid w:val="0"/>
        </w:rPr>
        <w:lastRenderedPageBreak/>
        <w:t xml:space="preserve">1 flakons (50 ml) kartona </w:t>
      </w:r>
      <w:r w:rsidR="00DB3A2A" w:rsidRPr="00BD3679">
        <w:rPr>
          <w:rFonts w:ascii="Times New Roman" w:eastAsia="Times New Roman" w:hAnsi="Times New Roman"/>
          <w:snapToGrid w:val="0"/>
        </w:rPr>
        <w:t>kastītē.</w:t>
      </w:r>
    </w:p>
    <w:p w14:paraId="1D9D873B" w14:textId="77777777" w:rsidR="00AB21E9" w:rsidRPr="00BD3679" w:rsidRDefault="00AB21E9">
      <w:pPr>
        <w:spacing w:after="0" w:line="240" w:lineRule="auto"/>
        <w:rPr>
          <w:rFonts w:ascii="Times New Roman" w:eastAsia="Times New Roman" w:hAnsi="Times New Roman"/>
          <w:snapToGrid w:val="0"/>
        </w:rPr>
      </w:pPr>
    </w:p>
    <w:p w14:paraId="3F599709" w14:textId="77777777" w:rsidR="00AB21E9" w:rsidRPr="00BD3679" w:rsidRDefault="00AB21E9">
      <w:pPr>
        <w:spacing w:after="0" w:line="240" w:lineRule="auto"/>
        <w:rPr>
          <w:rFonts w:ascii="Times New Roman" w:eastAsia="Times New Roman" w:hAnsi="Times New Roman"/>
          <w:snapToGrid w:val="0"/>
        </w:rPr>
      </w:pPr>
      <w:r w:rsidRPr="00BD3679">
        <w:rPr>
          <w:rFonts w:ascii="Times New Roman" w:eastAsia="Times New Roman" w:hAnsi="Times New Roman"/>
          <w:snapToGrid w:val="0"/>
        </w:rPr>
        <w:t>Ne visi iepakojuma izmēri var tikt izplatīti.</w:t>
      </w:r>
    </w:p>
    <w:p w14:paraId="6B03FB60" w14:textId="77777777" w:rsidR="00AB21E9" w:rsidRPr="00BD3679" w:rsidRDefault="00AB21E9">
      <w:pPr>
        <w:spacing w:after="0" w:line="240" w:lineRule="auto"/>
        <w:rPr>
          <w:rFonts w:ascii="Times New Roman" w:eastAsia="Times New Roman" w:hAnsi="Times New Roman"/>
          <w:snapToGrid w:val="0"/>
        </w:rPr>
      </w:pPr>
    </w:p>
    <w:p w14:paraId="3C8EE431" w14:textId="17178838" w:rsidR="001E2085" w:rsidRPr="00BD3679" w:rsidRDefault="00AB21E9" w:rsidP="00BD3679">
      <w:pPr>
        <w:spacing w:after="0" w:line="240" w:lineRule="auto"/>
        <w:rPr>
          <w:rFonts w:ascii="Times New Roman" w:hAnsi="Times New Roman"/>
        </w:rPr>
      </w:pPr>
      <w:r w:rsidRPr="00BD3679">
        <w:rPr>
          <w:rFonts w:ascii="Times New Roman" w:eastAsia="Times New Roman" w:hAnsi="Times New Roman"/>
          <w:snapToGrid w:val="0"/>
        </w:rPr>
        <w:t>Recepšu veterinārās zāles.</w:t>
      </w:r>
    </w:p>
    <w:sectPr w:rsidR="001E2085" w:rsidRPr="00BD3679" w:rsidSect="00D07026">
      <w:footerReference w:type="default" r:id="rId7"/>
      <w:footerReference w:type="first" r:id="rId8"/>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5E03CF" w14:textId="77777777" w:rsidR="00B41D86" w:rsidRDefault="00B41D86">
      <w:pPr>
        <w:spacing w:after="0" w:line="240" w:lineRule="auto"/>
      </w:pPr>
      <w:r>
        <w:separator/>
      </w:r>
    </w:p>
  </w:endnote>
  <w:endnote w:type="continuationSeparator" w:id="0">
    <w:p w14:paraId="6FB21D45" w14:textId="77777777" w:rsidR="00B41D86" w:rsidRDefault="00B41D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37C99F" w14:textId="3099586B" w:rsidR="00D07026" w:rsidRPr="00AB21E9" w:rsidRDefault="00D07026">
    <w:pPr>
      <w:pStyle w:val="Footer"/>
      <w:tabs>
        <w:tab w:val="right" w:pos="8931"/>
      </w:tabs>
      <w:rPr>
        <w:rFonts w:ascii="Times New Roman" w:hAnsi="Times New Roman"/>
        <w:szCs w:val="24"/>
        <w:lang w:val="el-GR"/>
      </w:rPr>
    </w:pPr>
    <w:r w:rsidRPr="00AB21E9">
      <w:rPr>
        <w:rFonts w:ascii="Times New Roman" w:hAnsi="Times New Roman"/>
        <w:szCs w:val="24"/>
      </w:rPr>
      <w:tab/>
    </w:r>
    <w:r w:rsidRPr="00AB21E9">
      <w:rPr>
        <w:rFonts w:ascii="Times New Roman" w:hAnsi="Times New Roman"/>
        <w:szCs w:val="24"/>
      </w:rPr>
      <w:fldChar w:fldCharType="begin"/>
    </w:r>
    <w:r w:rsidRPr="00AB21E9">
      <w:rPr>
        <w:rFonts w:ascii="Times New Roman" w:hAnsi="Times New Roman"/>
        <w:szCs w:val="24"/>
      </w:rPr>
      <w:instrText xml:space="preserve"> PAGE  \* MERGEFORMAT </w:instrText>
    </w:r>
    <w:r w:rsidRPr="00AB21E9">
      <w:rPr>
        <w:rFonts w:ascii="Times New Roman" w:hAnsi="Times New Roman"/>
        <w:szCs w:val="24"/>
      </w:rPr>
      <w:fldChar w:fldCharType="separate"/>
    </w:r>
    <w:r w:rsidR="00C7615D">
      <w:rPr>
        <w:rFonts w:ascii="Times New Roman" w:hAnsi="Times New Roman"/>
        <w:noProof/>
        <w:szCs w:val="24"/>
      </w:rPr>
      <w:t>3</w:t>
    </w:r>
    <w:r w:rsidRPr="00AB21E9">
      <w:rPr>
        <w:rFonts w:ascii="Times New Roman" w:hAnsi="Times New Roman"/>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BBD922" w14:textId="77777777" w:rsidR="00D07026" w:rsidRPr="00AB21E9" w:rsidRDefault="00D07026">
    <w:pPr>
      <w:pStyle w:val="Footer"/>
      <w:tabs>
        <w:tab w:val="right" w:pos="8931"/>
      </w:tabs>
      <w:jc w:val="center"/>
      <w:rPr>
        <w:rFonts w:ascii="Times New Roman" w:hAnsi="Times New Roman"/>
        <w:szCs w:val="24"/>
        <w:lang w:val="el-GR"/>
      </w:rPr>
    </w:pPr>
    <w:r>
      <w:rPr>
        <w:szCs w:val="24"/>
      </w:rPr>
      <w:fldChar w:fldCharType="begin"/>
    </w:r>
    <w:r>
      <w:rPr>
        <w:szCs w:val="24"/>
      </w:rPr>
      <w:instrText xml:space="preserve"> PAGE  \* MERGEFORMAT </w:instrText>
    </w:r>
    <w:r>
      <w:rPr>
        <w:szCs w:val="24"/>
      </w:rPr>
      <w:fldChar w:fldCharType="separate"/>
    </w:r>
    <w:r>
      <w:rPr>
        <w:noProof/>
        <w:szCs w:val="24"/>
      </w:rPr>
      <w:t>1</w:t>
    </w:r>
    <w:r>
      <w:rPr>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219FBD" w14:textId="77777777" w:rsidR="00B41D86" w:rsidRDefault="00B41D86">
      <w:pPr>
        <w:spacing w:after="0" w:line="240" w:lineRule="auto"/>
      </w:pPr>
      <w:r>
        <w:separator/>
      </w:r>
    </w:p>
  </w:footnote>
  <w:footnote w:type="continuationSeparator" w:id="0">
    <w:p w14:paraId="163800C1" w14:textId="77777777" w:rsidR="00B41D86" w:rsidRDefault="00B41D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74C6CA8"/>
    <w:multiLevelType w:val="hybridMultilevel"/>
    <w:tmpl w:val="EC6819DE"/>
    <w:lvl w:ilvl="0" w:tplc="DCC4E6EE">
      <w:start w:val="1"/>
      <w:numFmt w:val="bullet"/>
      <w:lvlText w:val="-"/>
      <w:lvlJc w:val="left"/>
      <w:pPr>
        <w:ind w:left="928" w:hanging="360"/>
      </w:pPr>
      <w:rPr>
        <w:rFonts w:ascii="Courier New" w:hAnsi="Courier New" w:hint="default"/>
      </w:rPr>
    </w:lvl>
    <w:lvl w:ilvl="1" w:tplc="08090003" w:tentative="1">
      <w:start w:val="1"/>
      <w:numFmt w:val="bullet"/>
      <w:lvlText w:val="o"/>
      <w:lvlJc w:val="left"/>
      <w:pPr>
        <w:ind w:left="1364" w:hanging="360"/>
      </w:pPr>
      <w:rPr>
        <w:rFonts w:ascii="Courier New" w:hAnsi="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hint="default"/>
      </w:rPr>
    </w:lvl>
    <w:lvl w:ilvl="8" w:tplc="08090005" w:tentative="1">
      <w:start w:val="1"/>
      <w:numFmt w:val="bullet"/>
      <w:lvlText w:val=""/>
      <w:lvlJc w:val="left"/>
      <w:pPr>
        <w:ind w:left="6404" w:hanging="360"/>
      </w:pPr>
      <w:rPr>
        <w:rFonts w:ascii="Wingdings" w:hAnsi="Wingdings" w:hint="default"/>
      </w:rPr>
    </w:lvl>
  </w:abstractNum>
  <w:num w:numId="1" w16cid:durableId="10225888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21E9"/>
    <w:rsid w:val="0004203E"/>
    <w:rsid w:val="00066BC1"/>
    <w:rsid w:val="00080F71"/>
    <w:rsid w:val="000E2130"/>
    <w:rsid w:val="0012788B"/>
    <w:rsid w:val="001E2085"/>
    <w:rsid w:val="002F7680"/>
    <w:rsid w:val="003D1AD8"/>
    <w:rsid w:val="0051317E"/>
    <w:rsid w:val="00531FE7"/>
    <w:rsid w:val="00584560"/>
    <w:rsid w:val="0060546B"/>
    <w:rsid w:val="00640C6C"/>
    <w:rsid w:val="006866C2"/>
    <w:rsid w:val="00780F23"/>
    <w:rsid w:val="007F01E0"/>
    <w:rsid w:val="008E11AB"/>
    <w:rsid w:val="00915169"/>
    <w:rsid w:val="0098545D"/>
    <w:rsid w:val="009D23E6"/>
    <w:rsid w:val="00A34B24"/>
    <w:rsid w:val="00A52827"/>
    <w:rsid w:val="00AA3F83"/>
    <w:rsid w:val="00AB21E9"/>
    <w:rsid w:val="00B15E72"/>
    <w:rsid w:val="00B1748C"/>
    <w:rsid w:val="00B41D86"/>
    <w:rsid w:val="00B5076E"/>
    <w:rsid w:val="00BD0FEE"/>
    <w:rsid w:val="00BD3679"/>
    <w:rsid w:val="00C3450A"/>
    <w:rsid w:val="00C7615D"/>
    <w:rsid w:val="00C8230D"/>
    <w:rsid w:val="00C93763"/>
    <w:rsid w:val="00D07026"/>
    <w:rsid w:val="00D8270E"/>
    <w:rsid w:val="00DB3A2A"/>
    <w:rsid w:val="00EA6AD4"/>
    <w:rsid w:val="00F717E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2809C"/>
  <w15:chartTrackingRefBased/>
  <w15:docId w15:val="{2AEFBDED-6F4E-45F0-AB49-AE10B52BE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lv-LV"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B21E9"/>
    <w:pPr>
      <w:tabs>
        <w:tab w:val="center" w:pos="4153"/>
        <w:tab w:val="right" w:pos="8306"/>
      </w:tabs>
      <w:spacing w:after="0" w:line="240" w:lineRule="auto"/>
    </w:pPr>
  </w:style>
  <w:style w:type="character" w:customStyle="1" w:styleId="FooterChar">
    <w:name w:val="Footer Char"/>
    <w:basedOn w:val="DefaultParagraphFont"/>
    <w:link w:val="Footer"/>
    <w:uiPriority w:val="99"/>
    <w:rsid w:val="00AB21E9"/>
  </w:style>
  <w:style w:type="paragraph" w:styleId="Header">
    <w:name w:val="header"/>
    <w:basedOn w:val="Normal"/>
    <w:link w:val="HeaderChar"/>
    <w:uiPriority w:val="99"/>
    <w:unhideWhenUsed/>
    <w:rsid w:val="00DB3A2A"/>
    <w:pPr>
      <w:tabs>
        <w:tab w:val="center" w:pos="4153"/>
        <w:tab w:val="right" w:pos="8306"/>
      </w:tabs>
    </w:pPr>
  </w:style>
  <w:style w:type="character" w:customStyle="1" w:styleId="HeaderChar">
    <w:name w:val="Header Char"/>
    <w:link w:val="Header"/>
    <w:uiPriority w:val="99"/>
    <w:rsid w:val="00DB3A2A"/>
    <w:rPr>
      <w:sz w:val="22"/>
      <w:szCs w:val="22"/>
      <w:lang w:eastAsia="en-US"/>
    </w:rPr>
  </w:style>
  <w:style w:type="paragraph" w:styleId="BalloonText">
    <w:name w:val="Balloon Text"/>
    <w:basedOn w:val="Normal"/>
    <w:link w:val="BalloonTextChar"/>
    <w:uiPriority w:val="99"/>
    <w:semiHidden/>
    <w:unhideWhenUsed/>
    <w:rsid w:val="000E2130"/>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0E2130"/>
    <w:rPr>
      <w:rFonts w:ascii="Segoe UI" w:hAnsi="Segoe UI" w:cs="Segoe UI"/>
      <w:sz w:val="18"/>
      <w:szCs w:val="18"/>
      <w:lang w:eastAsia="en-US"/>
    </w:rPr>
  </w:style>
  <w:style w:type="paragraph" w:styleId="Revision">
    <w:name w:val="Revision"/>
    <w:hidden/>
    <w:uiPriority w:val="99"/>
    <w:semiHidden/>
    <w:rsid w:val="0004203E"/>
    <w:rPr>
      <w:sz w:val="22"/>
      <w:szCs w:val="22"/>
      <w:lang w:val="lv-LV"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4021</Words>
  <Characters>2292</Characters>
  <Application>Microsoft Office Word</Application>
  <DocSecurity>0</DocSecurity>
  <Lines>19</Lines>
  <Paragraphs>12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6301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dcterms:created xsi:type="dcterms:W3CDTF">1970-01-01T00:00:00Z</dcterms:created>
  <dcterms:modified xsi:type="dcterms:W3CDTF">1970-01-01T00:00:00Z</dcterms:modified>
</cp:coreProperties>
</file>