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89E981" w14:textId="77777777" w:rsidR="00103893" w:rsidRDefault="00103893" w:rsidP="00103893">
      <w:pPr>
        <w:pageBreakBefore/>
        <w:tabs>
          <w:tab w:val="clear" w:pos="567"/>
        </w:tabs>
        <w:spacing w:line="240" w:lineRule="auto"/>
        <w:jc w:val="center"/>
        <w:rPr>
          <w:b/>
          <w:szCs w:val="24"/>
          <w:lang w:val="lv-LV"/>
        </w:rPr>
      </w:pPr>
      <w:r>
        <w:rPr>
          <w:b/>
          <w:szCs w:val="24"/>
          <w:lang w:val="lv-LV"/>
        </w:rPr>
        <w:t>LIETOŠANAS INSTRUKCIJA</w:t>
      </w:r>
    </w:p>
    <w:p w14:paraId="01CFDFD8" w14:textId="77777777" w:rsidR="00103893" w:rsidRDefault="00103893" w:rsidP="00103893">
      <w:pPr>
        <w:tabs>
          <w:tab w:val="clear" w:pos="567"/>
        </w:tabs>
        <w:spacing w:line="240" w:lineRule="auto"/>
        <w:jc w:val="center"/>
        <w:rPr>
          <w:b/>
          <w:szCs w:val="24"/>
          <w:lang w:val="lv-LV"/>
        </w:rPr>
      </w:pPr>
      <w:r w:rsidRPr="00103893">
        <w:rPr>
          <w:b/>
          <w:szCs w:val="24"/>
          <w:lang w:val="lv-LV"/>
        </w:rPr>
        <w:t>V/DCP/14/0027</w:t>
      </w:r>
    </w:p>
    <w:p w14:paraId="1ECB1D30" w14:textId="77777777" w:rsidR="00103893" w:rsidRPr="00103893" w:rsidRDefault="00103893" w:rsidP="00103893">
      <w:pPr>
        <w:tabs>
          <w:tab w:val="clear" w:pos="567"/>
        </w:tabs>
        <w:spacing w:line="240" w:lineRule="auto"/>
        <w:jc w:val="center"/>
        <w:rPr>
          <w:b/>
          <w:szCs w:val="24"/>
          <w:lang w:val="lv-LV"/>
        </w:rPr>
      </w:pPr>
      <w:proofErr w:type="spellStart"/>
      <w:r w:rsidRPr="00103893">
        <w:rPr>
          <w:b/>
          <w:szCs w:val="24"/>
          <w:lang w:val="lv-LV"/>
        </w:rPr>
        <w:t>Hypophysin</w:t>
      </w:r>
      <w:proofErr w:type="spellEnd"/>
      <w:r w:rsidRPr="00103893">
        <w:rPr>
          <w:b/>
          <w:szCs w:val="24"/>
          <w:lang w:val="lv-LV"/>
        </w:rPr>
        <w:t xml:space="preserve"> LA </w:t>
      </w:r>
      <w:r w:rsidRPr="005F5500">
        <w:rPr>
          <w:szCs w:val="24"/>
          <w:lang w:val="lv-LV"/>
        </w:rPr>
        <w:t>70 µg/ml šķīdums injekcijām liellopiem un cūkām</w:t>
      </w:r>
    </w:p>
    <w:p w14:paraId="712B8B5C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E8E3FDC" w14:textId="77777777" w:rsidR="00103893" w:rsidRDefault="00103893" w:rsidP="00103893">
      <w:pPr>
        <w:tabs>
          <w:tab w:val="clear" w:pos="567"/>
        </w:tabs>
        <w:spacing w:line="240" w:lineRule="auto"/>
        <w:ind w:left="567" w:hanging="567"/>
        <w:rPr>
          <w:b/>
          <w:szCs w:val="24"/>
          <w:lang w:val="lv-LV"/>
        </w:rPr>
      </w:pPr>
      <w:r>
        <w:rPr>
          <w:b/>
          <w:szCs w:val="24"/>
          <w:lang w:val="lv-LV"/>
        </w:rPr>
        <w:t>1.</w:t>
      </w:r>
      <w:r>
        <w:rPr>
          <w:b/>
          <w:szCs w:val="24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2234A314" w14:textId="77777777" w:rsidR="00103893" w:rsidRDefault="00103893" w:rsidP="00103893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119FD4D4" w14:textId="77777777" w:rsidR="002E6BDB" w:rsidRPr="00FF4AC3" w:rsidRDefault="002E6BDB" w:rsidP="002E6BDB">
      <w:pPr>
        <w:tabs>
          <w:tab w:val="clear" w:pos="567"/>
        </w:tabs>
        <w:suppressAutoHyphens w:val="0"/>
        <w:spacing w:line="240" w:lineRule="auto"/>
        <w:rPr>
          <w:color w:val="000000"/>
          <w:szCs w:val="22"/>
          <w:u w:val="single"/>
          <w:lang w:val="lv-LV" w:eastAsia="de-DE"/>
        </w:rPr>
      </w:pPr>
      <w:bookmarkStart w:id="0" w:name="_Hlk202797167"/>
      <w:r w:rsidRPr="00FF4AC3">
        <w:rPr>
          <w:color w:val="000000"/>
          <w:szCs w:val="22"/>
          <w:u w:val="single"/>
          <w:lang w:val="lv-LV" w:eastAsia="de-DE"/>
        </w:rPr>
        <w:t xml:space="preserve">Reģistrācijas apliecības īpašnieks </w:t>
      </w:r>
      <w:r w:rsidRPr="00FF4AC3">
        <w:rPr>
          <w:szCs w:val="22"/>
          <w:highlight w:val="darkGray"/>
          <w:u w:val="single"/>
          <w:lang w:val="lv-LV" w:eastAsia="de-DE"/>
        </w:rPr>
        <w:t>un par sērijas izlaidi atbildīgais ražotājs</w:t>
      </w:r>
      <w:r w:rsidRPr="00FF4AC3">
        <w:rPr>
          <w:szCs w:val="22"/>
          <w:u w:val="single"/>
          <w:lang w:val="lv-LV" w:eastAsia="de-DE"/>
        </w:rPr>
        <w:t>:</w:t>
      </w:r>
      <w:r w:rsidRPr="00FF4AC3">
        <w:rPr>
          <w:color w:val="FF0000"/>
          <w:szCs w:val="22"/>
          <w:u w:val="single"/>
          <w:lang w:val="lv-LV" w:eastAsia="de-DE"/>
        </w:rPr>
        <w:t xml:space="preserve"> </w:t>
      </w:r>
    </w:p>
    <w:bookmarkEnd w:id="0"/>
    <w:p w14:paraId="58610D08" w14:textId="71D8857B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>
        <w:rPr>
          <w:szCs w:val="24"/>
          <w:lang w:val="lv-LV"/>
        </w:rPr>
        <w:t>Veyx-Pharma</w:t>
      </w:r>
      <w:proofErr w:type="spellEnd"/>
      <w:r>
        <w:rPr>
          <w:szCs w:val="24"/>
          <w:lang w:val="lv-LV"/>
        </w:rPr>
        <w:t xml:space="preserve"> </w:t>
      </w:r>
      <w:proofErr w:type="spellStart"/>
      <w:r>
        <w:rPr>
          <w:szCs w:val="24"/>
          <w:lang w:val="lv-LV"/>
        </w:rPr>
        <w:t>GmbH</w:t>
      </w:r>
      <w:proofErr w:type="spellEnd"/>
    </w:p>
    <w:p w14:paraId="1E3DD2C9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>
        <w:rPr>
          <w:szCs w:val="24"/>
          <w:lang w:val="lv-LV"/>
        </w:rPr>
        <w:t>Söhreweg</w:t>
      </w:r>
      <w:proofErr w:type="spellEnd"/>
      <w:r>
        <w:rPr>
          <w:szCs w:val="24"/>
          <w:lang w:val="lv-LV"/>
        </w:rPr>
        <w:t xml:space="preserve"> 6</w:t>
      </w:r>
    </w:p>
    <w:p w14:paraId="44CC2B8E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34639 </w:t>
      </w:r>
      <w:proofErr w:type="spellStart"/>
      <w:r>
        <w:rPr>
          <w:szCs w:val="24"/>
          <w:lang w:val="lv-LV"/>
        </w:rPr>
        <w:t>Schwarzenborn</w:t>
      </w:r>
      <w:proofErr w:type="spellEnd"/>
    </w:p>
    <w:p w14:paraId="67AFCBD0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Vācija</w:t>
      </w:r>
    </w:p>
    <w:p w14:paraId="5E2AD39C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B784019" w14:textId="77777777" w:rsidR="002E6BDB" w:rsidRPr="009C2A2E" w:rsidRDefault="002E6BDB" w:rsidP="002E6BDB">
      <w:pPr>
        <w:tabs>
          <w:tab w:val="clear" w:pos="567"/>
        </w:tabs>
        <w:suppressAutoHyphens w:val="0"/>
        <w:spacing w:line="240" w:lineRule="auto"/>
        <w:rPr>
          <w:color w:val="000000"/>
          <w:szCs w:val="22"/>
          <w:highlight w:val="darkGray"/>
          <w:u w:val="single"/>
          <w:lang w:val="lv-LV" w:eastAsia="de-DE"/>
        </w:rPr>
      </w:pPr>
      <w:bookmarkStart w:id="1" w:name="_Hlk202797344"/>
      <w:r w:rsidRPr="009C2A2E">
        <w:rPr>
          <w:color w:val="000000"/>
          <w:szCs w:val="22"/>
          <w:highlight w:val="darkGray"/>
          <w:u w:val="single"/>
          <w:lang w:val="lv-LV" w:eastAsia="de-DE"/>
        </w:rPr>
        <w:t>Par sērijas izlaidi atbildīgais ražotājs:</w:t>
      </w:r>
    </w:p>
    <w:p w14:paraId="0F3FC54B" w14:textId="77777777" w:rsidR="002E6BDB" w:rsidRPr="009C2A2E" w:rsidRDefault="002E6BDB" w:rsidP="002E6BDB">
      <w:pPr>
        <w:spacing w:line="240" w:lineRule="auto"/>
        <w:rPr>
          <w:szCs w:val="22"/>
          <w:highlight w:val="darkGray"/>
          <w:lang w:val="lv-LV"/>
        </w:rPr>
      </w:pPr>
      <w:proofErr w:type="spellStart"/>
      <w:r w:rsidRPr="009C2A2E">
        <w:rPr>
          <w:szCs w:val="22"/>
          <w:highlight w:val="darkGray"/>
          <w:lang w:val="lv-LV"/>
        </w:rPr>
        <w:t>Veyx-Pharma</w:t>
      </w:r>
      <w:proofErr w:type="spellEnd"/>
      <w:r w:rsidRPr="009C2A2E">
        <w:rPr>
          <w:szCs w:val="22"/>
          <w:highlight w:val="darkGray"/>
          <w:lang w:val="lv-LV"/>
        </w:rPr>
        <w:t xml:space="preserve"> B.V.</w:t>
      </w:r>
    </w:p>
    <w:p w14:paraId="1C809714" w14:textId="77777777" w:rsidR="002E6BDB" w:rsidRPr="009C2A2E" w:rsidRDefault="002E6BDB" w:rsidP="002E6BDB">
      <w:pPr>
        <w:spacing w:line="240" w:lineRule="auto"/>
        <w:rPr>
          <w:szCs w:val="22"/>
          <w:highlight w:val="darkGray"/>
          <w:lang w:val="de-DE"/>
        </w:rPr>
      </w:pPr>
      <w:r w:rsidRPr="009C2A2E">
        <w:rPr>
          <w:szCs w:val="22"/>
          <w:highlight w:val="darkGray"/>
          <w:lang w:val="de-DE"/>
        </w:rPr>
        <w:t>Forellenweg 16</w:t>
      </w:r>
    </w:p>
    <w:p w14:paraId="0C30A306" w14:textId="77777777" w:rsidR="002E6BDB" w:rsidRPr="009C2A2E" w:rsidRDefault="002E6BDB" w:rsidP="002E6BDB">
      <w:pPr>
        <w:spacing w:line="240" w:lineRule="auto"/>
        <w:rPr>
          <w:szCs w:val="22"/>
          <w:highlight w:val="darkGray"/>
        </w:rPr>
      </w:pPr>
      <w:r w:rsidRPr="009C2A2E">
        <w:rPr>
          <w:szCs w:val="22"/>
          <w:highlight w:val="darkGray"/>
        </w:rPr>
        <w:t xml:space="preserve">NL-4941 SJ </w:t>
      </w:r>
      <w:proofErr w:type="spellStart"/>
      <w:r w:rsidRPr="009C2A2E">
        <w:rPr>
          <w:szCs w:val="22"/>
          <w:highlight w:val="darkGray"/>
        </w:rPr>
        <w:t>Raamsdonksveer</w:t>
      </w:r>
      <w:proofErr w:type="spellEnd"/>
    </w:p>
    <w:p w14:paraId="2C04FAD7" w14:textId="40EADEF8" w:rsidR="009A1F52" w:rsidRDefault="002E6BDB" w:rsidP="002E6BDB">
      <w:pPr>
        <w:tabs>
          <w:tab w:val="clear" w:pos="567"/>
        </w:tabs>
        <w:spacing w:line="240" w:lineRule="auto"/>
        <w:rPr>
          <w:lang w:val="lv-LV"/>
        </w:rPr>
      </w:pPr>
      <w:r w:rsidRPr="009C2A2E">
        <w:rPr>
          <w:highlight w:val="darkGray"/>
          <w:lang w:val="lv-LV"/>
        </w:rPr>
        <w:t>Nīderlande</w:t>
      </w:r>
      <w:bookmarkEnd w:id="1"/>
    </w:p>
    <w:p w14:paraId="6B1039FA" w14:textId="77777777" w:rsidR="002E6BDB" w:rsidRDefault="002E6BDB" w:rsidP="002E6BDB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617C48C" w14:textId="77777777" w:rsidR="00103893" w:rsidRDefault="00103893" w:rsidP="00103893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2.</w:t>
      </w:r>
      <w:r>
        <w:rPr>
          <w:b/>
          <w:szCs w:val="24"/>
          <w:lang w:val="lv-LV"/>
        </w:rPr>
        <w:tab/>
        <w:t>VETERINĀRO ZĀĻU NOSAUKUMS</w:t>
      </w:r>
    </w:p>
    <w:p w14:paraId="68DC22C5" w14:textId="77777777" w:rsidR="00103893" w:rsidRDefault="00103893" w:rsidP="00103893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</w:p>
    <w:p w14:paraId="602EDFB1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 w:rsidRPr="00103893">
        <w:rPr>
          <w:b/>
          <w:szCs w:val="24"/>
          <w:lang w:val="lv-LV"/>
        </w:rPr>
        <w:t>Hypophysin</w:t>
      </w:r>
      <w:proofErr w:type="spellEnd"/>
      <w:r w:rsidRPr="00103893">
        <w:rPr>
          <w:b/>
          <w:szCs w:val="24"/>
          <w:lang w:val="lv-LV"/>
        </w:rPr>
        <w:t xml:space="preserve"> LA</w:t>
      </w:r>
      <w:r>
        <w:rPr>
          <w:szCs w:val="24"/>
          <w:lang w:val="lv-LV"/>
        </w:rPr>
        <w:t xml:space="preserve"> 70 µg/ml šķīdums injekcijām liellopiem un cūkām</w:t>
      </w:r>
    </w:p>
    <w:p w14:paraId="01487A5F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>
        <w:rPr>
          <w:i/>
          <w:szCs w:val="24"/>
          <w:lang w:val="lv-LV"/>
        </w:rPr>
        <w:t>Carbetocin</w:t>
      </w:r>
      <w:proofErr w:type="spellEnd"/>
    </w:p>
    <w:p w14:paraId="548B45A8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DFC323E" w14:textId="77777777" w:rsidR="009A1F52" w:rsidRDefault="009A1F52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F2075A0" w14:textId="77777777" w:rsidR="00103893" w:rsidRDefault="00103893" w:rsidP="00103893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3.</w:t>
      </w:r>
      <w:r>
        <w:rPr>
          <w:b/>
          <w:szCs w:val="24"/>
          <w:lang w:val="lv-LV"/>
        </w:rPr>
        <w:tab/>
        <w:t>AKTĪVO VIELU UN CITU VIELU NOSAUKUMS</w:t>
      </w:r>
    </w:p>
    <w:p w14:paraId="2B4D53C4" w14:textId="77777777" w:rsidR="009A1F52" w:rsidRDefault="009A1F52" w:rsidP="00103893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</w:p>
    <w:p w14:paraId="50935B79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>
        <w:rPr>
          <w:szCs w:val="24"/>
          <w:lang w:val="lv-LV"/>
        </w:rPr>
        <w:t>Hypophysin</w:t>
      </w:r>
      <w:proofErr w:type="spellEnd"/>
      <w:r>
        <w:rPr>
          <w:szCs w:val="24"/>
          <w:lang w:val="lv-LV"/>
        </w:rPr>
        <w:t xml:space="preserve"> LA ir dzidrs, bezkrāsains šķīdums injekcijām, kas satur</w:t>
      </w:r>
    </w:p>
    <w:p w14:paraId="4028FF8F" w14:textId="77777777" w:rsidR="00103893" w:rsidRPr="005F5500" w:rsidRDefault="00103893" w:rsidP="00103893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  <w:r w:rsidRPr="005F5500">
        <w:rPr>
          <w:b/>
          <w:szCs w:val="24"/>
          <w:lang w:val="lv-LV"/>
        </w:rPr>
        <w:t>Aktīvā viela:</w:t>
      </w:r>
    </w:p>
    <w:p w14:paraId="7FE0D92D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>
        <w:rPr>
          <w:szCs w:val="24"/>
          <w:lang w:val="lv-LV"/>
        </w:rPr>
        <w:t>Karbetocīns</w:t>
      </w:r>
      <w:proofErr w:type="spellEnd"/>
      <w:r>
        <w:rPr>
          <w:szCs w:val="24"/>
          <w:lang w:val="lv-LV"/>
        </w:rPr>
        <w:t>: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>70,00 µg/ml</w:t>
      </w:r>
    </w:p>
    <w:p w14:paraId="6FF89772" w14:textId="77777777" w:rsidR="00103893" w:rsidRPr="005F5500" w:rsidRDefault="00103893" w:rsidP="00103893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  <w:proofErr w:type="spellStart"/>
      <w:r w:rsidRPr="005F5500">
        <w:rPr>
          <w:b/>
          <w:szCs w:val="24"/>
          <w:lang w:val="lv-LV"/>
        </w:rPr>
        <w:t>Palīgvielas</w:t>
      </w:r>
      <w:proofErr w:type="spellEnd"/>
      <w:r w:rsidRPr="005F5500">
        <w:rPr>
          <w:b/>
          <w:szCs w:val="24"/>
          <w:lang w:val="lv-LV"/>
        </w:rPr>
        <w:t>:</w:t>
      </w:r>
    </w:p>
    <w:p w14:paraId="2ED6D33F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>
        <w:rPr>
          <w:szCs w:val="24"/>
          <w:lang w:val="lv-LV"/>
        </w:rPr>
        <w:t>Hlorkrezols</w:t>
      </w:r>
      <w:proofErr w:type="spellEnd"/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>1,00 mg/ml</w:t>
      </w:r>
    </w:p>
    <w:p w14:paraId="0272E1D8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C4ED9AA" w14:textId="77777777" w:rsidR="009A1F52" w:rsidRDefault="009A1F52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00F918" w14:textId="77777777" w:rsidR="00103893" w:rsidRDefault="00103893" w:rsidP="00103893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4.</w:t>
      </w:r>
      <w:r>
        <w:rPr>
          <w:b/>
          <w:szCs w:val="24"/>
          <w:lang w:val="lv-LV"/>
        </w:rPr>
        <w:tab/>
        <w:t>INDIKĀCIJA(-S)</w:t>
      </w:r>
    </w:p>
    <w:p w14:paraId="6860F03D" w14:textId="77777777" w:rsidR="00103893" w:rsidRDefault="00103893" w:rsidP="00103893">
      <w:pPr>
        <w:jc w:val="both"/>
        <w:rPr>
          <w:szCs w:val="24"/>
          <w:u w:val="single"/>
          <w:lang w:val="lv-LV"/>
        </w:rPr>
      </w:pPr>
    </w:p>
    <w:p w14:paraId="69ED3F9B" w14:textId="77777777" w:rsidR="00103893" w:rsidRDefault="00103893" w:rsidP="00103893">
      <w:pPr>
        <w:jc w:val="both"/>
        <w:rPr>
          <w:szCs w:val="24"/>
          <w:u w:val="single"/>
          <w:lang w:val="lv-LV"/>
        </w:rPr>
      </w:pPr>
      <w:r>
        <w:rPr>
          <w:szCs w:val="24"/>
          <w:u w:val="single"/>
          <w:lang w:val="lv-LV"/>
        </w:rPr>
        <w:t>Gov</w:t>
      </w:r>
      <w:r w:rsidR="00470FF0">
        <w:rPr>
          <w:szCs w:val="24"/>
          <w:u w:val="single"/>
          <w:lang w:val="lv-LV"/>
        </w:rPr>
        <w:t>īm</w:t>
      </w:r>
      <w:r>
        <w:rPr>
          <w:szCs w:val="24"/>
          <w:u w:val="single"/>
          <w:lang w:val="lv-LV"/>
        </w:rPr>
        <w:t>:</w:t>
      </w:r>
    </w:p>
    <w:p w14:paraId="4DAE0948" w14:textId="77777777" w:rsidR="00103893" w:rsidRDefault="00103893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 xml:space="preserve">- dzemdes </w:t>
      </w:r>
      <w:proofErr w:type="spellStart"/>
      <w:r>
        <w:rPr>
          <w:szCs w:val="24"/>
          <w:lang w:val="lv-LV"/>
        </w:rPr>
        <w:t>atonija</w:t>
      </w:r>
      <w:proofErr w:type="spellEnd"/>
      <w:r>
        <w:rPr>
          <w:szCs w:val="24"/>
          <w:lang w:val="lv-LV"/>
        </w:rPr>
        <w:t xml:space="preserve"> </w:t>
      </w:r>
      <w:proofErr w:type="spellStart"/>
      <w:r>
        <w:rPr>
          <w:szCs w:val="24"/>
          <w:lang w:val="lv-LV"/>
        </w:rPr>
        <w:t>pēc</w:t>
      </w:r>
      <w:r w:rsidR="00470FF0">
        <w:rPr>
          <w:szCs w:val="24"/>
          <w:lang w:val="lv-LV"/>
        </w:rPr>
        <w:t>dzemdību</w:t>
      </w:r>
      <w:proofErr w:type="spellEnd"/>
      <w:r>
        <w:rPr>
          <w:szCs w:val="24"/>
          <w:lang w:val="lv-LV"/>
        </w:rPr>
        <w:t xml:space="preserve"> period</w:t>
      </w:r>
      <w:r w:rsidR="00470FF0">
        <w:rPr>
          <w:szCs w:val="24"/>
          <w:lang w:val="lv-LV"/>
        </w:rPr>
        <w:t>ā</w:t>
      </w:r>
      <w:r>
        <w:rPr>
          <w:szCs w:val="24"/>
          <w:lang w:val="lv-LV"/>
        </w:rPr>
        <w:t>;</w:t>
      </w:r>
    </w:p>
    <w:p w14:paraId="28A6DF2E" w14:textId="77777777" w:rsidR="00103893" w:rsidRPr="00CE22B1" w:rsidRDefault="00103893" w:rsidP="00103893">
      <w:pPr>
        <w:ind w:left="142" w:hanging="142"/>
        <w:jc w:val="both"/>
        <w:rPr>
          <w:szCs w:val="24"/>
          <w:lang w:val="lv-LV"/>
        </w:rPr>
      </w:pPr>
      <w:r>
        <w:rPr>
          <w:szCs w:val="24"/>
          <w:lang w:val="lv-LV"/>
        </w:rPr>
        <w:t xml:space="preserve">- dzemdes </w:t>
      </w:r>
      <w:proofErr w:type="spellStart"/>
      <w:r>
        <w:rPr>
          <w:szCs w:val="24"/>
          <w:lang w:val="lv-LV"/>
        </w:rPr>
        <w:t>atonijas</w:t>
      </w:r>
      <w:proofErr w:type="spellEnd"/>
      <w:r>
        <w:rPr>
          <w:szCs w:val="24"/>
          <w:lang w:val="lv-LV"/>
        </w:rPr>
        <w:t xml:space="preserve"> izraisīta pla</w:t>
      </w:r>
      <w:r w:rsidRPr="00CE22B1">
        <w:rPr>
          <w:szCs w:val="24"/>
          <w:lang w:val="lv-LV"/>
        </w:rPr>
        <w:t>centas aizture;</w:t>
      </w:r>
    </w:p>
    <w:p w14:paraId="24CCC141" w14:textId="77777777" w:rsidR="00103893" w:rsidRPr="00CE22B1" w:rsidRDefault="00103893" w:rsidP="00103893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>- piena izdalīšanās veicināšana</w:t>
      </w:r>
      <w:r>
        <w:rPr>
          <w:szCs w:val="24"/>
          <w:lang w:val="lv-LV"/>
        </w:rPr>
        <w:t>i</w:t>
      </w:r>
      <w:r w:rsidRPr="00CE22B1">
        <w:rPr>
          <w:szCs w:val="24"/>
          <w:lang w:val="lv-LV"/>
        </w:rPr>
        <w:t xml:space="preserve"> stresa izraisītas </w:t>
      </w:r>
      <w:proofErr w:type="spellStart"/>
      <w:r w:rsidRPr="00CE22B1">
        <w:rPr>
          <w:szCs w:val="24"/>
          <w:lang w:val="lv-LV"/>
        </w:rPr>
        <w:t>agalaktijas</w:t>
      </w:r>
      <w:proofErr w:type="spellEnd"/>
      <w:r w:rsidRPr="00CE22B1">
        <w:rPr>
          <w:szCs w:val="24"/>
          <w:lang w:val="lv-LV"/>
        </w:rPr>
        <w:t xml:space="preserve"> gadījumā vai gadījumos, kad nepieciešama tesmeņa iztukšošana.</w:t>
      </w:r>
    </w:p>
    <w:p w14:paraId="5E1E9069" w14:textId="77777777" w:rsidR="00103893" w:rsidRPr="00CE22B1" w:rsidRDefault="00103893" w:rsidP="00103893">
      <w:pPr>
        <w:jc w:val="both"/>
        <w:rPr>
          <w:szCs w:val="24"/>
          <w:lang w:val="lv-LV"/>
        </w:rPr>
      </w:pPr>
    </w:p>
    <w:p w14:paraId="5596F604" w14:textId="77777777" w:rsidR="00103893" w:rsidRPr="00CE22B1" w:rsidRDefault="00103893" w:rsidP="00103893">
      <w:pPr>
        <w:jc w:val="both"/>
        <w:rPr>
          <w:szCs w:val="24"/>
          <w:u w:val="single"/>
          <w:lang w:val="lv-LV"/>
        </w:rPr>
      </w:pPr>
      <w:r w:rsidRPr="00CE22B1">
        <w:rPr>
          <w:szCs w:val="24"/>
          <w:u w:val="single"/>
          <w:lang w:val="lv-LV"/>
        </w:rPr>
        <w:t>Sivēnmāt</w:t>
      </w:r>
      <w:r w:rsidR="00470FF0">
        <w:rPr>
          <w:szCs w:val="24"/>
          <w:u w:val="single"/>
          <w:lang w:val="lv-LV"/>
        </w:rPr>
        <w:t>ēm</w:t>
      </w:r>
      <w:r w:rsidRPr="00CE22B1">
        <w:rPr>
          <w:szCs w:val="24"/>
          <w:u w:val="single"/>
          <w:lang w:val="lv-LV"/>
        </w:rPr>
        <w:t>:</w:t>
      </w:r>
    </w:p>
    <w:p w14:paraId="1B68EA8C" w14:textId="77777777" w:rsidR="00103893" w:rsidRPr="00CE22B1" w:rsidRDefault="00103893" w:rsidP="00103893">
      <w:pPr>
        <w:tabs>
          <w:tab w:val="clear" w:pos="567"/>
        </w:tabs>
        <w:ind w:left="140" w:hanging="140"/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- </w:t>
      </w:r>
      <w:r w:rsidR="00470FF0">
        <w:rPr>
          <w:szCs w:val="24"/>
          <w:lang w:val="lv-LV"/>
        </w:rPr>
        <w:t>dzemdību</w:t>
      </w:r>
      <w:r w:rsidRPr="00CE22B1">
        <w:rPr>
          <w:szCs w:val="24"/>
          <w:lang w:val="lv-LV"/>
        </w:rPr>
        <w:t xml:space="preserve"> stimulācija</w:t>
      </w:r>
      <w:r>
        <w:rPr>
          <w:szCs w:val="24"/>
          <w:lang w:val="lv-LV"/>
        </w:rPr>
        <w:t>i</w:t>
      </w:r>
      <w:r w:rsidRPr="00CE22B1">
        <w:rPr>
          <w:szCs w:val="24"/>
          <w:lang w:val="lv-LV"/>
        </w:rPr>
        <w:t xml:space="preserve"> vai atsākšana</w:t>
      </w:r>
      <w:r>
        <w:rPr>
          <w:szCs w:val="24"/>
          <w:lang w:val="lv-LV"/>
        </w:rPr>
        <w:t>i</w:t>
      </w:r>
      <w:r w:rsidRPr="00CE22B1">
        <w:rPr>
          <w:szCs w:val="24"/>
          <w:lang w:val="lv-LV"/>
        </w:rPr>
        <w:t xml:space="preserve"> pēc dzemdes kontrakciju pārtraukšanās (dzemdes </w:t>
      </w:r>
      <w:proofErr w:type="spellStart"/>
      <w:r w:rsidRPr="00CE22B1">
        <w:rPr>
          <w:szCs w:val="24"/>
          <w:lang w:val="lv-LV"/>
        </w:rPr>
        <w:t>atonija</w:t>
      </w:r>
      <w:proofErr w:type="spellEnd"/>
      <w:r w:rsidRPr="00CE22B1">
        <w:rPr>
          <w:szCs w:val="24"/>
          <w:lang w:val="lv-LV"/>
        </w:rPr>
        <w:t xml:space="preserve"> vai </w:t>
      </w:r>
      <w:r w:rsidR="00470FF0">
        <w:rPr>
          <w:szCs w:val="24"/>
          <w:lang w:val="lv-LV"/>
        </w:rPr>
        <w:t>vājas kontrakcijas</w:t>
      </w:r>
      <w:r w:rsidRPr="00CE22B1">
        <w:rPr>
          <w:szCs w:val="24"/>
          <w:lang w:val="lv-LV"/>
        </w:rPr>
        <w:t xml:space="preserve">) pēc vismaz </w:t>
      </w:r>
      <w:r w:rsidR="00106196">
        <w:rPr>
          <w:szCs w:val="24"/>
          <w:lang w:val="lv-LV"/>
        </w:rPr>
        <w:t>viena</w:t>
      </w:r>
      <w:r w:rsidR="00106196" w:rsidRPr="00CE22B1" w:rsidDel="00106196">
        <w:rPr>
          <w:szCs w:val="24"/>
          <w:lang w:val="lv-LV"/>
        </w:rPr>
        <w:t xml:space="preserve"> </w:t>
      </w:r>
      <w:r w:rsidRPr="00CE22B1">
        <w:rPr>
          <w:szCs w:val="24"/>
          <w:lang w:val="lv-LV"/>
        </w:rPr>
        <w:t>sivēna piedzimšanas;</w:t>
      </w:r>
    </w:p>
    <w:p w14:paraId="22FAB056" w14:textId="77777777" w:rsidR="00103893" w:rsidRPr="00CE22B1" w:rsidRDefault="00103893" w:rsidP="00103893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>- papildterapija</w:t>
      </w:r>
      <w:r>
        <w:rPr>
          <w:szCs w:val="24"/>
          <w:lang w:val="lv-LV"/>
        </w:rPr>
        <w:t>i</w:t>
      </w:r>
      <w:r w:rsidRPr="00CE22B1">
        <w:rPr>
          <w:szCs w:val="24"/>
          <w:lang w:val="lv-LV"/>
        </w:rPr>
        <w:t xml:space="preserve"> mastīta-</w:t>
      </w:r>
      <w:proofErr w:type="spellStart"/>
      <w:r w:rsidRPr="00CE22B1">
        <w:rPr>
          <w:szCs w:val="24"/>
          <w:lang w:val="lv-LV"/>
        </w:rPr>
        <w:t>metrīta</w:t>
      </w:r>
      <w:proofErr w:type="spellEnd"/>
      <w:r w:rsidRPr="00CE22B1">
        <w:rPr>
          <w:szCs w:val="24"/>
          <w:lang w:val="lv-LV"/>
        </w:rPr>
        <w:t>-</w:t>
      </w:r>
      <w:proofErr w:type="spellStart"/>
      <w:r w:rsidRPr="00CE22B1">
        <w:rPr>
          <w:szCs w:val="24"/>
          <w:lang w:val="lv-LV"/>
        </w:rPr>
        <w:t>agalaktijas</w:t>
      </w:r>
      <w:proofErr w:type="spellEnd"/>
      <w:r w:rsidRPr="00CE22B1">
        <w:rPr>
          <w:szCs w:val="24"/>
          <w:lang w:val="lv-LV"/>
        </w:rPr>
        <w:t xml:space="preserve"> (MMA) sindroma gadījumā;</w:t>
      </w:r>
    </w:p>
    <w:p w14:paraId="064BA4EB" w14:textId="77777777" w:rsidR="00103893" w:rsidRPr="00CE22B1" w:rsidRDefault="00103893" w:rsidP="00103893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>- piena izdalīšanās veicināšana</w:t>
      </w:r>
      <w:r>
        <w:rPr>
          <w:szCs w:val="24"/>
          <w:lang w:val="lv-LV"/>
        </w:rPr>
        <w:t>i</w:t>
      </w:r>
      <w:r w:rsidRPr="00CE22B1">
        <w:rPr>
          <w:szCs w:val="24"/>
          <w:lang w:val="lv-LV"/>
        </w:rPr>
        <w:t>;</w:t>
      </w:r>
    </w:p>
    <w:p w14:paraId="1F027E66" w14:textId="77777777" w:rsidR="00103893" w:rsidRPr="00CE22B1" w:rsidRDefault="00103893" w:rsidP="00103893">
      <w:pPr>
        <w:pStyle w:val="Header"/>
        <w:tabs>
          <w:tab w:val="clear" w:pos="567"/>
          <w:tab w:val="clear" w:pos="4153"/>
          <w:tab w:val="clear" w:pos="8306"/>
        </w:tabs>
        <w:ind w:left="142" w:hanging="142"/>
        <w:jc w:val="both"/>
        <w:rPr>
          <w:rFonts w:ascii="Times New Roman" w:hAnsi="Times New Roman"/>
          <w:sz w:val="22"/>
          <w:szCs w:val="24"/>
          <w:lang w:val="lv-LV"/>
        </w:rPr>
      </w:pPr>
      <w:r w:rsidRPr="00CE22B1">
        <w:rPr>
          <w:rFonts w:ascii="Times New Roman" w:hAnsi="Times New Roman"/>
          <w:sz w:val="22"/>
          <w:szCs w:val="24"/>
          <w:lang w:val="lv-LV"/>
        </w:rPr>
        <w:t xml:space="preserve">- kopējā </w:t>
      </w:r>
      <w:r w:rsidR="00470FF0">
        <w:rPr>
          <w:rFonts w:ascii="Times New Roman" w:hAnsi="Times New Roman"/>
          <w:sz w:val="22"/>
          <w:szCs w:val="24"/>
          <w:lang w:val="lv-LV"/>
        </w:rPr>
        <w:t>dzemdību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laika saīsināšana</w:t>
      </w:r>
      <w:r>
        <w:rPr>
          <w:rFonts w:ascii="Times New Roman" w:hAnsi="Times New Roman"/>
          <w:sz w:val="22"/>
          <w:szCs w:val="24"/>
          <w:lang w:val="lv-LV"/>
        </w:rPr>
        <w:t>i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="00470FF0">
        <w:rPr>
          <w:rFonts w:ascii="Times New Roman" w:hAnsi="Times New Roman"/>
          <w:sz w:val="22"/>
          <w:szCs w:val="24"/>
          <w:lang w:val="lv-LV"/>
        </w:rPr>
        <w:t>dzemdību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sinhronizācijas ietvaros sivēnmātēm. Zāles var ievadīt sivēnmātēm, kurām iepriekš</w:t>
      </w:r>
      <w:r w:rsidR="00470FF0">
        <w:rPr>
          <w:rFonts w:ascii="Times New Roman" w:hAnsi="Times New Roman"/>
          <w:sz w:val="22"/>
          <w:szCs w:val="24"/>
          <w:lang w:val="lv-LV"/>
        </w:rPr>
        <w:t>, bet ne ātrāk kā grūsnības 114. dienā,</w:t>
      </w:r>
      <w:r w:rsidR="00470FF0"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lietots </w:t>
      </w:r>
      <w:r w:rsidR="00470FF0">
        <w:rPr>
          <w:rFonts w:ascii="Times New Roman" w:hAnsi="Times New Roman"/>
          <w:sz w:val="22"/>
          <w:szCs w:val="24"/>
          <w:lang w:val="lv-LV"/>
        </w:rPr>
        <w:t>dabiskais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PGF</w:t>
      </w:r>
      <w:r w:rsidRPr="00CE22B1">
        <w:rPr>
          <w:rFonts w:ascii="Times New Roman" w:hAnsi="Times New Roman"/>
          <w:sz w:val="22"/>
          <w:szCs w:val="24"/>
          <w:vertAlign w:val="subscript"/>
          <w:lang w:val="lv-LV"/>
        </w:rPr>
        <w:t>2</w:t>
      </w:r>
      <w:r w:rsidRPr="00CE22B1">
        <w:rPr>
          <w:rFonts w:ascii="Symbol" w:hAnsi="Symbol"/>
          <w:sz w:val="22"/>
          <w:szCs w:val="22"/>
          <w:vertAlign w:val="subscript"/>
          <w:lang w:val="lv-LV"/>
        </w:rPr>
        <w:t>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="00106196" w:rsidRPr="00EC5E37">
        <w:rPr>
          <w:rFonts w:ascii="Times New Roman" w:hAnsi="Times New Roman"/>
          <w:sz w:val="22"/>
          <w:szCs w:val="24"/>
          <w:lang w:val="lv-LV"/>
        </w:rPr>
        <w:t xml:space="preserve">vai </w:t>
      </w:r>
      <w:r w:rsidR="00470FF0">
        <w:rPr>
          <w:rFonts w:ascii="Times New Roman" w:hAnsi="Times New Roman"/>
          <w:sz w:val="22"/>
          <w:szCs w:val="24"/>
          <w:lang w:val="lv-LV"/>
        </w:rPr>
        <w:t>attiecīgi</w:t>
      </w:r>
      <w:r w:rsidR="00470FF0"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="00106196" w:rsidRPr="00CE22B1">
        <w:rPr>
          <w:rFonts w:ascii="Times New Roman" w:hAnsi="Times New Roman"/>
          <w:sz w:val="22"/>
          <w:szCs w:val="24"/>
          <w:lang w:val="lv-LV"/>
        </w:rPr>
        <w:t>PGF</w:t>
      </w:r>
      <w:r w:rsidR="00106196" w:rsidRPr="00CE22B1">
        <w:rPr>
          <w:rFonts w:ascii="Times New Roman" w:hAnsi="Times New Roman"/>
          <w:sz w:val="22"/>
          <w:szCs w:val="24"/>
          <w:vertAlign w:val="subscript"/>
          <w:lang w:val="lv-LV"/>
        </w:rPr>
        <w:t>2</w:t>
      </w:r>
      <w:r w:rsidR="00106196" w:rsidRPr="00CE22B1">
        <w:rPr>
          <w:rFonts w:ascii="Symbol" w:hAnsi="Symbol"/>
          <w:sz w:val="22"/>
          <w:szCs w:val="22"/>
          <w:vertAlign w:val="subscript"/>
          <w:lang w:val="lv-LV"/>
        </w:rPr>
        <w:t></w:t>
      </w:r>
      <w:r w:rsidR="00106196" w:rsidRPr="00EC5E37">
        <w:rPr>
          <w:rFonts w:ascii="Times New Roman" w:hAnsi="Times New Roman"/>
          <w:sz w:val="22"/>
          <w:szCs w:val="24"/>
          <w:lang w:val="lv-LV"/>
        </w:rPr>
        <w:t xml:space="preserve"> analogi 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(piem., </w:t>
      </w:r>
      <w:proofErr w:type="spellStart"/>
      <w:r w:rsidRPr="00CE22B1">
        <w:rPr>
          <w:rFonts w:ascii="Times New Roman" w:hAnsi="Times New Roman"/>
          <w:sz w:val="22"/>
          <w:szCs w:val="24"/>
          <w:lang w:val="lv-LV"/>
        </w:rPr>
        <w:t>kloprostenols</w:t>
      </w:r>
      <w:proofErr w:type="spellEnd"/>
      <w:r w:rsidRPr="00CE22B1">
        <w:rPr>
          <w:rFonts w:ascii="Times New Roman" w:hAnsi="Times New Roman"/>
          <w:sz w:val="22"/>
          <w:szCs w:val="24"/>
          <w:lang w:val="lv-LV"/>
        </w:rPr>
        <w:t xml:space="preserve">) un kurām </w:t>
      </w:r>
      <w:r w:rsidR="00470FF0">
        <w:rPr>
          <w:rFonts w:ascii="Times New Roman" w:hAnsi="Times New Roman"/>
          <w:sz w:val="22"/>
          <w:szCs w:val="24"/>
          <w:lang w:val="lv-LV"/>
        </w:rPr>
        <w:t>dzemdības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nav sāku</w:t>
      </w:r>
      <w:r w:rsidR="00470FF0">
        <w:rPr>
          <w:rFonts w:ascii="Times New Roman" w:hAnsi="Times New Roman"/>
          <w:sz w:val="22"/>
          <w:szCs w:val="24"/>
          <w:lang w:val="lv-LV"/>
        </w:rPr>
        <w:t>šās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24 stundu laikā pēc PGF</w:t>
      </w:r>
      <w:r w:rsidRPr="00CE22B1">
        <w:rPr>
          <w:rFonts w:ascii="Times New Roman" w:hAnsi="Times New Roman"/>
          <w:sz w:val="22"/>
          <w:szCs w:val="24"/>
          <w:vertAlign w:val="subscript"/>
          <w:lang w:val="lv-LV"/>
        </w:rPr>
        <w:t>2</w:t>
      </w:r>
      <w:r w:rsidRPr="00CE22B1">
        <w:rPr>
          <w:rFonts w:ascii="Symbol" w:hAnsi="Symbol"/>
          <w:sz w:val="22"/>
          <w:szCs w:val="22"/>
          <w:vertAlign w:val="subscript"/>
          <w:lang w:val="lv-LV"/>
        </w:rPr>
        <w:t>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="00106196" w:rsidRPr="00EC5E37">
        <w:rPr>
          <w:rFonts w:ascii="Times New Roman" w:hAnsi="Times New Roman"/>
          <w:sz w:val="22"/>
          <w:szCs w:val="24"/>
          <w:lang w:val="lv-LV"/>
        </w:rPr>
        <w:t xml:space="preserve">vai </w:t>
      </w:r>
      <w:r w:rsidR="00106196" w:rsidRPr="00CE22B1">
        <w:rPr>
          <w:rFonts w:ascii="Times New Roman" w:hAnsi="Times New Roman"/>
          <w:sz w:val="22"/>
          <w:szCs w:val="24"/>
          <w:lang w:val="lv-LV"/>
        </w:rPr>
        <w:t>PGF</w:t>
      </w:r>
      <w:r w:rsidR="00106196" w:rsidRPr="00CE22B1">
        <w:rPr>
          <w:rFonts w:ascii="Times New Roman" w:hAnsi="Times New Roman"/>
          <w:sz w:val="22"/>
          <w:szCs w:val="24"/>
          <w:vertAlign w:val="subscript"/>
          <w:lang w:val="lv-LV"/>
        </w:rPr>
        <w:t>2</w:t>
      </w:r>
      <w:r w:rsidR="00106196" w:rsidRPr="00CE22B1">
        <w:rPr>
          <w:rFonts w:ascii="Symbol" w:hAnsi="Symbol"/>
          <w:sz w:val="22"/>
          <w:szCs w:val="22"/>
          <w:vertAlign w:val="subscript"/>
          <w:lang w:val="lv-LV"/>
        </w:rPr>
        <w:t></w:t>
      </w:r>
      <w:r w:rsidR="00106196">
        <w:rPr>
          <w:rFonts w:ascii="Times New Roman" w:hAnsi="Times New Roman"/>
          <w:sz w:val="22"/>
          <w:szCs w:val="24"/>
          <w:lang w:val="lv-LV"/>
        </w:rPr>
        <w:t xml:space="preserve"> analogu</w:t>
      </w:r>
      <w:r w:rsidR="00106196" w:rsidRPr="00EC5E37">
        <w:rPr>
          <w:rFonts w:ascii="Times New Roman" w:hAnsi="Times New Roman"/>
          <w:sz w:val="22"/>
          <w:szCs w:val="24"/>
          <w:lang w:val="lv-LV"/>
        </w:rPr>
        <w:t xml:space="preserve"> </w:t>
      </w:r>
      <w:r w:rsidRPr="00CE22B1">
        <w:rPr>
          <w:rFonts w:ascii="Times New Roman" w:hAnsi="Times New Roman"/>
          <w:sz w:val="22"/>
          <w:szCs w:val="24"/>
          <w:lang w:val="lv-LV"/>
        </w:rPr>
        <w:t>injekcijas (grūsnības 1. diena ir pēdējā</w:t>
      </w:r>
      <w:r w:rsidRPr="00FD7F41">
        <w:rPr>
          <w:lang w:val="lv-LV"/>
        </w:rPr>
        <w:t xml:space="preserve"> </w:t>
      </w:r>
      <w:r w:rsidRPr="00FD7F41">
        <w:rPr>
          <w:rFonts w:ascii="Times New Roman" w:hAnsi="Times New Roman"/>
          <w:sz w:val="22"/>
          <w:szCs w:val="24"/>
          <w:lang w:val="lv-LV"/>
        </w:rPr>
        <w:t>apsēklošanas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diena).</w:t>
      </w:r>
    </w:p>
    <w:p w14:paraId="3DB7DD48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1B0DEE8" w14:textId="77777777" w:rsidR="00470FF0" w:rsidRPr="00CE22B1" w:rsidRDefault="00470FF0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9645CA0" w14:textId="77777777" w:rsidR="00103893" w:rsidRPr="00CE22B1" w:rsidRDefault="00103893" w:rsidP="00103893">
      <w:pPr>
        <w:rPr>
          <w:b/>
          <w:szCs w:val="24"/>
          <w:lang w:val="lv-LV"/>
        </w:rPr>
      </w:pPr>
      <w:r w:rsidRPr="00CE22B1">
        <w:rPr>
          <w:b/>
          <w:szCs w:val="24"/>
          <w:lang w:val="lv-LV"/>
        </w:rPr>
        <w:t>5.</w:t>
      </w:r>
      <w:r w:rsidRPr="00CE22B1">
        <w:rPr>
          <w:b/>
          <w:szCs w:val="24"/>
          <w:lang w:val="lv-LV"/>
        </w:rPr>
        <w:tab/>
        <w:t>KONTRINDIKĀCIJAS</w:t>
      </w:r>
    </w:p>
    <w:p w14:paraId="6A4220A4" w14:textId="77777777" w:rsidR="00103893" w:rsidRPr="00CE22B1" w:rsidRDefault="00103893" w:rsidP="00103893">
      <w:pPr>
        <w:rPr>
          <w:szCs w:val="24"/>
          <w:lang w:val="lv-LV"/>
        </w:rPr>
      </w:pPr>
    </w:p>
    <w:p w14:paraId="05EB2E77" w14:textId="77777777" w:rsidR="00103893" w:rsidRPr="00CE22B1" w:rsidRDefault="00103893" w:rsidP="00103893">
      <w:pPr>
        <w:rPr>
          <w:szCs w:val="24"/>
          <w:lang w:val="lv-LV"/>
        </w:rPr>
      </w:pPr>
      <w:r w:rsidRPr="00CE22B1">
        <w:rPr>
          <w:szCs w:val="24"/>
          <w:lang w:val="lv-LV"/>
        </w:rPr>
        <w:lastRenderedPageBreak/>
        <w:t xml:space="preserve">Neievadīt </w:t>
      </w:r>
      <w:r w:rsidR="00470FF0">
        <w:rPr>
          <w:szCs w:val="24"/>
          <w:lang w:val="lv-LV"/>
        </w:rPr>
        <w:t>dzemdību</w:t>
      </w:r>
      <w:r w:rsidRPr="00CE22B1">
        <w:rPr>
          <w:szCs w:val="24"/>
          <w:lang w:val="lv-LV"/>
        </w:rPr>
        <w:t xml:space="preserve"> stimulēšanai, ja dzemdes kakls nav atvēries vai ja </w:t>
      </w:r>
      <w:r w:rsidR="00470FF0">
        <w:rPr>
          <w:szCs w:val="24"/>
          <w:lang w:val="lv-LV"/>
        </w:rPr>
        <w:t>dzemdību</w:t>
      </w:r>
      <w:r w:rsidRPr="00CE22B1">
        <w:rPr>
          <w:szCs w:val="24"/>
          <w:lang w:val="lv-LV"/>
        </w:rPr>
        <w:t xml:space="preserve"> aizkavēšanos ir radījis mehānisks šķērslis, piemēram, fizisks nosprostojums, </w:t>
      </w:r>
      <w:r>
        <w:rPr>
          <w:szCs w:val="24"/>
          <w:lang w:val="lv-LV"/>
        </w:rPr>
        <w:t>augļa</w:t>
      </w:r>
      <w:r w:rsidRPr="00CE22B1" w:rsidDel="00FD7F41">
        <w:rPr>
          <w:szCs w:val="24"/>
          <w:lang w:val="lv-LV"/>
        </w:rPr>
        <w:t xml:space="preserve"> </w:t>
      </w:r>
      <w:r w:rsidRPr="00FD7F41">
        <w:rPr>
          <w:szCs w:val="24"/>
          <w:lang w:val="lv-LV"/>
        </w:rPr>
        <w:t xml:space="preserve">novietojuma </w:t>
      </w:r>
      <w:r w:rsidRPr="00CE22B1">
        <w:rPr>
          <w:szCs w:val="24"/>
          <w:lang w:val="lv-LV"/>
        </w:rPr>
        <w:t xml:space="preserve">un pozas anomālijas, nepārtrauktas dzemdes kontrakcijas, draudošs dzemdes plīsums, dzemdes sagriešanās, relatīvi liels auglis vai dzemdību ceļu deformācija. </w:t>
      </w:r>
    </w:p>
    <w:p w14:paraId="2A623A83" w14:textId="77777777" w:rsidR="00103893" w:rsidRDefault="00103893" w:rsidP="00103893">
      <w:pPr>
        <w:rPr>
          <w:szCs w:val="24"/>
          <w:lang w:val="lv-LV"/>
        </w:rPr>
      </w:pPr>
      <w:r>
        <w:rPr>
          <w:szCs w:val="24"/>
          <w:lang w:val="lv-LV"/>
        </w:rPr>
        <w:t>Nelietot</w:t>
      </w:r>
      <w:r w:rsidR="00106196">
        <w:rPr>
          <w:szCs w:val="24"/>
          <w:lang w:val="lv-LV"/>
        </w:rPr>
        <w:t xml:space="preserve"> </w:t>
      </w:r>
      <w:r w:rsidR="00106196">
        <w:rPr>
          <w:color w:val="000000"/>
          <w:lang w:val="lv-LV"/>
        </w:rPr>
        <w:t>gadījumos</w:t>
      </w:r>
      <w:r>
        <w:rPr>
          <w:szCs w:val="24"/>
          <w:lang w:val="lv-LV"/>
        </w:rPr>
        <w:t xml:space="preserve">, ja konstatēta pastiprināta jutība pret aktīvo vielu vai pret kādu no </w:t>
      </w:r>
      <w:proofErr w:type="spellStart"/>
      <w:r>
        <w:rPr>
          <w:szCs w:val="24"/>
          <w:lang w:val="lv-LV"/>
        </w:rPr>
        <w:t>palīgvielām</w:t>
      </w:r>
      <w:proofErr w:type="spellEnd"/>
      <w:r>
        <w:rPr>
          <w:szCs w:val="24"/>
          <w:lang w:val="lv-LV"/>
        </w:rPr>
        <w:t>.</w:t>
      </w:r>
    </w:p>
    <w:p w14:paraId="156B7EAC" w14:textId="77777777" w:rsidR="00103893" w:rsidRDefault="00103893" w:rsidP="00103893">
      <w:pPr>
        <w:rPr>
          <w:szCs w:val="24"/>
          <w:lang w:val="lv-LV"/>
        </w:rPr>
      </w:pPr>
    </w:p>
    <w:p w14:paraId="57E7401C" w14:textId="77777777" w:rsidR="009A1F52" w:rsidRDefault="009A1F52" w:rsidP="00103893">
      <w:pPr>
        <w:rPr>
          <w:szCs w:val="24"/>
          <w:lang w:val="lv-LV"/>
        </w:rPr>
      </w:pPr>
    </w:p>
    <w:p w14:paraId="5D9351C7" w14:textId="77777777" w:rsidR="00103893" w:rsidRDefault="00103893" w:rsidP="00103893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6.</w:t>
      </w:r>
      <w:r>
        <w:rPr>
          <w:b/>
          <w:szCs w:val="24"/>
          <w:lang w:val="lv-LV"/>
        </w:rPr>
        <w:tab/>
        <w:t>IESPĒJAMĀS BLAKUSPARĀDĪBAS</w:t>
      </w:r>
    </w:p>
    <w:p w14:paraId="77B536CD" w14:textId="77777777" w:rsidR="00103893" w:rsidRDefault="00103893" w:rsidP="00103893">
      <w:pPr>
        <w:rPr>
          <w:szCs w:val="24"/>
          <w:lang w:val="lv-LV"/>
        </w:rPr>
      </w:pPr>
    </w:p>
    <w:p w14:paraId="7E044BCF" w14:textId="77777777" w:rsidR="00103893" w:rsidRDefault="00106196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113A18">
        <w:rPr>
          <w:szCs w:val="24"/>
          <w:lang w:val="lv-LV"/>
        </w:rPr>
        <w:t xml:space="preserve">Ļoti retos gadījumos </w:t>
      </w:r>
      <w:proofErr w:type="spellStart"/>
      <w:r>
        <w:rPr>
          <w:szCs w:val="24"/>
          <w:lang w:val="lv-LV"/>
        </w:rPr>
        <w:t>k</w:t>
      </w:r>
      <w:r w:rsidR="00103893">
        <w:rPr>
          <w:szCs w:val="24"/>
          <w:lang w:val="lv-LV"/>
        </w:rPr>
        <w:t>arbetocīnam</w:t>
      </w:r>
      <w:proofErr w:type="spellEnd"/>
      <w:r w:rsidR="00103893">
        <w:rPr>
          <w:szCs w:val="24"/>
          <w:lang w:val="lv-LV"/>
        </w:rPr>
        <w:t xml:space="preserve"> var būt dzemdi tonizējoša iedarbība vēlīnā grūsnības laikā.</w:t>
      </w:r>
    </w:p>
    <w:p w14:paraId="05DD2F6D" w14:textId="77777777" w:rsidR="00106196" w:rsidRDefault="00106196" w:rsidP="00106196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1711961" w14:textId="77777777" w:rsidR="00106196" w:rsidRDefault="00106196" w:rsidP="00106196">
      <w:pPr>
        <w:tabs>
          <w:tab w:val="clear" w:pos="567"/>
          <w:tab w:val="left" w:pos="708"/>
        </w:tabs>
        <w:spacing w:line="240" w:lineRule="auto"/>
        <w:rPr>
          <w:lang w:val="lv-LV" w:eastAsia="en-US"/>
        </w:rPr>
      </w:pPr>
      <w:r>
        <w:rPr>
          <w:lang w:val="lv-LV"/>
        </w:rPr>
        <w:t>Veterināro zāļu blakusparādību sastopamības biežums norādīts sekojošā secībā:</w:t>
      </w:r>
    </w:p>
    <w:p w14:paraId="3AE75B3B" w14:textId="77777777" w:rsidR="00106196" w:rsidRDefault="00106196" w:rsidP="00106196">
      <w:pPr>
        <w:tabs>
          <w:tab w:val="clear" w:pos="567"/>
          <w:tab w:val="left" w:pos="708"/>
        </w:tabs>
        <w:spacing w:line="240" w:lineRule="auto"/>
        <w:rPr>
          <w:lang w:val="lv-LV"/>
        </w:rPr>
      </w:pPr>
    </w:p>
    <w:p w14:paraId="58A3BABA" w14:textId="77777777" w:rsidR="00106196" w:rsidRDefault="00106196" w:rsidP="00106196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>
        <w:rPr>
          <w:lang w:val="lv-LV"/>
        </w:rPr>
        <w:t>- ļoti bieži (vairāk nekā 1 no 10 ārstētajiem dzīvniekiem novērota(-s) nevēlama(-s) blakusparādība(-s));</w:t>
      </w:r>
    </w:p>
    <w:p w14:paraId="1C3F58AD" w14:textId="77777777" w:rsidR="00106196" w:rsidRDefault="00106196" w:rsidP="00106196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>
        <w:rPr>
          <w:lang w:val="lv-LV"/>
        </w:rPr>
        <w:t>- bieži (vairāk nekā 1, bet mazāk nekā 10 dzīvniekiem no 100 ārstētajiem dzīvniekiem);</w:t>
      </w:r>
    </w:p>
    <w:p w14:paraId="453995ED" w14:textId="77777777" w:rsidR="00106196" w:rsidRDefault="00106196" w:rsidP="00106196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>
        <w:rPr>
          <w:lang w:val="lv-LV"/>
        </w:rPr>
        <w:t>- retāk (vairāk nekā 1, bet mazāk nekā 10 dzīvniekiem no 1000 ārstētajiem dzīvniekiem);</w:t>
      </w:r>
    </w:p>
    <w:p w14:paraId="4D397DF6" w14:textId="77777777" w:rsidR="00106196" w:rsidRDefault="00106196" w:rsidP="00106196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>
        <w:rPr>
          <w:lang w:val="lv-LV"/>
        </w:rPr>
        <w:t>- reti (vairāk nekā 1, bet mazāk nekā 10 dzīvniekiem no 10000 ārstētajiem dzīvniekiem);</w:t>
      </w:r>
    </w:p>
    <w:p w14:paraId="31A2308B" w14:textId="77777777" w:rsidR="00106196" w:rsidRDefault="00106196" w:rsidP="00106196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>
        <w:rPr>
          <w:lang w:val="lv-LV"/>
        </w:rPr>
        <w:t>- ļoti reti (mazāk nekā 1 dzīvniekam no 10000 ārstētajiem dzīvniekiem, ieskaitot atsevišķus ziņojumus).</w:t>
      </w:r>
    </w:p>
    <w:p w14:paraId="362D06BC" w14:textId="77777777" w:rsidR="00106196" w:rsidRDefault="00106196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86823A6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Ja novērojat jebkuras blakusparādības</w:t>
      </w:r>
      <w:r w:rsidR="00470FF0">
        <w:rPr>
          <w:szCs w:val="24"/>
          <w:lang w:val="lv-LV"/>
        </w:rPr>
        <w:t>,</w:t>
      </w:r>
      <w:r w:rsidR="00470FF0" w:rsidRPr="00470FF0">
        <w:rPr>
          <w:szCs w:val="24"/>
          <w:lang w:val="lv-LV"/>
        </w:rPr>
        <w:t xml:space="preserve"> </w:t>
      </w:r>
      <w:r w:rsidR="00470FF0">
        <w:rPr>
          <w:szCs w:val="24"/>
          <w:lang w:val="lv-LV"/>
        </w:rPr>
        <w:t>arī tās</w:t>
      </w:r>
      <w:r>
        <w:rPr>
          <w:szCs w:val="24"/>
          <w:lang w:val="lv-LV"/>
        </w:rPr>
        <w:t xml:space="preserve">, kas nav minētas šajā lietošanas instrukcijā, </w:t>
      </w:r>
      <w:r w:rsidR="00470FF0">
        <w:rPr>
          <w:szCs w:val="24"/>
          <w:lang w:val="lv-LV"/>
        </w:rPr>
        <w:t xml:space="preserve">vai domājat, ka zāles nav iedarbojušās, </w:t>
      </w:r>
      <w:r>
        <w:rPr>
          <w:szCs w:val="24"/>
          <w:lang w:val="lv-LV"/>
        </w:rPr>
        <w:t>lūdzu, informējiet par tām savu veterinārārstu.</w:t>
      </w:r>
    </w:p>
    <w:p w14:paraId="4E2C90D6" w14:textId="77777777" w:rsidR="00103893" w:rsidRDefault="00103893" w:rsidP="00103893">
      <w:pPr>
        <w:rPr>
          <w:b/>
          <w:szCs w:val="24"/>
          <w:lang w:val="lv-LV"/>
        </w:rPr>
      </w:pPr>
    </w:p>
    <w:p w14:paraId="1EBD5390" w14:textId="77777777" w:rsidR="00470FF0" w:rsidRDefault="00470FF0" w:rsidP="00103893">
      <w:pPr>
        <w:rPr>
          <w:b/>
          <w:szCs w:val="24"/>
          <w:lang w:val="lv-LV"/>
        </w:rPr>
      </w:pPr>
    </w:p>
    <w:p w14:paraId="603B6B6A" w14:textId="77777777" w:rsidR="00103893" w:rsidRDefault="00103893" w:rsidP="00103893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7.</w:t>
      </w:r>
      <w:r>
        <w:rPr>
          <w:b/>
          <w:szCs w:val="24"/>
          <w:lang w:val="lv-LV"/>
        </w:rPr>
        <w:tab/>
        <w:t>MĒRĶA SUGAS</w:t>
      </w:r>
    </w:p>
    <w:p w14:paraId="6294B2DF" w14:textId="77777777" w:rsidR="00103893" w:rsidRDefault="00103893" w:rsidP="00103893">
      <w:pPr>
        <w:jc w:val="both"/>
        <w:rPr>
          <w:szCs w:val="24"/>
          <w:lang w:val="lv-LV"/>
        </w:rPr>
      </w:pPr>
    </w:p>
    <w:p w14:paraId="7D9F0E64" w14:textId="77777777" w:rsidR="00103893" w:rsidRDefault="00103893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Liellopi, cūkas</w:t>
      </w:r>
      <w:r w:rsidR="009A1F52">
        <w:rPr>
          <w:szCs w:val="24"/>
          <w:lang w:val="lv-LV"/>
        </w:rPr>
        <w:t>.</w:t>
      </w:r>
    </w:p>
    <w:p w14:paraId="59F81C6B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E672C16" w14:textId="77777777" w:rsidR="00470FF0" w:rsidRDefault="00470FF0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712FB17" w14:textId="77777777" w:rsidR="00103893" w:rsidRDefault="00103893" w:rsidP="00103893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8.</w:t>
      </w:r>
      <w:r>
        <w:rPr>
          <w:b/>
          <w:szCs w:val="24"/>
          <w:lang w:val="lv-LV"/>
        </w:rPr>
        <w:tab/>
        <w:t>DEVAS ATKARĪBĀ NO DZĪVNIEKU SUGAS, LIETOŠANAS VEIDA UN METODES</w:t>
      </w:r>
    </w:p>
    <w:p w14:paraId="2E379CEA" w14:textId="77777777" w:rsidR="00103893" w:rsidRDefault="00103893" w:rsidP="00103893">
      <w:pPr>
        <w:jc w:val="both"/>
        <w:rPr>
          <w:szCs w:val="24"/>
          <w:lang w:val="lv-LV"/>
        </w:rPr>
      </w:pPr>
    </w:p>
    <w:p w14:paraId="268B84B7" w14:textId="77777777" w:rsidR="00103893" w:rsidRDefault="00103893" w:rsidP="00103893">
      <w:pPr>
        <w:jc w:val="both"/>
        <w:rPr>
          <w:bCs/>
          <w:szCs w:val="24"/>
          <w:lang w:val="lv-LV"/>
        </w:rPr>
      </w:pPr>
      <w:r>
        <w:rPr>
          <w:szCs w:val="24"/>
          <w:lang w:val="lv-LV"/>
        </w:rPr>
        <w:t>Intramuskulārai vai intravenozai lietošanai</w:t>
      </w:r>
    </w:p>
    <w:p w14:paraId="516F33CD" w14:textId="77777777" w:rsidR="00103893" w:rsidRDefault="00103893" w:rsidP="00103893">
      <w:pPr>
        <w:jc w:val="both"/>
        <w:rPr>
          <w:szCs w:val="24"/>
          <w:lang w:val="lv-LV"/>
        </w:rPr>
      </w:pPr>
    </w:p>
    <w:p w14:paraId="322318B7" w14:textId="77777777" w:rsidR="00103893" w:rsidRDefault="00103893" w:rsidP="00103893">
      <w:pPr>
        <w:jc w:val="both"/>
        <w:rPr>
          <w:szCs w:val="24"/>
          <w:u w:val="single"/>
          <w:lang w:val="lv-LV"/>
        </w:rPr>
      </w:pPr>
      <w:r>
        <w:rPr>
          <w:szCs w:val="24"/>
          <w:u w:val="single"/>
          <w:lang w:val="lv-LV"/>
        </w:rPr>
        <w:t>Gov</w:t>
      </w:r>
      <w:r w:rsidR="00470FF0">
        <w:rPr>
          <w:szCs w:val="24"/>
          <w:u w:val="single"/>
          <w:lang w:val="lv-LV"/>
        </w:rPr>
        <w:t>īm</w:t>
      </w:r>
    </w:p>
    <w:p w14:paraId="0777E4C6" w14:textId="77777777" w:rsidR="00103893" w:rsidRDefault="00103893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Visām indikācijām:</w:t>
      </w:r>
    </w:p>
    <w:p w14:paraId="1D902D90" w14:textId="77777777" w:rsidR="00103893" w:rsidRDefault="00103893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ab/>
      </w:r>
      <w:r>
        <w:rPr>
          <w:lang w:val="lv-LV"/>
        </w:rPr>
        <w:t>3</w:t>
      </w:r>
      <w:r w:rsidRPr="00DB61C0">
        <w:rPr>
          <w:lang w:val="lv-LV"/>
        </w:rPr>
        <w:t xml:space="preserve">,0 – </w:t>
      </w:r>
      <w:r>
        <w:rPr>
          <w:lang w:val="lv-LV"/>
        </w:rPr>
        <w:t>5</w:t>
      </w:r>
      <w:r w:rsidRPr="00DB61C0">
        <w:rPr>
          <w:lang w:val="lv-LV"/>
        </w:rPr>
        <w:t>,0</w:t>
      </w:r>
      <w:r>
        <w:rPr>
          <w:szCs w:val="24"/>
          <w:lang w:val="lv-LV"/>
        </w:rPr>
        <w:t xml:space="preserve"> ml/dzīvniekam, kas atbilst 210 – 350 µg </w:t>
      </w:r>
      <w:proofErr w:type="spellStart"/>
      <w:r>
        <w:rPr>
          <w:szCs w:val="24"/>
          <w:lang w:val="lv-LV"/>
        </w:rPr>
        <w:t>karbetocīna</w:t>
      </w:r>
      <w:proofErr w:type="spellEnd"/>
      <w:r>
        <w:rPr>
          <w:szCs w:val="24"/>
          <w:lang w:val="lv-LV"/>
        </w:rPr>
        <w:t>/dzīvniekam</w:t>
      </w:r>
    </w:p>
    <w:p w14:paraId="3F30B88A" w14:textId="77777777" w:rsidR="00103893" w:rsidRPr="00CE22B1" w:rsidRDefault="00103893" w:rsidP="00103893">
      <w:pPr>
        <w:jc w:val="both"/>
        <w:rPr>
          <w:szCs w:val="24"/>
          <w:u w:val="single"/>
          <w:lang w:val="lv-LV"/>
        </w:rPr>
      </w:pPr>
      <w:r w:rsidRPr="00CE22B1">
        <w:rPr>
          <w:szCs w:val="24"/>
          <w:u w:val="single"/>
          <w:lang w:val="lv-LV"/>
        </w:rPr>
        <w:t>Sivēnmāt</w:t>
      </w:r>
      <w:r w:rsidR="00470FF0">
        <w:rPr>
          <w:szCs w:val="24"/>
          <w:u w:val="single"/>
          <w:lang w:val="lv-LV"/>
        </w:rPr>
        <w:t>ēm</w:t>
      </w:r>
    </w:p>
    <w:p w14:paraId="4B246E0F" w14:textId="77777777" w:rsidR="00103893" w:rsidRPr="00CE22B1" w:rsidRDefault="00103893" w:rsidP="00103893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Kopējā </w:t>
      </w:r>
      <w:r w:rsidR="00470FF0">
        <w:rPr>
          <w:szCs w:val="24"/>
          <w:lang w:val="lv-LV"/>
        </w:rPr>
        <w:t>dzemdību</w:t>
      </w:r>
      <w:r w:rsidRPr="00CE22B1">
        <w:rPr>
          <w:szCs w:val="24"/>
          <w:lang w:val="lv-LV"/>
        </w:rPr>
        <w:t xml:space="preserve"> laika saīsināšanai </w:t>
      </w:r>
      <w:r w:rsidR="00470FF0">
        <w:rPr>
          <w:szCs w:val="24"/>
          <w:lang w:val="lv-LV"/>
        </w:rPr>
        <w:t>dzemdību</w:t>
      </w:r>
      <w:r w:rsidRPr="00CE22B1">
        <w:rPr>
          <w:szCs w:val="24"/>
          <w:lang w:val="lv-LV"/>
        </w:rPr>
        <w:t xml:space="preserve"> sinhronizācijas ietvaros:</w:t>
      </w:r>
    </w:p>
    <w:p w14:paraId="4F9F0CD1" w14:textId="77777777" w:rsidR="00103893" w:rsidRPr="00CE22B1" w:rsidRDefault="00103893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ab/>
        <w:t>0,5</w:t>
      </w:r>
      <w:r w:rsidRPr="00CE22B1">
        <w:rPr>
          <w:szCs w:val="24"/>
          <w:lang w:val="lv-LV"/>
        </w:rPr>
        <w:t xml:space="preserve"> ml/dzīvniekam, kas atbilst 35 µg </w:t>
      </w:r>
      <w:proofErr w:type="spellStart"/>
      <w:r w:rsidRPr="00CE22B1">
        <w:rPr>
          <w:szCs w:val="24"/>
          <w:lang w:val="lv-LV"/>
        </w:rPr>
        <w:t>karbetocīna</w:t>
      </w:r>
      <w:proofErr w:type="spellEnd"/>
      <w:r w:rsidRPr="00CE22B1">
        <w:rPr>
          <w:szCs w:val="24"/>
          <w:lang w:val="lv-LV"/>
        </w:rPr>
        <w:t>/dzīvniekam</w:t>
      </w:r>
    </w:p>
    <w:p w14:paraId="23BB7FD3" w14:textId="77777777" w:rsidR="00103893" w:rsidRPr="00CE22B1" w:rsidRDefault="00470FF0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Dzemdību</w:t>
      </w:r>
      <w:r w:rsidR="00103893" w:rsidRPr="00CE22B1">
        <w:rPr>
          <w:szCs w:val="24"/>
          <w:lang w:val="lv-LV"/>
        </w:rPr>
        <w:t xml:space="preserve"> stimulācijai vai atsākšanai pēc dzemdes kontrakciju pārtraukšanās (dzemdes </w:t>
      </w:r>
      <w:proofErr w:type="spellStart"/>
      <w:r w:rsidR="00103893" w:rsidRPr="00CE22B1">
        <w:rPr>
          <w:szCs w:val="24"/>
          <w:lang w:val="lv-LV"/>
        </w:rPr>
        <w:t>atonija</w:t>
      </w:r>
      <w:proofErr w:type="spellEnd"/>
      <w:r w:rsidR="00103893" w:rsidRPr="00CE22B1">
        <w:rPr>
          <w:szCs w:val="24"/>
          <w:lang w:val="lv-LV"/>
        </w:rPr>
        <w:t xml:space="preserve"> vai </w:t>
      </w:r>
      <w:r>
        <w:rPr>
          <w:szCs w:val="24"/>
          <w:lang w:val="lv-LV"/>
        </w:rPr>
        <w:t>vājas kontrakcijas</w:t>
      </w:r>
      <w:r w:rsidR="00103893" w:rsidRPr="00CE22B1">
        <w:rPr>
          <w:szCs w:val="24"/>
          <w:lang w:val="lv-LV"/>
        </w:rPr>
        <w:t xml:space="preserve">) pēc vismaz </w:t>
      </w:r>
      <w:r w:rsidR="00106196">
        <w:rPr>
          <w:szCs w:val="24"/>
          <w:lang w:val="lv-LV"/>
        </w:rPr>
        <w:t>viena</w:t>
      </w:r>
      <w:r w:rsidR="00103893" w:rsidRPr="00CE22B1">
        <w:rPr>
          <w:szCs w:val="24"/>
          <w:lang w:val="lv-LV"/>
        </w:rPr>
        <w:t xml:space="preserve"> sivēna piedzimšanas:</w:t>
      </w:r>
    </w:p>
    <w:p w14:paraId="6B238995" w14:textId="77777777" w:rsidR="00103893" w:rsidRPr="00CE22B1" w:rsidRDefault="00103893" w:rsidP="00103893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ab/>
      </w:r>
      <w:r>
        <w:rPr>
          <w:lang w:val="lv-LV"/>
        </w:rPr>
        <w:t>0,5</w:t>
      </w:r>
      <w:r w:rsidRPr="00DB61C0">
        <w:rPr>
          <w:lang w:val="lv-LV"/>
        </w:rPr>
        <w:t xml:space="preserve"> – </w:t>
      </w:r>
      <w:r>
        <w:rPr>
          <w:lang w:val="lv-LV"/>
        </w:rPr>
        <w:t>1</w:t>
      </w:r>
      <w:r w:rsidRPr="00DB61C0">
        <w:rPr>
          <w:lang w:val="lv-LV"/>
        </w:rPr>
        <w:t>,0</w:t>
      </w:r>
      <w:r w:rsidRPr="00CE22B1">
        <w:rPr>
          <w:szCs w:val="24"/>
          <w:lang w:val="lv-LV"/>
        </w:rPr>
        <w:t xml:space="preserve"> ml/dzīvniekam, kas atbilst 35 – 70 µg </w:t>
      </w:r>
      <w:proofErr w:type="spellStart"/>
      <w:r w:rsidRPr="00CE22B1">
        <w:rPr>
          <w:szCs w:val="24"/>
          <w:lang w:val="lv-LV"/>
        </w:rPr>
        <w:t>karbetocīna</w:t>
      </w:r>
      <w:proofErr w:type="spellEnd"/>
      <w:r w:rsidRPr="00CE22B1">
        <w:rPr>
          <w:szCs w:val="24"/>
          <w:lang w:val="lv-LV"/>
        </w:rPr>
        <w:t>/dzīvniekam</w:t>
      </w:r>
    </w:p>
    <w:p w14:paraId="4D62015B" w14:textId="77777777" w:rsidR="00103893" w:rsidRPr="00CE22B1" w:rsidRDefault="00103893" w:rsidP="00103893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>MMA ārstēšanai un piena izdalīšanās stimulācijai:</w:t>
      </w:r>
    </w:p>
    <w:p w14:paraId="43DACD03" w14:textId="77777777" w:rsidR="00103893" w:rsidRPr="00CE22B1" w:rsidRDefault="00103893" w:rsidP="00103893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ab/>
      </w:r>
      <w:r>
        <w:rPr>
          <w:lang w:val="lv-LV"/>
        </w:rPr>
        <w:t>1,5</w:t>
      </w:r>
      <w:r w:rsidRPr="00DB61C0">
        <w:rPr>
          <w:lang w:val="lv-LV"/>
        </w:rPr>
        <w:t xml:space="preserve"> – </w:t>
      </w:r>
      <w:r>
        <w:rPr>
          <w:lang w:val="lv-LV"/>
        </w:rPr>
        <w:t>3</w:t>
      </w:r>
      <w:r w:rsidRPr="00DB61C0">
        <w:rPr>
          <w:lang w:val="lv-LV"/>
        </w:rPr>
        <w:t>,0</w:t>
      </w:r>
      <w:r w:rsidRPr="00CE22B1">
        <w:rPr>
          <w:szCs w:val="24"/>
          <w:lang w:val="lv-LV"/>
        </w:rPr>
        <w:t xml:space="preserve"> ml/dzīvniekam, kas atbilst 105 – 210 µg </w:t>
      </w:r>
      <w:proofErr w:type="spellStart"/>
      <w:r w:rsidRPr="00CE22B1">
        <w:rPr>
          <w:szCs w:val="24"/>
          <w:lang w:val="lv-LV"/>
        </w:rPr>
        <w:t>karbetocīna</w:t>
      </w:r>
      <w:proofErr w:type="spellEnd"/>
      <w:r w:rsidRPr="00CE22B1">
        <w:rPr>
          <w:szCs w:val="24"/>
          <w:lang w:val="lv-LV"/>
        </w:rPr>
        <w:t>/dzīvniekam</w:t>
      </w:r>
    </w:p>
    <w:p w14:paraId="3BF7B479" w14:textId="77777777" w:rsidR="00103893" w:rsidRPr="00CE22B1" w:rsidRDefault="00103893" w:rsidP="00103893">
      <w:pPr>
        <w:jc w:val="both"/>
        <w:rPr>
          <w:szCs w:val="24"/>
          <w:lang w:val="lv-LV"/>
        </w:rPr>
      </w:pPr>
    </w:p>
    <w:p w14:paraId="28D34B44" w14:textId="77777777" w:rsidR="00103893" w:rsidRPr="00CE22B1" w:rsidRDefault="00103893" w:rsidP="00103893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Devas lielums var mainīties norādītā devas diapazona ietvaros atkarībā no veterinārārsta novērtējuma. </w:t>
      </w:r>
    </w:p>
    <w:p w14:paraId="4CFB4A37" w14:textId="77777777" w:rsidR="00103893" w:rsidRPr="00CE22B1" w:rsidRDefault="00103893" w:rsidP="00103893">
      <w:pPr>
        <w:jc w:val="both"/>
        <w:rPr>
          <w:szCs w:val="24"/>
          <w:lang w:val="lv-LV"/>
        </w:rPr>
      </w:pPr>
    </w:p>
    <w:p w14:paraId="5F5B0A01" w14:textId="77777777" w:rsidR="00106196" w:rsidRPr="00CE22B1" w:rsidRDefault="00103893" w:rsidP="00106196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Ja zāles lieto, lai </w:t>
      </w:r>
      <w:r w:rsidR="00470FF0">
        <w:rPr>
          <w:szCs w:val="24"/>
          <w:lang w:val="lv-LV"/>
        </w:rPr>
        <w:t>panāktu</w:t>
      </w:r>
      <w:r w:rsidRPr="00CE22B1">
        <w:rPr>
          <w:szCs w:val="24"/>
          <w:lang w:val="lv-LV"/>
        </w:rPr>
        <w:t xml:space="preserve"> piena izdalīšanos govīm un sivēnmātēm, vai kā papildterapiju MMA sindroma gadījumā sivēnmātēm, iespējama atkārtota</w:t>
      </w:r>
      <w:r>
        <w:rPr>
          <w:szCs w:val="24"/>
          <w:lang w:val="lv-LV"/>
        </w:rPr>
        <w:t xml:space="preserve"> lietošana pēc 1 līdz 2 dienām. </w:t>
      </w:r>
      <w:r w:rsidR="00106196" w:rsidRPr="00CE22B1">
        <w:rPr>
          <w:szCs w:val="24"/>
          <w:lang w:val="lv-LV"/>
        </w:rPr>
        <w:t>Laika periods starp divām injekcijām nedrīkst būt īsāks par 24 stundām.</w:t>
      </w:r>
    </w:p>
    <w:p w14:paraId="429BA307" w14:textId="77777777" w:rsidR="00103893" w:rsidRDefault="00106196" w:rsidP="00103893">
      <w:pPr>
        <w:jc w:val="both"/>
        <w:rPr>
          <w:szCs w:val="24"/>
          <w:lang w:val="lv-LV"/>
        </w:rPr>
      </w:pPr>
      <w:r w:rsidRPr="0027033D">
        <w:rPr>
          <w:szCs w:val="24"/>
          <w:lang w:val="lv-LV"/>
        </w:rPr>
        <w:t>Visām citā</w:t>
      </w:r>
      <w:r w:rsidR="006D5542">
        <w:rPr>
          <w:szCs w:val="24"/>
          <w:lang w:val="lv-LV"/>
        </w:rPr>
        <w:t>m indikācijām, kas norādītas 4.</w:t>
      </w:r>
      <w:r w:rsidRPr="0027033D">
        <w:rPr>
          <w:szCs w:val="24"/>
          <w:lang w:val="lv-LV"/>
        </w:rPr>
        <w:t xml:space="preserve"> apakšpunktā (indikācijas), zāles ievad</w:t>
      </w:r>
      <w:r w:rsidR="00470FF0">
        <w:rPr>
          <w:szCs w:val="24"/>
          <w:lang w:val="lv-LV"/>
        </w:rPr>
        <w:t>īt</w:t>
      </w:r>
      <w:r w:rsidRPr="0027033D">
        <w:rPr>
          <w:szCs w:val="24"/>
          <w:lang w:val="lv-LV"/>
        </w:rPr>
        <w:t xml:space="preserve"> vienu reizi.</w:t>
      </w:r>
    </w:p>
    <w:p w14:paraId="67CA1523" w14:textId="77777777" w:rsidR="00103893" w:rsidRDefault="00103893" w:rsidP="00103893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4E99D880" w14:textId="77777777" w:rsidR="00103893" w:rsidRDefault="00103893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Flakona gumijas aizbāzni var caurdurt līdz 25 reizēm. 20 un 50 ml flakoniem izmanto</w:t>
      </w:r>
      <w:r w:rsidR="00470FF0">
        <w:rPr>
          <w:szCs w:val="24"/>
          <w:lang w:val="lv-LV"/>
        </w:rPr>
        <w:t>t</w:t>
      </w:r>
      <w:r>
        <w:rPr>
          <w:szCs w:val="24"/>
          <w:lang w:val="lv-LV"/>
        </w:rPr>
        <w:t xml:space="preserve"> automātisk</w:t>
      </w:r>
      <w:r w:rsidR="00470FF0">
        <w:rPr>
          <w:szCs w:val="24"/>
          <w:lang w:val="lv-LV"/>
        </w:rPr>
        <w:t>o</w:t>
      </w:r>
      <w:r>
        <w:rPr>
          <w:szCs w:val="24"/>
          <w:lang w:val="lv-LV"/>
        </w:rPr>
        <w:t xml:space="preserve"> šļirces aprīkojum</w:t>
      </w:r>
      <w:r w:rsidR="00470FF0">
        <w:rPr>
          <w:szCs w:val="24"/>
          <w:lang w:val="lv-LV"/>
        </w:rPr>
        <w:t>u</w:t>
      </w:r>
      <w:r>
        <w:rPr>
          <w:szCs w:val="24"/>
          <w:lang w:val="lv-LV"/>
        </w:rPr>
        <w:t xml:space="preserve"> vai piemērot</w:t>
      </w:r>
      <w:r w:rsidR="00470FF0">
        <w:rPr>
          <w:szCs w:val="24"/>
          <w:lang w:val="lv-LV"/>
        </w:rPr>
        <w:t>u</w:t>
      </w:r>
      <w:r>
        <w:rPr>
          <w:szCs w:val="24"/>
          <w:lang w:val="lv-LV"/>
        </w:rPr>
        <w:t xml:space="preserve"> ievilkšanas adat</w:t>
      </w:r>
      <w:r w:rsidR="009A1F52">
        <w:rPr>
          <w:szCs w:val="24"/>
          <w:lang w:val="lv-LV"/>
        </w:rPr>
        <w:t>u</w:t>
      </w:r>
      <w:r>
        <w:rPr>
          <w:szCs w:val="24"/>
          <w:lang w:val="lv-LV"/>
        </w:rPr>
        <w:t>, lai izvairītos no pārmērīgas aizdares caurduršanas.</w:t>
      </w:r>
    </w:p>
    <w:p w14:paraId="7F1378D8" w14:textId="77777777" w:rsidR="00103893" w:rsidRDefault="00103893" w:rsidP="00103893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290FE836" w14:textId="77777777" w:rsidR="00103893" w:rsidRDefault="00103893" w:rsidP="00103893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624C2F44" w14:textId="77777777" w:rsidR="00103893" w:rsidRDefault="00103893" w:rsidP="00103893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9.</w:t>
      </w:r>
      <w:r>
        <w:rPr>
          <w:b/>
          <w:szCs w:val="24"/>
          <w:lang w:val="lv-LV"/>
        </w:rPr>
        <w:tab/>
        <w:t>IETEIKUMI PAREIZAI LIETOŠANAI</w:t>
      </w:r>
    </w:p>
    <w:p w14:paraId="1FBE20C4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BFBC99B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Nav.</w:t>
      </w:r>
    </w:p>
    <w:p w14:paraId="6572274F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75AE008" w14:textId="77777777" w:rsidR="006F50BE" w:rsidRDefault="006F50BE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451870C" w14:textId="77777777" w:rsidR="00103893" w:rsidRDefault="00103893" w:rsidP="00103893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10.</w:t>
      </w:r>
      <w:r>
        <w:rPr>
          <w:b/>
          <w:szCs w:val="24"/>
          <w:lang w:val="lv-LV"/>
        </w:rPr>
        <w:tab/>
        <w:t>IEROBEŽOJUMU PERIODS(-I) DZĪVNIEKU PRODUKCIJAS IZMANTOŠANĀ</w:t>
      </w:r>
    </w:p>
    <w:p w14:paraId="66B69FAA" w14:textId="77777777" w:rsidR="00103893" w:rsidRDefault="00103893" w:rsidP="00103893">
      <w:pPr>
        <w:jc w:val="both"/>
        <w:rPr>
          <w:szCs w:val="24"/>
          <w:lang w:val="lv-LV"/>
        </w:rPr>
      </w:pPr>
    </w:p>
    <w:p w14:paraId="07182177" w14:textId="77777777" w:rsidR="00103893" w:rsidRDefault="00103893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Liellopi</w:t>
      </w:r>
      <w:r w:rsidR="00470FF0">
        <w:rPr>
          <w:szCs w:val="24"/>
          <w:lang w:val="lv-LV"/>
        </w:rPr>
        <w:t>em</w:t>
      </w:r>
      <w:r>
        <w:rPr>
          <w:szCs w:val="24"/>
          <w:lang w:val="lv-LV"/>
        </w:rPr>
        <w:t>, cūk</w:t>
      </w:r>
      <w:r w:rsidR="00470FF0">
        <w:rPr>
          <w:szCs w:val="24"/>
          <w:lang w:val="lv-LV"/>
        </w:rPr>
        <w:t>ām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 xml:space="preserve">Gaļai un blakusproduktiem: </w:t>
      </w:r>
      <w:r>
        <w:rPr>
          <w:szCs w:val="24"/>
          <w:lang w:val="lv-LV"/>
        </w:rPr>
        <w:tab/>
      </w:r>
      <w:r w:rsidR="00470FF0">
        <w:rPr>
          <w:szCs w:val="24"/>
          <w:lang w:val="lv-LV"/>
        </w:rPr>
        <w:tab/>
      </w:r>
      <w:r>
        <w:rPr>
          <w:szCs w:val="24"/>
          <w:lang w:val="lv-LV"/>
        </w:rPr>
        <w:t>nulle dienas</w:t>
      </w:r>
    </w:p>
    <w:p w14:paraId="43C88A80" w14:textId="77777777" w:rsidR="00103893" w:rsidRDefault="00103893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Liellopi</w:t>
      </w:r>
      <w:r w:rsidR="00470FF0">
        <w:rPr>
          <w:szCs w:val="24"/>
          <w:lang w:val="lv-LV"/>
        </w:rPr>
        <w:t>em</w:t>
      </w:r>
      <w:r>
        <w:rPr>
          <w:szCs w:val="24"/>
          <w:lang w:val="lv-LV"/>
        </w:rPr>
        <w:t xml:space="preserve"> 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>Pienam: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>nulle stundas</w:t>
      </w:r>
    </w:p>
    <w:p w14:paraId="7F763A25" w14:textId="77777777" w:rsidR="00103893" w:rsidRDefault="00103893" w:rsidP="00103893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75A1A1FD" w14:textId="77777777" w:rsidR="00470FF0" w:rsidRDefault="00470FF0" w:rsidP="00103893">
      <w:pPr>
        <w:rPr>
          <w:b/>
          <w:szCs w:val="24"/>
          <w:lang w:val="lv-LV"/>
        </w:rPr>
      </w:pPr>
    </w:p>
    <w:p w14:paraId="54D04D30" w14:textId="77777777" w:rsidR="00103893" w:rsidRDefault="00103893" w:rsidP="00103893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11.</w:t>
      </w:r>
      <w:r>
        <w:rPr>
          <w:b/>
          <w:szCs w:val="24"/>
          <w:lang w:val="lv-LV"/>
        </w:rPr>
        <w:tab/>
        <w:t>ĪPAŠI UZGLABĀŠANAS NORĀDĪJUMI</w:t>
      </w:r>
    </w:p>
    <w:p w14:paraId="562E0207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E10AD58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Uzglabāt bērniem neredzamā un nepieejamā vietā.</w:t>
      </w:r>
    </w:p>
    <w:p w14:paraId="20D6EAE7" w14:textId="77777777" w:rsidR="00103893" w:rsidRDefault="00103893" w:rsidP="00103893">
      <w:pPr>
        <w:rPr>
          <w:szCs w:val="24"/>
          <w:lang w:val="lv-LV"/>
        </w:rPr>
      </w:pPr>
      <w:r>
        <w:rPr>
          <w:szCs w:val="24"/>
          <w:lang w:val="lv-LV"/>
        </w:rPr>
        <w:t xml:space="preserve">Uzglabāt ledusskapī (2°C – 8°C). </w:t>
      </w:r>
    </w:p>
    <w:p w14:paraId="6FFE62E7" w14:textId="77777777" w:rsidR="00103893" w:rsidRDefault="00103893" w:rsidP="00103893">
      <w:pPr>
        <w:rPr>
          <w:szCs w:val="24"/>
          <w:lang w:val="lv-LV"/>
        </w:rPr>
      </w:pPr>
      <w:r>
        <w:rPr>
          <w:szCs w:val="24"/>
          <w:lang w:val="lv-LV"/>
        </w:rPr>
        <w:t xml:space="preserve">Uzglabāt flakonu ārējā kartona iepakojumā, lai pasargātu no gaismas. </w:t>
      </w:r>
    </w:p>
    <w:p w14:paraId="0D252099" w14:textId="77777777" w:rsidR="0015266A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Nelietot šīs veterinārās zāles, ja beidzies derīguma termiņš, k</w:t>
      </w:r>
      <w:r w:rsidR="00470FF0">
        <w:rPr>
          <w:szCs w:val="24"/>
          <w:lang w:val="lv-LV"/>
        </w:rPr>
        <w:t>as</w:t>
      </w:r>
      <w:r>
        <w:rPr>
          <w:szCs w:val="24"/>
          <w:lang w:val="lv-LV"/>
        </w:rPr>
        <w:t xml:space="preserve"> norādīts uz iepakojuma un flakona marķējumā pēc „Derīgs līdz”. Derīguma termiņš attiecināms uz mēneša pēdējo dienu. </w:t>
      </w:r>
    </w:p>
    <w:p w14:paraId="6460379D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Derīguma termiņš pēc pirmās tiešā iepakojuma atvēršanas: 28 dienas</w:t>
      </w:r>
      <w:r w:rsidR="0015266A">
        <w:rPr>
          <w:szCs w:val="24"/>
          <w:lang w:val="lv-LV"/>
        </w:rPr>
        <w:t>.</w:t>
      </w:r>
    </w:p>
    <w:p w14:paraId="5A427E6A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9A15CE">
        <w:rPr>
          <w:szCs w:val="24"/>
          <w:lang w:val="lv-LV"/>
        </w:rPr>
        <w:t xml:space="preserve">Pēc </w:t>
      </w:r>
      <w:r w:rsidR="009A15CE" w:rsidRPr="009A15CE">
        <w:rPr>
          <w:szCs w:val="24"/>
          <w:lang w:val="lv-LV"/>
        </w:rPr>
        <w:t>flakona</w:t>
      </w:r>
      <w:r w:rsidRPr="009A15CE">
        <w:rPr>
          <w:szCs w:val="24"/>
          <w:lang w:val="lv-LV"/>
        </w:rPr>
        <w:t xml:space="preserve"> pirmreizējas</w:t>
      </w:r>
      <w:r>
        <w:rPr>
          <w:szCs w:val="24"/>
          <w:lang w:val="lv-LV"/>
        </w:rPr>
        <w:t xml:space="preserve"> caurduršanas (atvēršanas), izmantojot šajā lietošanas instrukcijā norādīto derīguma termiņu pēc atvēršanas, aprēķin</w:t>
      </w:r>
      <w:r w:rsidR="0015266A">
        <w:rPr>
          <w:szCs w:val="24"/>
          <w:lang w:val="lv-LV"/>
        </w:rPr>
        <w:t>āt</w:t>
      </w:r>
      <w:r>
        <w:rPr>
          <w:szCs w:val="24"/>
          <w:lang w:val="lv-LV"/>
        </w:rPr>
        <w:t xml:space="preserve"> datum</w:t>
      </w:r>
      <w:r w:rsidR="0015266A">
        <w:rPr>
          <w:szCs w:val="24"/>
          <w:lang w:val="lv-LV"/>
        </w:rPr>
        <w:t>u</w:t>
      </w:r>
      <w:r>
        <w:rPr>
          <w:szCs w:val="24"/>
          <w:lang w:val="lv-LV"/>
        </w:rPr>
        <w:t>, kurā jāiz</w:t>
      </w:r>
      <w:r w:rsidR="0015266A">
        <w:rPr>
          <w:szCs w:val="24"/>
          <w:lang w:val="lv-LV"/>
        </w:rPr>
        <w:t>nīcina</w:t>
      </w:r>
      <w:r>
        <w:rPr>
          <w:szCs w:val="24"/>
          <w:lang w:val="lv-LV"/>
        </w:rPr>
        <w:t xml:space="preserve"> flakonā atlikušās zāles. Šis izmešanas datums jāieraksta brīvajā laukumā uz marķējuma.</w:t>
      </w:r>
    </w:p>
    <w:p w14:paraId="43F8966D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2AFBF58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B4C7474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F1C45AE" w14:textId="77777777" w:rsidR="00103893" w:rsidRDefault="00103893" w:rsidP="00103893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12.</w:t>
      </w:r>
      <w:r>
        <w:rPr>
          <w:b/>
          <w:szCs w:val="24"/>
          <w:lang w:val="lv-LV"/>
        </w:rPr>
        <w:tab/>
        <w:t>ĪPAŠI BRĪDINĀJUMI</w:t>
      </w:r>
    </w:p>
    <w:p w14:paraId="5AA9FF3F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</w:p>
    <w:p w14:paraId="46B20853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>
        <w:rPr>
          <w:szCs w:val="24"/>
          <w:u w:val="single"/>
          <w:lang w:val="lv-LV"/>
        </w:rPr>
        <w:t>Īpaši brīdinājumi katrai dzīvnieku sugai</w:t>
      </w:r>
    </w:p>
    <w:p w14:paraId="36F63C55" w14:textId="77777777" w:rsidR="00103893" w:rsidRDefault="00103893" w:rsidP="00103893">
      <w:pPr>
        <w:jc w:val="both"/>
        <w:rPr>
          <w:szCs w:val="24"/>
          <w:lang w:val="lv-LV"/>
        </w:rPr>
      </w:pPr>
      <w:proofErr w:type="spellStart"/>
      <w:r>
        <w:rPr>
          <w:szCs w:val="24"/>
          <w:lang w:val="lv-LV"/>
        </w:rPr>
        <w:t>Miometrija</w:t>
      </w:r>
      <w:proofErr w:type="spellEnd"/>
      <w:r>
        <w:rPr>
          <w:szCs w:val="24"/>
          <w:lang w:val="lv-LV"/>
        </w:rPr>
        <w:t xml:space="preserve"> atbildes reakcija uz </w:t>
      </w:r>
      <w:proofErr w:type="spellStart"/>
      <w:r>
        <w:rPr>
          <w:szCs w:val="24"/>
          <w:lang w:val="lv-LV"/>
        </w:rPr>
        <w:t>karbetocīnu</w:t>
      </w:r>
      <w:proofErr w:type="spellEnd"/>
      <w:r>
        <w:rPr>
          <w:szCs w:val="24"/>
          <w:lang w:val="lv-LV"/>
        </w:rPr>
        <w:t xml:space="preserve">, visdrīzāk, būs tuva nullei laika periodā no 5. līdz 11. </w:t>
      </w:r>
      <w:r w:rsidR="0015266A">
        <w:rPr>
          <w:szCs w:val="24"/>
          <w:lang w:val="lv-LV"/>
        </w:rPr>
        <w:t xml:space="preserve">dienai </w:t>
      </w:r>
      <w:r>
        <w:rPr>
          <w:szCs w:val="24"/>
          <w:lang w:val="lv-LV"/>
        </w:rPr>
        <w:t>pēc</w:t>
      </w:r>
      <w:r w:rsidR="0015266A">
        <w:rPr>
          <w:szCs w:val="24"/>
          <w:lang w:val="lv-LV"/>
        </w:rPr>
        <w:t xml:space="preserve"> </w:t>
      </w:r>
      <w:r w:rsidR="00470FF0">
        <w:rPr>
          <w:szCs w:val="24"/>
          <w:lang w:val="lv-LV"/>
        </w:rPr>
        <w:t>dzemdīb</w:t>
      </w:r>
      <w:r w:rsidR="009A1F52">
        <w:rPr>
          <w:szCs w:val="24"/>
          <w:lang w:val="lv-LV"/>
        </w:rPr>
        <w:t>ām</w:t>
      </w:r>
      <w:r>
        <w:rPr>
          <w:szCs w:val="24"/>
          <w:lang w:val="lv-LV"/>
        </w:rPr>
        <w:t xml:space="preserve">. </w:t>
      </w:r>
      <w:r w:rsidR="0015266A">
        <w:rPr>
          <w:szCs w:val="24"/>
          <w:lang w:val="lv-LV"/>
        </w:rPr>
        <w:t>Šī iemesla dēļ, šo</w:t>
      </w:r>
      <w:r>
        <w:rPr>
          <w:szCs w:val="24"/>
          <w:lang w:val="lv-LV"/>
        </w:rPr>
        <w:t xml:space="preserve"> veterināro zāļu ievadīšana š</w:t>
      </w:r>
      <w:r w:rsidR="0015266A">
        <w:rPr>
          <w:szCs w:val="24"/>
          <w:lang w:val="lv-LV"/>
        </w:rPr>
        <w:t>ajā</w:t>
      </w:r>
      <w:r>
        <w:rPr>
          <w:szCs w:val="24"/>
          <w:lang w:val="lv-LV"/>
        </w:rPr>
        <w:t xml:space="preserve"> laik</w:t>
      </w:r>
      <w:r w:rsidR="0015266A">
        <w:rPr>
          <w:szCs w:val="24"/>
          <w:lang w:val="lv-LV"/>
        </w:rPr>
        <w:t>a period</w:t>
      </w:r>
      <w:r>
        <w:rPr>
          <w:szCs w:val="24"/>
          <w:lang w:val="lv-LV"/>
        </w:rPr>
        <w:t>ā, vis</w:t>
      </w:r>
      <w:r w:rsidR="0015266A">
        <w:rPr>
          <w:szCs w:val="24"/>
          <w:lang w:val="lv-LV"/>
        </w:rPr>
        <w:t>drīzāk</w:t>
      </w:r>
      <w:r>
        <w:rPr>
          <w:szCs w:val="24"/>
          <w:lang w:val="lv-LV"/>
        </w:rPr>
        <w:t>, būs neefektīva, un no šādas lietošanas vajadzētu izvairīties.</w:t>
      </w:r>
    </w:p>
    <w:p w14:paraId="1F755D1A" w14:textId="77777777" w:rsidR="00103893" w:rsidRDefault="00103893" w:rsidP="00103893">
      <w:pPr>
        <w:jc w:val="both"/>
        <w:rPr>
          <w:szCs w:val="24"/>
          <w:lang w:val="lv-LV"/>
        </w:rPr>
      </w:pPr>
    </w:p>
    <w:p w14:paraId="74816836" w14:textId="77777777" w:rsidR="00103893" w:rsidRDefault="00103893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 xml:space="preserve">Ja ārstēšana ar </w:t>
      </w:r>
      <w:proofErr w:type="spellStart"/>
      <w:r>
        <w:rPr>
          <w:szCs w:val="24"/>
          <w:lang w:val="lv-LV"/>
        </w:rPr>
        <w:t>karbetocīnu</w:t>
      </w:r>
      <w:proofErr w:type="spellEnd"/>
      <w:r>
        <w:rPr>
          <w:szCs w:val="24"/>
          <w:lang w:val="lv-LV"/>
        </w:rPr>
        <w:t xml:space="preserve"> ir neveiksmīga, ieteicams atkārtoti izvērtēt</w:t>
      </w:r>
      <w:r w:rsidDel="00FD7F41">
        <w:rPr>
          <w:szCs w:val="24"/>
          <w:lang w:val="lv-LV"/>
        </w:rPr>
        <w:t xml:space="preserve"> </w:t>
      </w:r>
      <w:r>
        <w:rPr>
          <w:szCs w:val="24"/>
          <w:lang w:val="lv-LV"/>
        </w:rPr>
        <w:t xml:space="preserve">stāvokļa etioloģiju, it īpaši, ja </w:t>
      </w:r>
      <w:r w:rsidR="0015266A">
        <w:rPr>
          <w:szCs w:val="24"/>
          <w:lang w:val="lv-LV"/>
        </w:rPr>
        <w:t xml:space="preserve">komplikāciju rada </w:t>
      </w:r>
      <w:proofErr w:type="spellStart"/>
      <w:r>
        <w:rPr>
          <w:szCs w:val="24"/>
          <w:lang w:val="lv-LV"/>
        </w:rPr>
        <w:t>hipokalcēmija</w:t>
      </w:r>
      <w:proofErr w:type="spellEnd"/>
      <w:r>
        <w:rPr>
          <w:szCs w:val="24"/>
          <w:lang w:val="lv-LV"/>
        </w:rPr>
        <w:t xml:space="preserve">. </w:t>
      </w:r>
    </w:p>
    <w:p w14:paraId="2387E18B" w14:textId="77777777" w:rsidR="00103893" w:rsidRDefault="00103893" w:rsidP="00103893">
      <w:pPr>
        <w:jc w:val="both"/>
        <w:rPr>
          <w:szCs w:val="24"/>
          <w:lang w:val="lv-LV"/>
        </w:rPr>
      </w:pPr>
    </w:p>
    <w:p w14:paraId="2EE46A23" w14:textId="77777777" w:rsidR="00103893" w:rsidRDefault="00103893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Ja veterinārās zāles ievad</w:t>
      </w:r>
      <w:r w:rsidR="0015266A">
        <w:rPr>
          <w:szCs w:val="24"/>
          <w:lang w:val="lv-LV"/>
        </w:rPr>
        <w:t>a</w:t>
      </w:r>
      <w:r>
        <w:rPr>
          <w:szCs w:val="24"/>
          <w:lang w:val="lv-LV"/>
        </w:rPr>
        <w:t xml:space="preserve"> smaga septiska </w:t>
      </w:r>
      <w:proofErr w:type="spellStart"/>
      <w:r>
        <w:rPr>
          <w:szCs w:val="24"/>
          <w:lang w:val="lv-LV"/>
        </w:rPr>
        <w:t>metrīta</w:t>
      </w:r>
      <w:proofErr w:type="spellEnd"/>
      <w:r>
        <w:rPr>
          <w:szCs w:val="24"/>
          <w:lang w:val="lv-LV"/>
        </w:rPr>
        <w:t xml:space="preserve"> gadījumā, </w:t>
      </w:r>
      <w:r w:rsidR="0015266A">
        <w:rPr>
          <w:szCs w:val="24"/>
          <w:lang w:val="lv-LV"/>
        </w:rPr>
        <w:t>aps</w:t>
      </w:r>
      <w:r>
        <w:rPr>
          <w:szCs w:val="24"/>
          <w:lang w:val="lv-LV"/>
        </w:rPr>
        <w:t>vērt</w:t>
      </w:r>
      <w:r w:rsidRPr="00CE22B1">
        <w:rPr>
          <w:szCs w:val="24"/>
          <w:lang w:val="lv-LV"/>
        </w:rPr>
        <w:t xml:space="preserve"> </w:t>
      </w:r>
      <w:r>
        <w:rPr>
          <w:szCs w:val="24"/>
          <w:lang w:val="lv-LV"/>
        </w:rPr>
        <w:t>atbilstošas papildterapijas uzsākšan</w:t>
      </w:r>
      <w:r w:rsidR="0015266A">
        <w:rPr>
          <w:szCs w:val="24"/>
          <w:lang w:val="lv-LV"/>
        </w:rPr>
        <w:t>u</w:t>
      </w:r>
      <w:r>
        <w:rPr>
          <w:szCs w:val="24"/>
          <w:lang w:val="lv-LV"/>
        </w:rPr>
        <w:t xml:space="preserve">. </w:t>
      </w:r>
    </w:p>
    <w:p w14:paraId="0BC895FD" w14:textId="77777777" w:rsidR="00103893" w:rsidRDefault="00103893" w:rsidP="00103893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292EB326" w14:textId="77777777" w:rsidR="00103893" w:rsidRPr="005F5500" w:rsidRDefault="00103893" w:rsidP="00103893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 w:rsidRPr="005F5500">
        <w:rPr>
          <w:szCs w:val="24"/>
          <w:u w:val="single"/>
          <w:lang w:val="lv-LV"/>
        </w:rPr>
        <w:t xml:space="preserve">Īpaši </w:t>
      </w:r>
      <w:r w:rsidR="004C5FF2">
        <w:rPr>
          <w:szCs w:val="22"/>
          <w:u w:val="single"/>
          <w:lang w:val="lv-LV"/>
        </w:rPr>
        <w:t>p</w:t>
      </w:r>
      <w:r w:rsidR="004C5FF2">
        <w:rPr>
          <w:color w:val="000000"/>
          <w:szCs w:val="22"/>
          <w:u w:val="single"/>
          <w:lang w:val="lv-LV" w:eastAsia="lv-LV"/>
        </w:rPr>
        <w:t xml:space="preserve">iesardzības pasākumi, kas jāievēro </w:t>
      </w:r>
      <w:r w:rsidRPr="005F5500">
        <w:rPr>
          <w:szCs w:val="24"/>
          <w:u w:val="single"/>
          <w:lang w:val="lv-LV"/>
        </w:rPr>
        <w:t>personai, kura lieto veterinārās zāles dzīvnieku ārstēšanai</w:t>
      </w:r>
    </w:p>
    <w:p w14:paraId="7F9B8108" w14:textId="77777777" w:rsidR="00106196" w:rsidRDefault="00106196" w:rsidP="00103893">
      <w:pPr>
        <w:rPr>
          <w:szCs w:val="24"/>
          <w:lang w:val="lv-LV"/>
        </w:rPr>
      </w:pPr>
      <w:r>
        <w:rPr>
          <w:szCs w:val="24"/>
          <w:lang w:val="lv-LV"/>
        </w:rPr>
        <w:t xml:space="preserve">Ja grūtniecei notikusi nejauša (gadījuma rakstura) </w:t>
      </w:r>
      <w:proofErr w:type="spellStart"/>
      <w:r>
        <w:rPr>
          <w:szCs w:val="24"/>
          <w:lang w:val="lv-LV"/>
        </w:rPr>
        <w:t>pašinjicēšana</w:t>
      </w:r>
      <w:proofErr w:type="spellEnd"/>
      <w:r>
        <w:rPr>
          <w:szCs w:val="24"/>
          <w:lang w:val="lv-LV"/>
        </w:rPr>
        <w:t>, var sākties dzemdes kontrakcijas.</w:t>
      </w:r>
    </w:p>
    <w:p w14:paraId="0BB21402" w14:textId="77777777" w:rsidR="00106196" w:rsidRDefault="00106196" w:rsidP="00103893">
      <w:pPr>
        <w:rPr>
          <w:szCs w:val="24"/>
          <w:lang w:val="lv-LV"/>
        </w:rPr>
      </w:pPr>
      <w:r>
        <w:rPr>
          <w:szCs w:val="24"/>
          <w:lang w:val="lv-LV"/>
        </w:rPr>
        <w:t xml:space="preserve">Grūtniecēm, sievietēm </w:t>
      </w:r>
      <w:proofErr w:type="spellStart"/>
      <w:r>
        <w:rPr>
          <w:szCs w:val="24"/>
          <w:lang w:val="lv-LV"/>
        </w:rPr>
        <w:t>pēcdzemdību</w:t>
      </w:r>
      <w:proofErr w:type="spellEnd"/>
      <w:r>
        <w:rPr>
          <w:szCs w:val="24"/>
          <w:lang w:val="lv-LV"/>
        </w:rPr>
        <w:t xml:space="preserve"> periodā un sievietēm, kas baro bērnu ar krūti, nevajadzētu strādāt ar šīm zālēm, lai nepieļautu nejaušu iedarbību. </w:t>
      </w:r>
    </w:p>
    <w:p w14:paraId="49B64D32" w14:textId="77777777" w:rsidR="00103893" w:rsidRDefault="00103893" w:rsidP="00103893">
      <w:pPr>
        <w:rPr>
          <w:szCs w:val="24"/>
          <w:lang w:val="lv-LV"/>
        </w:rPr>
      </w:pPr>
      <w:r>
        <w:rPr>
          <w:szCs w:val="24"/>
          <w:lang w:val="lv-LV"/>
        </w:rPr>
        <w:t>Ja sievietei,</w:t>
      </w:r>
      <w:r w:rsidRPr="00FD7F41">
        <w:rPr>
          <w:szCs w:val="24"/>
          <w:lang w:val="lv-LV"/>
        </w:rPr>
        <w:t xml:space="preserve"> </w:t>
      </w:r>
      <w:r w:rsidRPr="00560701">
        <w:rPr>
          <w:szCs w:val="24"/>
          <w:lang w:val="lv-LV"/>
        </w:rPr>
        <w:t>kas nav grūtniece,</w:t>
      </w:r>
      <w:r>
        <w:rPr>
          <w:szCs w:val="24"/>
          <w:lang w:val="lv-LV"/>
        </w:rPr>
        <w:t xml:space="preserve"> notikusi nejauša (gadījuma rakstura) veterināro zāļu </w:t>
      </w:r>
      <w:proofErr w:type="spellStart"/>
      <w:r>
        <w:rPr>
          <w:szCs w:val="24"/>
          <w:lang w:val="lv-LV"/>
        </w:rPr>
        <w:t>pašinjicēšana</w:t>
      </w:r>
      <w:proofErr w:type="spellEnd"/>
      <w:r>
        <w:rPr>
          <w:szCs w:val="24"/>
          <w:lang w:val="lv-LV"/>
        </w:rPr>
        <w:t xml:space="preserve">, var rasties šāda iedarbība: sejas </w:t>
      </w:r>
      <w:proofErr w:type="spellStart"/>
      <w:r>
        <w:rPr>
          <w:szCs w:val="24"/>
          <w:lang w:val="lv-LV"/>
        </w:rPr>
        <w:t>piesarkums</w:t>
      </w:r>
      <w:proofErr w:type="spellEnd"/>
      <w:r>
        <w:rPr>
          <w:szCs w:val="24"/>
          <w:lang w:val="lv-LV"/>
        </w:rPr>
        <w:t xml:space="preserve"> un karstuma sajūta, sāpes vēdera lejas daļā. Šī iedarbība parasti ātri izzūd. </w:t>
      </w:r>
    </w:p>
    <w:p w14:paraId="71BC410A" w14:textId="77777777" w:rsidR="00103893" w:rsidRDefault="00103893" w:rsidP="00103893">
      <w:pPr>
        <w:rPr>
          <w:szCs w:val="24"/>
          <w:lang w:val="lv-LV"/>
        </w:rPr>
      </w:pPr>
    </w:p>
    <w:p w14:paraId="5E182094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Ja notikusi nejauša (gadījuma rakstura) </w:t>
      </w:r>
      <w:proofErr w:type="spellStart"/>
      <w:r>
        <w:rPr>
          <w:szCs w:val="24"/>
          <w:lang w:val="lv-LV"/>
        </w:rPr>
        <w:t>pašinjicēšana</w:t>
      </w:r>
      <w:proofErr w:type="spellEnd"/>
      <w:r>
        <w:rPr>
          <w:szCs w:val="24"/>
          <w:lang w:val="lv-LV"/>
        </w:rPr>
        <w:t xml:space="preserve">, </w:t>
      </w:r>
      <w:r w:rsidR="00106196">
        <w:rPr>
          <w:color w:val="000000"/>
          <w:lang w:val="lv-LV"/>
        </w:rPr>
        <w:t>nekavējoties</w:t>
      </w:r>
      <w:r w:rsidR="00106196">
        <w:rPr>
          <w:szCs w:val="24"/>
          <w:lang w:val="lv-LV"/>
        </w:rPr>
        <w:t xml:space="preserve"> </w:t>
      </w:r>
      <w:r>
        <w:rPr>
          <w:szCs w:val="24"/>
          <w:lang w:val="lv-LV"/>
        </w:rPr>
        <w:t xml:space="preserve">meklēt medicīnisko palīdzību un uzrādīt lietošanas instrukciju </w:t>
      </w:r>
      <w:r w:rsidR="00106196">
        <w:rPr>
          <w:color w:val="000000"/>
          <w:lang w:val="lv-LV"/>
        </w:rPr>
        <w:t xml:space="preserve">vai iepakojuma marķējumu </w:t>
      </w:r>
      <w:r>
        <w:rPr>
          <w:szCs w:val="24"/>
          <w:lang w:val="lv-LV"/>
        </w:rPr>
        <w:t>ārstam.</w:t>
      </w:r>
    </w:p>
    <w:p w14:paraId="5EA6C905" w14:textId="77777777" w:rsidR="00106196" w:rsidRDefault="00106196" w:rsidP="00106196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color w:val="000000"/>
          <w:lang w:val="lv-LV"/>
        </w:rPr>
        <w:t>Rīkojoties ar šīm veterinārajām zālēm, izmanto</w:t>
      </w:r>
      <w:r w:rsidR="0015266A">
        <w:rPr>
          <w:color w:val="000000"/>
          <w:lang w:val="lv-LV"/>
        </w:rPr>
        <w:t>t</w:t>
      </w:r>
      <w:r>
        <w:rPr>
          <w:color w:val="000000"/>
          <w:lang w:val="lv-LV"/>
        </w:rPr>
        <w:t xml:space="preserve"> individuāl</w:t>
      </w:r>
      <w:r w:rsidR="0015266A">
        <w:rPr>
          <w:color w:val="000000"/>
          <w:lang w:val="lv-LV"/>
        </w:rPr>
        <w:t>o</w:t>
      </w:r>
      <w:r>
        <w:rPr>
          <w:color w:val="000000"/>
          <w:lang w:val="lv-LV"/>
        </w:rPr>
        <w:t xml:space="preserve"> aizsargtērp</w:t>
      </w:r>
      <w:r w:rsidR="0015266A">
        <w:rPr>
          <w:color w:val="000000"/>
          <w:lang w:val="lv-LV"/>
        </w:rPr>
        <w:t>u</w:t>
      </w:r>
      <w:r>
        <w:rPr>
          <w:color w:val="000000"/>
          <w:lang w:val="lv-LV"/>
        </w:rPr>
        <w:t>, kas sastāv no vienreizlietojamie</w:t>
      </w:r>
      <w:r w:rsidR="0015266A">
        <w:rPr>
          <w:color w:val="000000"/>
          <w:lang w:val="lv-LV"/>
        </w:rPr>
        <w:t>m</w:t>
      </w:r>
      <w:r>
        <w:rPr>
          <w:color w:val="000000"/>
          <w:lang w:val="lv-LV"/>
        </w:rPr>
        <w:t xml:space="preserve"> cimdi</w:t>
      </w:r>
      <w:r w:rsidR="0015266A">
        <w:rPr>
          <w:color w:val="000000"/>
          <w:lang w:val="lv-LV"/>
        </w:rPr>
        <w:t>em</w:t>
      </w:r>
      <w:r>
        <w:rPr>
          <w:color w:val="000000"/>
          <w:lang w:val="lv-LV"/>
        </w:rPr>
        <w:t>.</w:t>
      </w:r>
    </w:p>
    <w:p w14:paraId="3F7ABD4D" w14:textId="77777777" w:rsidR="00103893" w:rsidRDefault="00106196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 w:rsidRPr="00926BBC">
        <w:rPr>
          <w:szCs w:val="24"/>
          <w:lang w:val="lv-LV"/>
        </w:rPr>
        <w:t>Karbotocīns</w:t>
      </w:r>
      <w:proofErr w:type="spellEnd"/>
      <w:r w:rsidRPr="00926BBC">
        <w:rPr>
          <w:szCs w:val="24"/>
          <w:lang w:val="lv-LV"/>
        </w:rPr>
        <w:t xml:space="preserve"> var </w:t>
      </w:r>
      <w:r w:rsidR="0015266A">
        <w:rPr>
          <w:szCs w:val="24"/>
          <w:lang w:val="lv-LV"/>
        </w:rPr>
        <w:t xml:space="preserve">uzsūkties </w:t>
      </w:r>
      <w:r w:rsidRPr="00926BBC">
        <w:rPr>
          <w:szCs w:val="24"/>
          <w:lang w:val="lv-LV"/>
        </w:rPr>
        <w:t xml:space="preserve">caur ādu. </w:t>
      </w:r>
      <w:r w:rsidR="00103893">
        <w:rPr>
          <w:szCs w:val="24"/>
          <w:lang w:val="lv-LV"/>
        </w:rPr>
        <w:t xml:space="preserve">Ja notikusi nejauša (gadījuma rakstura) saskare ar ādu, </w:t>
      </w:r>
      <w:r w:rsidR="0015266A">
        <w:rPr>
          <w:szCs w:val="24"/>
          <w:lang w:val="lv-LV"/>
        </w:rPr>
        <w:t>skarto</w:t>
      </w:r>
      <w:r w:rsidR="00103893">
        <w:rPr>
          <w:szCs w:val="24"/>
          <w:lang w:val="lv-LV"/>
        </w:rPr>
        <w:t xml:space="preserve"> viet</w:t>
      </w:r>
      <w:r w:rsidR="0015266A">
        <w:rPr>
          <w:szCs w:val="24"/>
          <w:lang w:val="lv-LV"/>
        </w:rPr>
        <w:t>u</w:t>
      </w:r>
      <w:r w:rsidR="00103893">
        <w:rPr>
          <w:szCs w:val="24"/>
          <w:lang w:val="lv-LV"/>
        </w:rPr>
        <w:t xml:space="preserve"> rūpīgi mazgā</w:t>
      </w:r>
      <w:r w:rsidR="0015266A">
        <w:rPr>
          <w:szCs w:val="24"/>
          <w:lang w:val="lv-LV"/>
        </w:rPr>
        <w:t>t</w:t>
      </w:r>
      <w:r w:rsidR="00103893">
        <w:rPr>
          <w:szCs w:val="24"/>
          <w:lang w:val="lv-LV"/>
        </w:rPr>
        <w:t xml:space="preserve"> ar ziepēm un ūdeni</w:t>
      </w:r>
      <w:r>
        <w:rPr>
          <w:szCs w:val="24"/>
          <w:lang w:val="lv-LV"/>
        </w:rPr>
        <w:t>.</w:t>
      </w:r>
    </w:p>
    <w:p w14:paraId="62BD0FCF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Ja notikusi saskare ar acīm, tās rūpīgi skalo</w:t>
      </w:r>
      <w:r w:rsidR="0015266A">
        <w:rPr>
          <w:szCs w:val="24"/>
          <w:lang w:val="lv-LV"/>
        </w:rPr>
        <w:t>t</w:t>
      </w:r>
      <w:r>
        <w:rPr>
          <w:szCs w:val="24"/>
          <w:lang w:val="lv-LV"/>
        </w:rPr>
        <w:t xml:space="preserve"> ar ūdeni.</w:t>
      </w:r>
    </w:p>
    <w:p w14:paraId="0A145411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Personām ar </w:t>
      </w:r>
      <w:r w:rsidR="00106196">
        <w:rPr>
          <w:color w:val="000000"/>
          <w:lang w:val="lv-LV"/>
        </w:rPr>
        <w:t>zināmu</w:t>
      </w:r>
      <w:r w:rsidR="00106196">
        <w:rPr>
          <w:szCs w:val="24"/>
          <w:lang w:val="lv-LV"/>
        </w:rPr>
        <w:t xml:space="preserve"> </w:t>
      </w:r>
      <w:r>
        <w:rPr>
          <w:szCs w:val="24"/>
          <w:lang w:val="lv-LV"/>
        </w:rPr>
        <w:t>pastip</w:t>
      </w:r>
      <w:r w:rsidRPr="00CE22B1">
        <w:rPr>
          <w:szCs w:val="24"/>
          <w:lang w:val="lv-LV"/>
        </w:rPr>
        <w:t xml:space="preserve">rinātu jutību pret </w:t>
      </w:r>
      <w:proofErr w:type="spellStart"/>
      <w:r w:rsidRPr="00CE22B1">
        <w:rPr>
          <w:szCs w:val="24"/>
          <w:lang w:val="lv-LV"/>
        </w:rPr>
        <w:t>karbetocīnu</w:t>
      </w:r>
      <w:proofErr w:type="spellEnd"/>
      <w:r w:rsidRPr="00CE22B1">
        <w:rPr>
          <w:szCs w:val="24"/>
          <w:lang w:val="lv-LV"/>
        </w:rPr>
        <w:t xml:space="preserve"> vai kādu no </w:t>
      </w:r>
      <w:proofErr w:type="spellStart"/>
      <w:r w:rsidRPr="00CE22B1">
        <w:rPr>
          <w:szCs w:val="24"/>
          <w:lang w:val="lv-LV"/>
        </w:rPr>
        <w:t>palīgvielām</w:t>
      </w:r>
      <w:proofErr w:type="spellEnd"/>
      <w:r w:rsidRPr="00CE22B1">
        <w:rPr>
          <w:szCs w:val="24"/>
          <w:lang w:val="lv-LV"/>
        </w:rPr>
        <w:t xml:space="preserve"> </w:t>
      </w:r>
      <w:r w:rsidR="00106196" w:rsidRPr="00113A18">
        <w:rPr>
          <w:szCs w:val="24"/>
          <w:lang w:val="lv-LV"/>
        </w:rPr>
        <w:t>vajadzētu izvairīties no saskares ar šīm veterinārajām zālēm</w:t>
      </w:r>
      <w:r w:rsidRPr="00CE22B1">
        <w:rPr>
          <w:szCs w:val="24"/>
          <w:lang w:val="lv-LV"/>
        </w:rPr>
        <w:t>.</w:t>
      </w:r>
    </w:p>
    <w:p w14:paraId="48E9B7D0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CE22B1">
        <w:rPr>
          <w:szCs w:val="24"/>
          <w:lang w:val="lv-LV"/>
        </w:rPr>
        <w:t>Sievietēm reproduktīvā vecumā ar šī</w:t>
      </w:r>
      <w:r w:rsidR="003E2BDF">
        <w:rPr>
          <w:szCs w:val="24"/>
          <w:lang w:val="lv-LV"/>
        </w:rPr>
        <w:t>m</w:t>
      </w:r>
      <w:r w:rsidRPr="00CE22B1">
        <w:rPr>
          <w:szCs w:val="24"/>
          <w:lang w:val="lv-LV"/>
        </w:rPr>
        <w:t xml:space="preserve"> zālēm </w:t>
      </w:r>
      <w:r w:rsidR="0015266A">
        <w:rPr>
          <w:szCs w:val="24"/>
          <w:lang w:val="lv-LV"/>
        </w:rPr>
        <w:t>strādāt</w:t>
      </w:r>
      <w:r w:rsidR="0015266A" w:rsidRPr="00CE22B1">
        <w:rPr>
          <w:szCs w:val="24"/>
          <w:lang w:val="lv-LV"/>
        </w:rPr>
        <w:t xml:space="preserve"> </w:t>
      </w:r>
      <w:r w:rsidRPr="00CE22B1">
        <w:rPr>
          <w:szCs w:val="24"/>
          <w:lang w:val="lv-LV"/>
        </w:rPr>
        <w:t>īpaši piesardzīgi.</w:t>
      </w:r>
    </w:p>
    <w:p w14:paraId="493D83C6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57F51B45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 w:rsidRPr="00CE22B1">
        <w:rPr>
          <w:szCs w:val="24"/>
          <w:u w:val="single"/>
          <w:lang w:val="lv-LV"/>
        </w:rPr>
        <w:t>Lietošana grūsnības, laktācijas vai dēšanas perioda laikā</w:t>
      </w:r>
    </w:p>
    <w:p w14:paraId="712405D2" w14:textId="77777777" w:rsidR="00103893" w:rsidRPr="00CE22B1" w:rsidRDefault="00103893" w:rsidP="00103893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>Šīs veterinārās zāles indicētas</w:t>
      </w:r>
      <w:r w:rsidR="0015266A">
        <w:rPr>
          <w:szCs w:val="24"/>
          <w:lang w:val="lv-LV"/>
        </w:rPr>
        <w:t>, lai panāktu</w:t>
      </w:r>
      <w:r w:rsidRPr="00CE22B1">
        <w:rPr>
          <w:szCs w:val="24"/>
          <w:lang w:val="lv-LV"/>
        </w:rPr>
        <w:t xml:space="preserve"> piena </w:t>
      </w:r>
      <w:r w:rsidR="0015266A">
        <w:rPr>
          <w:szCs w:val="24"/>
          <w:lang w:val="lv-LV"/>
        </w:rPr>
        <w:t>atdevi</w:t>
      </w:r>
      <w:r w:rsidRPr="00CE22B1">
        <w:rPr>
          <w:szCs w:val="24"/>
          <w:lang w:val="lv-LV"/>
        </w:rPr>
        <w:t>.</w:t>
      </w:r>
    </w:p>
    <w:p w14:paraId="0E004EBD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Skatīt arī 5. </w:t>
      </w:r>
      <w:r w:rsidR="0015266A">
        <w:rPr>
          <w:szCs w:val="24"/>
          <w:lang w:val="lv-LV"/>
        </w:rPr>
        <w:t>sadaļu</w:t>
      </w:r>
      <w:r w:rsidRPr="00CE22B1">
        <w:rPr>
          <w:szCs w:val="24"/>
          <w:lang w:val="lv-LV"/>
        </w:rPr>
        <w:t xml:space="preserve"> „</w:t>
      </w:r>
      <w:r w:rsidR="0015266A">
        <w:rPr>
          <w:szCs w:val="24"/>
          <w:lang w:val="lv-LV"/>
        </w:rPr>
        <w:t>k</w:t>
      </w:r>
      <w:r w:rsidRPr="00CE22B1">
        <w:rPr>
          <w:szCs w:val="24"/>
          <w:lang w:val="lv-LV"/>
        </w:rPr>
        <w:t>ontrindikācijas”.</w:t>
      </w:r>
    </w:p>
    <w:p w14:paraId="3CD96F78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7C961B04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 w:rsidRPr="00CE22B1">
        <w:rPr>
          <w:szCs w:val="24"/>
          <w:u w:val="single"/>
          <w:lang w:val="lv-LV"/>
        </w:rPr>
        <w:t>Mijiedarbība ar citām veterinārajām zālēm un citi mijiedarbības veidi</w:t>
      </w:r>
    </w:p>
    <w:p w14:paraId="25977326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 w:rsidRPr="00CE22B1">
        <w:rPr>
          <w:szCs w:val="24"/>
          <w:lang w:val="lv-LV"/>
        </w:rPr>
        <w:t>Oksitocīna</w:t>
      </w:r>
      <w:proofErr w:type="spellEnd"/>
      <w:r w:rsidRPr="00CE22B1">
        <w:rPr>
          <w:szCs w:val="24"/>
          <w:lang w:val="lv-LV"/>
        </w:rPr>
        <w:t xml:space="preserve"> lietošana pēc šo veterināro zāļu lietošanas nav nepieciešama. Tā kā pastāv </w:t>
      </w:r>
      <w:proofErr w:type="spellStart"/>
      <w:r w:rsidRPr="00CE22B1">
        <w:rPr>
          <w:szCs w:val="24"/>
          <w:lang w:val="lv-LV"/>
        </w:rPr>
        <w:t>oksitocīna</w:t>
      </w:r>
      <w:proofErr w:type="spellEnd"/>
      <w:r w:rsidRPr="00CE22B1">
        <w:rPr>
          <w:szCs w:val="24"/>
          <w:lang w:val="lv-LV"/>
        </w:rPr>
        <w:t xml:space="preserve"> darbības pastiprin</w:t>
      </w:r>
      <w:r w:rsidR="0015266A">
        <w:rPr>
          <w:szCs w:val="24"/>
          <w:lang w:val="lv-LV"/>
        </w:rPr>
        <w:t>oša</w:t>
      </w:r>
      <w:r w:rsidRPr="00CE22B1">
        <w:rPr>
          <w:szCs w:val="24"/>
          <w:lang w:val="lv-LV"/>
        </w:rPr>
        <w:t xml:space="preserve"> iespēja, var rasties nevēlamas dzemdes spazmas.</w:t>
      </w:r>
    </w:p>
    <w:p w14:paraId="3E2934AC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4DD68958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 w:rsidRPr="00CE22B1">
        <w:rPr>
          <w:szCs w:val="24"/>
          <w:u w:val="single"/>
          <w:lang w:val="lv-LV"/>
        </w:rPr>
        <w:t xml:space="preserve">Pārdozēšana (simptomi, rīcība ārkārtas situācijā, </w:t>
      </w:r>
      <w:proofErr w:type="spellStart"/>
      <w:r w:rsidRPr="00CE22B1">
        <w:rPr>
          <w:szCs w:val="24"/>
          <w:u w:val="single"/>
          <w:lang w:val="lv-LV"/>
        </w:rPr>
        <w:t>antidoti</w:t>
      </w:r>
      <w:proofErr w:type="spellEnd"/>
      <w:r w:rsidRPr="00CE22B1">
        <w:rPr>
          <w:szCs w:val="24"/>
          <w:u w:val="single"/>
          <w:lang w:val="lv-LV"/>
        </w:rPr>
        <w:t>)</w:t>
      </w:r>
    </w:p>
    <w:p w14:paraId="3A5FCD29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Pārdozēšana, lietojot vairāk nekā 400 µg </w:t>
      </w:r>
      <w:proofErr w:type="spellStart"/>
      <w:r w:rsidRPr="00CE22B1">
        <w:rPr>
          <w:szCs w:val="24"/>
          <w:lang w:val="lv-LV"/>
        </w:rPr>
        <w:t>karbetocīna</w:t>
      </w:r>
      <w:proofErr w:type="spellEnd"/>
      <w:r w:rsidRPr="00CE22B1">
        <w:rPr>
          <w:szCs w:val="24"/>
          <w:lang w:val="lv-LV"/>
        </w:rPr>
        <w:t>/dzīvniekam, var palielināt nedzīvi dzimušo mazuļu skaitu vecākām sivēnmātēm, ja zāles lieto ieilguš</w:t>
      </w:r>
      <w:r w:rsidR="00523BB6">
        <w:rPr>
          <w:szCs w:val="24"/>
          <w:lang w:val="lv-LV"/>
        </w:rPr>
        <w:t>u</w:t>
      </w:r>
      <w:r w:rsidRPr="00CE22B1">
        <w:rPr>
          <w:szCs w:val="24"/>
          <w:lang w:val="lv-LV"/>
        </w:rPr>
        <w:t xml:space="preserve"> </w:t>
      </w:r>
      <w:r w:rsidR="00470FF0">
        <w:rPr>
          <w:szCs w:val="24"/>
          <w:lang w:val="lv-LV"/>
        </w:rPr>
        <w:t>dzemdību</w:t>
      </w:r>
      <w:r w:rsidRPr="00CE22B1">
        <w:rPr>
          <w:szCs w:val="24"/>
          <w:lang w:val="lv-LV"/>
        </w:rPr>
        <w:t xml:space="preserve"> gadījumā. </w:t>
      </w:r>
    </w:p>
    <w:p w14:paraId="084E6FB8" w14:textId="77777777" w:rsidR="00103893" w:rsidRPr="00CE22B1" w:rsidRDefault="00103893" w:rsidP="00103893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4420A6CF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Pārdozēšana, lietojot 600 µg </w:t>
      </w:r>
      <w:proofErr w:type="spellStart"/>
      <w:r w:rsidRPr="00CE22B1">
        <w:rPr>
          <w:szCs w:val="24"/>
          <w:lang w:val="lv-LV"/>
        </w:rPr>
        <w:t>karbetocīna</w:t>
      </w:r>
      <w:proofErr w:type="spellEnd"/>
      <w:r w:rsidRPr="00CE22B1">
        <w:rPr>
          <w:szCs w:val="24"/>
          <w:lang w:val="lv-LV"/>
        </w:rPr>
        <w:t xml:space="preserve">/dzīvniekam, var izraisīt </w:t>
      </w:r>
      <w:proofErr w:type="spellStart"/>
      <w:r w:rsidRPr="00CE22B1">
        <w:rPr>
          <w:szCs w:val="24"/>
          <w:lang w:val="lv-LV"/>
        </w:rPr>
        <w:t>profūzu</w:t>
      </w:r>
      <w:proofErr w:type="spellEnd"/>
      <w:r w:rsidRPr="00CE22B1">
        <w:rPr>
          <w:szCs w:val="24"/>
          <w:lang w:val="lv-LV"/>
        </w:rPr>
        <w:t xml:space="preserve"> piena izdalīšanos sivēnmātēm, kas var </w:t>
      </w:r>
      <w:r w:rsidR="00523BB6">
        <w:rPr>
          <w:szCs w:val="24"/>
          <w:lang w:val="lv-LV"/>
        </w:rPr>
        <w:t>izraisīt</w:t>
      </w:r>
      <w:r>
        <w:rPr>
          <w:szCs w:val="24"/>
          <w:lang w:val="lv-LV"/>
        </w:rPr>
        <w:t xml:space="preserve"> caureju, lēnāku svara pieaugumu un palielinātu mirstību sivēniem. </w:t>
      </w:r>
    </w:p>
    <w:p w14:paraId="33AC192F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>
        <w:rPr>
          <w:szCs w:val="24"/>
          <w:lang w:val="lv-LV"/>
        </w:rPr>
        <w:t>Karbetocīnu</w:t>
      </w:r>
      <w:proofErr w:type="spellEnd"/>
      <w:r>
        <w:rPr>
          <w:szCs w:val="24"/>
          <w:lang w:val="lv-LV"/>
        </w:rPr>
        <w:t xml:space="preserve"> uzskata par vidēji kairinošu. Lietojot lielākas devas (1000 µg </w:t>
      </w:r>
      <w:proofErr w:type="spellStart"/>
      <w:r>
        <w:rPr>
          <w:szCs w:val="24"/>
          <w:lang w:val="lv-LV"/>
        </w:rPr>
        <w:t>karbetocīna</w:t>
      </w:r>
      <w:proofErr w:type="spellEnd"/>
      <w:r>
        <w:rPr>
          <w:szCs w:val="24"/>
          <w:lang w:val="lv-LV"/>
        </w:rPr>
        <w:t>/dzīvniekam), ārstēt</w:t>
      </w:r>
      <w:r w:rsidR="00523BB6">
        <w:rPr>
          <w:szCs w:val="24"/>
          <w:lang w:val="lv-LV"/>
        </w:rPr>
        <w:t>ajam</w:t>
      </w:r>
      <w:r>
        <w:rPr>
          <w:szCs w:val="24"/>
          <w:lang w:val="lv-LV"/>
        </w:rPr>
        <w:t xml:space="preserve"> </w:t>
      </w:r>
      <w:r w:rsidR="00523BB6">
        <w:rPr>
          <w:szCs w:val="24"/>
          <w:lang w:val="lv-LV"/>
        </w:rPr>
        <w:t xml:space="preserve">dzīvniekam </w:t>
      </w:r>
      <w:r>
        <w:rPr>
          <w:szCs w:val="24"/>
          <w:lang w:val="lv-LV"/>
        </w:rPr>
        <w:t xml:space="preserve">injekcijas vietās veidojās lokāla </w:t>
      </w:r>
      <w:proofErr w:type="spellStart"/>
      <w:r>
        <w:rPr>
          <w:szCs w:val="24"/>
          <w:lang w:val="lv-LV"/>
        </w:rPr>
        <w:t>limfocitāra</w:t>
      </w:r>
      <w:proofErr w:type="spellEnd"/>
      <w:r>
        <w:rPr>
          <w:szCs w:val="24"/>
          <w:lang w:val="lv-LV"/>
        </w:rPr>
        <w:t xml:space="preserve"> infiltrācija.</w:t>
      </w:r>
    </w:p>
    <w:p w14:paraId="6C4EEC93" w14:textId="77777777" w:rsidR="00103893" w:rsidRDefault="00103893" w:rsidP="00103893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2AD6AEB4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>
        <w:rPr>
          <w:szCs w:val="24"/>
          <w:u w:val="single"/>
          <w:lang w:val="lv-LV"/>
        </w:rPr>
        <w:t>Nesaderība</w:t>
      </w:r>
    </w:p>
    <w:p w14:paraId="08F8E711" w14:textId="77777777" w:rsidR="00103893" w:rsidRDefault="00103893" w:rsidP="00103893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Tā kā nav veikti saderības pētījumi, šīs veterinārās zāles nedrīkst lietot maisījumā ar citām veterinārajām zālēm.</w:t>
      </w:r>
    </w:p>
    <w:p w14:paraId="4FC52914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9C5BD0E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1F2A54B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4BBF49B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9A3A74A" w14:textId="77777777" w:rsidR="00103893" w:rsidRDefault="00103893" w:rsidP="00103893">
      <w:pPr>
        <w:ind w:left="567" w:hanging="567"/>
        <w:rPr>
          <w:b/>
          <w:szCs w:val="24"/>
          <w:lang w:val="lv-LV"/>
        </w:rPr>
      </w:pPr>
      <w:r>
        <w:rPr>
          <w:b/>
          <w:szCs w:val="24"/>
          <w:lang w:val="lv-LV"/>
        </w:rPr>
        <w:t>13.</w:t>
      </w:r>
      <w:r>
        <w:rPr>
          <w:b/>
          <w:szCs w:val="24"/>
          <w:lang w:val="lv-LV"/>
        </w:rPr>
        <w:tab/>
        <w:t>ĪPAŠI NORĀDĪJUMI NEIZLIETOTU VETERINĀRO ZĀĻU VAI TO ATKRITUMU IZNĪCINĀŠANAI</w:t>
      </w:r>
    </w:p>
    <w:p w14:paraId="76559892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CCB1F4F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Jebkuras neizlietot</w:t>
      </w:r>
      <w:r w:rsidR="00523BB6">
        <w:rPr>
          <w:szCs w:val="24"/>
          <w:lang w:val="lv-LV"/>
        </w:rPr>
        <w:t>a</w:t>
      </w:r>
      <w:r>
        <w:rPr>
          <w:szCs w:val="24"/>
          <w:lang w:val="lv-LV"/>
        </w:rPr>
        <w:t>s veterinārās zāles vai to atkritumus nedrīkst iznīcināt, izmantojot kanalizāciju vai kopā ar sadzīves atkritumiem. Jautājiet savam veterinārārstam, kā atbrīvoties no nevajadzīgām veterinārajām zālēm. Šādi pasākumi palīdzēs aizsargāt apkārtējo vidi.</w:t>
      </w:r>
    </w:p>
    <w:p w14:paraId="277D06B9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Jebkuras neizlietot</w:t>
      </w:r>
      <w:r w:rsidR="009A1F52">
        <w:rPr>
          <w:szCs w:val="24"/>
          <w:lang w:val="lv-LV"/>
        </w:rPr>
        <w:t>a</w:t>
      </w:r>
      <w:r>
        <w:rPr>
          <w:szCs w:val="24"/>
          <w:lang w:val="lv-LV"/>
        </w:rPr>
        <w:t>s veterinārās zāles vai to atkritumi jāiznīcina saskaņā ar nacionālajiem tiesību aktiem.</w:t>
      </w:r>
    </w:p>
    <w:p w14:paraId="0277A5B4" w14:textId="77777777" w:rsidR="00103893" w:rsidRDefault="00103893" w:rsidP="00103893">
      <w:pPr>
        <w:rPr>
          <w:szCs w:val="24"/>
          <w:lang w:val="lv-LV"/>
        </w:rPr>
      </w:pPr>
    </w:p>
    <w:p w14:paraId="431C8A3C" w14:textId="77777777" w:rsidR="00103893" w:rsidRDefault="00103893" w:rsidP="00103893">
      <w:pPr>
        <w:ind w:left="567" w:hanging="567"/>
        <w:rPr>
          <w:b/>
          <w:szCs w:val="24"/>
          <w:lang w:val="lv-LV"/>
        </w:rPr>
      </w:pPr>
      <w:r>
        <w:rPr>
          <w:b/>
          <w:szCs w:val="24"/>
          <w:lang w:val="lv-LV"/>
        </w:rPr>
        <w:t>14.</w:t>
      </w:r>
      <w:r>
        <w:rPr>
          <w:b/>
          <w:szCs w:val="24"/>
          <w:lang w:val="lv-LV"/>
        </w:rPr>
        <w:tab/>
        <w:t>DATUMS, KAD LIETOŠANAS INSTRUKCIJA PĒDĒJO REIZI TIKA APSTIPRINĀTA</w:t>
      </w:r>
    </w:p>
    <w:p w14:paraId="38F00135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A6B1DD3" w14:textId="2FA062E8" w:rsidR="00103893" w:rsidRDefault="00737CCA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07/</w:t>
      </w:r>
      <w:r w:rsidR="002E6BDB">
        <w:rPr>
          <w:szCs w:val="24"/>
          <w:lang w:val="lv-LV"/>
        </w:rPr>
        <w:t>2025</w:t>
      </w:r>
    </w:p>
    <w:p w14:paraId="2A64241C" w14:textId="77777777" w:rsidR="00737CCA" w:rsidRDefault="00737CCA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ECA14B2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988D84B" w14:textId="77777777" w:rsidR="00103893" w:rsidRDefault="00103893" w:rsidP="00103893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15.</w:t>
      </w:r>
      <w:r>
        <w:rPr>
          <w:b/>
          <w:szCs w:val="24"/>
          <w:lang w:val="lv-LV"/>
        </w:rPr>
        <w:tab/>
        <w:t>CITA INFORMĀCIJA</w:t>
      </w:r>
    </w:p>
    <w:p w14:paraId="61DE70BD" w14:textId="77777777" w:rsidR="00103893" w:rsidRDefault="00103893" w:rsidP="00103893">
      <w:pPr>
        <w:rPr>
          <w:b/>
          <w:szCs w:val="24"/>
          <w:lang w:val="lv-LV"/>
        </w:rPr>
      </w:pPr>
    </w:p>
    <w:p w14:paraId="2D97E50B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73A9D6E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1 flakons (10 ml) kartona </w:t>
      </w:r>
      <w:r w:rsidR="00523BB6">
        <w:rPr>
          <w:szCs w:val="24"/>
          <w:lang w:val="lv-LV"/>
        </w:rPr>
        <w:t>kastē.</w:t>
      </w:r>
    </w:p>
    <w:p w14:paraId="5EB654E8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1 flakons (20 ml) kartona </w:t>
      </w:r>
      <w:r w:rsidR="00523BB6">
        <w:rPr>
          <w:szCs w:val="24"/>
          <w:lang w:val="lv-LV"/>
        </w:rPr>
        <w:t>kastē.</w:t>
      </w:r>
    </w:p>
    <w:p w14:paraId="13E44138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1 flakons (50 ml) kartona </w:t>
      </w:r>
      <w:r w:rsidR="00523BB6">
        <w:rPr>
          <w:szCs w:val="24"/>
          <w:lang w:val="lv-LV"/>
        </w:rPr>
        <w:t>kastē.</w:t>
      </w:r>
    </w:p>
    <w:p w14:paraId="36A6BB44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56AE2D7" w14:textId="77777777" w:rsidR="00103893" w:rsidRDefault="00103893" w:rsidP="00103893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Ne visi iepakojuma izmēri var tikt izplatīti.</w:t>
      </w:r>
    </w:p>
    <w:p w14:paraId="608D225A" w14:textId="77777777" w:rsidR="00103893" w:rsidRDefault="00103893" w:rsidP="00103893">
      <w:pPr>
        <w:tabs>
          <w:tab w:val="clear" w:pos="567"/>
        </w:tabs>
        <w:spacing w:line="240" w:lineRule="auto"/>
        <w:rPr>
          <w:lang w:val="lv-LV"/>
        </w:rPr>
      </w:pPr>
    </w:p>
    <w:p w14:paraId="216BC524" w14:textId="77777777" w:rsidR="00103893" w:rsidRPr="00613141" w:rsidRDefault="00103893" w:rsidP="00103893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Recepšu veterinārās zāles.</w:t>
      </w:r>
    </w:p>
    <w:p w14:paraId="3E76C5E1" w14:textId="77777777" w:rsidR="00884458" w:rsidRPr="00103893" w:rsidRDefault="00884458">
      <w:pPr>
        <w:rPr>
          <w:lang w:val="lv-LV"/>
        </w:rPr>
      </w:pPr>
    </w:p>
    <w:sectPr w:rsidR="00884458" w:rsidRPr="00103893" w:rsidSect="005C5479">
      <w:footerReference w:type="default" r:id="rId6"/>
      <w:pgSz w:w="11906" w:h="16838"/>
      <w:pgMar w:top="1134" w:right="1418" w:bottom="1134" w:left="1418" w:header="720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301C7" w14:textId="77777777" w:rsidR="003E775E" w:rsidRDefault="003E775E" w:rsidP="00103893">
      <w:pPr>
        <w:spacing w:line="240" w:lineRule="auto"/>
      </w:pPr>
      <w:r>
        <w:separator/>
      </w:r>
    </w:p>
  </w:endnote>
  <w:endnote w:type="continuationSeparator" w:id="0">
    <w:p w14:paraId="29F412FA" w14:textId="77777777" w:rsidR="003E775E" w:rsidRDefault="003E775E" w:rsidP="001038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EE0E6" w14:textId="77777777" w:rsidR="002E6BDB" w:rsidRDefault="00103893">
    <w:pPr>
      <w:pStyle w:val="Footer"/>
      <w:tabs>
        <w:tab w:val="clear" w:pos="8930"/>
        <w:tab w:val="right" w:pos="8931"/>
      </w:tabs>
    </w:pPr>
    <w:r>
      <w:rPr>
        <w:rFonts w:ascii="Times New Roman" w:hAnsi="Times New Roman"/>
        <w:szCs w:val="24"/>
        <w:lang w:val="lv-LV"/>
      </w:rPr>
      <w:tab/>
    </w:r>
    <w:r w:rsidR="005C5479">
      <w:rPr>
        <w:szCs w:val="24"/>
        <w:lang w:val="lv-LV"/>
      </w:rPr>
      <w:fldChar w:fldCharType="begin"/>
    </w:r>
    <w:r>
      <w:rPr>
        <w:szCs w:val="24"/>
        <w:lang w:val="lv-LV"/>
      </w:rPr>
      <w:instrText xml:space="preserve"> PAGE </w:instrText>
    </w:r>
    <w:r w:rsidR="005C5479">
      <w:rPr>
        <w:szCs w:val="24"/>
        <w:lang w:val="lv-LV"/>
      </w:rPr>
      <w:fldChar w:fldCharType="separate"/>
    </w:r>
    <w:r w:rsidR="009A1F52">
      <w:rPr>
        <w:noProof/>
        <w:szCs w:val="24"/>
        <w:lang w:val="lv-LV"/>
      </w:rPr>
      <w:t>1</w:t>
    </w:r>
    <w:r w:rsidR="005C5479">
      <w:rPr>
        <w:szCs w:val="24"/>
        <w:lang w:val="lv-LV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7DE0A" w14:textId="77777777" w:rsidR="003E775E" w:rsidRDefault="003E775E" w:rsidP="00103893">
      <w:pPr>
        <w:spacing w:line="240" w:lineRule="auto"/>
      </w:pPr>
      <w:r>
        <w:separator/>
      </w:r>
    </w:p>
  </w:footnote>
  <w:footnote w:type="continuationSeparator" w:id="0">
    <w:p w14:paraId="6FADBEFA" w14:textId="77777777" w:rsidR="003E775E" w:rsidRDefault="003E775E" w:rsidP="0010389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893"/>
    <w:rsid w:val="00103893"/>
    <w:rsid w:val="00106196"/>
    <w:rsid w:val="0015266A"/>
    <w:rsid w:val="002E6BDB"/>
    <w:rsid w:val="003E2BDF"/>
    <w:rsid w:val="003E6A02"/>
    <w:rsid w:val="003E775E"/>
    <w:rsid w:val="00470FF0"/>
    <w:rsid w:val="004C5FF2"/>
    <w:rsid w:val="00523BB6"/>
    <w:rsid w:val="005C5479"/>
    <w:rsid w:val="005F5500"/>
    <w:rsid w:val="006866C2"/>
    <w:rsid w:val="006D5542"/>
    <w:rsid w:val="006F50BE"/>
    <w:rsid w:val="00737CCA"/>
    <w:rsid w:val="00884458"/>
    <w:rsid w:val="009A15CE"/>
    <w:rsid w:val="009A1F52"/>
    <w:rsid w:val="00B03DD6"/>
    <w:rsid w:val="00BE10CA"/>
    <w:rsid w:val="00FF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4A292"/>
  <w15:docId w15:val="{4B8F70D3-4097-458F-82D0-6B5BBC3E8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893"/>
    <w:pPr>
      <w:tabs>
        <w:tab w:val="left" w:pos="567"/>
      </w:tabs>
      <w:suppressAutoHyphens/>
      <w:spacing w:after="0" w:line="260" w:lineRule="exact"/>
    </w:pPr>
    <w:rPr>
      <w:rFonts w:ascii="Times New Roman" w:eastAsia="Times New Roman" w:hAnsi="Times New Roman" w:cs="Times New Roman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03893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basedOn w:val="DefaultParagraphFont"/>
    <w:link w:val="Header"/>
    <w:rsid w:val="00103893"/>
    <w:rPr>
      <w:rFonts w:ascii="Helvetica" w:eastAsia="Times New Roman" w:hAnsi="Helvetica" w:cs="Times New Roman"/>
      <w:sz w:val="20"/>
      <w:szCs w:val="20"/>
      <w:lang w:val="en-GB" w:eastAsia="ar-SA"/>
    </w:rPr>
  </w:style>
  <w:style w:type="paragraph" w:styleId="Footer">
    <w:name w:val="footer"/>
    <w:basedOn w:val="Normal"/>
    <w:link w:val="FooterChar"/>
    <w:rsid w:val="00103893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rsid w:val="00103893"/>
    <w:rPr>
      <w:rFonts w:ascii="Helvetica" w:eastAsia="Times New Roman" w:hAnsi="Helvetica" w:cs="Times New Roman"/>
      <w:sz w:val="16"/>
      <w:szCs w:val="20"/>
      <w:lang w:val="en-GB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619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196"/>
    <w:rPr>
      <w:rFonts w:ascii="Segoe UI" w:eastAsia="Times New Roman" w:hAnsi="Segoe UI" w:cs="Segoe UI"/>
      <w:sz w:val="18"/>
      <w:szCs w:val="18"/>
      <w:lang w:val="en-GB" w:eastAsia="ar-SA"/>
    </w:rPr>
  </w:style>
  <w:style w:type="paragraph" w:styleId="Revision">
    <w:name w:val="Revision"/>
    <w:hidden/>
    <w:uiPriority w:val="99"/>
    <w:semiHidden/>
    <w:rsid w:val="002E6BDB"/>
    <w:pPr>
      <w:spacing w:after="0" w:line="240" w:lineRule="auto"/>
    </w:pPr>
    <w:rPr>
      <w:rFonts w:ascii="Times New Roman" w:eastAsia="Times New Roman" w:hAnsi="Times New Roman" w:cs="Times New Roman"/>
      <w:szCs w:val="20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5731</Words>
  <Characters>3267</Characters>
  <Application>Microsoft Office Word</Application>
  <DocSecurity>0</DocSecurity>
  <Lines>27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dcterms:created xsi:type="dcterms:W3CDTF">1970-01-01T00:00:00Z</dcterms:created>
  <dcterms:modified xsi:type="dcterms:W3CDTF">1970-01-01T00:00:00Z</dcterms:modified>
</cp:coreProperties>
</file>