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6A99E" w14:textId="77777777" w:rsidR="001040C7" w:rsidRDefault="001040C7" w:rsidP="001040C7">
      <w:pPr>
        <w:jc w:val="center"/>
        <w:rPr>
          <w:b/>
          <w:color w:val="000000"/>
          <w:sz w:val="22"/>
          <w:lang w:val="lv-LV" w:eastAsia="en-US"/>
        </w:rPr>
      </w:pPr>
      <w:r w:rsidRPr="00C60C53">
        <w:rPr>
          <w:b/>
          <w:color w:val="000000"/>
          <w:sz w:val="22"/>
          <w:lang w:val="lv-LV" w:eastAsia="en-US"/>
        </w:rPr>
        <w:t>LIETOŠANAS INSTRUKCIJA</w:t>
      </w:r>
    </w:p>
    <w:p w14:paraId="2B35DDB4" w14:textId="77777777" w:rsidR="001040C7" w:rsidRDefault="001040C7" w:rsidP="001040C7">
      <w:pPr>
        <w:jc w:val="center"/>
        <w:rPr>
          <w:b/>
          <w:sz w:val="22"/>
          <w:szCs w:val="22"/>
          <w:lang w:val="lv-LV"/>
        </w:rPr>
      </w:pPr>
      <w:r w:rsidRPr="00260A49">
        <w:rPr>
          <w:b/>
          <w:sz w:val="22"/>
          <w:szCs w:val="22"/>
          <w:lang w:val="lv-LV"/>
        </w:rPr>
        <w:t>V/MRP/22</w:t>
      </w:r>
      <w:r>
        <w:rPr>
          <w:b/>
          <w:sz w:val="22"/>
          <w:szCs w:val="22"/>
          <w:lang w:val="lv-LV"/>
        </w:rPr>
        <w:t>/0008</w:t>
      </w:r>
    </w:p>
    <w:p w14:paraId="4C870AEC" w14:textId="77777777" w:rsidR="001040C7" w:rsidRDefault="001040C7" w:rsidP="001040C7">
      <w:pPr>
        <w:jc w:val="center"/>
        <w:rPr>
          <w:b/>
          <w:bCs/>
          <w:sz w:val="22"/>
          <w:szCs w:val="22"/>
        </w:rPr>
      </w:pPr>
    </w:p>
    <w:p w14:paraId="73BAD2FA" w14:textId="77777777" w:rsidR="001040C7" w:rsidRPr="001A7BDD" w:rsidRDefault="001040C7" w:rsidP="001040C7">
      <w:pPr>
        <w:jc w:val="center"/>
        <w:rPr>
          <w:b/>
          <w:bCs/>
          <w:sz w:val="22"/>
          <w:szCs w:val="22"/>
        </w:rPr>
      </w:pPr>
      <w:r>
        <w:rPr>
          <w:b/>
          <w:sz w:val="22"/>
          <w:szCs w:val="22"/>
        </w:rPr>
        <w:t>Cladaxxa</w:t>
      </w:r>
      <w:r w:rsidRPr="001A7BDD">
        <w:rPr>
          <w:b/>
          <w:sz w:val="22"/>
          <w:szCs w:val="22"/>
        </w:rPr>
        <w:t xml:space="preserve"> </w:t>
      </w:r>
      <w:r>
        <w:rPr>
          <w:b/>
          <w:bCs/>
          <w:sz w:val="22"/>
          <w:szCs w:val="22"/>
        </w:rPr>
        <w:t>400 mg/10</w:t>
      </w:r>
      <w:r w:rsidRPr="00233A86">
        <w:rPr>
          <w:b/>
          <w:bCs/>
          <w:sz w:val="22"/>
          <w:szCs w:val="22"/>
        </w:rPr>
        <w:t xml:space="preserve">0 mg </w:t>
      </w:r>
      <w:r>
        <w:rPr>
          <w:b/>
          <w:sz w:val="22"/>
          <w:szCs w:val="22"/>
        </w:rPr>
        <w:t xml:space="preserve">košļājamās tabletes </w:t>
      </w:r>
      <w:r w:rsidRPr="00BD030B">
        <w:rPr>
          <w:b/>
          <w:sz w:val="22"/>
          <w:szCs w:val="22"/>
        </w:rPr>
        <w:t>suņiem</w:t>
      </w:r>
    </w:p>
    <w:p w14:paraId="613CB974" w14:textId="77777777" w:rsidR="001040C7" w:rsidRDefault="001040C7" w:rsidP="001040C7">
      <w:pPr>
        <w:jc w:val="both"/>
        <w:rPr>
          <w:sz w:val="22"/>
          <w:szCs w:val="22"/>
        </w:rPr>
      </w:pPr>
    </w:p>
    <w:p w14:paraId="71A38210" w14:textId="77777777" w:rsidR="001040C7" w:rsidRPr="001A7BDD" w:rsidRDefault="001040C7" w:rsidP="001040C7">
      <w:pPr>
        <w:jc w:val="both"/>
        <w:rPr>
          <w:sz w:val="22"/>
          <w:szCs w:val="22"/>
        </w:rPr>
      </w:pPr>
    </w:p>
    <w:p w14:paraId="28C1815F" w14:textId="77777777" w:rsidR="001040C7" w:rsidRPr="001A7BDD" w:rsidRDefault="001040C7" w:rsidP="001040C7">
      <w:pPr>
        <w:ind w:left="567" w:hanging="567"/>
        <w:jc w:val="both"/>
        <w:rPr>
          <w:b/>
          <w:sz w:val="22"/>
          <w:szCs w:val="22"/>
        </w:rPr>
      </w:pPr>
      <w:r w:rsidRPr="001A7BDD">
        <w:rPr>
          <w:b/>
          <w:sz w:val="22"/>
          <w:szCs w:val="22"/>
        </w:rPr>
        <w:t>1.</w:t>
      </w:r>
      <w:r w:rsidRPr="001A7BDD">
        <w:rPr>
          <w:b/>
          <w:sz w:val="22"/>
          <w:szCs w:val="22"/>
        </w:rPr>
        <w:tab/>
      </w:r>
      <w:r w:rsidRPr="00C60C53">
        <w:rPr>
          <w:b/>
          <w:color w:val="000000"/>
          <w:sz w:val="22"/>
          <w:lang w:val="lv-LV" w:eastAsia="en-US"/>
        </w:rPr>
        <w:t>REĢISTRĀCIJAS APLIECĪBAS ĪPAŠNIEKA UN RAŽOŠANAS LICENCES TURĒTĀJA, KURŠ ATBILD PAR SĒRIJAS IZLAIDI, NOSAUKUMS UN ADRESE, JA DAŽĀDI</w:t>
      </w:r>
    </w:p>
    <w:p w14:paraId="228CE02C" w14:textId="77777777" w:rsidR="001040C7" w:rsidRPr="001A7BDD" w:rsidRDefault="001040C7" w:rsidP="001040C7">
      <w:pPr>
        <w:jc w:val="both"/>
        <w:rPr>
          <w:sz w:val="22"/>
          <w:szCs w:val="22"/>
        </w:rPr>
      </w:pPr>
    </w:p>
    <w:p w14:paraId="1180B67A" w14:textId="77777777" w:rsidR="001040C7" w:rsidRPr="001A7BDD" w:rsidRDefault="001040C7" w:rsidP="001040C7">
      <w:pPr>
        <w:jc w:val="both"/>
        <w:rPr>
          <w:iCs/>
          <w:sz w:val="22"/>
          <w:szCs w:val="22"/>
        </w:rPr>
      </w:pPr>
      <w:r w:rsidRPr="00C60C53">
        <w:rPr>
          <w:iCs/>
          <w:sz w:val="22"/>
          <w:szCs w:val="22"/>
          <w:u w:val="single"/>
          <w:lang w:val="lv-LV"/>
        </w:rPr>
        <w:t>Reģistrācijas apliecības īpašnieks</w:t>
      </w:r>
      <w:r>
        <w:rPr>
          <w:iCs/>
          <w:sz w:val="22"/>
          <w:szCs w:val="22"/>
          <w:u w:val="single"/>
          <w:lang w:val="lv-LV"/>
        </w:rPr>
        <w:t xml:space="preserve"> un </w:t>
      </w:r>
      <w:r>
        <w:rPr>
          <w:sz w:val="22"/>
          <w:szCs w:val="22"/>
          <w:u w:val="single"/>
          <w:lang w:val="lv-LV"/>
        </w:rPr>
        <w:t>p</w:t>
      </w:r>
      <w:r w:rsidRPr="00EB3036">
        <w:rPr>
          <w:sz w:val="22"/>
          <w:szCs w:val="22"/>
          <w:u w:val="single"/>
          <w:lang w:val="lv-LV"/>
        </w:rPr>
        <w:t>ar sērijas izlaidi atbildīgais ražotājs</w:t>
      </w:r>
      <w:r w:rsidRPr="00C60C53">
        <w:rPr>
          <w:iCs/>
          <w:sz w:val="22"/>
          <w:szCs w:val="22"/>
          <w:u w:val="single"/>
          <w:lang w:val="lv-LV"/>
        </w:rPr>
        <w:t>:</w:t>
      </w:r>
    </w:p>
    <w:p w14:paraId="11E52C88" w14:textId="77777777" w:rsidR="001040C7" w:rsidRPr="001A7BDD" w:rsidRDefault="001040C7" w:rsidP="001040C7">
      <w:pPr>
        <w:ind w:right="-318"/>
        <w:jc w:val="both"/>
        <w:rPr>
          <w:sz w:val="22"/>
          <w:szCs w:val="22"/>
        </w:rPr>
      </w:pPr>
      <w:r w:rsidRPr="001A7BDD">
        <w:rPr>
          <w:sz w:val="22"/>
          <w:szCs w:val="22"/>
        </w:rPr>
        <w:t>KRKA, d.d., Novo mesto</w:t>
      </w:r>
    </w:p>
    <w:p w14:paraId="1FEA1874" w14:textId="77777777" w:rsidR="001040C7" w:rsidRPr="001A7BDD" w:rsidRDefault="001040C7" w:rsidP="001040C7">
      <w:pPr>
        <w:ind w:right="-318"/>
        <w:jc w:val="both"/>
        <w:rPr>
          <w:sz w:val="22"/>
          <w:szCs w:val="22"/>
        </w:rPr>
      </w:pPr>
      <w:r w:rsidRPr="001A7BDD">
        <w:rPr>
          <w:sz w:val="22"/>
          <w:szCs w:val="22"/>
        </w:rPr>
        <w:t>Šmarješka cesta 6</w:t>
      </w:r>
    </w:p>
    <w:p w14:paraId="72B8D2B5" w14:textId="77777777" w:rsidR="001040C7" w:rsidRPr="001A7BDD" w:rsidRDefault="001040C7" w:rsidP="001040C7">
      <w:pPr>
        <w:ind w:right="-318"/>
        <w:jc w:val="both"/>
        <w:rPr>
          <w:sz w:val="22"/>
          <w:szCs w:val="22"/>
        </w:rPr>
      </w:pPr>
      <w:r w:rsidRPr="001A7BDD">
        <w:rPr>
          <w:sz w:val="22"/>
          <w:szCs w:val="22"/>
        </w:rPr>
        <w:t>8501 Novo mesto</w:t>
      </w:r>
    </w:p>
    <w:p w14:paraId="37786F47" w14:textId="77777777" w:rsidR="001040C7" w:rsidRPr="001A7BDD" w:rsidRDefault="001040C7" w:rsidP="001040C7">
      <w:pPr>
        <w:jc w:val="both"/>
        <w:rPr>
          <w:sz w:val="22"/>
          <w:szCs w:val="22"/>
        </w:rPr>
      </w:pPr>
      <w:r>
        <w:rPr>
          <w:sz w:val="22"/>
          <w:szCs w:val="22"/>
        </w:rPr>
        <w:t>Slovē</w:t>
      </w:r>
      <w:r w:rsidRPr="001A7BDD">
        <w:rPr>
          <w:sz w:val="22"/>
          <w:szCs w:val="22"/>
        </w:rPr>
        <w:t>ni</w:t>
      </w:r>
      <w:r>
        <w:rPr>
          <w:sz w:val="22"/>
          <w:szCs w:val="22"/>
        </w:rPr>
        <w:t>j</w:t>
      </w:r>
      <w:r w:rsidRPr="001A7BDD">
        <w:rPr>
          <w:sz w:val="22"/>
          <w:szCs w:val="22"/>
        </w:rPr>
        <w:t>a</w:t>
      </w:r>
    </w:p>
    <w:p w14:paraId="2251C4A5" w14:textId="77777777" w:rsidR="001040C7" w:rsidRDefault="001040C7" w:rsidP="001040C7">
      <w:pPr>
        <w:jc w:val="both"/>
        <w:rPr>
          <w:sz w:val="22"/>
          <w:szCs w:val="22"/>
        </w:rPr>
      </w:pPr>
    </w:p>
    <w:p w14:paraId="35F1BD37" w14:textId="77777777" w:rsidR="001040C7" w:rsidRPr="001A7BDD" w:rsidRDefault="001040C7" w:rsidP="001040C7">
      <w:pPr>
        <w:jc w:val="both"/>
        <w:rPr>
          <w:sz w:val="22"/>
          <w:szCs w:val="22"/>
        </w:rPr>
      </w:pPr>
    </w:p>
    <w:p w14:paraId="15F4C791" w14:textId="77777777" w:rsidR="001040C7" w:rsidRPr="001A7BDD" w:rsidRDefault="001040C7" w:rsidP="001040C7">
      <w:pPr>
        <w:jc w:val="both"/>
        <w:rPr>
          <w:sz w:val="22"/>
          <w:szCs w:val="22"/>
        </w:rPr>
      </w:pPr>
      <w:r w:rsidRPr="001A7BDD">
        <w:rPr>
          <w:b/>
          <w:sz w:val="22"/>
          <w:szCs w:val="22"/>
        </w:rPr>
        <w:t>2.</w:t>
      </w:r>
      <w:r w:rsidRPr="001A7BDD">
        <w:rPr>
          <w:b/>
          <w:sz w:val="22"/>
          <w:szCs w:val="22"/>
        </w:rPr>
        <w:tab/>
      </w:r>
      <w:r w:rsidRPr="00C60C53">
        <w:rPr>
          <w:b/>
          <w:color w:val="000000"/>
          <w:sz w:val="22"/>
          <w:lang w:val="lv-LV" w:eastAsia="en-US"/>
        </w:rPr>
        <w:t>VETERINĀRO ZĀĻU NOSAUKUMS</w:t>
      </w:r>
    </w:p>
    <w:p w14:paraId="6A98BE52" w14:textId="77777777" w:rsidR="001040C7" w:rsidRPr="001A7BDD" w:rsidRDefault="001040C7" w:rsidP="001040C7">
      <w:pPr>
        <w:jc w:val="both"/>
        <w:rPr>
          <w:sz w:val="22"/>
          <w:szCs w:val="22"/>
        </w:rPr>
      </w:pPr>
    </w:p>
    <w:p w14:paraId="00CA35EC" w14:textId="77777777" w:rsidR="001040C7" w:rsidRDefault="001040C7" w:rsidP="001040C7">
      <w:pPr>
        <w:jc w:val="both"/>
        <w:rPr>
          <w:sz w:val="22"/>
          <w:szCs w:val="22"/>
        </w:rPr>
      </w:pPr>
      <w:r w:rsidRPr="00911AC0">
        <w:rPr>
          <w:b/>
          <w:sz w:val="22"/>
          <w:szCs w:val="22"/>
        </w:rPr>
        <w:t>Cladaxxa</w:t>
      </w:r>
      <w:r w:rsidRPr="00911AC0">
        <w:rPr>
          <w:sz w:val="22"/>
          <w:szCs w:val="22"/>
        </w:rPr>
        <w:t xml:space="preserve"> </w:t>
      </w:r>
      <w:r>
        <w:rPr>
          <w:b/>
          <w:sz w:val="22"/>
          <w:szCs w:val="22"/>
        </w:rPr>
        <w:t>400 mg/10</w:t>
      </w:r>
      <w:r w:rsidRPr="00911AC0">
        <w:rPr>
          <w:b/>
          <w:sz w:val="22"/>
          <w:szCs w:val="22"/>
        </w:rPr>
        <w:t>0 mg</w:t>
      </w:r>
      <w:r>
        <w:rPr>
          <w:sz w:val="22"/>
          <w:szCs w:val="22"/>
        </w:rPr>
        <w:t xml:space="preserve"> košļājamā</w:t>
      </w:r>
      <w:r w:rsidRPr="00911AC0">
        <w:rPr>
          <w:sz w:val="22"/>
          <w:szCs w:val="22"/>
        </w:rPr>
        <w:t xml:space="preserve">s tabletes suņiem </w:t>
      </w:r>
    </w:p>
    <w:p w14:paraId="688341F3" w14:textId="77777777" w:rsidR="001040C7" w:rsidRDefault="001040C7" w:rsidP="001040C7">
      <w:pPr>
        <w:jc w:val="both"/>
        <w:rPr>
          <w:i/>
          <w:sz w:val="22"/>
          <w:szCs w:val="22"/>
        </w:rPr>
      </w:pPr>
      <w:r w:rsidRPr="00911AC0">
        <w:rPr>
          <w:i/>
          <w:sz w:val="22"/>
          <w:szCs w:val="22"/>
        </w:rPr>
        <w:t>Amoxicillin</w:t>
      </w:r>
      <w:r>
        <w:rPr>
          <w:i/>
          <w:sz w:val="22"/>
          <w:szCs w:val="22"/>
        </w:rPr>
        <w:t>/</w:t>
      </w:r>
      <w:r w:rsidRPr="00911AC0">
        <w:rPr>
          <w:i/>
          <w:sz w:val="22"/>
          <w:szCs w:val="22"/>
        </w:rPr>
        <w:t xml:space="preserve">Clavulanic acid       </w:t>
      </w:r>
    </w:p>
    <w:p w14:paraId="0E85EF5B" w14:textId="50A09172" w:rsidR="001040C7" w:rsidRPr="00BD030B" w:rsidRDefault="001040C7" w:rsidP="001040C7">
      <w:pPr>
        <w:jc w:val="both"/>
        <w:rPr>
          <w:i/>
          <w:sz w:val="22"/>
          <w:szCs w:val="22"/>
        </w:rPr>
      </w:pPr>
    </w:p>
    <w:p w14:paraId="433C4076" w14:textId="77777777" w:rsidR="001040C7" w:rsidRPr="001A7BDD" w:rsidRDefault="001040C7" w:rsidP="001040C7">
      <w:pPr>
        <w:jc w:val="both"/>
        <w:rPr>
          <w:sz w:val="22"/>
          <w:szCs w:val="22"/>
        </w:rPr>
      </w:pPr>
    </w:p>
    <w:p w14:paraId="7981D6DD" w14:textId="77777777" w:rsidR="001040C7" w:rsidRPr="001A7BDD" w:rsidRDefault="001040C7" w:rsidP="001040C7">
      <w:pPr>
        <w:jc w:val="both"/>
        <w:rPr>
          <w:b/>
          <w:sz w:val="22"/>
          <w:szCs w:val="22"/>
        </w:rPr>
      </w:pPr>
      <w:r w:rsidRPr="001A7BDD">
        <w:rPr>
          <w:b/>
          <w:sz w:val="22"/>
          <w:szCs w:val="22"/>
        </w:rPr>
        <w:t>3.</w:t>
      </w:r>
      <w:r w:rsidRPr="001A7BDD">
        <w:rPr>
          <w:b/>
          <w:sz w:val="22"/>
          <w:szCs w:val="22"/>
        </w:rPr>
        <w:tab/>
      </w:r>
      <w:r w:rsidRPr="00C60C53">
        <w:rPr>
          <w:b/>
          <w:color w:val="000000"/>
          <w:sz w:val="22"/>
          <w:lang w:val="lv-LV" w:eastAsia="en-US"/>
        </w:rPr>
        <w:t>AKTĪVO VIELU UN CITU VIELU NOSAUKUMS</w:t>
      </w:r>
    </w:p>
    <w:p w14:paraId="051CE0FD" w14:textId="77777777" w:rsidR="001040C7" w:rsidRPr="001A7BDD" w:rsidRDefault="001040C7" w:rsidP="001040C7">
      <w:pPr>
        <w:jc w:val="both"/>
        <w:rPr>
          <w:iCs/>
          <w:sz w:val="22"/>
          <w:szCs w:val="22"/>
        </w:rPr>
      </w:pPr>
    </w:p>
    <w:p w14:paraId="3FEFF166" w14:textId="77777777" w:rsidR="001040C7" w:rsidRPr="001A7BDD" w:rsidRDefault="001040C7" w:rsidP="001040C7">
      <w:pPr>
        <w:jc w:val="both"/>
        <w:rPr>
          <w:sz w:val="22"/>
          <w:szCs w:val="22"/>
        </w:rPr>
      </w:pPr>
      <w:r w:rsidRPr="00BF684F">
        <w:rPr>
          <w:sz w:val="22"/>
          <w:szCs w:val="22"/>
        </w:rPr>
        <w:t>Viena košļājamā tablete</w:t>
      </w:r>
      <w:r>
        <w:rPr>
          <w:sz w:val="22"/>
          <w:szCs w:val="22"/>
        </w:rPr>
        <w:t xml:space="preserve"> satur</w:t>
      </w:r>
      <w:r w:rsidRPr="001A7BDD">
        <w:rPr>
          <w:sz w:val="22"/>
          <w:szCs w:val="22"/>
        </w:rPr>
        <w:t>:</w:t>
      </w:r>
    </w:p>
    <w:tbl>
      <w:tblPr>
        <w:tblW w:w="8755" w:type="dxa"/>
        <w:tblLook w:val="04A0" w:firstRow="1" w:lastRow="0" w:firstColumn="1" w:lastColumn="0" w:noHBand="0" w:noVBand="1"/>
      </w:tblPr>
      <w:tblGrid>
        <w:gridCol w:w="6062"/>
        <w:gridCol w:w="283"/>
        <w:gridCol w:w="2410"/>
      </w:tblGrid>
      <w:tr w:rsidR="001040C7" w:rsidRPr="001A7BDD" w14:paraId="6391465A" w14:textId="77777777" w:rsidTr="00C46271">
        <w:tc>
          <w:tcPr>
            <w:tcW w:w="6062" w:type="dxa"/>
            <w:shd w:val="clear" w:color="auto" w:fill="auto"/>
          </w:tcPr>
          <w:p w14:paraId="730CA553" w14:textId="77777777" w:rsidR="001040C7" w:rsidRPr="001A7BDD" w:rsidRDefault="001040C7" w:rsidP="00C46271">
            <w:pPr>
              <w:jc w:val="both"/>
              <w:rPr>
                <w:sz w:val="22"/>
                <w:szCs w:val="22"/>
              </w:rPr>
            </w:pPr>
          </w:p>
        </w:tc>
        <w:tc>
          <w:tcPr>
            <w:tcW w:w="283" w:type="dxa"/>
            <w:shd w:val="clear" w:color="auto" w:fill="auto"/>
          </w:tcPr>
          <w:p w14:paraId="472F6819" w14:textId="77777777" w:rsidR="001040C7" w:rsidRPr="001A7BDD" w:rsidRDefault="001040C7" w:rsidP="00C46271">
            <w:pPr>
              <w:jc w:val="both"/>
              <w:rPr>
                <w:b/>
                <w:sz w:val="22"/>
                <w:szCs w:val="22"/>
              </w:rPr>
            </w:pPr>
          </w:p>
        </w:tc>
        <w:tc>
          <w:tcPr>
            <w:tcW w:w="2410" w:type="dxa"/>
            <w:shd w:val="clear" w:color="auto" w:fill="auto"/>
          </w:tcPr>
          <w:p w14:paraId="00B9662C" w14:textId="77777777" w:rsidR="001040C7" w:rsidRPr="001A7BDD" w:rsidRDefault="001040C7" w:rsidP="00C46271">
            <w:pPr>
              <w:jc w:val="both"/>
              <w:rPr>
                <w:b/>
                <w:sz w:val="22"/>
                <w:szCs w:val="22"/>
              </w:rPr>
            </w:pPr>
          </w:p>
        </w:tc>
      </w:tr>
      <w:tr w:rsidR="001040C7" w:rsidRPr="001A7BDD" w14:paraId="2C9B9436" w14:textId="77777777" w:rsidTr="00C46271">
        <w:tc>
          <w:tcPr>
            <w:tcW w:w="6062" w:type="dxa"/>
            <w:shd w:val="clear" w:color="auto" w:fill="auto"/>
          </w:tcPr>
          <w:p w14:paraId="5744D684" w14:textId="77777777" w:rsidR="001040C7" w:rsidRPr="001A7BDD" w:rsidRDefault="001040C7" w:rsidP="00C46271">
            <w:pPr>
              <w:jc w:val="both"/>
              <w:rPr>
                <w:sz w:val="22"/>
                <w:szCs w:val="22"/>
              </w:rPr>
            </w:pPr>
            <w:r w:rsidRPr="00C60C53">
              <w:rPr>
                <w:b/>
                <w:sz w:val="22"/>
                <w:szCs w:val="22"/>
                <w:lang w:val="lv-LV"/>
              </w:rPr>
              <w:t>Aktīvās vielas</w:t>
            </w:r>
            <w:r w:rsidRPr="001A7BDD">
              <w:rPr>
                <w:b/>
                <w:sz w:val="22"/>
                <w:szCs w:val="22"/>
              </w:rPr>
              <w:t>:</w:t>
            </w:r>
          </w:p>
        </w:tc>
        <w:tc>
          <w:tcPr>
            <w:tcW w:w="283" w:type="dxa"/>
            <w:shd w:val="clear" w:color="auto" w:fill="auto"/>
          </w:tcPr>
          <w:p w14:paraId="06E679DF" w14:textId="77777777" w:rsidR="001040C7" w:rsidRPr="001A7BDD" w:rsidRDefault="001040C7" w:rsidP="00C46271">
            <w:pPr>
              <w:jc w:val="both"/>
              <w:rPr>
                <w:sz w:val="22"/>
                <w:szCs w:val="22"/>
              </w:rPr>
            </w:pPr>
          </w:p>
        </w:tc>
        <w:tc>
          <w:tcPr>
            <w:tcW w:w="2410" w:type="dxa"/>
            <w:shd w:val="clear" w:color="auto" w:fill="auto"/>
          </w:tcPr>
          <w:p w14:paraId="52DE1369" w14:textId="77777777" w:rsidR="001040C7" w:rsidRPr="001A7BDD" w:rsidRDefault="001040C7" w:rsidP="00C46271">
            <w:pPr>
              <w:jc w:val="both"/>
              <w:rPr>
                <w:sz w:val="22"/>
                <w:szCs w:val="22"/>
              </w:rPr>
            </w:pPr>
          </w:p>
        </w:tc>
      </w:tr>
      <w:tr w:rsidR="001040C7" w:rsidRPr="001A7BDD" w14:paraId="5ED388D2" w14:textId="77777777" w:rsidTr="00C46271">
        <w:tc>
          <w:tcPr>
            <w:tcW w:w="6062" w:type="dxa"/>
            <w:shd w:val="clear" w:color="auto" w:fill="auto"/>
          </w:tcPr>
          <w:p w14:paraId="6791B920" w14:textId="77777777" w:rsidR="001040C7" w:rsidRPr="001A7BDD" w:rsidRDefault="001040C7" w:rsidP="00C46271">
            <w:pPr>
              <w:ind w:right="-1668"/>
              <w:jc w:val="both"/>
              <w:rPr>
                <w:sz w:val="22"/>
                <w:szCs w:val="22"/>
              </w:rPr>
            </w:pPr>
            <w:proofErr w:type="spellStart"/>
            <w:r>
              <w:rPr>
                <w:sz w:val="22"/>
                <w:szCs w:val="22"/>
                <w:lang w:val="lv-LV"/>
              </w:rPr>
              <w:t>Amoksicilīns</w:t>
            </w:r>
            <w:proofErr w:type="spellEnd"/>
            <w:r>
              <w:rPr>
                <w:sz w:val="22"/>
                <w:szCs w:val="22"/>
                <w:lang w:val="lv-LV"/>
              </w:rPr>
              <w:t xml:space="preserve"> (</w:t>
            </w:r>
            <w:proofErr w:type="spellStart"/>
            <w:r>
              <w:rPr>
                <w:sz w:val="22"/>
                <w:szCs w:val="22"/>
                <w:lang w:val="lv-LV"/>
              </w:rPr>
              <w:t>amoksicilīna</w:t>
            </w:r>
            <w:proofErr w:type="spellEnd"/>
            <w:r>
              <w:rPr>
                <w:sz w:val="22"/>
                <w:szCs w:val="22"/>
                <w:lang w:val="lv-LV"/>
              </w:rPr>
              <w:t xml:space="preserve"> </w:t>
            </w:r>
            <w:proofErr w:type="spellStart"/>
            <w:r>
              <w:rPr>
                <w:sz w:val="22"/>
                <w:szCs w:val="22"/>
                <w:lang w:val="lv-LV"/>
              </w:rPr>
              <w:t>trihidrāta</w:t>
            </w:r>
            <w:proofErr w:type="spellEnd"/>
            <w:r>
              <w:rPr>
                <w:sz w:val="22"/>
                <w:szCs w:val="22"/>
                <w:lang w:val="lv-LV"/>
              </w:rPr>
              <w:t xml:space="preserve"> veidā)</w:t>
            </w:r>
          </w:p>
        </w:tc>
        <w:tc>
          <w:tcPr>
            <w:tcW w:w="283" w:type="dxa"/>
            <w:shd w:val="clear" w:color="auto" w:fill="auto"/>
          </w:tcPr>
          <w:p w14:paraId="5C77F4D6" w14:textId="77777777" w:rsidR="001040C7" w:rsidRPr="001A7BDD" w:rsidRDefault="001040C7" w:rsidP="00C46271">
            <w:pPr>
              <w:jc w:val="both"/>
              <w:rPr>
                <w:sz w:val="22"/>
                <w:szCs w:val="22"/>
              </w:rPr>
            </w:pPr>
          </w:p>
        </w:tc>
        <w:tc>
          <w:tcPr>
            <w:tcW w:w="2410" w:type="dxa"/>
            <w:shd w:val="clear" w:color="auto" w:fill="auto"/>
          </w:tcPr>
          <w:p w14:paraId="00F8AB62" w14:textId="77777777" w:rsidR="001040C7" w:rsidRPr="001A7BDD" w:rsidRDefault="001040C7" w:rsidP="00C46271">
            <w:pPr>
              <w:jc w:val="both"/>
              <w:rPr>
                <w:sz w:val="22"/>
                <w:szCs w:val="22"/>
              </w:rPr>
            </w:pPr>
            <w:r>
              <w:rPr>
                <w:sz w:val="22"/>
                <w:szCs w:val="22"/>
              </w:rPr>
              <w:t>400</w:t>
            </w:r>
            <w:r w:rsidRPr="001A7BDD">
              <w:rPr>
                <w:sz w:val="22"/>
                <w:szCs w:val="22"/>
              </w:rPr>
              <w:t xml:space="preserve"> mg</w:t>
            </w:r>
          </w:p>
        </w:tc>
      </w:tr>
      <w:tr w:rsidR="001040C7" w:rsidRPr="001A7BDD" w14:paraId="0D788D83" w14:textId="77777777" w:rsidTr="00C46271">
        <w:tc>
          <w:tcPr>
            <w:tcW w:w="6062" w:type="dxa"/>
            <w:shd w:val="clear" w:color="auto" w:fill="auto"/>
          </w:tcPr>
          <w:p w14:paraId="7434BF4C" w14:textId="77777777" w:rsidR="001040C7" w:rsidRPr="001A7BDD" w:rsidRDefault="001040C7" w:rsidP="00C46271">
            <w:pPr>
              <w:jc w:val="both"/>
              <w:rPr>
                <w:sz w:val="22"/>
                <w:szCs w:val="22"/>
              </w:rPr>
            </w:pPr>
            <w:proofErr w:type="spellStart"/>
            <w:r>
              <w:rPr>
                <w:sz w:val="22"/>
                <w:szCs w:val="22"/>
                <w:lang w:val="lv-LV"/>
              </w:rPr>
              <w:t>Klavulānskābe</w:t>
            </w:r>
            <w:proofErr w:type="spellEnd"/>
            <w:r>
              <w:rPr>
                <w:sz w:val="22"/>
                <w:szCs w:val="22"/>
                <w:lang w:val="lv-LV"/>
              </w:rPr>
              <w:t xml:space="preserve"> (atšķaidīta kālija </w:t>
            </w:r>
            <w:proofErr w:type="spellStart"/>
            <w:r>
              <w:rPr>
                <w:sz w:val="22"/>
                <w:szCs w:val="22"/>
                <w:lang w:val="lv-LV"/>
              </w:rPr>
              <w:t>klavulanāta</w:t>
            </w:r>
            <w:proofErr w:type="spellEnd"/>
            <w:r>
              <w:rPr>
                <w:sz w:val="22"/>
                <w:szCs w:val="22"/>
                <w:lang w:val="lv-LV"/>
              </w:rPr>
              <w:t xml:space="preserve"> veidā)</w:t>
            </w:r>
          </w:p>
        </w:tc>
        <w:tc>
          <w:tcPr>
            <w:tcW w:w="283" w:type="dxa"/>
            <w:shd w:val="clear" w:color="auto" w:fill="auto"/>
          </w:tcPr>
          <w:p w14:paraId="269BB834" w14:textId="77777777" w:rsidR="001040C7" w:rsidRPr="001A7BDD" w:rsidRDefault="001040C7" w:rsidP="00C46271">
            <w:pPr>
              <w:jc w:val="both"/>
              <w:rPr>
                <w:sz w:val="22"/>
                <w:szCs w:val="22"/>
              </w:rPr>
            </w:pPr>
          </w:p>
        </w:tc>
        <w:tc>
          <w:tcPr>
            <w:tcW w:w="2410" w:type="dxa"/>
            <w:shd w:val="clear" w:color="auto" w:fill="auto"/>
          </w:tcPr>
          <w:p w14:paraId="3EF66474" w14:textId="77777777" w:rsidR="001040C7" w:rsidRPr="001A7BDD" w:rsidRDefault="001040C7" w:rsidP="00C46271">
            <w:pPr>
              <w:jc w:val="both"/>
              <w:rPr>
                <w:sz w:val="22"/>
                <w:szCs w:val="22"/>
              </w:rPr>
            </w:pPr>
            <w:r>
              <w:rPr>
                <w:sz w:val="22"/>
                <w:szCs w:val="22"/>
              </w:rPr>
              <w:t>10</w:t>
            </w:r>
            <w:r w:rsidRPr="001A7BDD">
              <w:rPr>
                <w:sz w:val="22"/>
                <w:szCs w:val="22"/>
              </w:rPr>
              <w:t>0 mg</w:t>
            </w:r>
          </w:p>
        </w:tc>
      </w:tr>
    </w:tbl>
    <w:p w14:paraId="64D9861F" w14:textId="77777777" w:rsidR="001040C7" w:rsidRDefault="001040C7" w:rsidP="001040C7">
      <w:pPr>
        <w:jc w:val="both"/>
        <w:rPr>
          <w:sz w:val="22"/>
          <w:szCs w:val="22"/>
        </w:rPr>
      </w:pPr>
    </w:p>
    <w:p w14:paraId="07FB418F" w14:textId="77777777" w:rsidR="001040C7" w:rsidRDefault="001040C7" w:rsidP="001040C7">
      <w:pPr>
        <w:jc w:val="both"/>
        <w:rPr>
          <w:bCs/>
          <w:iCs/>
          <w:sz w:val="22"/>
          <w:szCs w:val="22"/>
          <w:lang w:val="lv-LV"/>
        </w:rPr>
      </w:pPr>
      <w:r>
        <w:rPr>
          <w:color w:val="000000"/>
          <w:sz w:val="22"/>
          <w:szCs w:val="22"/>
          <w:lang w:val="lv-LV"/>
        </w:rPr>
        <w:t xml:space="preserve">Plankumaini </w:t>
      </w:r>
      <w:r w:rsidRPr="00B92533">
        <w:rPr>
          <w:color w:val="000000"/>
          <w:sz w:val="22"/>
          <w:szCs w:val="22"/>
          <w:lang w:val="lv-LV"/>
        </w:rPr>
        <w:t>rozā</w:t>
      </w:r>
      <w:r>
        <w:rPr>
          <w:color w:val="000000"/>
          <w:sz w:val="22"/>
          <w:szCs w:val="22"/>
          <w:lang w:val="lv-LV"/>
        </w:rPr>
        <w:t xml:space="preserve">, </w:t>
      </w:r>
      <w:r w:rsidRPr="00B92533">
        <w:rPr>
          <w:color w:val="000000"/>
          <w:sz w:val="22"/>
          <w:szCs w:val="22"/>
          <w:lang w:val="lv-LV"/>
        </w:rPr>
        <w:t xml:space="preserve">apaļas </w:t>
      </w:r>
      <w:r>
        <w:rPr>
          <w:color w:val="000000"/>
          <w:sz w:val="22"/>
          <w:szCs w:val="22"/>
          <w:lang w:val="lv-LV"/>
        </w:rPr>
        <w:t xml:space="preserve">tabletes, </w:t>
      </w:r>
      <w:r w:rsidRPr="00B92533">
        <w:rPr>
          <w:color w:val="000000"/>
          <w:sz w:val="22"/>
          <w:szCs w:val="22"/>
          <w:lang w:val="lv-LV"/>
        </w:rPr>
        <w:t>ar dalījuma līniju vienā pusē</w:t>
      </w:r>
      <w:r>
        <w:rPr>
          <w:color w:val="000000"/>
          <w:sz w:val="22"/>
          <w:szCs w:val="22"/>
          <w:lang w:val="lv-LV"/>
        </w:rPr>
        <w:t>.</w:t>
      </w:r>
    </w:p>
    <w:p w14:paraId="4D0ECCD0" w14:textId="77777777" w:rsidR="001040C7" w:rsidRPr="001A7BDD" w:rsidRDefault="001040C7" w:rsidP="001040C7">
      <w:pPr>
        <w:jc w:val="both"/>
        <w:rPr>
          <w:sz w:val="22"/>
          <w:szCs w:val="22"/>
        </w:rPr>
      </w:pPr>
      <w:r w:rsidRPr="00C60C53">
        <w:rPr>
          <w:bCs/>
          <w:iCs/>
          <w:sz w:val="22"/>
          <w:szCs w:val="22"/>
          <w:lang w:val="lv-LV"/>
        </w:rPr>
        <w:t>Tablet</w:t>
      </w:r>
      <w:r>
        <w:rPr>
          <w:bCs/>
          <w:iCs/>
          <w:sz w:val="22"/>
          <w:szCs w:val="22"/>
          <w:lang w:val="lv-LV"/>
        </w:rPr>
        <w:t>i</w:t>
      </w:r>
      <w:r w:rsidRPr="00C60C53">
        <w:rPr>
          <w:bCs/>
          <w:iCs/>
          <w:sz w:val="22"/>
          <w:szCs w:val="22"/>
          <w:lang w:val="lv-LV"/>
        </w:rPr>
        <w:t xml:space="preserve"> var sadalīt </w:t>
      </w:r>
      <w:r>
        <w:rPr>
          <w:bCs/>
          <w:iCs/>
          <w:sz w:val="22"/>
          <w:szCs w:val="22"/>
          <w:lang w:val="lv-LV"/>
        </w:rPr>
        <w:t>uz pusēm</w:t>
      </w:r>
      <w:r w:rsidRPr="001A7BDD">
        <w:rPr>
          <w:bCs/>
          <w:iCs/>
          <w:sz w:val="22"/>
          <w:szCs w:val="22"/>
        </w:rPr>
        <w:t>.</w:t>
      </w:r>
    </w:p>
    <w:p w14:paraId="4BD41470" w14:textId="77777777" w:rsidR="001040C7" w:rsidRDefault="001040C7" w:rsidP="001040C7">
      <w:pPr>
        <w:jc w:val="both"/>
        <w:rPr>
          <w:sz w:val="22"/>
          <w:szCs w:val="22"/>
        </w:rPr>
      </w:pPr>
    </w:p>
    <w:p w14:paraId="2220F477" w14:textId="77777777" w:rsidR="001040C7" w:rsidRPr="001A7BDD" w:rsidRDefault="001040C7" w:rsidP="001040C7">
      <w:pPr>
        <w:jc w:val="both"/>
        <w:rPr>
          <w:sz w:val="22"/>
          <w:szCs w:val="22"/>
        </w:rPr>
      </w:pPr>
    </w:p>
    <w:p w14:paraId="654F42A9" w14:textId="77777777" w:rsidR="001040C7" w:rsidRPr="001A7BDD" w:rsidRDefault="001040C7" w:rsidP="001040C7">
      <w:pPr>
        <w:keepNext/>
        <w:jc w:val="both"/>
        <w:rPr>
          <w:b/>
          <w:sz w:val="22"/>
          <w:szCs w:val="22"/>
        </w:rPr>
      </w:pPr>
      <w:r w:rsidRPr="001A7BDD">
        <w:rPr>
          <w:b/>
          <w:sz w:val="22"/>
          <w:szCs w:val="22"/>
        </w:rPr>
        <w:t>4.</w:t>
      </w:r>
      <w:r w:rsidRPr="001A7BDD">
        <w:rPr>
          <w:b/>
          <w:sz w:val="22"/>
          <w:szCs w:val="22"/>
        </w:rPr>
        <w:tab/>
      </w:r>
      <w:r w:rsidRPr="008C36C1">
        <w:rPr>
          <w:b/>
          <w:color w:val="000000"/>
          <w:sz w:val="22"/>
          <w:lang w:val="lv-LV" w:eastAsia="en-US"/>
        </w:rPr>
        <w:t>INDIKĀCIJA(-S)</w:t>
      </w:r>
    </w:p>
    <w:p w14:paraId="2CBD2789" w14:textId="77777777" w:rsidR="001040C7" w:rsidRPr="001A7BDD" w:rsidRDefault="001040C7" w:rsidP="001040C7">
      <w:pPr>
        <w:jc w:val="both"/>
        <w:rPr>
          <w:sz w:val="22"/>
          <w:szCs w:val="22"/>
        </w:rPr>
      </w:pPr>
    </w:p>
    <w:p w14:paraId="6FA279F3" w14:textId="77777777" w:rsidR="001040C7" w:rsidRPr="00B92533" w:rsidRDefault="001040C7" w:rsidP="001040C7">
      <w:pPr>
        <w:jc w:val="both"/>
        <w:rPr>
          <w:color w:val="000000"/>
          <w:sz w:val="22"/>
          <w:szCs w:val="22"/>
          <w:lang w:val="lv-LV"/>
        </w:rPr>
      </w:pPr>
      <w:r w:rsidRPr="00B92533">
        <w:rPr>
          <w:color w:val="000000"/>
          <w:sz w:val="22"/>
          <w:szCs w:val="22"/>
          <w:lang w:val="lv-LV"/>
        </w:rPr>
        <w:t xml:space="preserve">Tādu infekciju ārstēšanai, ko izraisījušas pret </w:t>
      </w:r>
      <w:proofErr w:type="spellStart"/>
      <w:r w:rsidRPr="00B92533">
        <w:rPr>
          <w:color w:val="000000"/>
          <w:sz w:val="22"/>
          <w:szCs w:val="22"/>
          <w:lang w:val="lv-LV"/>
        </w:rPr>
        <w:t>amoksicilīnu</w:t>
      </w:r>
      <w:proofErr w:type="spellEnd"/>
      <w:r w:rsidRPr="00B92533">
        <w:rPr>
          <w:color w:val="000000"/>
          <w:sz w:val="22"/>
          <w:szCs w:val="22"/>
          <w:lang w:val="lv-LV"/>
        </w:rPr>
        <w:t xml:space="preserve"> un </w:t>
      </w:r>
      <w:proofErr w:type="spellStart"/>
      <w:r w:rsidRPr="00B92533">
        <w:rPr>
          <w:color w:val="000000"/>
          <w:sz w:val="22"/>
          <w:szCs w:val="22"/>
          <w:lang w:val="lv-LV"/>
        </w:rPr>
        <w:t>klavulānskābi</w:t>
      </w:r>
      <w:proofErr w:type="spellEnd"/>
      <w:r w:rsidRPr="00B92533">
        <w:rPr>
          <w:color w:val="000000"/>
          <w:sz w:val="22"/>
          <w:szCs w:val="22"/>
          <w:lang w:val="lv-LV"/>
        </w:rPr>
        <w:t xml:space="preserve"> </w:t>
      </w:r>
      <w:r>
        <w:rPr>
          <w:color w:val="000000"/>
          <w:sz w:val="22"/>
          <w:szCs w:val="22"/>
          <w:lang w:val="lv-LV"/>
        </w:rPr>
        <w:t xml:space="preserve">jutīgas </w:t>
      </w:r>
      <w:r w:rsidRPr="00B92533">
        <w:rPr>
          <w:color w:val="000000"/>
          <w:sz w:val="22"/>
          <w:szCs w:val="22"/>
          <w:lang w:val="lv-LV"/>
        </w:rPr>
        <w:t>baktērijas, tostarp: ādas slimības (tostarp</w:t>
      </w:r>
      <w:r>
        <w:rPr>
          <w:color w:val="000000"/>
          <w:sz w:val="22"/>
          <w:szCs w:val="22"/>
          <w:lang w:val="lv-LV"/>
        </w:rPr>
        <w:t>,</w:t>
      </w:r>
      <w:r w:rsidRPr="00B92533">
        <w:rPr>
          <w:color w:val="000000"/>
          <w:sz w:val="22"/>
          <w:szCs w:val="22"/>
          <w:lang w:val="lv-LV"/>
        </w:rPr>
        <w:t xml:space="preserve"> dziļ</w:t>
      </w:r>
      <w:r>
        <w:rPr>
          <w:color w:val="000000"/>
          <w:sz w:val="22"/>
          <w:szCs w:val="22"/>
          <w:lang w:val="lv-LV"/>
        </w:rPr>
        <w:t>ā</w:t>
      </w:r>
      <w:r w:rsidRPr="00B92533">
        <w:rPr>
          <w:color w:val="000000"/>
          <w:sz w:val="22"/>
          <w:szCs w:val="22"/>
          <w:lang w:val="lv-LV"/>
        </w:rPr>
        <w:t>s un virspusēj</w:t>
      </w:r>
      <w:r>
        <w:rPr>
          <w:color w:val="000000"/>
          <w:sz w:val="22"/>
          <w:szCs w:val="22"/>
          <w:lang w:val="lv-LV"/>
        </w:rPr>
        <w:t>ā</w:t>
      </w:r>
      <w:r w:rsidRPr="00B92533">
        <w:rPr>
          <w:color w:val="000000"/>
          <w:sz w:val="22"/>
          <w:szCs w:val="22"/>
          <w:lang w:val="lv-LV"/>
        </w:rPr>
        <w:t xml:space="preserve">s </w:t>
      </w:r>
      <w:proofErr w:type="spellStart"/>
      <w:r>
        <w:rPr>
          <w:color w:val="000000"/>
          <w:sz w:val="22"/>
          <w:szCs w:val="22"/>
          <w:lang w:val="lv-LV"/>
        </w:rPr>
        <w:t>pio</w:t>
      </w:r>
      <w:r w:rsidRPr="00B92533">
        <w:rPr>
          <w:color w:val="000000"/>
          <w:sz w:val="22"/>
          <w:szCs w:val="22"/>
          <w:lang w:val="lv-LV"/>
        </w:rPr>
        <w:t>dermas</w:t>
      </w:r>
      <w:proofErr w:type="spellEnd"/>
      <w:r w:rsidRPr="00B92533">
        <w:rPr>
          <w:color w:val="000000"/>
          <w:sz w:val="22"/>
          <w:szCs w:val="22"/>
          <w:lang w:val="lv-LV"/>
        </w:rPr>
        <w:t>)</w:t>
      </w:r>
      <w:r>
        <w:rPr>
          <w:color w:val="000000"/>
          <w:sz w:val="22"/>
          <w:szCs w:val="22"/>
          <w:lang w:val="lv-LV"/>
        </w:rPr>
        <w:t>,</w:t>
      </w:r>
      <w:r w:rsidRPr="00B92533">
        <w:rPr>
          <w:color w:val="000000"/>
          <w:sz w:val="22"/>
          <w:szCs w:val="22"/>
          <w:lang w:val="lv-LV"/>
        </w:rPr>
        <w:t xml:space="preserve"> mīksto audu infekcijas (abscesi un </w:t>
      </w:r>
      <w:r w:rsidRPr="00140DB1">
        <w:rPr>
          <w:color w:val="000000"/>
          <w:sz w:val="22"/>
          <w:szCs w:val="22"/>
          <w:lang w:val="lv-LV"/>
        </w:rPr>
        <w:t xml:space="preserve">anālais </w:t>
      </w:r>
      <w:proofErr w:type="spellStart"/>
      <w:r w:rsidRPr="00140DB1">
        <w:rPr>
          <w:color w:val="000000"/>
          <w:sz w:val="22"/>
          <w:szCs w:val="22"/>
          <w:lang w:val="lv-LV"/>
        </w:rPr>
        <w:t>sakulīts</w:t>
      </w:r>
      <w:proofErr w:type="spellEnd"/>
      <w:r w:rsidRPr="00140DB1">
        <w:rPr>
          <w:color w:val="000000"/>
          <w:sz w:val="22"/>
          <w:szCs w:val="22"/>
          <w:lang w:val="lv-LV"/>
        </w:rPr>
        <w:t>)</w:t>
      </w:r>
      <w:r>
        <w:rPr>
          <w:color w:val="000000"/>
          <w:sz w:val="22"/>
          <w:szCs w:val="22"/>
          <w:lang w:val="lv-LV"/>
        </w:rPr>
        <w:t>,</w:t>
      </w:r>
      <w:r w:rsidRPr="00140DB1">
        <w:rPr>
          <w:color w:val="000000"/>
          <w:sz w:val="22"/>
          <w:szCs w:val="22"/>
          <w:lang w:val="lv-LV"/>
        </w:rPr>
        <w:t xml:space="preserve"> zobu infekcijas (piemēram, gingivīts)</w:t>
      </w:r>
      <w:r>
        <w:rPr>
          <w:color w:val="000000"/>
          <w:sz w:val="22"/>
          <w:szCs w:val="22"/>
          <w:lang w:val="lv-LV"/>
        </w:rPr>
        <w:t>,</w:t>
      </w:r>
      <w:r w:rsidRPr="00140DB1">
        <w:rPr>
          <w:color w:val="000000"/>
          <w:sz w:val="22"/>
          <w:szCs w:val="22"/>
          <w:lang w:val="lv-LV"/>
        </w:rPr>
        <w:t xml:space="preserve"> urīnceļu infekcijas</w:t>
      </w:r>
      <w:r>
        <w:rPr>
          <w:color w:val="000000"/>
          <w:sz w:val="22"/>
          <w:szCs w:val="22"/>
          <w:lang w:val="lv-LV"/>
        </w:rPr>
        <w:t>,</w:t>
      </w:r>
      <w:r w:rsidRPr="00140DB1">
        <w:rPr>
          <w:color w:val="000000"/>
          <w:sz w:val="22"/>
          <w:szCs w:val="22"/>
          <w:lang w:val="lv-LV"/>
        </w:rPr>
        <w:t xml:space="preserve"> elp</w:t>
      </w:r>
      <w:r>
        <w:rPr>
          <w:color w:val="000000"/>
          <w:sz w:val="22"/>
          <w:szCs w:val="22"/>
          <w:lang w:val="lv-LV"/>
        </w:rPr>
        <w:t>ceļu</w:t>
      </w:r>
      <w:r w:rsidRPr="00140DB1">
        <w:rPr>
          <w:color w:val="000000"/>
          <w:sz w:val="22"/>
          <w:szCs w:val="22"/>
          <w:lang w:val="lv-LV"/>
        </w:rPr>
        <w:t xml:space="preserve"> slimības (skar augšējos</w:t>
      </w:r>
      <w:r w:rsidRPr="00B92533">
        <w:rPr>
          <w:color w:val="000000"/>
          <w:sz w:val="22"/>
          <w:szCs w:val="22"/>
          <w:lang w:val="lv-LV"/>
        </w:rPr>
        <w:t xml:space="preserve"> un apakšējo</w:t>
      </w:r>
      <w:r>
        <w:rPr>
          <w:color w:val="000000"/>
          <w:sz w:val="22"/>
          <w:szCs w:val="22"/>
          <w:lang w:val="lv-LV"/>
        </w:rPr>
        <w:t>s</w:t>
      </w:r>
      <w:r w:rsidRPr="00B92533">
        <w:rPr>
          <w:color w:val="000000"/>
          <w:sz w:val="22"/>
          <w:szCs w:val="22"/>
          <w:lang w:val="lv-LV"/>
        </w:rPr>
        <w:t xml:space="preserve"> elpceļu</w:t>
      </w:r>
      <w:r>
        <w:rPr>
          <w:color w:val="000000"/>
          <w:sz w:val="22"/>
          <w:szCs w:val="22"/>
          <w:lang w:val="lv-LV"/>
        </w:rPr>
        <w:t>s</w:t>
      </w:r>
      <w:r w:rsidRPr="00B92533">
        <w:rPr>
          <w:color w:val="000000"/>
          <w:sz w:val="22"/>
          <w:szCs w:val="22"/>
          <w:lang w:val="lv-LV"/>
        </w:rPr>
        <w:t>)</w:t>
      </w:r>
      <w:r>
        <w:rPr>
          <w:color w:val="000000"/>
          <w:sz w:val="22"/>
          <w:szCs w:val="22"/>
          <w:lang w:val="lv-LV"/>
        </w:rPr>
        <w:t>,</w:t>
      </w:r>
      <w:r w:rsidRPr="00B92533">
        <w:rPr>
          <w:color w:val="000000"/>
          <w:sz w:val="22"/>
          <w:szCs w:val="22"/>
          <w:lang w:val="lv-LV"/>
        </w:rPr>
        <w:t xml:space="preserve"> enterīts.</w:t>
      </w:r>
    </w:p>
    <w:p w14:paraId="472D4E8C" w14:textId="77777777" w:rsidR="001040C7" w:rsidRPr="008C36C1" w:rsidRDefault="001040C7" w:rsidP="001040C7">
      <w:pPr>
        <w:jc w:val="both"/>
        <w:rPr>
          <w:sz w:val="22"/>
          <w:szCs w:val="22"/>
          <w:lang w:val="lv-LV"/>
        </w:rPr>
      </w:pPr>
    </w:p>
    <w:p w14:paraId="302B20A9" w14:textId="77777777" w:rsidR="001040C7" w:rsidRPr="001A7BDD" w:rsidRDefault="001040C7" w:rsidP="001040C7">
      <w:pPr>
        <w:jc w:val="both"/>
        <w:rPr>
          <w:sz w:val="22"/>
          <w:szCs w:val="22"/>
        </w:rPr>
      </w:pPr>
    </w:p>
    <w:p w14:paraId="0190B808" w14:textId="77777777" w:rsidR="001040C7" w:rsidRPr="001A7BDD" w:rsidRDefault="001040C7" w:rsidP="001040C7">
      <w:pPr>
        <w:keepNext/>
        <w:jc w:val="both"/>
        <w:rPr>
          <w:b/>
          <w:sz w:val="22"/>
          <w:szCs w:val="22"/>
        </w:rPr>
      </w:pPr>
      <w:r w:rsidRPr="001A7BDD">
        <w:rPr>
          <w:b/>
          <w:sz w:val="22"/>
          <w:szCs w:val="22"/>
        </w:rPr>
        <w:t>5.</w:t>
      </w:r>
      <w:r w:rsidRPr="001A7BDD">
        <w:rPr>
          <w:b/>
          <w:sz w:val="22"/>
          <w:szCs w:val="22"/>
        </w:rPr>
        <w:tab/>
      </w:r>
      <w:r w:rsidRPr="008C36C1">
        <w:rPr>
          <w:b/>
          <w:sz w:val="22"/>
          <w:szCs w:val="22"/>
        </w:rPr>
        <w:t>KONTRINDIKĀCIJAS</w:t>
      </w:r>
    </w:p>
    <w:p w14:paraId="27F0CD12" w14:textId="77777777" w:rsidR="001040C7" w:rsidRPr="001A7BDD" w:rsidRDefault="001040C7" w:rsidP="001040C7">
      <w:pPr>
        <w:jc w:val="both"/>
        <w:rPr>
          <w:sz w:val="22"/>
          <w:szCs w:val="22"/>
        </w:rPr>
      </w:pPr>
    </w:p>
    <w:p w14:paraId="5BF7EDED" w14:textId="77777777" w:rsidR="001040C7" w:rsidRPr="00613DB4" w:rsidRDefault="001040C7" w:rsidP="001040C7">
      <w:pPr>
        <w:jc w:val="both"/>
        <w:rPr>
          <w:sz w:val="22"/>
          <w:szCs w:val="22"/>
        </w:rPr>
      </w:pPr>
      <w:r w:rsidRPr="00613DB4">
        <w:rPr>
          <w:sz w:val="22"/>
          <w:szCs w:val="22"/>
        </w:rPr>
        <w:t xml:space="preserve">Nelietot </w:t>
      </w:r>
      <w:r>
        <w:rPr>
          <w:sz w:val="22"/>
          <w:szCs w:val="22"/>
        </w:rPr>
        <w:t>smilšu pelēm</w:t>
      </w:r>
      <w:r w:rsidRPr="00613DB4">
        <w:rPr>
          <w:sz w:val="22"/>
          <w:szCs w:val="22"/>
        </w:rPr>
        <w:t xml:space="preserve">, jūrascūciņām, kāmjiem, trušiem un </w:t>
      </w:r>
      <w:r>
        <w:rPr>
          <w:sz w:val="22"/>
          <w:szCs w:val="22"/>
        </w:rPr>
        <w:t>šinšill</w:t>
      </w:r>
      <w:r w:rsidRPr="00613DB4">
        <w:rPr>
          <w:sz w:val="22"/>
          <w:szCs w:val="22"/>
        </w:rPr>
        <w:t xml:space="preserve">ām. Nelietot zirgiem un </w:t>
      </w:r>
      <w:r w:rsidRPr="00036BFE">
        <w:rPr>
          <w:sz w:val="22"/>
          <w:szCs w:val="22"/>
        </w:rPr>
        <w:t xml:space="preserve">atgremotājdzīvniekiem. </w:t>
      </w:r>
    </w:p>
    <w:p w14:paraId="516F7FE4" w14:textId="77777777" w:rsidR="001040C7" w:rsidRPr="00613DB4" w:rsidRDefault="001040C7" w:rsidP="001040C7">
      <w:pPr>
        <w:jc w:val="both"/>
        <w:rPr>
          <w:sz w:val="22"/>
          <w:szCs w:val="22"/>
        </w:rPr>
      </w:pPr>
      <w:r w:rsidRPr="00613DB4">
        <w:rPr>
          <w:sz w:val="22"/>
          <w:szCs w:val="22"/>
        </w:rPr>
        <w:t>Nelietot</w:t>
      </w:r>
      <w:r w:rsidRPr="004A5916">
        <w:rPr>
          <w:sz w:val="22"/>
          <w:szCs w:val="22"/>
        </w:rPr>
        <w:t xml:space="preserve"> </w:t>
      </w:r>
      <w:r>
        <w:rPr>
          <w:sz w:val="22"/>
          <w:szCs w:val="22"/>
        </w:rPr>
        <w:t>gadījumos</w:t>
      </w:r>
      <w:r w:rsidRPr="00613DB4">
        <w:rPr>
          <w:sz w:val="22"/>
          <w:szCs w:val="22"/>
        </w:rPr>
        <w:t>, ja ir nopietni nieru darbības traucējumi kopā ar anūriju un oligūriju.</w:t>
      </w:r>
    </w:p>
    <w:p w14:paraId="3D8A2771" w14:textId="77777777" w:rsidR="001040C7" w:rsidRPr="00613DB4" w:rsidRDefault="001040C7" w:rsidP="001040C7">
      <w:pPr>
        <w:jc w:val="both"/>
        <w:rPr>
          <w:sz w:val="22"/>
          <w:szCs w:val="22"/>
        </w:rPr>
      </w:pPr>
      <w:r w:rsidRPr="00613DB4">
        <w:rPr>
          <w:sz w:val="22"/>
          <w:szCs w:val="22"/>
        </w:rPr>
        <w:t>Nelietot</w:t>
      </w:r>
      <w:r w:rsidRPr="004A5916">
        <w:rPr>
          <w:sz w:val="22"/>
          <w:szCs w:val="22"/>
        </w:rPr>
        <w:t xml:space="preserve"> </w:t>
      </w:r>
      <w:r>
        <w:rPr>
          <w:sz w:val="22"/>
          <w:szCs w:val="22"/>
        </w:rPr>
        <w:t>gadījumos</w:t>
      </w:r>
      <w:r w:rsidRPr="00613DB4">
        <w:rPr>
          <w:sz w:val="22"/>
          <w:szCs w:val="22"/>
        </w:rPr>
        <w:t>, ja ir pa</w:t>
      </w:r>
      <w:r>
        <w:rPr>
          <w:sz w:val="22"/>
          <w:szCs w:val="22"/>
        </w:rPr>
        <w:t>stipr</w:t>
      </w:r>
      <w:r w:rsidRPr="00613DB4">
        <w:rPr>
          <w:sz w:val="22"/>
          <w:szCs w:val="22"/>
        </w:rPr>
        <w:t>ināta jutība pret penicilīniem vai citām β-laktāma grupas vielām, vai pret kādu no palīgvielām.</w:t>
      </w:r>
    </w:p>
    <w:p w14:paraId="7817FD2E" w14:textId="77777777" w:rsidR="001040C7" w:rsidRDefault="001040C7" w:rsidP="001040C7">
      <w:pPr>
        <w:jc w:val="both"/>
        <w:rPr>
          <w:sz w:val="22"/>
          <w:szCs w:val="22"/>
        </w:rPr>
      </w:pPr>
      <w:r w:rsidRPr="00613DB4">
        <w:rPr>
          <w:sz w:val="22"/>
          <w:szCs w:val="22"/>
        </w:rPr>
        <w:t>Nelietot</w:t>
      </w:r>
      <w:r w:rsidRPr="004A5916">
        <w:rPr>
          <w:sz w:val="22"/>
          <w:szCs w:val="22"/>
        </w:rPr>
        <w:t xml:space="preserve"> </w:t>
      </w:r>
      <w:r>
        <w:rPr>
          <w:sz w:val="22"/>
          <w:szCs w:val="22"/>
        </w:rPr>
        <w:t>gadījumos</w:t>
      </w:r>
      <w:r w:rsidRPr="00613DB4">
        <w:rPr>
          <w:sz w:val="22"/>
          <w:szCs w:val="22"/>
        </w:rPr>
        <w:t>, ja ir zināma rezistence pret amoksicilīna un klavulānskābes kombināciju.</w:t>
      </w:r>
    </w:p>
    <w:p w14:paraId="4B58B377" w14:textId="77777777" w:rsidR="001040C7" w:rsidRPr="001A7BDD" w:rsidRDefault="001040C7" w:rsidP="001040C7">
      <w:pPr>
        <w:jc w:val="both"/>
        <w:rPr>
          <w:sz w:val="22"/>
          <w:szCs w:val="22"/>
        </w:rPr>
      </w:pPr>
    </w:p>
    <w:p w14:paraId="2FF84D60" w14:textId="77777777" w:rsidR="001040C7" w:rsidRPr="001A7BDD" w:rsidRDefault="001040C7" w:rsidP="001040C7">
      <w:pPr>
        <w:jc w:val="both"/>
        <w:rPr>
          <w:sz w:val="22"/>
          <w:szCs w:val="22"/>
        </w:rPr>
      </w:pPr>
    </w:p>
    <w:p w14:paraId="63BD37E3" w14:textId="77777777" w:rsidR="001040C7" w:rsidRPr="001A7BDD" w:rsidRDefault="001040C7" w:rsidP="001040C7">
      <w:pPr>
        <w:keepNext/>
        <w:jc w:val="both"/>
        <w:rPr>
          <w:sz w:val="22"/>
          <w:szCs w:val="22"/>
        </w:rPr>
      </w:pPr>
      <w:r w:rsidRPr="001A7BDD">
        <w:rPr>
          <w:b/>
          <w:sz w:val="22"/>
          <w:szCs w:val="22"/>
        </w:rPr>
        <w:t>6.</w:t>
      </w:r>
      <w:r w:rsidRPr="001A7BDD">
        <w:rPr>
          <w:b/>
          <w:sz w:val="22"/>
          <w:szCs w:val="22"/>
        </w:rPr>
        <w:tab/>
      </w:r>
      <w:r>
        <w:rPr>
          <w:b/>
          <w:sz w:val="22"/>
          <w:szCs w:val="22"/>
        </w:rPr>
        <w:t>IESPĒJAMĀS</w:t>
      </w:r>
      <w:r w:rsidRPr="00F37EA0">
        <w:rPr>
          <w:b/>
          <w:color w:val="000000"/>
          <w:sz w:val="22"/>
          <w:lang w:val="lv-LV" w:eastAsia="en-US"/>
        </w:rPr>
        <w:t xml:space="preserve"> BLAKUSPARĀDĪBAS</w:t>
      </w:r>
    </w:p>
    <w:p w14:paraId="6D15DB66" w14:textId="77777777" w:rsidR="001040C7" w:rsidRPr="001A7BDD" w:rsidRDefault="001040C7" w:rsidP="001040C7">
      <w:pPr>
        <w:jc w:val="both"/>
        <w:rPr>
          <w:sz w:val="22"/>
          <w:szCs w:val="22"/>
        </w:rPr>
      </w:pPr>
    </w:p>
    <w:p w14:paraId="7A8ED362" w14:textId="77777777" w:rsidR="001040C7" w:rsidRPr="00253B0C" w:rsidRDefault="001040C7" w:rsidP="001040C7">
      <w:pPr>
        <w:jc w:val="both"/>
        <w:rPr>
          <w:sz w:val="22"/>
          <w:szCs w:val="22"/>
          <w:lang w:val="lv-LV"/>
        </w:rPr>
      </w:pPr>
      <w:r w:rsidRPr="00253B0C">
        <w:rPr>
          <w:sz w:val="22"/>
          <w:szCs w:val="22"/>
        </w:rPr>
        <w:lastRenderedPageBreak/>
        <w:t xml:space="preserve">Ļoti reti </w:t>
      </w:r>
      <w:r>
        <w:rPr>
          <w:sz w:val="22"/>
          <w:szCs w:val="22"/>
        </w:rPr>
        <w:t xml:space="preserve">ārstētajiem dzīvniekiem </w:t>
      </w:r>
      <w:r w:rsidRPr="00253B0C">
        <w:rPr>
          <w:sz w:val="22"/>
          <w:szCs w:val="22"/>
        </w:rPr>
        <w:t xml:space="preserve">var novērot </w:t>
      </w:r>
      <w:r w:rsidRPr="00BF684F">
        <w:rPr>
          <w:sz w:val="22"/>
          <w:szCs w:val="22"/>
        </w:rPr>
        <w:t>pastiprinātas</w:t>
      </w:r>
      <w:r w:rsidRPr="00253B0C">
        <w:rPr>
          <w:sz w:val="22"/>
          <w:szCs w:val="22"/>
        </w:rPr>
        <w:t xml:space="preserve"> jutības </w:t>
      </w:r>
      <w:r>
        <w:rPr>
          <w:sz w:val="22"/>
          <w:szCs w:val="22"/>
        </w:rPr>
        <w:t>reakcijas pret penicilīniem; š</w:t>
      </w:r>
      <w:r w:rsidRPr="00253B0C">
        <w:rPr>
          <w:sz w:val="22"/>
          <w:szCs w:val="22"/>
        </w:rPr>
        <w:t>ajos gadījumos lietošana ir jāpārtrauc un jāuzsāk simptomātiska ārstēšana.</w:t>
      </w:r>
    </w:p>
    <w:p w14:paraId="54505634" w14:textId="77777777" w:rsidR="001040C7" w:rsidRDefault="001040C7" w:rsidP="001040C7">
      <w:pPr>
        <w:jc w:val="both"/>
        <w:rPr>
          <w:sz w:val="22"/>
          <w:szCs w:val="22"/>
        </w:rPr>
      </w:pPr>
      <w:r w:rsidRPr="00253B0C">
        <w:rPr>
          <w:sz w:val="22"/>
          <w:szCs w:val="22"/>
        </w:rPr>
        <w:t xml:space="preserve">Ļoti reti </w:t>
      </w:r>
      <w:r>
        <w:rPr>
          <w:sz w:val="22"/>
          <w:szCs w:val="22"/>
        </w:rPr>
        <w:t xml:space="preserve">pēc zāļu lietošanas </w:t>
      </w:r>
      <w:r w:rsidRPr="00253B0C">
        <w:rPr>
          <w:sz w:val="22"/>
          <w:szCs w:val="22"/>
        </w:rPr>
        <w:t xml:space="preserve">var </w:t>
      </w:r>
      <w:r>
        <w:rPr>
          <w:sz w:val="22"/>
          <w:szCs w:val="22"/>
        </w:rPr>
        <w:t>novērot kuņģa-zarnu trakta darbības traucējumus (dia</w:t>
      </w:r>
      <w:r w:rsidRPr="00253B0C">
        <w:rPr>
          <w:sz w:val="22"/>
          <w:szCs w:val="22"/>
        </w:rPr>
        <w:t>reju</w:t>
      </w:r>
      <w:r>
        <w:rPr>
          <w:sz w:val="22"/>
          <w:szCs w:val="22"/>
        </w:rPr>
        <w:t>,</w:t>
      </w:r>
      <w:r w:rsidRPr="00253B0C">
        <w:rPr>
          <w:sz w:val="22"/>
          <w:szCs w:val="22"/>
        </w:rPr>
        <w:t xml:space="preserve"> vemšanu</w:t>
      </w:r>
      <w:r>
        <w:rPr>
          <w:sz w:val="22"/>
          <w:szCs w:val="22"/>
        </w:rPr>
        <w:t xml:space="preserve"> u.c.). </w:t>
      </w:r>
      <w:r w:rsidRPr="00253B0C">
        <w:rPr>
          <w:sz w:val="22"/>
          <w:szCs w:val="22"/>
        </w:rPr>
        <w:t>Ārstēšanu var pārtraukt atkarībā no blakusparādību smaguma un ār</w:t>
      </w:r>
      <w:r>
        <w:rPr>
          <w:sz w:val="22"/>
          <w:szCs w:val="22"/>
        </w:rPr>
        <w:t xml:space="preserve">stējošā veterinārārsta ieguvuma un </w:t>
      </w:r>
      <w:r w:rsidRPr="00253B0C">
        <w:rPr>
          <w:sz w:val="22"/>
          <w:szCs w:val="22"/>
        </w:rPr>
        <w:t xml:space="preserve">riska attiecības izvērtējuma. </w:t>
      </w:r>
    </w:p>
    <w:p w14:paraId="2907EF9E" w14:textId="77777777" w:rsidR="001040C7" w:rsidRDefault="001040C7" w:rsidP="001040C7">
      <w:pPr>
        <w:jc w:val="both"/>
        <w:rPr>
          <w:sz w:val="22"/>
          <w:szCs w:val="22"/>
        </w:rPr>
      </w:pPr>
    </w:p>
    <w:p w14:paraId="30805B5D" w14:textId="77777777" w:rsidR="001040C7" w:rsidRPr="00232590" w:rsidRDefault="001040C7" w:rsidP="001040C7">
      <w:pPr>
        <w:jc w:val="both"/>
        <w:rPr>
          <w:sz w:val="22"/>
          <w:szCs w:val="22"/>
        </w:rPr>
      </w:pPr>
      <w:r w:rsidRPr="00232590">
        <w:rPr>
          <w:sz w:val="22"/>
          <w:szCs w:val="22"/>
        </w:rPr>
        <w:t>Veterināro zāļu blakusparādību sastopamības biežums norādīts sekojošā secībā:</w:t>
      </w:r>
    </w:p>
    <w:p w14:paraId="473DC5E4" w14:textId="77777777" w:rsidR="001040C7" w:rsidRPr="00232590" w:rsidRDefault="001040C7" w:rsidP="001040C7">
      <w:pPr>
        <w:jc w:val="both"/>
        <w:rPr>
          <w:sz w:val="22"/>
          <w:szCs w:val="22"/>
        </w:rPr>
      </w:pPr>
      <w:r w:rsidRPr="00232590">
        <w:rPr>
          <w:sz w:val="22"/>
          <w:szCs w:val="22"/>
        </w:rPr>
        <w:t>- ļoti bieži (vairāk nekā 1 no 10 ārstētajiem dzīvniekiem novērota(-s) nevēlama(-s) blakusparādība(-s);</w:t>
      </w:r>
    </w:p>
    <w:p w14:paraId="27DDA421" w14:textId="77777777" w:rsidR="001040C7" w:rsidRPr="00232590" w:rsidRDefault="001040C7" w:rsidP="001040C7">
      <w:pPr>
        <w:jc w:val="both"/>
        <w:rPr>
          <w:sz w:val="22"/>
          <w:szCs w:val="22"/>
        </w:rPr>
      </w:pPr>
      <w:r w:rsidRPr="00232590">
        <w:rPr>
          <w:sz w:val="22"/>
          <w:szCs w:val="22"/>
        </w:rPr>
        <w:t>- bieži (vairāk nekā 1, bet mazāk nekā 10 dzīvniekiem no 100 ārstētajiem dzīvniekiem);</w:t>
      </w:r>
    </w:p>
    <w:p w14:paraId="7CEE59D4" w14:textId="77777777" w:rsidR="001040C7" w:rsidRPr="00232590" w:rsidRDefault="001040C7" w:rsidP="001040C7">
      <w:pPr>
        <w:jc w:val="both"/>
        <w:rPr>
          <w:sz w:val="22"/>
          <w:szCs w:val="22"/>
        </w:rPr>
      </w:pPr>
      <w:r w:rsidRPr="00232590">
        <w:rPr>
          <w:sz w:val="22"/>
          <w:szCs w:val="22"/>
        </w:rPr>
        <w:t>- retāk (vairāk nekā 1, bet mazāk nekā 10 dzīvniekiem no 1000 ārstētajiem dzīvniekiem);</w:t>
      </w:r>
    </w:p>
    <w:p w14:paraId="5EF92408" w14:textId="77777777" w:rsidR="001040C7" w:rsidRPr="00232590" w:rsidRDefault="001040C7" w:rsidP="001040C7">
      <w:pPr>
        <w:jc w:val="both"/>
        <w:rPr>
          <w:sz w:val="22"/>
          <w:szCs w:val="22"/>
        </w:rPr>
      </w:pPr>
      <w:r w:rsidRPr="00232590">
        <w:rPr>
          <w:sz w:val="22"/>
          <w:szCs w:val="22"/>
        </w:rPr>
        <w:t>- reti (vairāk nekā 1, bet mazāk nekā 10 dzīvniekiem no 10000 ārstētajiem dzīvniekiem);</w:t>
      </w:r>
    </w:p>
    <w:p w14:paraId="16E8373A" w14:textId="77777777" w:rsidR="001040C7" w:rsidRDefault="001040C7" w:rsidP="001040C7">
      <w:pPr>
        <w:jc w:val="both"/>
        <w:rPr>
          <w:sz w:val="22"/>
          <w:szCs w:val="22"/>
          <w:highlight w:val="yellow"/>
        </w:rPr>
      </w:pPr>
      <w:r w:rsidRPr="00232590">
        <w:rPr>
          <w:sz w:val="22"/>
          <w:szCs w:val="22"/>
        </w:rPr>
        <w:t>- ļoti reti</w:t>
      </w:r>
      <w:r>
        <w:rPr>
          <w:sz w:val="22"/>
          <w:szCs w:val="22"/>
        </w:rPr>
        <w:t xml:space="preserve"> (mazāk nekā 1 dzīvniekam no 10</w:t>
      </w:r>
      <w:r w:rsidRPr="00232590">
        <w:rPr>
          <w:sz w:val="22"/>
          <w:szCs w:val="22"/>
        </w:rPr>
        <w:t>000 ārstētajiem dzīvniekiem, i</w:t>
      </w:r>
      <w:r>
        <w:rPr>
          <w:sz w:val="22"/>
          <w:szCs w:val="22"/>
        </w:rPr>
        <w:t>eskaitot atsevišķus ziņojumus).</w:t>
      </w:r>
    </w:p>
    <w:p w14:paraId="659B6A42" w14:textId="77777777" w:rsidR="001040C7" w:rsidRPr="001A7BDD" w:rsidRDefault="001040C7" w:rsidP="001040C7">
      <w:pPr>
        <w:jc w:val="both"/>
        <w:rPr>
          <w:sz w:val="22"/>
          <w:szCs w:val="22"/>
        </w:rPr>
      </w:pPr>
    </w:p>
    <w:p w14:paraId="16485D0A" w14:textId="77777777" w:rsidR="001040C7" w:rsidRPr="00954395" w:rsidRDefault="001040C7" w:rsidP="001040C7">
      <w:pPr>
        <w:jc w:val="both"/>
        <w:rPr>
          <w:color w:val="000000"/>
          <w:sz w:val="22"/>
          <w:szCs w:val="22"/>
          <w:lang w:val="lv-LV" w:eastAsia="lv-LV"/>
        </w:rPr>
      </w:pPr>
      <w:r w:rsidRPr="00457C82">
        <w:rPr>
          <w:color w:val="000000"/>
          <w:sz w:val="22"/>
          <w:szCs w:val="22"/>
          <w:lang w:val="lv-LV"/>
        </w:rPr>
        <w:t>Ja novērojat jebkuras blakusparādības, arī tās, kas nav minētas šajā lietošanas instrukcijā, vai domājat, ka zāles nav iedarbojušās, lūdzu, informējiet par tām savu veterinārārstu.</w:t>
      </w:r>
      <w:r w:rsidRPr="00954395">
        <w:rPr>
          <w:color w:val="000000"/>
          <w:sz w:val="22"/>
          <w:szCs w:val="22"/>
          <w:lang w:val="lv-LV"/>
        </w:rPr>
        <w:t xml:space="preserve"> </w:t>
      </w:r>
    </w:p>
    <w:p w14:paraId="71261428" w14:textId="77777777" w:rsidR="001040C7" w:rsidRDefault="001040C7" w:rsidP="001040C7">
      <w:pPr>
        <w:jc w:val="both"/>
        <w:rPr>
          <w:sz w:val="22"/>
          <w:szCs w:val="22"/>
        </w:rPr>
      </w:pPr>
    </w:p>
    <w:p w14:paraId="5CE04654" w14:textId="77777777" w:rsidR="001040C7" w:rsidRPr="0097148C" w:rsidRDefault="001040C7" w:rsidP="001040C7">
      <w:pPr>
        <w:jc w:val="both"/>
        <w:rPr>
          <w:sz w:val="22"/>
          <w:szCs w:val="22"/>
          <w:lang w:val="lv-LV"/>
        </w:rPr>
      </w:pPr>
      <w:r w:rsidRPr="0097148C">
        <w:rPr>
          <w:bCs/>
          <w:sz w:val="22"/>
          <w:szCs w:val="22"/>
          <w:lang w:val="lv-LV"/>
        </w:rPr>
        <w:t xml:space="preserve">Iespējams ziņot arī nacionālā ziņošanas sistēmā, </w:t>
      </w:r>
      <w:r w:rsidRPr="0097148C">
        <w:rPr>
          <w:sz w:val="22"/>
          <w:szCs w:val="22"/>
          <w:lang w:val="lv-LV"/>
        </w:rPr>
        <w:t xml:space="preserve">kas atrodama Pārtikas un veterinārā dienesta tīmekļa vietnē </w:t>
      </w:r>
      <w:hyperlink r:id="rId8" w:history="1">
        <w:r w:rsidRPr="0097148C">
          <w:rPr>
            <w:rStyle w:val="Hyperlink"/>
            <w:sz w:val="22"/>
            <w:szCs w:val="22"/>
            <w:lang w:val="lv-LV"/>
          </w:rPr>
          <w:t>www.pvd.gov.lv</w:t>
        </w:r>
      </w:hyperlink>
    </w:p>
    <w:p w14:paraId="22F6F1D7" w14:textId="77777777" w:rsidR="001040C7" w:rsidRDefault="001040C7" w:rsidP="001040C7">
      <w:pPr>
        <w:jc w:val="both"/>
        <w:rPr>
          <w:sz w:val="22"/>
          <w:szCs w:val="22"/>
        </w:rPr>
      </w:pPr>
    </w:p>
    <w:p w14:paraId="76A8791A" w14:textId="77777777" w:rsidR="001040C7" w:rsidRPr="001A7BDD" w:rsidRDefault="001040C7" w:rsidP="001040C7">
      <w:pPr>
        <w:jc w:val="both"/>
        <w:rPr>
          <w:sz w:val="22"/>
          <w:szCs w:val="22"/>
        </w:rPr>
      </w:pPr>
    </w:p>
    <w:p w14:paraId="383ADCE5" w14:textId="77777777" w:rsidR="001040C7" w:rsidRPr="001A7BDD" w:rsidRDefault="001040C7" w:rsidP="001040C7">
      <w:pPr>
        <w:keepNext/>
        <w:jc w:val="both"/>
        <w:rPr>
          <w:sz w:val="22"/>
          <w:szCs w:val="22"/>
        </w:rPr>
      </w:pPr>
      <w:r w:rsidRPr="001A7BDD">
        <w:rPr>
          <w:b/>
          <w:sz w:val="22"/>
          <w:szCs w:val="22"/>
        </w:rPr>
        <w:t>7.</w:t>
      </w:r>
      <w:r w:rsidRPr="001A7BDD">
        <w:rPr>
          <w:b/>
          <w:sz w:val="22"/>
          <w:szCs w:val="22"/>
        </w:rPr>
        <w:tab/>
      </w:r>
      <w:r w:rsidRPr="00F37EA0">
        <w:rPr>
          <w:b/>
          <w:color w:val="000000"/>
          <w:sz w:val="22"/>
          <w:lang w:val="lv-LV" w:eastAsia="en-US"/>
        </w:rPr>
        <w:t>MĒRĶA SUGAS</w:t>
      </w:r>
    </w:p>
    <w:p w14:paraId="4539202C" w14:textId="77777777" w:rsidR="001040C7" w:rsidRPr="001A7BDD" w:rsidRDefault="001040C7" w:rsidP="001040C7">
      <w:pPr>
        <w:jc w:val="both"/>
        <w:rPr>
          <w:sz w:val="22"/>
          <w:szCs w:val="22"/>
        </w:rPr>
      </w:pPr>
    </w:p>
    <w:p w14:paraId="3B940FCD" w14:textId="77777777" w:rsidR="001040C7" w:rsidRPr="001A7BDD" w:rsidRDefault="001040C7" w:rsidP="001040C7">
      <w:pPr>
        <w:jc w:val="both"/>
        <w:rPr>
          <w:sz w:val="22"/>
          <w:szCs w:val="22"/>
        </w:rPr>
      </w:pPr>
      <w:r>
        <w:rPr>
          <w:sz w:val="22"/>
          <w:szCs w:val="22"/>
        </w:rPr>
        <w:t>Suņi.</w:t>
      </w:r>
    </w:p>
    <w:p w14:paraId="3A2F00D1" w14:textId="77777777" w:rsidR="001040C7" w:rsidRDefault="001040C7" w:rsidP="001040C7">
      <w:pPr>
        <w:jc w:val="both"/>
        <w:rPr>
          <w:sz w:val="22"/>
          <w:szCs w:val="22"/>
        </w:rPr>
      </w:pPr>
    </w:p>
    <w:p w14:paraId="383F277F" w14:textId="77777777" w:rsidR="001040C7" w:rsidRPr="001A7BDD" w:rsidRDefault="001040C7" w:rsidP="001040C7">
      <w:pPr>
        <w:jc w:val="both"/>
        <w:rPr>
          <w:sz w:val="22"/>
          <w:szCs w:val="22"/>
        </w:rPr>
      </w:pPr>
    </w:p>
    <w:p w14:paraId="69DAF73F" w14:textId="77777777" w:rsidR="001040C7" w:rsidRPr="001A7BDD" w:rsidRDefault="001040C7" w:rsidP="001040C7">
      <w:pPr>
        <w:keepNext/>
        <w:jc w:val="both"/>
        <w:rPr>
          <w:sz w:val="22"/>
          <w:szCs w:val="22"/>
        </w:rPr>
      </w:pPr>
      <w:r w:rsidRPr="001A7BDD">
        <w:rPr>
          <w:b/>
          <w:sz w:val="22"/>
          <w:szCs w:val="22"/>
        </w:rPr>
        <w:t>8.</w:t>
      </w:r>
      <w:r w:rsidRPr="001A7BDD">
        <w:rPr>
          <w:b/>
          <w:sz w:val="22"/>
          <w:szCs w:val="22"/>
        </w:rPr>
        <w:tab/>
      </w:r>
      <w:r w:rsidRPr="00F37EA0">
        <w:rPr>
          <w:b/>
          <w:color w:val="000000"/>
          <w:sz w:val="22"/>
          <w:lang w:val="lv-LV" w:eastAsia="en-US"/>
        </w:rPr>
        <w:t>DEVAS ATKARĪBĀ NO DZĪVNIEKU SUGAS, LIETOŠANAS VEIDA UN METODES</w:t>
      </w:r>
    </w:p>
    <w:p w14:paraId="104C0A00" w14:textId="77777777" w:rsidR="001040C7" w:rsidRPr="001A7BDD" w:rsidRDefault="001040C7" w:rsidP="001040C7">
      <w:pPr>
        <w:jc w:val="both"/>
        <w:rPr>
          <w:iCs/>
          <w:sz w:val="22"/>
          <w:szCs w:val="22"/>
        </w:rPr>
      </w:pPr>
    </w:p>
    <w:p w14:paraId="50285ADF" w14:textId="77777777" w:rsidR="001040C7" w:rsidRDefault="001040C7" w:rsidP="001040C7">
      <w:pPr>
        <w:jc w:val="both"/>
        <w:rPr>
          <w:sz w:val="22"/>
          <w:szCs w:val="22"/>
        </w:rPr>
      </w:pPr>
      <w:r>
        <w:rPr>
          <w:sz w:val="22"/>
          <w:szCs w:val="22"/>
        </w:rPr>
        <w:t>Lietošana: iekšķīgai lietošanai.</w:t>
      </w:r>
    </w:p>
    <w:p w14:paraId="3732F1AE" w14:textId="77777777" w:rsidR="001040C7" w:rsidRDefault="001040C7" w:rsidP="001040C7">
      <w:pPr>
        <w:jc w:val="both"/>
        <w:rPr>
          <w:sz w:val="22"/>
          <w:szCs w:val="22"/>
          <w:lang w:val="lv-LV"/>
        </w:rPr>
      </w:pPr>
    </w:p>
    <w:p w14:paraId="386E83CB" w14:textId="77777777" w:rsidR="001040C7" w:rsidRDefault="001040C7" w:rsidP="001040C7">
      <w:pPr>
        <w:jc w:val="both"/>
        <w:rPr>
          <w:sz w:val="22"/>
          <w:szCs w:val="22"/>
        </w:rPr>
      </w:pPr>
      <w:r>
        <w:rPr>
          <w:sz w:val="22"/>
          <w:szCs w:val="22"/>
        </w:rPr>
        <w:t xml:space="preserve">Ieteicamā deva un lietošanas biežums: </w:t>
      </w:r>
      <w:r w:rsidRPr="00A44571">
        <w:rPr>
          <w:sz w:val="22"/>
          <w:szCs w:val="22"/>
        </w:rPr>
        <w:t xml:space="preserve">10 mg amoksicilīna un 2,5 mg </w:t>
      </w:r>
      <w:r w:rsidRPr="00BF684F">
        <w:rPr>
          <w:sz w:val="22"/>
          <w:szCs w:val="22"/>
        </w:rPr>
        <w:t>klavulānskābes uz 1 kg ķermeņa svara (t.i.</w:t>
      </w:r>
      <w:r>
        <w:rPr>
          <w:sz w:val="22"/>
          <w:szCs w:val="22"/>
        </w:rPr>
        <w:t>,</w:t>
      </w:r>
      <w:r w:rsidRPr="00BF684F">
        <w:rPr>
          <w:sz w:val="22"/>
          <w:szCs w:val="22"/>
        </w:rPr>
        <w:t xml:space="preserve"> 12,5 mg aktīvo vielu </w:t>
      </w:r>
      <w:r>
        <w:rPr>
          <w:sz w:val="22"/>
          <w:szCs w:val="22"/>
        </w:rPr>
        <w:t>kombinācijas</w:t>
      </w:r>
      <w:r w:rsidRPr="00BF684F">
        <w:rPr>
          <w:sz w:val="22"/>
          <w:szCs w:val="22"/>
        </w:rPr>
        <w:t xml:space="preserve"> uz 1 kg ķermeņa svara) divreiz dienā (atbilstoši 25 mg aktīvo vielu </w:t>
      </w:r>
      <w:r>
        <w:rPr>
          <w:sz w:val="22"/>
          <w:szCs w:val="22"/>
        </w:rPr>
        <w:t>kombinācijas</w:t>
      </w:r>
      <w:r w:rsidRPr="00BF684F">
        <w:rPr>
          <w:sz w:val="22"/>
          <w:szCs w:val="22"/>
        </w:rPr>
        <w:t xml:space="preserve"> uz 1 kg ķermeņa svara dienā).</w:t>
      </w:r>
      <w:r>
        <w:rPr>
          <w:sz w:val="22"/>
          <w:szCs w:val="22"/>
        </w:rPr>
        <w:t xml:space="preserve">  </w:t>
      </w:r>
    </w:p>
    <w:p w14:paraId="02C2C596" w14:textId="77777777" w:rsidR="001040C7" w:rsidRDefault="001040C7" w:rsidP="001040C7">
      <w:pPr>
        <w:jc w:val="both"/>
        <w:rPr>
          <w:sz w:val="22"/>
          <w:szCs w:val="22"/>
        </w:rPr>
      </w:pPr>
    </w:p>
    <w:p w14:paraId="0522BFDF" w14:textId="77777777" w:rsidR="001040C7" w:rsidRDefault="001040C7" w:rsidP="001040C7">
      <w:pPr>
        <w:jc w:val="both"/>
        <w:rPr>
          <w:sz w:val="22"/>
          <w:szCs w:val="22"/>
        </w:rPr>
      </w:pPr>
      <w:r>
        <w:rPr>
          <w:sz w:val="22"/>
          <w:szCs w:val="22"/>
        </w:rPr>
        <w:t>Šī</w:t>
      </w:r>
      <w:r w:rsidRPr="007107BD">
        <w:rPr>
          <w:sz w:val="22"/>
          <w:szCs w:val="22"/>
        </w:rPr>
        <w:t xml:space="preserve"> tabula ir</w:t>
      </w:r>
      <w:r>
        <w:rPr>
          <w:sz w:val="22"/>
          <w:szCs w:val="22"/>
        </w:rPr>
        <w:t xml:space="preserve"> paredzēta kā vadlīnija zāļu lietošanai</w:t>
      </w:r>
      <w:r w:rsidRPr="007107BD">
        <w:rPr>
          <w:sz w:val="22"/>
          <w:szCs w:val="22"/>
        </w:rPr>
        <w:t xml:space="preserve"> ieteicam</w:t>
      </w:r>
      <w:r>
        <w:rPr>
          <w:sz w:val="22"/>
          <w:szCs w:val="22"/>
        </w:rPr>
        <w:t>ajā</w:t>
      </w:r>
      <w:r w:rsidRPr="007107BD">
        <w:rPr>
          <w:sz w:val="22"/>
          <w:szCs w:val="22"/>
        </w:rPr>
        <w:t xml:space="preserve"> dev</w:t>
      </w:r>
      <w:r>
        <w:rPr>
          <w:sz w:val="22"/>
          <w:szCs w:val="22"/>
        </w:rPr>
        <w:t>ā</w:t>
      </w:r>
      <w:r w:rsidRPr="007107BD">
        <w:rPr>
          <w:sz w:val="22"/>
          <w:szCs w:val="22"/>
        </w:rPr>
        <w:t>:</w:t>
      </w:r>
    </w:p>
    <w:p w14:paraId="21278038" w14:textId="77777777" w:rsidR="001040C7" w:rsidRDefault="001040C7" w:rsidP="001040C7">
      <w:pPr>
        <w:jc w:val="both"/>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3"/>
        <w:gridCol w:w="2714"/>
      </w:tblGrid>
      <w:tr w:rsidR="001040C7" w:rsidRPr="007107BD" w14:paraId="7E0374F8" w14:textId="77777777" w:rsidTr="00C46271">
        <w:trPr>
          <w:trHeight w:val="787"/>
        </w:trPr>
        <w:tc>
          <w:tcPr>
            <w:tcW w:w="1363" w:type="dxa"/>
            <w:shd w:val="clear" w:color="auto" w:fill="auto"/>
            <w:vAlign w:val="center"/>
          </w:tcPr>
          <w:p w14:paraId="036EA347" w14:textId="77777777" w:rsidR="001040C7" w:rsidRPr="004835FA" w:rsidRDefault="001040C7" w:rsidP="00C46271">
            <w:pPr>
              <w:jc w:val="both"/>
              <w:rPr>
                <w:b/>
                <w:sz w:val="22"/>
                <w:szCs w:val="22"/>
              </w:rPr>
            </w:pPr>
            <w:r w:rsidRPr="004835FA">
              <w:rPr>
                <w:b/>
                <w:sz w:val="22"/>
                <w:szCs w:val="22"/>
              </w:rPr>
              <w:t>Ķermeņa svars (kg)</w:t>
            </w:r>
          </w:p>
          <w:p w14:paraId="467A9533" w14:textId="77777777" w:rsidR="001040C7" w:rsidRPr="004835FA" w:rsidRDefault="001040C7" w:rsidP="00C46271">
            <w:pPr>
              <w:jc w:val="both"/>
              <w:rPr>
                <w:b/>
                <w:color w:val="000000"/>
                <w:sz w:val="22"/>
                <w:szCs w:val="22"/>
              </w:rPr>
            </w:pPr>
            <w:r w:rsidRPr="004835FA">
              <w:rPr>
                <w:b/>
                <w:sz w:val="22"/>
                <w:szCs w:val="22"/>
              </w:rPr>
              <w:t xml:space="preserve"> </w:t>
            </w:r>
          </w:p>
        </w:tc>
        <w:tc>
          <w:tcPr>
            <w:tcW w:w="2714" w:type="dxa"/>
            <w:shd w:val="clear" w:color="auto" w:fill="auto"/>
            <w:vAlign w:val="center"/>
          </w:tcPr>
          <w:p w14:paraId="67BAA2C6" w14:textId="77777777" w:rsidR="001040C7" w:rsidRPr="004835FA" w:rsidRDefault="001040C7" w:rsidP="00C46271">
            <w:pPr>
              <w:jc w:val="center"/>
              <w:rPr>
                <w:b/>
                <w:color w:val="000000"/>
                <w:sz w:val="22"/>
                <w:szCs w:val="22"/>
              </w:rPr>
            </w:pPr>
            <w:r w:rsidRPr="00457C82">
              <w:rPr>
                <w:b/>
                <w:sz w:val="22"/>
                <w:szCs w:val="22"/>
              </w:rPr>
              <w:t>Tablešu skaits devā lietošanai divreiz dienā</w:t>
            </w:r>
          </w:p>
        </w:tc>
      </w:tr>
      <w:tr w:rsidR="001040C7" w:rsidRPr="007107BD" w14:paraId="3FCE8BB4" w14:textId="77777777" w:rsidTr="00C46271">
        <w:tc>
          <w:tcPr>
            <w:tcW w:w="1363" w:type="dxa"/>
            <w:shd w:val="clear" w:color="auto" w:fill="auto"/>
          </w:tcPr>
          <w:p w14:paraId="65AB55A3" w14:textId="77777777" w:rsidR="001040C7" w:rsidRPr="007107BD" w:rsidRDefault="001040C7" w:rsidP="00C46271">
            <w:pPr>
              <w:jc w:val="both"/>
              <w:rPr>
                <w:color w:val="000000"/>
                <w:sz w:val="22"/>
                <w:szCs w:val="22"/>
              </w:rPr>
            </w:pPr>
            <w:r w:rsidRPr="007107BD">
              <w:rPr>
                <w:color w:val="000000"/>
                <w:sz w:val="22"/>
                <w:szCs w:val="22"/>
              </w:rPr>
              <w:t>≤</w:t>
            </w:r>
            <w:r>
              <w:rPr>
                <w:color w:val="000000"/>
                <w:sz w:val="22"/>
                <w:szCs w:val="22"/>
              </w:rPr>
              <w:t xml:space="preserve"> 30,</w:t>
            </w:r>
            <w:r w:rsidRPr="007107BD">
              <w:rPr>
                <w:color w:val="000000"/>
                <w:sz w:val="22"/>
                <w:szCs w:val="22"/>
              </w:rPr>
              <w:t>0</w:t>
            </w:r>
          </w:p>
        </w:tc>
        <w:tc>
          <w:tcPr>
            <w:tcW w:w="2714" w:type="dxa"/>
            <w:shd w:val="clear" w:color="auto" w:fill="auto"/>
            <w:vAlign w:val="center"/>
          </w:tcPr>
          <w:p w14:paraId="79013EAE" w14:textId="77777777" w:rsidR="001040C7" w:rsidRPr="007107BD" w:rsidRDefault="001040C7" w:rsidP="00C46271">
            <w:pPr>
              <w:jc w:val="both"/>
              <w:rPr>
                <w:color w:val="000000"/>
                <w:sz w:val="22"/>
                <w:szCs w:val="22"/>
              </w:rPr>
            </w:pPr>
            <w:r>
              <w:rPr>
                <w:color w:val="000000"/>
                <w:sz w:val="22"/>
                <w:szCs w:val="22"/>
              </w:rPr>
              <w:t>Lietot</w:t>
            </w:r>
            <w:r w:rsidRPr="007107BD">
              <w:rPr>
                <w:color w:val="000000"/>
                <w:sz w:val="22"/>
                <w:szCs w:val="22"/>
              </w:rPr>
              <w:t xml:space="preserve"> 40 mg/10 mg </w:t>
            </w:r>
            <w:r>
              <w:rPr>
                <w:color w:val="000000"/>
                <w:sz w:val="22"/>
                <w:szCs w:val="22"/>
              </w:rPr>
              <w:t xml:space="preserve">vai 200 mg/50 mg </w:t>
            </w:r>
            <w:r w:rsidRPr="007107BD">
              <w:rPr>
                <w:color w:val="000000"/>
                <w:sz w:val="22"/>
                <w:szCs w:val="22"/>
              </w:rPr>
              <w:t>tablet</w:t>
            </w:r>
            <w:r>
              <w:rPr>
                <w:color w:val="000000"/>
                <w:sz w:val="22"/>
                <w:szCs w:val="22"/>
              </w:rPr>
              <w:t>i (-e</w:t>
            </w:r>
            <w:r w:rsidRPr="007107BD">
              <w:rPr>
                <w:color w:val="000000"/>
                <w:sz w:val="22"/>
                <w:szCs w:val="22"/>
              </w:rPr>
              <w:t>s)</w:t>
            </w:r>
          </w:p>
        </w:tc>
      </w:tr>
      <w:tr w:rsidR="001040C7" w:rsidRPr="007107BD" w14:paraId="0BE1B5B8" w14:textId="77777777" w:rsidTr="00C46271">
        <w:tc>
          <w:tcPr>
            <w:tcW w:w="1363" w:type="dxa"/>
            <w:shd w:val="clear" w:color="auto" w:fill="auto"/>
          </w:tcPr>
          <w:p w14:paraId="71D240D8" w14:textId="77777777" w:rsidR="001040C7" w:rsidRPr="007107BD" w:rsidRDefault="001040C7" w:rsidP="00C46271">
            <w:pPr>
              <w:jc w:val="both"/>
              <w:rPr>
                <w:color w:val="000000"/>
                <w:sz w:val="22"/>
                <w:szCs w:val="22"/>
              </w:rPr>
            </w:pPr>
            <w:r>
              <w:rPr>
                <w:color w:val="000000"/>
                <w:sz w:val="22"/>
                <w:szCs w:val="22"/>
              </w:rPr>
              <w:t>30,1-40,</w:t>
            </w:r>
            <w:r w:rsidRPr="007107BD">
              <w:rPr>
                <w:color w:val="000000"/>
                <w:sz w:val="22"/>
                <w:szCs w:val="22"/>
              </w:rPr>
              <w:t>0</w:t>
            </w:r>
          </w:p>
        </w:tc>
        <w:tc>
          <w:tcPr>
            <w:tcW w:w="2714" w:type="dxa"/>
            <w:shd w:val="clear" w:color="auto" w:fill="auto"/>
            <w:vAlign w:val="center"/>
          </w:tcPr>
          <w:p w14:paraId="2A0E911C" w14:textId="77777777" w:rsidR="001040C7" w:rsidRPr="007107BD" w:rsidRDefault="001040C7" w:rsidP="00C46271">
            <w:pPr>
              <w:jc w:val="both"/>
              <w:rPr>
                <w:color w:val="000000"/>
                <w:sz w:val="22"/>
                <w:szCs w:val="22"/>
              </w:rPr>
            </w:pPr>
            <w:r w:rsidRPr="007107BD">
              <w:rPr>
                <w:color w:val="000000"/>
                <w:sz w:val="22"/>
                <w:szCs w:val="22"/>
              </w:rPr>
              <w:t>1</w:t>
            </w:r>
          </w:p>
        </w:tc>
      </w:tr>
      <w:tr w:rsidR="001040C7" w:rsidRPr="007107BD" w14:paraId="7A7B67CF" w14:textId="77777777" w:rsidTr="00C46271">
        <w:tc>
          <w:tcPr>
            <w:tcW w:w="1363" w:type="dxa"/>
            <w:shd w:val="clear" w:color="auto" w:fill="auto"/>
          </w:tcPr>
          <w:p w14:paraId="6D04FF73" w14:textId="77777777" w:rsidR="001040C7" w:rsidRPr="007107BD" w:rsidRDefault="001040C7" w:rsidP="00C46271">
            <w:pPr>
              <w:jc w:val="both"/>
              <w:rPr>
                <w:color w:val="000000"/>
                <w:sz w:val="22"/>
                <w:szCs w:val="22"/>
              </w:rPr>
            </w:pPr>
            <w:r>
              <w:rPr>
                <w:color w:val="000000"/>
                <w:sz w:val="22"/>
                <w:szCs w:val="22"/>
              </w:rPr>
              <w:t>40,1-60,</w:t>
            </w:r>
            <w:r w:rsidRPr="007107BD">
              <w:rPr>
                <w:color w:val="000000"/>
                <w:sz w:val="22"/>
                <w:szCs w:val="22"/>
              </w:rPr>
              <w:t>0</w:t>
            </w:r>
          </w:p>
        </w:tc>
        <w:tc>
          <w:tcPr>
            <w:tcW w:w="2714" w:type="dxa"/>
            <w:shd w:val="clear" w:color="auto" w:fill="auto"/>
            <w:vAlign w:val="center"/>
          </w:tcPr>
          <w:p w14:paraId="73C8D40A" w14:textId="77777777" w:rsidR="001040C7" w:rsidRPr="007107BD" w:rsidRDefault="001040C7" w:rsidP="00C46271">
            <w:pPr>
              <w:jc w:val="both"/>
              <w:rPr>
                <w:color w:val="000000"/>
                <w:sz w:val="22"/>
                <w:szCs w:val="22"/>
              </w:rPr>
            </w:pPr>
            <w:r w:rsidRPr="007107BD">
              <w:rPr>
                <w:color w:val="000000"/>
                <w:sz w:val="22"/>
                <w:szCs w:val="22"/>
              </w:rPr>
              <w:t>1 ½</w:t>
            </w:r>
          </w:p>
        </w:tc>
      </w:tr>
      <w:tr w:rsidR="001040C7" w:rsidRPr="007107BD" w14:paraId="07C41CC9" w14:textId="77777777" w:rsidTr="00C46271">
        <w:tc>
          <w:tcPr>
            <w:tcW w:w="1363" w:type="dxa"/>
            <w:shd w:val="clear" w:color="auto" w:fill="auto"/>
          </w:tcPr>
          <w:p w14:paraId="6B4A6ADB" w14:textId="77777777" w:rsidR="001040C7" w:rsidRPr="007107BD" w:rsidRDefault="001040C7" w:rsidP="00C46271">
            <w:pPr>
              <w:jc w:val="both"/>
              <w:rPr>
                <w:color w:val="000000"/>
                <w:sz w:val="22"/>
                <w:szCs w:val="22"/>
              </w:rPr>
            </w:pPr>
            <w:r>
              <w:rPr>
                <w:color w:val="000000"/>
                <w:sz w:val="22"/>
                <w:szCs w:val="22"/>
              </w:rPr>
              <w:t>60,1-80,</w:t>
            </w:r>
            <w:r w:rsidRPr="007107BD">
              <w:rPr>
                <w:color w:val="000000"/>
                <w:sz w:val="22"/>
                <w:szCs w:val="22"/>
              </w:rPr>
              <w:t>0</w:t>
            </w:r>
          </w:p>
        </w:tc>
        <w:tc>
          <w:tcPr>
            <w:tcW w:w="2714" w:type="dxa"/>
            <w:shd w:val="clear" w:color="auto" w:fill="auto"/>
            <w:vAlign w:val="center"/>
          </w:tcPr>
          <w:p w14:paraId="20F23ABD" w14:textId="77777777" w:rsidR="001040C7" w:rsidRPr="007107BD" w:rsidRDefault="001040C7" w:rsidP="00C46271">
            <w:pPr>
              <w:jc w:val="both"/>
              <w:rPr>
                <w:color w:val="000000"/>
                <w:sz w:val="22"/>
                <w:szCs w:val="22"/>
              </w:rPr>
            </w:pPr>
            <w:r>
              <w:rPr>
                <w:color w:val="000000"/>
                <w:sz w:val="22"/>
                <w:szCs w:val="22"/>
              </w:rPr>
              <w:t>2</w:t>
            </w:r>
          </w:p>
        </w:tc>
      </w:tr>
    </w:tbl>
    <w:p w14:paraId="0991005F" w14:textId="77777777" w:rsidR="001040C7" w:rsidRPr="00A853F1" w:rsidRDefault="001040C7" w:rsidP="001040C7">
      <w:pPr>
        <w:jc w:val="both"/>
        <w:rPr>
          <w:color w:val="000000"/>
          <w:sz w:val="22"/>
          <w:szCs w:val="22"/>
          <w:lang w:val="lv-LV"/>
        </w:rPr>
      </w:pPr>
    </w:p>
    <w:p w14:paraId="1AC7FC94" w14:textId="77777777" w:rsidR="001040C7" w:rsidRPr="00A853F1" w:rsidRDefault="001040C7" w:rsidP="001040C7">
      <w:pPr>
        <w:jc w:val="both"/>
        <w:rPr>
          <w:color w:val="000000"/>
          <w:sz w:val="22"/>
          <w:szCs w:val="22"/>
          <w:lang w:val="lv-LV"/>
        </w:rPr>
      </w:pPr>
      <w:r w:rsidRPr="00457C82">
        <w:rPr>
          <w:sz w:val="22"/>
          <w:szCs w:val="22"/>
        </w:rPr>
        <w:t>Lai noteiktu precīzu zāļu devu un izvairītos no nepietiekamas devas lietošanas, cik iespējams precīzi jānosaka dzīvnieka svars.</w:t>
      </w:r>
    </w:p>
    <w:p w14:paraId="053178DC" w14:textId="77777777" w:rsidR="001040C7" w:rsidRDefault="001040C7" w:rsidP="001040C7">
      <w:pPr>
        <w:jc w:val="both"/>
        <w:rPr>
          <w:color w:val="000000"/>
          <w:sz w:val="22"/>
          <w:szCs w:val="22"/>
          <w:lang w:val="lv-LV"/>
        </w:rPr>
      </w:pPr>
    </w:p>
    <w:p w14:paraId="55F64126" w14:textId="77777777" w:rsidR="001040C7" w:rsidRDefault="001040C7" w:rsidP="001040C7">
      <w:pPr>
        <w:jc w:val="both"/>
        <w:rPr>
          <w:color w:val="000000"/>
          <w:sz w:val="22"/>
          <w:szCs w:val="22"/>
          <w:lang w:val="lv-LV"/>
        </w:rPr>
      </w:pPr>
      <w:r>
        <w:rPr>
          <w:color w:val="000000"/>
          <w:sz w:val="22"/>
          <w:szCs w:val="22"/>
          <w:lang w:val="lv-LV"/>
        </w:rPr>
        <w:t xml:space="preserve">Ārstēšanas ilgums: vairumā </w:t>
      </w:r>
      <w:r w:rsidRPr="009D5647">
        <w:rPr>
          <w:color w:val="000000"/>
          <w:sz w:val="22"/>
          <w:szCs w:val="22"/>
          <w:lang w:val="lv-LV"/>
        </w:rPr>
        <w:t xml:space="preserve">gadījumu reaģē uz 5 līdz 7 dienu ilgu terapiju. Hroniskos gadījumos ieteicams ilgāks terapijas kurss. Šādos apstākļos ārstēšanas kopējam ilgumam jābūt pēc </w:t>
      </w:r>
      <w:r>
        <w:rPr>
          <w:color w:val="000000"/>
          <w:sz w:val="22"/>
          <w:szCs w:val="22"/>
          <w:lang w:val="lv-LV"/>
        </w:rPr>
        <w:t>veterinār</w:t>
      </w:r>
      <w:r w:rsidRPr="009D5647">
        <w:rPr>
          <w:color w:val="000000"/>
          <w:sz w:val="22"/>
          <w:szCs w:val="22"/>
          <w:lang w:val="lv-LV"/>
        </w:rPr>
        <w:t>ārsta ieskatiem, bet pietiekami ilgam, lai nodrošinātu bakt</w:t>
      </w:r>
      <w:r>
        <w:rPr>
          <w:color w:val="000000"/>
          <w:sz w:val="22"/>
          <w:szCs w:val="22"/>
          <w:lang w:val="lv-LV"/>
        </w:rPr>
        <w:t>eriālās</w:t>
      </w:r>
      <w:r w:rsidRPr="009D5647">
        <w:rPr>
          <w:color w:val="000000"/>
          <w:sz w:val="22"/>
          <w:szCs w:val="22"/>
          <w:lang w:val="lv-LV"/>
        </w:rPr>
        <w:t xml:space="preserve"> slimības pilnīgu </w:t>
      </w:r>
      <w:r>
        <w:rPr>
          <w:color w:val="000000"/>
          <w:sz w:val="22"/>
          <w:szCs w:val="22"/>
          <w:lang w:val="lv-LV"/>
        </w:rPr>
        <w:t>izārstēšanu</w:t>
      </w:r>
      <w:r w:rsidRPr="009D5647">
        <w:rPr>
          <w:color w:val="000000"/>
          <w:sz w:val="22"/>
          <w:szCs w:val="22"/>
          <w:lang w:val="lv-LV"/>
        </w:rPr>
        <w:t>.</w:t>
      </w:r>
    </w:p>
    <w:p w14:paraId="632E359B" w14:textId="77777777" w:rsidR="001040C7" w:rsidRDefault="001040C7" w:rsidP="001040C7">
      <w:pPr>
        <w:jc w:val="both"/>
        <w:rPr>
          <w:sz w:val="22"/>
          <w:szCs w:val="22"/>
          <w:lang w:val="lv-LV"/>
        </w:rPr>
      </w:pPr>
    </w:p>
    <w:p w14:paraId="7ECB5D3D" w14:textId="77777777" w:rsidR="001040C7" w:rsidRPr="001A7BDD" w:rsidRDefault="001040C7" w:rsidP="001040C7">
      <w:pPr>
        <w:jc w:val="both"/>
        <w:rPr>
          <w:iCs/>
          <w:sz w:val="22"/>
          <w:szCs w:val="22"/>
        </w:rPr>
      </w:pPr>
    </w:p>
    <w:p w14:paraId="5AC4D682" w14:textId="77777777" w:rsidR="001040C7" w:rsidRPr="001A7BDD" w:rsidRDefault="001040C7" w:rsidP="001040C7">
      <w:pPr>
        <w:keepNext/>
        <w:jc w:val="both"/>
        <w:rPr>
          <w:sz w:val="22"/>
          <w:szCs w:val="22"/>
        </w:rPr>
      </w:pPr>
      <w:r w:rsidRPr="001A7BDD">
        <w:rPr>
          <w:b/>
          <w:sz w:val="22"/>
          <w:szCs w:val="22"/>
        </w:rPr>
        <w:t>9.</w:t>
      </w:r>
      <w:r w:rsidRPr="001A7BDD">
        <w:rPr>
          <w:b/>
          <w:sz w:val="22"/>
          <w:szCs w:val="22"/>
        </w:rPr>
        <w:tab/>
      </w:r>
      <w:r w:rsidRPr="00707BA0">
        <w:rPr>
          <w:b/>
          <w:color w:val="000000"/>
          <w:sz w:val="22"/>
          <w:lang w:val="lv-LV" w:eastAsia="en-US"/>
        </w:rPr>
        <w:t>IETEIKUMI PAREIZAI LIETOŠANAI</w:t>
      </w:r>
    </w:p>
    <w:p w14:paraId="4C66220D" w14:textId="77777777" w:rsidR="001040C7" w:rsidRPr="001A7BDD" w:rsidRDefault="001040C7" w:rsidP="001040C7">
      <w:pPr>
        <w:jc w:val="both"/>
        <w:rPr>
          <w:sz w:val="22"/>
          <w:szCs w:val="22"/>
        </w:rPr>
      </w:pPr>
    </w:p>
    <w:p w14:paraId="05352AFD" w14:textId="77777777" w:rsidR="001040C7" w:rsidRDefault="001040C7" w:rsidP="001040C7">
      <w:pPr>
        <w:jc w:val="both"/>
        <w:rPr>
          <w:color w:val="000000"/>
          <w:sz w:val="22"/>
          <w:szCs w:val="22"/>
          <w:lang w:val="lv-LV"/>
        </w:rPr>
      </w:pPr>
      <w:r w:rsidRPr="00AF1D0C">
        <w:rPr>
          <w:sz w:val="22"/>
          <w:szCs w:val="22"/>
        </w:rPr>
        <w:t>Ja suns labprātīgi ne</w:t>
      </w:r>
      <w:r>
        <w:rPr>
          <w:sz w:val="22"/>
          <w:szCs w:val="22"/>
        </w:rPr>
        <w:t>ēd</w:t>
      </w:r>
      <w:r w:rsidRPr="00AF1D0C">
        <w:rPr>
          <w:sz w:val="22"/>
          <w:szCs w:val="22"/>
        </w:rPr>
        <w:t xml:space="preserve"> tableti no rokas vai bļodas, t</w:t>
      </w:r>
      <w:r>
        <w:rPr>
          <w:sz w:val="22"/>
          <w:szCs w:val="22"/>
        </w:rPr>
        <w:t>abletes</w:t>
      </w:r>
      <w:r w:rsidRPr="00AF1D0C">
        <w:rPr>
          <w:sz w:val="22"/>
          <w:szCs w:val="22"/>
        </w:rPr>
        <w:t xml:space="preserve"> var saberzt un nekavējoties iedot kopā ar barību.</w:t>
      </w:r>
    </w:p>
    <w:p w14:paraId="63BECC5A" w14:textId="77777777" w:rsidR="001040C7" w:rsidRPr="00CE56C2" w:rsidRDefault="001040C7" w:rsidP="001040C7">
      <w:pPr>
        <w:jc w:val="both"/>
        <w:rPr>
          <w:color w:val="000000"/>
          <w:sz w:val="22"/>
          <w:szCs w:val="22"/>
          <w:lang w:val="lv-LV"/>
        </w:rPr>
      </w:pPr>
    </w:p>
    <w:p w14:paraId="29B28B7D" w14:textId="77777777" w:rsidR="001040C7" w:rsidRPr="000A4C45" w:rsidRDefault="001040C7" w:rsidP="001040C7">
      <w:pPr>
        <w:jc w:val="both"/>
        <w:rPr>
          <w:sz w:val="22"/>
          <w:szCs w:val="22"/>
          <w:lang w:eastAsia="en-US"/>
        </w:rPr>
      </w:pPr>
    </w:p>
    <w:p w14:paraId="419DF860" w14:textId="77777777" w:rsidR="001040C7" w:rsidRPr="001A7BDD" w:rsidRDefault="001040C7" w:rsidP="001040C7">
      <w:pPr>
        <w:jc w:val="both"/>
        <w:rPr>
          <w:sz w:val="22"/>
          <w:szCs w:val="22"/>
        </w:rPr>
      </w:pPr>
      <w:r w:rsidRPr="001A7BDD">
        <w:rPr>
          <w:b/>
          <w:sz w:val="22"/>
          <w:szCs w:val="22"/>
        </w:rPr>
        <w:t>10.</w:t>
      </w:r>
      <w:r w:rsidRPr="001A7BDD">
        <w:rPr>
          <w:b/>
          <w:sz w:val="22"/>
          <w:szCs w:val="22"/>
        </w:rPr>
        <w:tab/>
      </w:r>
      <w:r w:rsidRPr="00707BA0">
        <w:rPr>
          <w:b/>
          <w:color w:val="000000"/>
          <w:sz w:val="22"/>
          <w:lang w:val="lv-LV" w:eastAsia="en-US"/>
        </w:rPr>
        <w:t xml:space="preserve">IEROBEŽOJUMU PERIODS(-I) </w:t>
      </w:r>
      <w:r w:rsidRPr="008B1569">
        <w:rPr>
          <w:b/>
          <w:color w:val="000000"/>
          <w:sz w:val="22"/>
          <w:lang w:val="lv-LV" w:eastAsia="en-US"/>
        </w:rPr>
        <w:t>DZĪVNIEKU PRODUKCIJAS IZMANTOŠANĀ</w:t>
      </w:r>
    </w:p>
    <w:p w14:paraId="644E5D07" w14:textId="77777777" w:rsidR="001040C7" w:rsidRPr="001A7BDD" w:rsidRDefault="001040C7" w:rsidP="001040C7">
      <w:pPr>
        <w:jc w:val="both"/>
        <w:rPr>
          <w:iCs/>
          <w:sz w:val="22"/>
          <w:szCs w:val="22"/>
        </w:rPr>
      </w:pPr>
    </w:p>
    <w:p w14:paraId="2D53D3CC" w14:textId="77777777" w:rsidR="001040C7" w:rsidRPr="001A7BDD" w:rsidRDefault="001040C7" w:rsidP="001040C7">
      <w:pPr>
        <w:jc w:val="both"/>
        <w:rPr>
          <w:iCs/>
          <w:sz w:val="22"/>
          <w:szCs w:val="22"/>
        </w:rPr>
      </w:pPr>
      <w:r w:rsidRPr="00707BA0">
        <w:rPr>
          <w:iCs/>
          <w:sz w:val="22"/>
          <w:szCs w:val="22"/>
          <w:lang w:val="lv-LV"/>
        </w:rPr>
        <w:t>Nav piemērojams.</w:t>
      </w:r>
    </w:p>
    <w:p w14:paraId="03F1156D" w14:textId="77777777" w:rsidR="001040C7" w:rsidRDefault="001040C7" w:rsidP="001040C7">
      <w:pPr>
        <w:jc w:val="both"/>
        <w:rPr>
          <w:iCs/>
          <w:sz w:val="22"/>
          <w:szCs w:val="22"/>
        </w:rPr>
      </w:pPr>
    </w:p>
    <w:p w14:paraId="52CFA1AE" w14:textId="77777777" w:rsidR="001040C7" w:rsidRPr="001A7BDD" w:rsidRDefault="001040C7" w:rsidP="001040C7">
      <w:pPr>
        <w:jc w:val="both"/>
        <w:rPr>
          <w:iCs/>
          <w:sz w:val="22"/>
          <w:szCs w:val="22"/>
        </w:rPr>
      </w:pPr>
    </w:p>
    <w:p w14:paraId="027A7B10" w14:textId="77777777" w:rsidR="001040C7" w:rsidRPr="001A7BDD" w:rsidRDefault="001040C7" w:rsidP="001040C7">
      <w:pPr>
        <w:keepNext/>
        <w:jc w:val="both"/>
        <w:rPr>
          <w:sz w:val="22"/>
          <w:szCs w:val="22"/>
        </w:rPr>
      </w:pPr>
      <w:r w:rsidRPr="001A7BDD">
        <w:rPr>
          <w:b/>
          <w:sz w:val="22"/>
          <w:szCs w:val="22"/>
        </w:rPr>
        <w:t>11.</w:t>
      </w:r>
      <w:r w:rsidRPr="001A7BDD">
        <w:rPr>
          <w:b/>
          <w:sz w:val="22"/>
          <w:szCs w:val="22"/>
        </w:rPr>
        <w:tab/>
      </w:r>
      <w:r w:rsidRPr="00C84732">
        <w:rPr>
          <w:b/>
          <w:color w:val="000000"/>
          <w:sz w:val="22"/>
          <w:lang w:val="lv-LV" w:eastAsia="en-US"/>
        </w:rPr>
        <w:t>ĪPAŠI UZGL</w:t>
      </w:r>
      <w:r w:rsidRPr="00C84732">
        <w:rPr>
          <w:b/>
          <w:caps/>
          <w:color w:val="000000"/>
          <w:sz w:val="22"/>
          <w:lang w:val="lv-LV" w:eastAsia="en-US"/>
        </w:rPr>
        <w:t xml:space="preserve">abāšanaS </w:t>
      </w:r>
      <w:r w:rsidRPr="00C84732">
        <w:rPr>
          <w:b/>
          <w:color w:val="000000"/>
          <w:sz w:val="22"/>
          <w:lang w:val="lv-LV" w:eastAsia="en-US"/>
        </w:rPr>
        <w:t>NORĀDĪJUMI</w:t>
      </w:r>
    </w:p>
    <w:p w14:paraId="2FCFC90A" w14:textId="77777777" w:rsidR="001040C7" w:rsidRPr="001A7BDD" w:rsidRDefault="001040C7" w:rsidP="001040C7">
      <w:pPr>
        <w:numPr>
          <w:ilvl w:val="12"/>
          <w:numId w:val="0"/>
        </w:numPr>
        <w:jc w:val="both"/>
        <w:rPr>
          <w:sz w:val="22"/>
          <w:szCs w:val="22"/>
        </w:rPr>
      </w:pPr>
    </w:p>
    <w:p w14:paraId="51604F43" w14:textId="77777777" w:rsidR="001040C7" w:rsidRPr="001A7BDD" w:rsidRDefault="001040C7" w:rsidP="001040C7">
      <w:pPr>
        <w:numPr>
          <w:ilvl w:val="12"/>
          <w:numId w:val="0"/>
        </w:numPr>
        <w:jc w:val="both"/>
        <w:rPr>
          <w:sz w:val="22"/>
          <w:szCs w:val="22"/>
        </w:rPr>
      </w:pPr>
      <w:r>
        <w:rPr>
          <w:noProof/>
          <w:sz w:val="22"/>
          <w:lang w:val="lv-LV" w:eastAsia="en-US"/>
        </w:rPr>
        <w:t xml:space="preserve">Uzglabāt </w:t>
      </w:r>
      <w:r w:rsidRPr="00C84732">
        <w:rPr>
          <w:noProof/>
          <w:sz w:val="22"/>
          <w:lang w:val="lv-LV" w:eastAsia="en-US"/>
        </w:rPr>
        <w:t>bērniem neredzamā un nepieejamā vietā.</w:t>
      </w:r>
    </w:p>
    <w:p w14:paraId="76CDAAE2" w14:textId="77777777" w:rsidR="001040C7" w:rsidRDefault="001040C7" w:rsidP="001040C7">
      <w:pPr>
        <w:jc w:val="both"/>
        <w:rPr>
          <w:sz w:val="22"/>
          <w:szCs w:val="22"/>
          <w:lang w:val="lv-LV"/>
        </w:rPr>
      </w:pPr>
    </w:p>
    <w:p w14:paraId="4B218F5F" w14:textId="77777777" w:rsidR="001040C7" w:rsidRPr="00911AC0" w:rsidRDefault="001040C7" w:rsidP="001040C7">
      <w:pPr>
        <w:jc w:val="both"/>
        <w:rPr>
          <w:sz w:val="22"/>
          <w:szCs w:val="22"/>
        </w:rPr>
      </w:pPr>
      <w:r w:rsidRPr="00911AC0">
        <w:rPr>
          <w:sz w:val="22"/>
          <w:szCs w:val="22"/>
        </w:rPr>
        <w:t>Uzglabāt temperatūrā līdz 25</w:t>
      </w:r>
      <w:r w:rsidRPr="00911AC0">
        <w:rPr>
          <w:sz w:val="22"/>
          <w:szCs w:val="22"/>
        </w:rPr>
        <w:sym w:font="Symbol" w:char="F0B0"/>
      </w:r>
      <w:r w:rsidRPr="00911AC0">
        <w:rPr>
          <w:sz w:val="22"/>
          <w:szCs w:val="22"/>
        </w:rPr>
        <w:t xml:space="preserve">C. </w:t>
      </w:r>
    </w:p>
    <w:p w14:paraId="6185FF4F" w14:textId="77777777" w:rsidR="001040C7" w:rsidRDefault="001040C7" w:rsidP="001040C7">
      <w:pPr>
        <w:jc w:val="both"/>
        <w:rPr>
          <w:sz w:val="22"/>
          <w:szCs w:val="22"/>
        </w:rPr>
      </w:pPr>
      <w:r w:rsidRPr="00911AC0">
        <w:rPr>
          <w:sz w:val="22"/>
          <w:szCs w:val="22"/>
        </w:rPr>
        <w:t>Uzglabāt oriģinālā iepakojumā, lai pasargātu no gaismas un mitruma.</w:t>
      </w:r>
    </w:p>
    <w:p w14:paraId="6CA064B2" w14:textId="77777777" w:rsidR="001040C7" w:rsidRPr="00911AC0" w:rsidRDefault="001040C7" w:rsidP="001040C7">
      <w:pPr>
        <w:jc w:val="both"/>
        <w:rPr>
          <w:sz w:val="22"/>
          <w:szCs w:val="22"/>
        </w:rPr>
      </w:pPr>
    </w:p>
    <w:p w14:paraId="6043E930" w14:textId="77777777" w:rsidR="001040C7" w:rsidRPr="001A7BDD" w:rsidRDefault="001040C7" w:rsidP="001040C7">
      <w:pPr>
        <w:numPr>
          <w:ilvl w:val="12"/>
          <w:numId w:val="0"/>
        </w:numPr>
        <w:jc w:val="both"/>
        <w:rPr>
          <w:sz w:val="22"/>
          <w:szCs w:val="22"/>
        </w:rPr>
      </w:pPr>
      <w:r w:rsidRPr="00C03CF7">
        <w:rPr>
          <w:sz w:val="22"/>
          <w:szCs w:val="22"/>
        </w:rPr>
        <w:t>Nelietot</w:t>
      </w:r>
      <w:r>
        <w:rPr>
          <w:sz w:val="22"/>
          <w:szCs w:val="22"/>
        </w:rPr>
        <w:t xml:space="preserve"> šīs</w:t>
      </w:r>
      <w:r w:rsidRPr="00C03CF7">
        <w:rPr>
          <w:sz w:val="22"/>
          <w:szCs w:val="22"/>
        </w:rPr>
        <w:t xml:space="preserve"> veterinārās zāles</w:t>
      </w:r>
      <w:r>
        <w:rPr>
          <w:sz w:val="22"/>
          <w:szCs w:val="22"/>
        </w:rPr>
        <w:t>, ja beidzies</w:t>
      </w:r>
      <w:r w:rsidRPr="00C03CF7">
        <w:rPr>
          <w:sz w:val="22"/>
          <w:szCs w:val="22"/>
        </w:rPr>
        <w:t xml:space="preserve"> derīguma termiņ</w:t>
      </w:r>
      <w:r>
        <w:rPr>
          <w:sz w:val="22"/>
          <w:szCs w:val="22"/>
        </w:rPr>
        <w:t>š</w:t>
      </w:r>
      <w:r w:rsidRPr="00C03CF7">
        <w:rPr>
          <w:sz w:val="22"/>
          <w:szCs w:val="22"/>
        </w:rPr>
        <w:t>, kas norādīts uz kastītes un blistera pēc EXP.</w:t>
      </w:r>
      <w:r>
        <w:rPr>
          <w:sz w:val="22"/>
          <w:szCs w:val="22"/>
        </w:rPr>
        <w:t xml:space="preserve"> Derīguma termiņš attiecināms uz mēneša pēdējo dienu.</w:t>
      </w:r>
    </w:p>
    <w:p w14:paraId="2855BF44" w14:textId="77777777" w:rsidR="001040C7" w:rsidRDefault="001040C7" w:rsidP="001040C7">
      <w:pPr>
        <w:jc w:val="both"/>
        <w:rPr>
          <w:bCs/>
          <w:sz w:val="22"/>
          <w:szCs w:val="22"/>
          <w:lang w:val="lv-LV"/>
        </w:rPr>
      </w:pPr>
    </w:p>
    <w:p w14:paraId="7C974B99" w14:textId="3AF89D4D" w:rsidR="001040C7" w:rsidRPr="00911AC0" w:rsidRDefault="001040C7" w:rsidP="001040C7">
      <w:pPr>
        <w:jc w:val="both"/>
        <w:rPr>
          <w:sz w:val="22"/>
          <w:szCs w:val="22"/>
        </w:rPr>
      </w:pPr>
      <w:r w:rsidRPr="00F67185">
        <w:rPr>
          <w:sz w:val="22"/>
          <w:szCs w:val="22"/>
        </w:rPr>
        <w:t xml:space="preserve">Neizlietoto pustableti uzglabāt atvērtajā blisterī un izlietot </w:t>
      </w:r>
      <w:r w:rsidR="006C35D1">
        <w:rPr>
          <w:sz w:val="22"/>
          <w:szCs w:val="22"/>
        </w:rPr>
        <w:t>12</w:t>
      </w:r>
      <w:r w:rsidR="006C35D1" w:rsidRPr="00F67185">
        <w:rPr>
          <w:sz w:val="22"/>
          <w:szCs w:val="22"/>
        </w:rPr>
        <w:t xml:space="preserve"> </w:t>
      </w:r>
      <w:r w:rsidRPr="00F67185">
        <w:rPr>
          <w:sz w:val="22"/>
          <w:szCs w:val="22"/>
        </w:rPr>
        <w:t>stundu laikā</w:t>
      </w:r>
      <w:r>
        <w:rPr>
          <w:sz w:val="22"/>
          <w:szCs w:val="22"/>
        </w:rPr>
        <w:t>.</w:t>
      </w:r>
    </w:p>
    <w:p w14:paraId="533C19C0" w14:textId="77777777" w:rsidR="001040C7" w:rsidRPr="007228B4" w:rsidRDefault="001040C7" w:rsidP="001040C7">
      <w:pPr>
        <w:jc w:val="both"/>
        <w:rPr>
          <w:bCs/>
          <w:i/>
          <w:sz w:val="22"/>
          <w:szCs w:val="22"/>
        </w:rPr>
      </w:pPr>
    </w:p>
    <w:p w14:paraId="43B4CD9D" w14:textId="77777777" w:rsidR="001040C7" w:rsidRPr="001A7BDD" w:rsidRDefault="001040C7" w:rsidP="001040C7">
      <w:pPr>
        <w:jc w:val="both"/>
        <w:rPr>
          <w:sz w:val="22"/>
          <w:szCs w:val="22"/>
        </w:rPr>
      </w:pPr>
    </w:p>
    <w:p w14:paraId="0A40EB56" w14:textId="77777777" w:rsidR="001040C7" w:rsidRPr="001A7BDD" w:rsidRDefault="001040C7" w:rsidP="001040C7">
      <w:pPr>
        <w:keepNext/>
        <w:jc w:val="both"/>
        <w:rPr>
          <w:b/>
          <w:sz w:val="22"/>
          <w:szCs w:val="22"/>
        </w:rPr>
      </w:pPr>
      <w:r w:rsidRPr="001A7BDD">
        <w:rPr>
          <w:b/>
          <w:sz w:val="22"/>
          <w:szCs w:val="22"/>
        </w:rPr>
        <w:t>12.</w:t>
      </w:r>
      <w:r w:rsidRPr="001A7BDD">
        <w:rPr>
          <w:b/>
          <w:sz w:val="22"/>
          <w:szCs w:val="22"/>
        </w:rPr>
        <w:tab/>
      </w:r>
      <w:r w:rsidRPr="00903FBF">
        <w:rPr>
          <w:b/>
          <w:color w:val="000000"/>
          <w:sz w:val="22"/>
          <w:lang w:val="lv-LV" w:eastAsia="en-US"/>
        </w:rPr>
        <w:t>ĪPAŠI BRĪDINĀJUMI</w:t>
      </w:r>
    </w:p>
    <w:p w14:paraId="7790F9E9" w14:textId="77777777" w:rsidR="001040C7" w:rsidRPr="001A7BDD" w:rsidRDefault="001040C7" w:rsidP="001040C7">
      <w:pPr>
        <w:jc w:val="both"/>
        <w:rPr>
          <w:sz w:val="22"/>
          <w:szCs w:val="22"/>
        </w:rPr>
      </w:pPr>
    </w:p>
    <w:p w14:paraId="0FD05E47" w14:textId="77777777" w:rsidR="001040C7" w:rsidRPr="001A7BDD" w:rsidRDefault="001040C7" w:rsidP="001040C7">
      <w:pPr>
        <w:jc w:val="both"/>
        <w:rPr>
          <w:sz w:val="22"/>
          <w:szCs w:val="22"/>
        </w:rPr>
      </w:pPr>
      <w:r w:rsidRPr="00142ACC">
        <w:rPr>
          <w:sz w:val="22"/>
          <w:szCs w:val="22"/>
          <w:u w:val="single"/>
          <w:lang w:val="lv-LV" w:eastAsia="en-US"/>
        </w:rPr>
        <w:t>Īpaši brīdinājumi katr</w:t>
      </w:r>
      <w:r>
        <w:rPr>
          <w:sz w:val="22"/>
          <w:szCs w:val="22"/>
          <w:u w:val="single"/>
          <w:lang w:val="lv-LV" w:eastAsia="en-US"/>
        </w:rPr>
        <w:t>ai dzīvnieku</w:t>
      </w:r>
      <w:r w:rsidRPr="00142ACC">
        <w:rPr>
          <w:sz w:val="22"/>
          <w:szCs w:val="22"/>
          <w:u w:val="single"/>
          <w:lang w:val="lv-LV" w:eastAsia="en-US"/>
        </w:rPr>
        <w:t xml:space="preserve"> sug</w:t>
      </w:r>
      <w:r>
        <w:rPr>
          <w:sz w:val="22"/>
          <w:szCs w:val="22"/>
          <w:u w:val="single"/>
          <w:lang w:val="lv-LV" w:eastAsia="en-US"/>
        </w:rPr>
        <w:t>ai</w:t>
      </w:r>
      <w:r w:rsidRPr="00142ACC">
        <w:rPr>
          <w:sz w:val="22"/>
          <w:szCs w:val="22"/>
          <w:u w:val="single"/>
          <w:lang w:val="lv-LV" w:eastAsia="en-US"/>
        </w:rPr>
        <w:t>:</w:t>
      </w:r>
    </w:p>
    <w:p w14:paraId="47BD7C5F" w14:textId="77777777" w:rsidR="001040C7" w:rsidRPr="008325F5" w:rsidRDefault="001040C7" w:rsidP="001040C7">
      <w:pPr>
        <w:jc w:val="both"/>
        <w:rPr>
          <w:color w:val="000000"/>
          <w:sz w:val="22"/>
          <w:szCs w:val="22"/>
          <w:lang w:val="lv-LV"/>
        </w:rPr>
      </w:pPr>
      <w:r w:rsidRPr="008325F5">
        <w:rPr>
          <w:color w:val="000000"/>
          <w:sz w:val="22"/>
          <w:szCs w:val="22"/>
          <w:lang w:val="lv-LV"/>
        </w:rPr>
        <w:t>Š</w:t>
      </w:r>
      <w:r>
        <w:rPr>
          <w:color w:val="000000"/>
          <w:sz w:val="22"/>
          <w:szCs w:val="22"/>
          <w:lang w:val="lv-LV"/>
        </w:rPr>
        <w:t>ī</w:t>
      </w:r>
      <w:r w:rsidRPr="008325F5">
        <w:rPr>
          <w:color w:val="000000"/>
          <w:sz w:val="22"/>
          <w:szCs w:val="22"/>
          <w:lang w:val="lv-LV"/>
        </w:rPr>
        <w:t xml:space="preserve">s </w:t>
      </w:r>
      <w:r>
        <w:rPr>
          <w:color w:val="000000"/>
          <w:sz w:val="22"/>
          <w:szCs w:val="22"/>
          <w:lang w:val="lv-LV"/>
        </w:rPr>
        <w:t>veterinārās zāles</w:t>
      </w:r>
      <w:r w:rsidRPr="008325F5">
        <w:rPr>
          <w:color w:val="000000"/>
          <w:sz w:val="22"/>
          <w:szCs w:val="22"/>
          <w:lang w:val="lv-LV"/>
        </w:rPr>
        <w:t xml:space="preserve"> nav indicēt</w:t>
      </w:r>
      <w:r>
        <w:rPr>
          <w:color w:val="000000"/>
          <w:sz w:val="22"/>
          <w:szCs w:val="22"/>
          <w:lang w:val="lv-LV"/>
        </w:rPr>
        <w:t>a</w:t>
      </w:r>
      <w:r w:rsidRPr="008325F5">
        <w:rPr>
          <w:color w:val="000000"/>
          <w:sz w:val="22"/>
          <w:szCs w:val="22"/>
          <w:lang w:val="lv-LV"/>
        </w:rPr>
        <w:t xml:space="preserve">s </w:t>
      </w:r>
      <w:r>
        <w:rPr>
          <w:color w:val="000000"/>
          <w:sz w:val="22"/>
          <w:szCs w:val="22"/>
          <w:lang w:val="lv-LV"/>
        </w:rPr>
        <w:t xml:space="preserve">lietošanai </w:t>
      </w:r>
      <w:r w:rsidRPr="008325F5">
        <w:rPr>
          <w:color w:val="000000"/>
          <w:sz w:val="22"/>
          <w:szCs w:val="22"/>
          <w:lang w:val="lv-LV"/>
        </w:rPr>
        <w:t xml:space="preserve">gadījumos, kas saistīti ar </w:t>
      </w:r>
      <w:r w:rsidRPr="008325F5">
        <w:rPr>
          <w:i/>
          <w:sz w:val="22"/>
          <w:szCs w:val="22"/>
        </w:rPr>
        <w:t>Pseudomonas</w:t>
      </w:r>
      <w:r w:rsidRPr="008325F5">
        <w:rPr>
          <w:sz w:val="22"/>
          <w:szCs w:val="22"/>
        </w:rPr>
        <w:t xml:space="preserve"> spp</w:t>
      </w:r>
      <w:r>
        <w:rPr>
          <w:sz w:val="22"/>
          <w:szCs w:val="22"/>
        </w:rPr>
        <w:t>.</w:t>
      </w:r>
    </w:p>
    <w:p w14:paraId="4B59134A" w14:textId="77777777" w:rsidR="001040C7" w:rsidRPr="00B92533" w:rsidRDefault="001040C7" w:rsidP="001040C7">
      <w:pPr>
        <w:jc w:val="both"/>
        <w:rPr>
          <w:color w:val="000000"/>
          <w:sz w:val="22"/>
          <w:szCs w:val="22"/>
          <w:lang w:val="lv-LV"/>
        </w:rPr>
      </w:pPr>
    </w:p>
    <w:p w14:paraId="3345E25D" w14:textId="77777777" w:rsidR="001040C7" w:rsidRPr="00B92533" w:rsidRDefault="001040C7" w:rsidP="001040C7">
      <w:pPr>
        <w:ind w:left="567" w:hanging="567"/>
        <w:jc w:val="both"/>
        <w:rPr>
          <w:color w:val="000000"/>
          <w:sz w:val="22"/>
          <w:szCs w:val="22"/>
          <w:u w:val="single"/>
          <w:lang w:val="lv-LV"/>
        </w:rPr>
      </w:pPr>
      <w:r w:rsidRPr="00B92533">
        <w:rPr>
          <w:color w:val="000000"/>
          <w:sz w:val="22"/>
          <w:szCs w:val="22"/>
          <w:u w:val="single"/>
          <w:lang w:val="lv-LV"/>
        </w:rPr>
        <w:t>Īpaši piesardzības pasākumi, lietojot dzīvniekiem</w:t>
      </w:r>
      <w:r>
        <w:rPr>
          <w:color w:val="000000"/>
          <w:sz w:val="22"/>
          <w:szCs w:val="22"/>
          <w:u w:val="single"/>
          <w:lang w:val="lv-LV"/>
        </w:rPr>
        <w:t>:</w:t>
      </w:r>
    </w:p>
    <w:p w14:paraId="1B09D384" w14:textId="77777777" w:rsidR="001040C7" w:rsidRPr="00253B0C" w:rsidRDefault="001040C7" w:rsidP="001040C7">
      <w:pPr>
        <w:jc w:val="both"/>
        <w:rPr>
          <w:color w:val="000000"/>
          <w:sz w:val="22"/>
          <w:szCs w:val="22"/>
          <w:lang w:val="lv-LV"/>
        </w:rPr>
      </w:pPr>
      <w:r>
        <w:rPr>
          <w:color w:val="000000"/>
          <w:sz w:val="22"/>
          <w:szCs w:val="22"/>
          <w:lang w:val="lv-LV"/>
        </w:rPr>
        <w:t>K</w:t>
      </w:r>
      <w:r w:rsidRPr="00253B0C">
        <w:rPr>
          <w:color w:val="000000"/>
          <w:sz w:val="22"/>
          <w:szCs w:val="22"/>
          <w:lang w:val="lv-LV"/>
        </w:rPr>
        <w:t>a</w:t>
      </w:r>
      <w:r>
        <w:rPr>
          <w:color w:val="000000"/>
          <w:sz w:val="22"/>
          <w:szCs w:val="22"/>
          <w:lang w:val="lv-LV"/>
        </w:rPr>
        <w:t>d</w:t>
      </w:r>
      <w:r w:rsidRPr="00253B0C">
        <w:rPr>
          <w:color w:val="000000"/>
          <w:sz w:val="22"/>
          <w:szCs w:val="22"/>
          <w:lang w:val="lv-LV"/>
        </w:rPr>
        <w:t xml:space="preserve"> vien iespējams, </w:t>
      </w:r>
      <w:proofErr w:type="spellStart"/>
      <w:r w:rsidRPr="00253B0C">
        <w:rPr>
          <w:color w:val="000000"/>
          <w:sz w:val="22"/>
          <w:szCs w:val="22"/>
          <w:lang w:val="lv-LV"/>
        </w:rPr>
        <w:t>amoksicilīna</w:t>
      </w:r>
      <w:proofErr w:type="spellEnd"/>
      <w:r w:rsidRPr="00253B0C">
        <w:rPr>
          <w:color w:val="000000"/>
          <w:sz w:val="22"/>
          <w:szCs w:val="22"/>
          <w:lang w:val="lv-LV"/>
        </w:rPr>
        <w:t>/</w:t>
      </w:r>
      <w:proofErr w:type="spellStart"/>
      <w:r w:rsidRPr="00253B0C">
        <w:rPr>
          <w:color w:val="000000"/>
          <w:sz w:val="22"/>
          <w:szCs w:val="22"/>
          <w:lang w:val="lv-LV"/>
        </w:rPr>
        <w:t>klavulānskābes</w:t>
      </w:r>
      <w:proofErr w:type="spellEnd"/>
      <w:r w:rsidRPr="00253B0C">
        <w:rPr>
          <w:color w:val="000000"/>
          <w:sz w:val="22"/>
          <w:szCs w:val="22"/>
          <w:lang w:val="lv-LV"/>
        </w:rPr>
        <w:t xml:space="preserve"> kombināciju drīkst izmantot tikai pamatojoties uz baktēriju jutīguma</w:t>
      </w:r>
      <w:r w:rsidRPr="00253B0C">
        <w:rPr>
          <w:sz w:val="22"/>
          <w:szCs w:val="22"/>
        </w:rPr>
        <w:t xml:space="preserve"> testēšanas rezultātiem</w:t>
      </w:r>
      <w:r w:rsidRPr="00253B0C">
        <w:rPr>
          <w:color w:val="000000"/>
          <w:sz w:val="22"/>
          <w:szCs w:val="22"/>
          <w:lang w:val="lv-LV"/>
        </w:rPr>
        <w:t>.</w:t>
      </w:r>
    </w:p>
    <w:p w14:paraId="63043E9A" w14:textId="77777777" w:rsidR="001040C7" w:rsidRPr="00253B0C" w:rsidRDefault="001040C7" w:rsidP="001040C7">
      <w:pPr>
        <w:jc w:val="both"/>
        <w:rPr>
          <w:sz w:val="22"/>
          <w:szCs w:val="22"/>
        </w:rPr>
      </w:pPr>
      <w:r w:rsidRPr="00253B0C">
        <w:rPr>
          <w:sz w:val="22"/>
          <w:szCs w:val="22"/>
        </w:rPr>
        <w:t xml:space="preserve">Lietojot </w:t>
      </w:r>
      <w:r>
        <w:rPr>
          <w:sz w:val="22"/>
          <w:szCs w:val="22"/>
        </w:rPr>
        <w:t>šīs veterinārās</w:t>
      </w:r>
      <w:r w:rsidRPr="00253B0C">
        <w:rPr>
          <w:sz w:val="22"/>
          <w:szCs w:val="22"/>
        </w:rPr>
        <w:t xml:space="preserve"> zāles, jāņem vērā vispārpieņemtie antibakteriālo zāļu lietošanas pamatprincipi. </w:t>
      </w:r>
    </w:p>
    <w:p w14:paraId="34E27702" w14:textId="77777777" w:rsidR="001040C7" w:rsidRPr="00253B0C" w:rsidRDefault="001040C7" w:rsidP="001040C7">
      <w:pPr>
        <w:jc w:val="both"/>
        <w:rPr>
          <w:sz w:val="22"/>
          <w:szCs w:val="22"/>
        </w:rPr>
      </w:pPr>
      <w:r w:rsidRPr="00260A49">
        <w:rPr>
          <w:sz w:val="22"/>
          <w:szCs w:val="22"/>
        </w:rPr>
        <w:t xml:space="preserve">Lietojot </w:t>
      </w:r>
      <w:r>
        <w:rPr>
          <w:sz w:val="22"/>
          <w:szCs w:val="22"/>
        </w:rPr>
        <w:t xml:space="preserve">šīs </w:t>
      </w:r>
      <w:r w:rsidRPr="00260A49">
        <w:rPr>
          <w:sz w:val="22"/>
          <w:szCs w:val="22"/>
        </w:rPr>
        <w:t>veterinārās zāles atšķirīgi no zāļu aprakstā dotajiem norādījumiem, var palielināties baktēriju izplatība, kuras ir rezistentas pret amoksicilīnu/klavulānskābi un var pavājināties ārstēšanas efektivitāte ar citām β-laktāma antibiotikām</w:t>
      </w:r>
      <w:r>
        <w:rPr>
          <w:sz w:val="22"/>
          <w:szCs w:val="22"/>
        </w:rPr>
        <w:t xml:space="preserve"> </w:t>
      </w:r>
      <w:r w:rsidRPr="00260A49">
        <w:rPr>
          <w:sz w:val="22"/>
          <w:szCs w:val="22"/>
        </w:rPr>
        <w:t>iespējamās krusteniskās rezistences dēļ.</w:t>
      </w:r>
      <w:r w:rsidRPr="00253B0C">
        <w:rPr>
          <w:sz w:val="22"/>
          <w:szCs w:val="22"/>
        </w:rPr>
        <w:t xml:space="preserve"> </w:t>
      </w:r>
    </w:p>
    <w:p w14:paraId="6EFC5221" w14:textId="77777777" w:rsidR="001040C7" w:rsidRPr="00253B0C" w:rsidRDefault="001040C7" w:rsidP="001040C7">
      <w:pPr>
        <w:jc w:val="both"/>
        <w:rPr>
          <w:color w:val="000000"/>
          <w:sz w:val="22"/>
          <w:szCs w:val="22"/>
          <w:lang w:val="lv-LV"/>
        </w:rPr>
      </w:pPr>
      <w:r w:rsidRPr="00253B0C">
        <w:rPr>
          <w:color w:val="000000"/>
          <w:sz w:val="22"/>
          <w:szCs w:val="22"/>
          <w:lang w:val="lv-LV"/>
        </w:rPr>
        <w:t xml:space="preserve">Ir ziņots par </w:t>
      </w:r>
      <w:r w:rsidRPr="00253B0C">
        <w:rPr>
          <w:i/>
          <w:color w:val="000000"/>
          <w:sz w:val="22"/>
          <w:szCs w:val="22"/>
          <w:lang w:val="lv-LV"/>
        </w:rPr>
        <w:t xml:space="preserve">E. </w:t>
      </w:r>
      <w:proofErr w:type="spellStart"/>
      <w:r w:rsidRPr="00253B0C">
        <w:rPr>
          <w:i/>
          <w:color w:val="000000"/>
          <w:sz w:val="22"/>
          <w:szCs w:val="22"/>
          <w:lang w:val="lv-LV"/>
        </w:rPr>
        <w:t>coli</w:t>
      </w:r>
      <w:proofErr w:type="spellEnd"/>
      <w:r w:rsidRPr="00253B0C">
        <w:rPr>
          <w:color w:val="000000"/>
          <w:sz w:val="22"/>
          <w:szCs w:val="22"/>
          <w:lang w:val="lv-LV"/>
        </w:rPr>
        <w:t xml:space="preserve"> rezistences tendenci, tostarp </w:t>
      </w:r>
      <w:proofErr w:type="spellStart"/>
      <w:r w:rsidRPr="00253B0C">
        <w:rPr>
          <w:color w:val="000000"/>
          <w:sz w:val="22"/>
          <w:szCs w:val="22"/>
          <w:lang w:val="lv-LV"/>
        </w:rPr>
        <w:t>multirezistentu</w:t>
      </w:r>
      <w:proofErr w:type="spellEnd"/>
      <w:r w:rsidRPr="00253B0C">
        <w:rPr>
          <w:color w:val="000000"/>
          <w:sz w:val="22"/>
          <w:szCs w:val="22"/>
          <w:lang w:val="lv-LV"/>
        </w:rPr>
        <w:t xml:space="preserve"> </w:t>
      </w:r>
      <w:r w:rsidRPr="00253B0C">
        <w:rPr>
          <w:i/>
          <w:color w:val="000000"/>
          <w:sz w:val="22"/>
          <w:szCs w:val="22"/>
          <w:lang w:val="lv-LV"/>
        </w:rPr>
        <w:t xml:space="preserve">E. </w:t>
      </w:r>
      <w:proofErr w:type="spellStart"/>
      <w:r w:rsidRPr="00253B0C">
        <w:rPr>
          <w:i/>
          <w:color w:val="000000"/>
          <w:sz w:val="22"/>
          <w:szCs w:val="22"/>
          <w:lang w:val="lv-LV"/>
        </w:rPr>
        <w:t>coli</w:t>
      </w:r>
      <w:proofErr w:type="spellEnd"/>
      <w:r w:rsidRPr="00253B0C">
        <w:rPr>
          <w:color w:val="000000"/>
          <w:sz w:val="22"/>
          <w:szCs w:val="22"/>
          <w:lang w:val="lv-LV"/>
        </w:rPr>
        <w:t>.</w:t>
      </w:r>
    </w:p>
    <w:p w14:paraId="60E7A3FD" w14:textId="77777777" w:rsidR="001040C7" w:rsidRPr="00253B0C" w:rsidRDefault="001040C7" w:rsidP="001040C7">
      <w:pPr>
        <w:jc w:val="both"/>
        <w:rPr>
          <w:sz w:val="22"/>
          <w:szCs w:val="22"/>
        </w:rPr>
      </w:pPr>
      <w:r w:rsidRPr="00253B0C">
        <w:rPr>
          <w:sz w:val="22"/>
          <w:szCs w:val="22"/>
        </w:rPr>
        <w:t xml:space="preserve">Dzīvniekiem ar aknu vai nieru </w:t>
      </w:r>
      <w:r>
        <w:rPr>
          <w:sz w:val="22"/>
          <w:szCs w:val="22"/>
        </w:rPr>
        <w:t>darbības traucējumiem</w:t>
      </w:r>
      <w:r w:rsidRPr="00253B0C">
        <w:rPr>
          <w:sz w:val="22"/>
          <w:szCs w:val="22"/>
        </w:rPr>
        <w:t xml:space="preserve"> šīs </w:t>
      </w:r>
      <w:r>
        <w:rPr>
          <w:sz w:val="22"/>
          <w:szCs w:val="22"/>
        </w:rPr>
        <w:t>veterinārās</w:t>
      </w:r>
      <w:r w:rsidRPr="00253B0C">
        <w:rPr>
          <w:sz w:val="22"/>
          <w:szCs w:val="22"/>
        </w:rPr>
        <w:t xml:space="preserve"> zāles lietot pēc ārstējošā veterinārārsta ieguvuma un riska attiecības izvērtēšanas un uzmanīgi aprēķināt devas. </w:t>
      </w:r>
    </w:p>
    <w:p w14:paraId="318AFF3F" w14:textId="77777777" w:rsidR="001040C7" w:rsidRPr="00253B0C" w:rsidRDefault="001040C7" w:rsidP="001040C7">
      <w:pPr>
        <w:jc w:val="both"/>
        <w:rPr>
          <w:sz w:val="22"/>
          <w:szCs w:val="22"/>
        </w:rPr>
      </w:pPr>
      <w:r w:rsidRPr="00253B0C">
        <w:rPr>
          <w:sz w:val="22"/>
          <w:szCs w:val="22"/>
        </w:rPr>
        <w:t>Ieteicam</w:t>
      </w:r>
      <w:r>
        <w:rPr>
          <w:sz w:val="22"/>
          <w:szCs w:val="22"/>
        </w:rPr>
        <w:t>s ievērot</w:t>
      </w:r>
      <w:r w:rsidRPr="00253B0C">
        <w:rPr>
          <w:sz w:val="22"/>
          <w:szCs w:val="22"/>
        </w:rPr>
        <w:t xml:space="preserve"> piesardzīb</w:t>
      </w:r>
      <w:r>
        <w:rPr>
          <w:sz w:val="22"/>
          <w:szCs w:val="22"/>
        </w:rPr>
        <w:t>u</w:t>
      </w:r>
      <w:r w:rsidRPr="00253B0C">
        <w:rPr>
          <w:sz w:val="22"/>
          <w:szCs w:val="22"/>
        </w:rPr>
        <w:t xml:space="preserve">, lietojot </w:t>
      </w:r>
      <w:r>
        <w:rPr>
          <w:sz w:val="22"/>
          <w:szCs w:val="22"/>
        </w:rPr>
        <w:t xml:space="preserve">šīs veterinārās </w:t>
      </w:r>
      <w:r w:rsidRPr="00253B0C">
        <w:rPr>
          <w:sz w:val="22"/>
          <w:szCs w:val="22"/>
        </w:rPr>
        <w:t>zāles citiem mazajiem zālēdājiem, izņemot 4.3. apakšpunktā minēt</w:t>
      </w:r>
      <w:r>
        <w:rPr>
          <w:sz w:val="22"/>
          <w:szCs w:val="22"/>
        </w:rPr>
        <w:t>ajiem</w:t>
      </w:r>
      <w:r w:rsidRPr="00253B0C">
        <w:rPr>
          <w:sz w:val="22"/>
          <w:szCs w:val="22"/>
        </w:rPr>
        <w:t xml:space="preserve">. </w:t>
      </w:r>
    </w:p>
    <w:p w14:paraId="3C6EE1AA" w14:textId="77777777" w:rsidR="001040C7" w:rsidRPr="00253B0C" w:rsidRDefault="001040C7" w:rsidP="001040C7">
      <w:pPr>
        <w:jc w:val="both"/>
        <w:rPr>
          <w:sz w:val="22"/>
          <w:szCs w:val="22"/>
        </w:rPr>
      </w:pPr>
      <w:r w:rsidRPr="00253B0C">
        <w:rPr>
          <w:sz w:val="22"/>
          <w:szCs w:val="22"/>
        </w:rPr>
        <w:t>Košļājamās tabletes ir aromatizētas. Lai izvairītos no nejaušas norīšanas, uzglabāt tabletes dzīvniekiem nepieejamā vietā.</w:t>
      </w:r>
    </w:p>
    <w:p w14:paraId="04D3FF11" w14:textId="77777777" w:rsidR="001040C7" w:rsidRPr="00253B0C" w:rsidRDefault="001040C7" w:rsidP="001040C7">
      <w:pPr>
        <w:jc w:val="both"/>
        <w:rPr>
          <w:color w:val="000000"/>
          <w:sz w:val="22"/>
          <w:szCs w:val="22"/>
          <w:u w:val="single"/>
          <w:lang w:val="lv-LV"/>
        </w:rPr>
      </w:pPr>
    </w:p>
    <w:p w14:paraId="53ECED84" w14:textId="77777777" w:rsidR="001040C7" w:rsidRPr="00253B0C" w:rsidRDefault="001040C7" w:rsidP="001040C7">
      <w:pPr>
        <w:jc w:val="both"/>
        <w:rPr>
          <w:color w:val="000000"/>
          <w:sz w:val="22"/>
          <w:szCs w:val="22"/>
          <w:u w:val="single"/>
          <w:lang w:val="lv-LV"/>
        </w:rPr>
      </w:pPr>
      <w:r w:rsidRPr="00253B0C">
        <w:rPr>
          <w:color w:val="000000"/>
          <w:sz w:val="22"/>
          <w:szCs w:val="22"/>
          <w:u w:val="single"/>
          <w:lang w:val="lv-LV"/>
        </w:rPr>
        <w:t>Īpaši piesardzības pasākumi, kas jāievēro personai, kura lieto veterin</w:t>
      </w:r>
      <w:r>
        <w:rPr>
          <w:color w:val="000000"/>
          <w:sz w:val="22"/>
          <w:szCs w:val="22"/>
          <w:u w:val="single"/>
          <w:lang w:val="lv-LV"/>
        </w:rPr>
        <w:t>ārās zāles dzīvnieku ārstēšanai:</w:t>
      </w:r>
    </w:p>
    <w:p w14:paraId="4360BF96" w14:textId="77777777" w:rsidR="001040C7" w:rsidRPr="00253B0C" w:rsidRDefault="001040C7" w:rsidP="001040C7">
      <w:pPr>
        <w:jc w:val="both"/>
        <w:rPr>
          <w:sz w:val="22"/>
          <w:szCs w:val="22"/>
        </w:rPr>
      </w:pPr>
      <w:r w:rsidRPr="00253B0C">
        <w:rPr>
          <w:sz w:val="22"/>
          <w:szCs w:val="22"/>
        </w:rPr>
        <w:t>Penicilīni un cefalosporīni pēc injekcijas, inhalācijas, norīšanas vai saskares ar ādu var izraisīt pastiprinātas jutības reakcijas (alerģija). Pastiprināta jutība pret penicilīniem var izraisīt krusteniskas reakcijas pret cefalosporīniem un otrādi. Dažreiz alerģiskās reakcijas pret šīm vielām var būt smagas.</w:t>
      </w:r>
    </w:p>
    <w:p w14:paraId="71A2C723" w14:textId="77777777" w:rsidR="001040C7" w:rsidRPr="00253B0C" w:rsidRDefault="001040C7" w:rsidP="001040C7">
      <w:pPr>
        <w:jc w:val="both"/>
        <w:rPr>
          <w:sz w:val="22"/>
          <w:szCs w:val="22"/>
        </w:rPr>
      </w:pPr>
      <w:r w:rsidRPr="00253B0C">
        <w:rPr>
          <w:sz w:val="22"/>
          <w:szCs w:val="22"/>
        </w:rPr>
        <w:t>Nerīko</w:t>
      </w:r>
      <w:r>
        <w:rPr>
          <w:sz w:val="22"/>
          <w:szCs w:val="22"/>
        </w:rPr>
        <w:t>ja</w:t>
      </w:r>
      <w:r w:rsidRPr="00253B0C">
        <w:rPr>
          <w:sz w:val="22"/>
          <w:szCs w:val="22"/>
        </w:rPr>
        <w:t xml:space="preserve">ties ar šīm </w:t>
      </w:r>
      <w:r>
        <w:rPr>
          <w:sz w:val="22"/>
          <w:szCs w:val="22"/>
        </w:rPr>
        <w:t>veterinārajām</w:t>
      </w:r>
      <w:r w:rsidRPr="00253B0C">
        <w:rPr>
          <w:sz w:val="22"/>
          <w:szCs w:val="22"/>
        </w:rPr>
        <w:t xml:space="preserve"> zālēm, ja zināt, ka Jums ir pa</w:t>
      </w:r>
      <w:r>
        <w:rPr>
          <w:sz w:val="22"/>
          <w:szCs w:val="22"/>
        </w:rPr>
        <w:t>stipr</w:t>
      </w:r>
      <w:r w:rsidRPr="00253B0C">
        <w:rPr>
          <w:sz w:val="22"/>
          <w:szCs w:val="22"/>
        </w:rPr>
        <w:t>ināta jutība vai Jums ieteikts nestrādāt ar šādiem preparātiem.</w:t>
      </w:r>
    </w:p>
    <w:p w14:paraId="0CBE8E44" w14:textId="77777777" w:rsidR="001040C7" w:rsidRPr="00253B0C" w:rsidRDefault="001040C7" w:rsidP="001040C7">
      <w:pPr>
        <w:jc w:val="both"/>
        <w:rPr>
          <w:sz w:val="22"/>
          <w:szCs w:val="22"/>
        </w:rPr>
      </w:pPr>
      <w:r w:rsidRPr="00253B0C">
        <w:rPr>
          <w:sz w:val="22"/>
          <w:szCs w:val="22"/>
        </w:rPr>
        <w:t xml:space="preserve">Rīkoties ar šīm </w:t>
      </w:r>
      <w:r>
        <w:rPr>
          <w:sz w:val="22"/>
          <w:szCs w:val="22"/>
        </w:rPr>
        <w:t>veterinārajām</w:t>
      </w:r>
      <w:r w:rsidRPr="00253B0C">
        <w:rPr>
          <w:sz w:val="22"/>
          <w:szCs w:val="22"/>
        </w:rPr>
        <w:t xml:space="preserve"> zālēm ļoti piesardzīgi, lai izvairītos no saskares, ievērojot visus ieteiktos piesardzības pasākumus.</w:t>
      </w:r>
    </w:p>
    <w:p w14:paraId="0564869F" w14:textId="77777777" w:rsidR="001040C7" w:rsidRDefault="001040C7" w:rsidP="001040C7">
      <w:pPr>
        <w:jc w:val="both"/>
        <w:rPr>
          <w:sz w:val="22"/>
          <w:szCs w:val="22"/>
        </w:rPr>
      </w:pPr>
      <w:r w:rsidRPr="00253B0C">
        <w:rPr>
          <w:sz w:val="22"/>
          <w:szCs w:val="22"/>
        </w:rPr>
        <w:t>Ja pēc saskares Jums attīstās simptomi, piemēram, izsitumi uz ādas, meklējiet medicīnisko palīdzību un uzrād</w:t>
      </w:r>
      <w:r>
        <w:rPr>
          <w:sz w:val="22"/>
          <w:szCs w:val="22"/>
        </w:rPr>
        <w:t>ie</w:t>
      </w:r>
      <w:r w:rsidRPr="00253B0C">
        <w:rPr>
          <w:sz w:val="22"/>
          <w:szCs w:val="22"/>
        </w:rPr>
        <w:t xml:space="preserve">t </w:t>
      </w:r>
      <w:r>
        <w:rPr>
          <w:sz w:val="22"/>
          <w:szCs w:val="22"/>
        </w:rPr>
        <w:t>šo brīdinājumu</w:t>
      </w:r>
      <w:r w:rsidRPr="00253B0C">
        <w:rPr>
          <w:sz w:val="22"/>
          <w:szCs w:val="22"/>
        </w:rPr>
        <w:t xml:space="preserve"> ārstam.</w:t>
      </w:r>
      <w:r>
        <w:rPr>
          <w:sz w:val="22"/>
          <w:szCs w:val="22"/>
        </w:rPr>
        <w:t xml:space="preserve"> </w:t>
      </w:r>
      <w:r w:rsidRPr="00253B0C">
        <w:rPr>
          <w:sz w:val="22"/>
          <w:szCs w:val="22"/>
        </w:rPr>
        <w:t>Nekavējoties meklēt neatliekamo medicīnisku palīdzību, ja rodas nopietn</w:t>
      </w:r>
      <w:r>
        <w:rPr>
          <w:sz w:val="22"/>
          <w:szCs w:val="22"/>
        </w:rPr>
        <w:t>āki</w:t>
      </w:r>
      <w:r w:rsidRPr="00253B0C">
        <w:rPr>
          <w:sz w:val="22"/>
          <w:szCs w:val="22"/>
        </w:rPr>
        <w:t xml:space="preserve"> simptomi, k</w:t>
      </w:r>
      <w:r>
        <w:rPr>
          <w:sz w:val="22"/>
          <w:szCs w:val="22"/>
        </w:rPr>
        <w:t xml:space="preserve">ā sejas, lūpu vai acu pietūkums, </w:t>
      </w:r>
      <w:r w:rsidRPr="00253B0C">
        <w:rPr>
          <w:sz w:val="22"/>
          <w:szCs w:val="22"/>
        </w:rPr>
        <w:t xml:space="preserve">vai apgrūtināta elpošana. </w:t>
      </w:r>
    </w:p>
    <w:p w14:paraId="7C8D32E9" w14:textId="77777777" w:rsidR="001040C7" w:rsidRDefault="001040C7" w:rsidP="001040C7">
      <w:pPr>
        <w:jc w:val="both"/>
        <w:rPr>
          <w:sz w:val="22"/>
          <w:szCs w:val="22"/>
        </w:rPr>
      </w:pPr>
      <w:r w:rsidRPr="00253B0C">
        <w:rPr>
          <w:sz w:val="22"/>
          <w:szCs w:val="22"/>
        </w:rPr>
        <w:t>Pēc tablešu lietošanas mazgāt rokas.</w:t>
      </w:r>
    </w:p>
    <w:p w14:paraId="4FE71AD7" w14:textId="77777777" w:rsidR="001040C7" w:rsidRPr="00253B0C" w:rsidRDefault="001040C7" w:rsidP="001040C7">
      <w:pPr>
        <w:jc w:val="both"/>
        <w:rPr>
          <w:sz w:val="22"/>
          <w:szCs w:val="22"/>
        </w:rPr>
      </w:pPr>
      <w:r w:rsidRPr="00253B0C">
        <w:rPr>
          <w:sz w:val="22"/>
          <w:szCs w:val="22"/>
        </w:rPr>
        <w:t>Lai izvairītos no nejaušas norīša</w:t>
      </w:r>
      <w:r>
        <w:rPr>
          <w:sz w:val="22"/>
          <w:szCs w:val="22"/>
        </w:rPr>
        <w:t xml:space="preserve">nas, īpaši bērnam, neizlietotās sadalītās </w:t>
      </w:r>
      <w:r w:rsidRPr="00253B0C">
        <w:rPr>
          <w:sz w:val="22"/>
          <w:szCs w:val="22"/>
        </w:rPr>
        <w:t>tabletes ievieto</w:t>
      </w:r>
      <w:r>
        <w:rPr>
          <w:sz w:val="22"/>
          <w:szCs w:val="22"/>
        </w:rPr>
        <w:t>t</w:t>
      </w:r>
      <w:r w:rsidRPr="00253B0C">
        <w:rPr>
          <w:sz w:val="22"/>
          <w:szCs w:val="22"/>
        </w:rPr>
        <w:t xml:space="preserve"> atpakaļ </w:t>
      </w:r>
      <w:r>
        <w:rPr>
          <w:sz w:val="22"/>
          <w:szCs w:val="22"/>
        </w:rPr>
        <w:t>atvērtajā</w:t>
      </w:r>
      <w:r w:rsidRPr="00253B0C">
        <w:rPr>
          <w:sz w:val="22"/>
          <w:szCs w:val="22"/>
        </w:rPr>
        <w:t xml:space="preserve"> blistera </w:t>
      </w:r>
      <w:r>
        <w:rPr>
          <w:sz w:val="22"/>
          <w:szCs w:val="22"/>
        </w:rPr>
        <w:t>nodalījum</w:t>
      </w:r>
      <w:r w:rsidRPr="00253B0C">
        <w:rPr>
          <w:sz w:val="22"/>
          <w:szCs w:val="22"/>
        </w:rPr>
        <w:t xml:space="preserve">ā, ievietot </w:t>
      </w:r>
      <w:r>
        <w:rPr>
          <w:sz w:val="22"/>
          <w:szCs w:val="22"/>
        </w:rPr>
        <w:t xml:space="preserve">blisteri </w:t>
      </w:r>
      <w:r w:rsidRPr="00253B0C">
        <w:rPr>
          <w:sz w:val="22"/>
          <w:szCs w:val="22"/>
        </w:rPr>
        <w:t xml:space="preserve">atpakaļ ārējā iepakojumā un </w:t>
      </w:r>
      <w:r>
        <w:rPr>
          <w:sz w:val="22"/>
          <w:szCs w:val="22"/>
        </w:rPr>
        <w:t>uz</w:t>
      </w:r>
      <w:r w:rsidRPr="00253B0C">
        <w:rPr>
          <w:sz w:val="22"/>
          <w:szCs w:val="22"/>
        </w:rPr>
        <w:t>glabā</w:t>
      </w:r>
      <w:r>
        <w:rPr>
          <w:sz w:val="22"/>
          <w:szCs w:val="22"/>
        </w:rPr>
        <w:t>t drošā, bērniem neredzamā un nepieejamā vietā</w:t>
      </w:r>
      <w:r w:rsidRPr="00253B0C">
        <w:rPr>
          <w:sz w:val="22"/>
          <w:szCs w:val="22"/>
        </w:rPr>
        <w:t>.</w:t>
      </w:r>
    </w:p>
    <w:p w14:paraId="6FFD903B" w14:textId="77777777" w:rsidR="001040C7" w:rsidRPr="001A7BDD" w:rsidRDefault="001040C7" w:rsidP="001040C7">
      <w:pPr>
        <w:jc w:val="both"/>
        <w:rPr>
          <w:sz w:val="22"/>
          <w:szCs w:val="22"/>
        </w:rPr>
      </w:pPr>
    </w:p>
    <w:p w14:paraId="6D931760" w14:textId="77777777" w:rsidR="001040C7" w:rsidRPr="001A7BDD" w:rsidRDefault="001040C7" w:rsidP="001040C7">
      <w:pPr>
        <w:jc w:val="both"/>
        <w:rPr>
          <w:sz w:val="22"/>
          <w:szCs w:val="22"/>
        </w:rPr>
      </w:pPr>
      <w:r>
        <w:rPr>
          <w:sz w:val="22"/>
          <w:szCs w:val="22"/>
          <w:u w:val="single"/>
        </w:rPr>
        <w:t>Grūsnība un laktācija</w:t>
      </w:r>
      <w:r w:rsidRPr="001A7BDD">
        <w:rPr>
          <w:sz w:val="22"/>
          <w:szCs w:val="22"/>
        </w:rPr>
        <w:t>:</w:t>
      </w:r>
    </w:p>
    <w:p w14:paraId="3EF4A61A" w14:textId="77777777" w:rsidR="001040C7" w:rsidRDefault="001040C7" w:rsidP="001040C7">
      <w:pPr>
        <w:jc w:val="both"/>
        <w:rPr>
          <w:sz w:val="22"/>
          <w:szCs w:val="22"/>
        </w:rPr>
      </w:pPr>
      <w:r w:rsidRPr="00AF2F40">
        <w:rPr>
          <w:sz w:val="22"/>
          <w:szCs w:val="22"/>
        </w:rPr>
        <w:t xml:space="preserve">Laboratoriskajos pētījumos žurkām netika konstatēta teratogēna, fetotoksiska vai maternotoksiska iedarbība. </w:t>
      </w:r>
    </w:p>
    <w:p w14:paraId="4A950065" w14:textId="77777777" w:rsidR="001040C7" w:rsidRDefault="001040C7" w:rsidP="001040C7">
      <w:pPr>
        <w:jc w:val="both"/>
        <w:rPr>
          <w:sz w:val="22"/>
          <w:szCs w:val="22"/>
        </w:rPr>
      </w:pPr>
      <w:r w:rsidRPr="00AF2F40">
        <w:rPr>
          <w:sz w:val="22"/>
          <w:szCs w:val="22"/>
        </w:rPr>
        <w:t xml:space="preserve">Nav </w:t>
      </w:r>
      <w:r>
        <w:rPr>
          <w:sz w:val="22"/>
          <w:szCs w:val="22"/>
        </w:rPr>
        <w:t>pierādīts šo</w:t>
      </w:r>
      <w:r w:rsidRPr="00AF2F40">
        <w:rPr>
          <w:sz w:val="22"/>
          <w:szCs w:val="22"/>
        </w:rPr>
        <w:t xml:space="preserve"> veterināro zāļu </w:t>
      </w:r>
      <w:r>
        <w:rPr>
          <w:sz w:val="22"/>
          <w:szCs w:val="22"/>
        </w:rPr>
        <w:t>droš</w:t>
      </w:r>
      <w:r w:rsidRPr="00AF2F40">
        <w:rPr>
          <w:sz w:val="22"/>
          <w:szCs w:val="22"/>
        </w:rPr>
        <w:t>ums grūsnības un laktācijas laikā</w:t>
      </w:r>
      <w:r>
        <w:rPr>
          <w:sz w:val="22"/>
          <w:szCs w:val="22"/>
        </w:rPr>
        <w:t xml:space="preserve"> kucēm</w:t>
      </w:r>
      <w:r w:rsidRPr="00AF2F40">
        <w:rPr>
          <w:sz w:val="22"/>
          <w:szCs w:val="22"/>
        </w:rPr>
        <w:t xml:space="preserve">. </w:t>
      </w:r>
    </w:p>
    <w:p w14:paraId="513D116F" w14:textId="77777777" w:rsidR="001040C7" w:rsidRDefault="001040C7" w:rsidP="001040C7">
      <w:pPr>
        <w:jc w:val="both"/>
        <w:rPr>
          <w:sz w:val="22"/>
          <w:szCs w:val="22"/>
        </w:rPr>
      </w:pPr>
      <w:r w:rsidRPr="003A44AE">
        <w:rPr>
          <w:sz w:val="22"/>
          <w:szCs w:val="22"/>
        </w:rPr>
        <w:t>Grūsniem un laktējošiem dzīvniekiem</w:t>
      </w:r>
      <w:r>
        <w:rPr>
          <w:sz w:val="22"/>
          <w:szCs w:val="22"/>
        </w:rPr>
        <w:t>, l</w:t>
      </w:r>
      <w:r w:rsidRPr="00AF2F40">
        <w:rPr>
          <w:sz w:val="22"/>
          <w:szCs w:val="22"/>
        </w:rPr>
        <w:t>ietot zāles tikai saskaņā ar ārstē</w:t>
      </w:r>
      <w:r>
        <w:rPr>
          <w:sz w:val="22"/>
          <w:szCs w:val="22"/>
        </w:rPr>
        <w:t xml:space="preserve">joša veterinārārsta ieguvuma un </w:t>
      </w:r>
      <w:r w:rsidRPr="00AF2F40">
        <w:rPr>
          <w:sz w:val="22"/>
          <w:szCs w:val="22"/>
        </w:rPr>
        <w:t>riska attiecības izvērtējumu.</w:t>
      </w:r>
    </w:p>
    <w:p w14:paraId="2ED2BAFF" w14:textId="77777777" w:rsidR="001040C7" w:rsidRPr="003A44AE" w:rsidRDefault="001040C7" w:rsidP="001040C7">
      <w:pPr>
        <w:jc w:val="both"/>
        <w:rPr>
          <w:sz w:val="22"/>
          <w:szCs w:val="22"/>
        </w:rPr>
      </w:pPr>
    </w:p>
    <w:p w14:paraId="655CA326" w14:textId="77777777" w:rsidR="001040C7" w:rsidRPr="001A7BDD" w:rsidRDefault="001040C7" w:rsidP="001040C7">
      <w:pPr>
        <w:jc w:val="both"/>
        <w:rPr>
          <w:sz w:val="22"/>
          <w:szCs w:val="22"/>
        </w:rPr>
      </w:pPr>
      <w:r w:rsidRPr="003C362C">
        <w:rPr>
          <w:sz w:val="22"/>
          <w:szCs w:val="22"/>
          <w:u w:val="single"/>
          <w:lang w:val="lv-LV" w:eastAsia="en-US"/>
        </w:rPr>
        <w:t>Mijiedarbība ar citām zālēm un citi mijiedarbības veidi:</w:t>
      </w:r>
    </w:p>
    <w:p w14:paraId="2DEBD2D4" w14:textId="77777777" w:rsidR="001040C7" w:rsidRPr="00266660" w:rsidRDefault="001040C7" w:rsidP="001040C7">
      <w:pPr>
        <w:jc w:val="both"/>
        <w:rPr>
          <w:color w:val="000000"/>
          <w:sz w:val="22"/>
          <w:szCs w:val="22"/>
          <w:lang w:val="lv-LV"/>
        </w:rPr>
      </w:pPr>
      <w:r>
        <w:rPr>
          <w:sz w:val="22"/>
          <w:szCs w:val="22"/>
        </w:rPr>
        <w:t>H</w:t>
      </w:r>
      <w:r w:rsidRPr="004D46DF">
        <w:rPr>
          <w:sz w:val="22"/>
          <w:szCs w:val="22"/>
        </w:rPr>
        <w:t>loramfenikols</w:t>
      </w:r>
      <w:r>
        <w:rPr>
          <w:sz w:val="22"/>
          <w:szCs w:val="22"/>
        </w:rPr>
        <w:t>,</w:t>
      </w:r>
      <w:r w:rsidRPr="004D46DF">
        <w:rPr>
          <w:sz w:val="22"/>
          <w:szCs w:val="22"/>
        </w:rPr>
        <w:t xml:space="preserve"> makrolīdi, sulfonamīdi</w:t>
      </w:r>
      <w:r>
        <w:rPr>
          <w:sz w:val="22"/>
          <w:szCs w:val="22"/>
        </w:rPr>
        <w:t xml:space="preserve"> un</w:t>
      </w:r>
      <w:r w:rsidRPr="004D46DF">
        <w:rPr>
          <w:sz w:val="22"/>
          <w:szCs w:val="22"/>
        </w:rPr>
        <w:t xml:space="preserve"> </w:t>
      </w:r>
      <w:r>
        <w:rPr>
          <w:sz w:val="22"/>
          <w:szCs w:val="22"/>
        </w:rPr>
        <w:t xml:space="preserve">tetraciklīni var samazināt penicilīna </w:t>
      </w:r>
      <w:r w:rsidRPr="004D46DF">
        <w:rPr>
          <w:sz w:val="22"/>
          <w:szCs w:val="22"/>
        </w:rPr>
        <w:t>antibakteriālo iedarbību</w:t>
      </w:r>
      <w:r>
        <w:rPr>
          <w:sz w:val="22"/>
          <w:szCs w:val="22"/>
        </w:rPr>
        <w:t xml:space="preserve">, jo </w:t>
      </w:r>
      <w:r w:rsidRPr="004D46DF">
        <w:rPr>
          <w:sz w:val="22"/>
          <w:szCs w:val="22"/>
        </w:rPr>
        <w:t xml:space="preserve">notiek strauja bakteriostatiska </w:t>
      </w:r>
      <w:r>
        <w:rPr>
          <w:sz w:val="22"/>
          <w:szCs w:val="22"/>
        </w:rPr>
        <w:t>ie</w:t>
      </w:r>
      <w:r w:rsidRPr="004D46DF">
        <w:rPr>
          <w:sz w:val="22"/>
          <w:szCs w:val="22"/>
        </w:rPr>
        <w:t>darbība. Penicilīni var pastiprināt aminoglikozīdu iedarbību.</w:t>
      </w:r>
    </w:p>
    <w:p w14:paraId="4B03E9AE" w14:textId="77777777" w:rsidR="001040C7" w:rsidRPr="001A7BDD" w:rsidRDefault="001040C7" w:rsidP="001040C7">
      <w:pPr>
        <w:jc w:val="both"/>
        <w:rPr>
          <w:sz w:val="22"/>
          <w:szCs w:val="22"/>
        </w:rPr>
      </w:pPr>
    </w:p>
    <w:p w14:paraId="702889CE" w14:textId="77777777" w:rsidR="001040C7" w:rsidRPr="001A7BDD" w:rsidRDefault="001040C7" w:rsidP="001040C7">
      <w:pPr>
        <w:jc w:val="both"/>
        <w:rPr>
          <w:sz w:val="22"/>
          <w:szCs w:val="22"/>
        </w:rPr>
      </w:pPr>
      <w:r w:rsidRPr="003C362C">
        <w:rPr>
          <w:sz w:val="22"/>
          <w:szCs w:val="22"/>
          <w:u w:val="single"/>
          <w:lang w:val="lv-LV" w:eastAsia="en-US"/>
        </w:rPr>
        <w:t xml:space="preserve">Pārdozēšana (simptomi, rīcība ārkārtas situācijā, </w:t>
      </w:r>
      <w:proofErr w:type="spellStart"/>
      <w:r w:rsidRPr="003C362C">
        <w:rPr>
          <w:sz w:val="22"/>
          <w:szCs w:val="22"/>
          <w:u w:val="single"/>
          <w:lang w:val="lv-LV" w:eastAsia="en-US"/>
        </w:rPr>
        <w:t>antidoti</w:t>
      </w:r>
      <w:proofErr w:type="spellEnd"/>
      <w:r w:rsidRPr="003C362C">
        <w:rPr>
          <w:sz w:val="22"/>
          <w:szCs w:val="22"/>
          <w:u w:val="single"/>
          <w:lang w:val="lv-LV" w:eastAsia="en-US"/>
        </w:rPr>
        <w:t>)</w:t>
      </w:r>
      <w:r w:rsidRPr="003C362C">
        <w:rPr>
          <w:sz w:val="22"/>
          <w:szCs w:val="22"/>
          <w:lang w:val="lv-LV" w:eastAsia="en-US"/>
        </w:rPr>
        <w:t>:</w:t>
      </w:r>
    </w:p>
    <w:p w14:paraId="5E3B9C9E" w14:textId="77777777" w:rsidR="001040C7" w:rsidRDefault="001040C7" w:rsidP="001040C7">
      <w:pPr>
        <w:jc w:val="both"/>
        <w:rPr>
          <w:color w:val="000000"/>
          <w:sz w:val="22"/>
          <w:szCs w:val="22"/>
          <w:lang w:val="lv-LV"/>
        </w:rPr>
      </w:pPr>
      <w:r w:rsidRPr="009D5647">
        <w:rPr>
          <w:color w:val="000000"/>
          <w:sz w:val="22"/>
          <w:szCs w:val="22"/>
          <w:lang w:val="lv-LV"/>
        </w:rPr>
        <w:t>Pēc zāļu pārdozēšanas var parādīties viegli kuņģa-zarnu trakta simptomi (</w:t>
      </w:r>
      <w:proofErr w:type="spellStart"/>
      <w:r>
        <w:rPr>
          <w:color w:val="000000"/>
          <w:sz w:val="22"/>
          <w:szCs w:val="22"/>
          <w:lang w:val="lv-LV"/>
        </w:rPr>
        <w:t>dia</w:t>
      </w:r>
      <w:r w:rsidRPr="009D5647">
        <w:rPr>
          <w:color w:val="000000"/>
          <w:sz w:val="22"/>
          <w:szCs w:val="22"/>
          <w:lang w:val="lv-LV"/>
        </w:rPr>
        <w:t>reja</w:t>
      </w:r>
      <w:proofErr w:type="spellEnd"/>
      <w:r w:rsidRPr="009D5647">
        <w:rPr>
          <w:color w:val="000000"/>
          <w:sz w:val="22"/>
          <w:szCs w:val="22"/>
          <w:lang w:val="lv-LV"/>
        </w:rPr>
        <w:t>, slikta dūša un vemšana), un nepieciešamības gadījumā jāuzsāk simptomātiska ārstēšana.</w:t>
      </w:r>
    </w:p>
    <w:p w14:paraId="2FF4521C" w14:textId="77777777" w:rsidR="001040C7" w:rsidRDefault="001040C7" w:rsidP="001040C7">
      <w:pPr>
        <w:jc w:val="both"/>
        <w:rPr>
          <w:sz w:val="22"/>
          <w:szCs w:val="22"/>
        </w:rPr>
      </w:pPr>
    </w:p>
    <w:p w14:paraId="4AFEC78D" w14:textId="77777777" w:rsidR="001040C7" w:rsidRPr="00291BB9" w:rsidRDefault="001040C7" w:rsidP="001040C7">
      <w:pPr>
        <w:jc w:val="both"/>
        <w:rPr>
          <w:sz w:val="22"/>
          <w:szCs w:val="22"/>
          <w:u w:val="single"/>
        </w:rPr>
      </w:pPr>
      <w:r w:rsidRPr="00291BB9">
        <w:rPr>
          <w:sz w:val="22"/>
          <w:szCs w:val="22"/>
          <w:u w:val="single"/>
        </w:rPr>
        <w:t>Nesaderība:</w:t>
      </w:r>
    </w:p>
    <w:p w14:paraId="2B3A3BB9" w14:textId="77777777" w:rsidR="001040C7" w:rsidRDefault="001040C7" w:rsidP="001040C7">
      <w:pPr>
        <w:jc w:val="both"/>
        <w:rPr>
          <w:sz w:val="22"/>
          <w:szCs w:val="22"/>
        </w:rPr>
      </w:pPr>
      <w:r>
        <w:rPr>
          <w:sz w:val="22"/>
          <w:szCs w:val="22"/>
        </w:rPr>
        <w:t>Nav zināma.</w:t>
      </w:r>
    </w:p>
    <w:p w14:paraId="7411F754" w14:textId="77777777" w:rsidR="001040C7" w:rsidRDefault="001040C7" w:rsidP="001040C7">
      <w:pPr>
        <w:jc w:val="both"/>
        <w:rPr>
          <w:sz w:val="22"/>
          <w:szCs w:val="22"/>
        </w:rPr>
      </w:pPr>
    </w:p>
    <w:p w14:paraId="704A4A86" w14:textId="77777777" w:rsidR="001040C7" w:rsidRPr="001A7BDD" w:rsidRDefault="001040C7" w:rsidP="001040C7">
      <w:pPr>
        <w:jc w:val="both"/>
        <w:rPr>
          <w:sz w:val="22"/>
          <w:szCs w:val="22"/>
        </w:rPr>
      </w:pPr>
    </w:p>
    <w:p w14:paraId="6D19DE01" w14:textId="77777777" w:rsidR="001040C7" w:rsidRPr="001A7BDD" w:rsidRDefault="001040C7" w:rsidP="001040C7">
      <w:pPr>
        <w:keepNext/>
        <w:ind w:left="567" w:hanging="567"/>
        <w:jc w:val="both"/>
        <w:rPr>
          <w:b/>
          <w:sz w:val="22"/>
          <w:szCs w:val="22"/>
        </w:rPr>
      </w:pPr>
      <w:r w:rsidRPr="001A7BDD">
        <w:rPr>
          <w:b/>
          <w:sz w:val="22"/>
          <w:szCs w:val="22"/>
        </w:rPr>
        <w:t>13.</w:t>
      </w:r>
      <w:r w:rsidRPr="001A7BDD">
        <w:rPr>
          <w:b/>
          <w:sz w:val="22"/>
          <w:szCs w:val="22"/>
        </w:rPr>
        <w:tab/>
      </w:r>
      <w:r w:rsidRPr="003C362C">
        <w:rPr>
          <w:b/>
          <w:caps/>
          <w:color w:val="000000"/>
          <w:sz w:val="22"/>
          <w:lang w:val="lv-LV" w:eastAsia="en-US"/>
        </w:rPr>
        <w:t>ĪPAŠI norādījumi neizlietotU VETERINĀRO ZĀĻU vai to atkritumU IZNĪCINĀŠANAI</w:t>
      </w:r>
    </w:p>
    <w:p w14:paraId="1466B8CA" w14:textId="77777777" w:rsidR="001040C7" w:rsidRDefault="001040C7" w:rsidP="001040C7">
      <w:pPr>
        <w:jc w:val="both"/>
        <w:rPr>
          <w:sz w:val="22"/>
          <w:szCs w:val="22"/>
          <w:lang w:val="lv-LV"/>
        </w:rPr>
      </w:pPr>
    </w:p>
    <w:p w14:paraId="43CBCA91" w14:textId="77777777" w:rsidR="001040C7" w:rsidRPr="0097148C" w:rsidRDefault="001040C7" w:rsidP="001040C7">
      <w:pPr>
        <w:ind w:right="-318"/>
        <w:jc w:val="both"/>
        <w:rPr>
          <w:color w:val="000000"/>
          <w:sz w:val="22"/>
          <w:szCs w:val="22"/>
          <w:lang w:val="lv-LV"/>
        </w:rPr>
      </w:pPr>
      <w:r>
        <w:rPr>
          <w:noProof/>
          <w:sz w:val="22"/>
          <w:szCs w:val="22"/>
          <w:lang w:val="lv-LV"/>
        </w:rPr>
        <w:t>Z</w:t>
      </w:r>
      <w:r w:rsidRPr="0097148C">
        <w:rPr>
          <w:noProof/>
          <w:sz w:val="22"/>
          <w:szCs w:val="22"/>
          <w:lang w:val="lv-LV"/>
        </w:rPr>
        <w:t>āles nedrīkst iznīcināt,</w:t>
      </w:r>
      <w:r w:rsidRPr="0097148C">
        <w:rPr>
          <w:color w:val="000000"/>
          <w:sz w:val="22"/>
          <w:szCs w:val="22"/>
          <w:lang w:val="lv-LV"/>
        </w:rPr>
        <w:t xml:space="preserve"> izmantojot kanalizāciju </w:t>
      </w:r>
      <w:r>
        <w:rPr>
          <w:color w:val="000000"/>
          <w:sz w:val="22"/>
          <w:szCs w:val="22"/>
          <w:lang w:val="lv-LV"/>
        </w:rPr>
        <w:t>vai kopā ar sadzīves atkritumiem</w:t>
      </w:r>
      <w:r w:rsidRPr="0097148C">
        <w:rPr>
          <w:color w:val="000000"/>
          <w:sz w:val="22"/>
          <w:szCs w:val="22"/>
          <w:lang w:val="lv-LV"/>
        </w:rPr>
        <w:t>.</w:t>
      </w:r>
    </w:p>
    <w:p w14:paraId="7C26E474" w14:textId="77777777" w:rsidR="001040C7" w:rsidRDefault="001040C7" w:rsidP="001040C7">
      <w:pPr>
        <w:jc w:val="both"/>
        <w:rPr>
          <w:sz w:val="22"/>
          <w:szCs w:val="22"/>
          <w:lang w:val="lv-LV"/>
        </w:rPr>
      </w:pPr>
      <w:r w:rsidRPr="0097148C">
        <w:rPr>
          <w:color w:val="000000"/>
          <w:sz w:val="22"/>
          <w:szCs w:val="22"/>
          <w:lang w:val="lv-LV"/>
        </w:rPr>
        <w:t xml:space="preserve">Jautājiet savam veterinārārstam </w:t>
      </w:r>
      <w:r>
        <w:rPr>
          <w:color w:val="000000"/>
          <w:sz w:val="22"/>
          <w:szCs w:val="22"/>
          <w:lang w:val="lv-LV"/>
        </w:rPr>
        <w:t>vai</w:t>
      </w:r>
      <w:r w:rsidRPr="008813E4">
        <w:rPr>
          <w:color w:val="000000"/>
          <w:sz w:val="22"/>
          <w:szCs w:val="22"/>
          <w:lang w:val="lv-LV"/>
        </w:rPr>
        <w:t xml:space="preserve"> farmaceitam</w:t>
      </w:r>
      <w:r w:rsidRPr="0097148C">
        <w:rPr>
          <w:color w:val="000000"/>
          <w:sz w:val="22"/>
          <w:szCs w:val="22"/>
          <w:lang w:val="lv-LV"/>
        </w:rPr>
        <w:t xml:space="preserve">, kā atbrīvoties no nevajadzīgām </w:t>
      </w:r>
      <w:r w:rsidRPr="0097148C">
        <w:rPr>
          <w:noProof/>
          <w:sz w:val="22"/>
          <w:szCs w:val="22"/>
          <w:lang w:val="lv-LV"/>
        </w:rPr>
        <w:t>veterinārajām</w:t>
      </w:r>
      <w:r w:rsidRPr="0097148C">
        <w:rPr>
          <w:color w:val="000000"/>
          <w:sz w:val="22"/>
          <w:szCs w:val="22"/>
          <w:lang w:val="lv-LV"/>
        </w:rPr>
        <w:t xml:space="preserve"> zālēm. Šādi pasākumi palīdzēs aizsargāt apkārtējo vidi.</w:t>
      </w:r>
    </w:p>
    <w:p w14:paraId="7B1736CA" w14:textId="77777777" w:rsidR="001040C7" w:rsidRDefault="001040C7" w:rsidP="001040C7">
      <w:pPr>
        <w:jc w:val="both"/>
        <w:rPr>
          <w:sz w:val="22"/>
          <w:szCs w:val="22"/>
        </w:rPr>
      </w:pPr>
    </w:p>
    <w:p w14:paraId="449DDEF1" w14:textId="77777777" w:rsidR="001040C7" w:rsidRPr="001A7BDD" w:rsidRDefault="001040C7" w:rsidP="001040C7">
      <w:pPr>
        <w:jc w:val="both"/>
        <w:rPr>
          <w:sz w:val="22"/>
          <w:szCs w:val="22"/>
        </w:rPr>
      </w:pPr>
    </w:p>
    <w:p w14:paraId="777E8B41" w14:textId="77777777" w:rsidR="001040C7" w:rsidRPr="001A7BDD" w:rsidRDefault="001040C7" w:rsidP="001040C7">
      <w:pPr>
        <w:keepNext/>
        <w:tabs>
          <w:tab w:val="left" w:pos="567"/>
        </w:tabs>
        <w:ind w:left="567" w:hanging="567"/>
        <w:jc w:val="both"/>
        <w:rPr>
          <w:sz w:val="22"/>
          <w:szCs w:val="22"/>
        </w:rPr>
      </w:pPr>
      <w:r w:rsidRPr="001A7BDD">
        <w:rPr>
          <w:b/>
          <w:sz w:val="22"/>
          <w:szCs w:val="22"/>
        </w:rPr>
        <w:t>14.</w:t>
      </w:r>
      <w:r w:rsidRPr="001A7BDD">
        <w:rPr>
          <w:b/>
          <w:sz w:val="22"/>
          <w:szCs w:val="22"/>
        </w:rPr>
        <w:tab/>
      </w:r>
      <w:r w:rsidRPr="003C362C">
        <w:rPr>
          <w:b/>
          <w:color w:val="000000"/>
          <w:sz w:val="22"/>
          <w:lang w:val="lv-LV" w:eastAsia="en-US"/>
        </w:rPr>
        <w:t>DATUMS, KAD LIETOŠANAS</w:t>
      </w:r>
      <w:r>
        <w:rPr>
          <w:b/>
          <w:color w:val="000000"/>
          <w:sz w:val="22"/>
          <w:lang w:val="lv-LV" w:eastAsia="en-US"/>
        </w:rPr>
        <w:t xml:space="preserve"> INSTRUKCIJA PĒDĒJO REIZI TIKA </w:t>
      </w:r>
      <w:r w:rsidRPr="003C362C">
        <w:rPr>
          <w:b/>
          <w:color w:val="000000"/>
          <w:sz w:val="22"/>
          <w:lang w:val="lv-LV" w:eastAsia="en-US"/>
        </w:rPr>
        <w:t>APSTIPRINĀTA</w:t>
      </w:r>
    </w:p>
    <w:p w14:paraId="4CB1364C" w14:textId="77777777" w:rsidR="001040C7" w:rsidRPr="001A7BDD" w:rsidRDefault="001040C7" w:rsidP="001040C7">
      <w:pPr>
        <w:jc w:val="both"/>
        <w:rPr>
          <w:sz w:val="22"/>
          <w:szCs w:val="22"/>
        </w:rPr>
      </w:pPr>
    </w:p>
    <w:p w14:paraId="457CDAD9" w14:textId="5A522F4D" w:rsidR="001040C7" w:rsidRDefault="00A74BE2" w:rsidP="001040C7">
      <w:pPr>
        <w:jc w:val="both"/>
        <w:rPr>
          <w:sz w:val="22"/>
          <w:szCs w:val="22"/>
        </w:rPr>
      </w:pPr>
      <w:r>
        <w:rPr>
          <w:sz w:val="22"/>
          <w:szCs w:val="22"/>
        </w:rPr>
        <w:t>12</w:t>
      </w:r>
      <w:r w:rsidR="001040C7">
        <w:rPr>
          <w:sz w:val="22"/>
          <w:szCs w:val="22"/>
        </w:rPr>
        <w:t>/202</w:t>
      </w:r>
      <w:r w:rsidR="006C35D1">
        <w:rPr>
          <w:sz w:val="22"/>
          <w:szCs w:val="22"/>
        </w:rPr>
        <w:t>3</w:t>
      </w:r>
    </w:p>
    <w:p w14:paraId="61E49D7B" w14:textId="77777777" w:rsidR="001040C7" w:rsidRDefault="001040C7" w:rsidP="001040C7">
      <w:pPr>
        <w:jc w:val="both"/>
        <w:rPr>
          <w:sz w:val="22"/>
          <w:szCs w:val="22"/>
        </w:rPr>
      </w:pPr>
    </w:p>
    <w:p w14:paraId="1A7A720B" w14:textId="77777777" w:rsidR="001040C7" w:rsidRPr="001A7BDD" w:rsidRDefault="001040C7" w:rsidP="001040C7">
      <w:pPr>
        <w:jc w:val="both"/>
        <w:rPr>
          <w:sz w:val="22"/>
          <w:szCs w:val="22"/>
        </w:rPr>
      </w:pPr>
    </w:p>
    <w:p w14:paraId="6675DB39" w14:textId="77777777" w:rsidR="001040C7" w:rsidRPr="001A7BDD" w:rsidRDefault="001040C7" w:rsidP="001040C7">
      <w:pPr>
        <w:keepNext/>
        <w:jc w:val="both"/>
        <w:rPr>
          <w:sz w:val="22"/>
          <w:szCs w:val="22"/>
        </w:rPr>
      </w:pPr>
      <w:r w:rsidRPr="001A7BDD">
        <w:rPr>
          <w:b/>
          <w:sz w:val="22"/>
          <w:szCs w:val="22"/>
        </w:rPr>
        <w:t>15.</w:t>
      </w:r>
      <w:r w:rsidRPr="001A7BDD">
        <w:rPr>
          <w:b/>
          <w:sz w:val="22"/>
          <w:szCs w:val="22"/>
        </w:rPr>
        <w:tab/>
      </w:r>
      <w:r w:rsidRPr="00660D22">
        <w:rPr>
          <w:b/>
          <w:color w:val="000000"/>
          <w:sz w:val="22"/>
          <w:lang w:val="lv-LV" w:eastAsia="en-US"/>
        </w:rPr>
        <w:t>CITA INFORMĀCIJA</w:t>
      </w:r>
    </w:p>
    <w:p w14:paraId="526801A2" w14:textId="77777777" w:rsidR="001040C7" w:rsidRPr="001A7BDD" w:rsidRDefault="001040C7" w:rsidP="001040C7">
      <w:pPr>
        <w:jc w:val="both"/>
        <w:rPr>
          <w:sz w:val="22"/>
          <w:szCs w:val="22"/>
        </w:rPr>
      </w:pPr>
    </w:p>
    <w:p w14:paraId="7B137B37" w14:textId="77777777" w:rsidR="001040C7" w:rsidRDefault="001040C7" w:rsidP="001040C7">
      <w:pPr>
        <w:jc w:val="both"/>
        <w:rPr>
          <w:sz w:val="22"/>
          <w:szCs w:val="22"/>
        </w:rPr>
      </w:pPr>
      <w:r w:rsidRPr="00A648DB">
        <w:rPr>
          <w:sz w:val="22"/>
          <w:szCs w:val="22"/>
        </w:rPr>
        <w:t>Blister</w:t>
      </w:r>
      <w:r>
        <w:rPr>
          <w:sz w:val="22"/>
          <w:szCs w:val="22"/>
        </w:rPr>
        <w:t>is</w:t>
      </w:r>
      <w:r w:rsidRPr="00A648DB">
        <w:rPr>
          <w:sz w:val="22"/>
          <w:szCs w:val="22"/>
        </w:rPr>
        <w:t xml:space="preserve"> </w:t>
      </w:r>
      <w:r>
        <w:rPr>
          <w:sz w:val="22"/>
          <w:szCs w:val="22"/>
        </w:rPr>
        <w:t>satur 6</w:t>
      </w:r>
      <w:r w:rsidRPr="00A648DB">
        <w:rPr>
          <w:sz w:val="22"/>
          <w:szCs w:val="22"/>
        </w:rPr>
        <w:t xml:space="preserve"> tablet</w:t>
      </w:r>
      <w:r>
        <w:rPr>
          <w:sz w:val="22"/>
          <w:szCs w:val="22"/>
        </w:rPr>
        <w:t>e</w:t>
      </w:r>
      <w:r w:rsidRPr="00A648DB">
        <w:rPr>
          <w:sz w:val="22"/>
          <w:szCs w:val="22"/>
        </w:rPr>
        <w:t xml:space="preserve">s. </w:t>
      </w:r>
      <w:r>
        <w:rPr>
          <w:sz w:val="22"/>
          <w:szCs w:val="22"/>
        </w:rPr>
        <w:t>Kartona kaste satur 12, 60 vai 3</w:t>
      </w:r>
      <w:r w:rsidRPr="00A648DB">
        <w:rPr>
          <w:sz w:val="22"/>
          <w:szCs w:val="22"/>
        </w:rPr>
        <w:t>00 tablet</w:t>
      </w:r>
      <w:r>
        <w:rPr>
          <w:sz w:val="22"/>
          <w:szCs w:val="22"/>
        </w:rPr>
        <w:t>e</w:t>
      </w:r>
      <w:r w:rsidRPr="00A648DB">
        <w:rPr>
          <w:sz w:val="22"/>
          <w:szCs w:val="22"/>
        </w:rPr>
        <w:t>s.</w:t>
      </w:r>
    </w:p>
    <w:p w14:paraId="356AE53E" w14:textId="77777777" w:rsidR="001040C7" w:rsidRDefault="001040C7" w:rsidP="001040C7">
      <w:pPr>
        <w:keepNext/>
        <w:keepLines/>
        <w:jc w:val="both"/>
        <w:rPr>
          <w:sz w:val="22"/>
          <w:szCs w:val="22"/>
          <w:lang w:val="lv-LV"/>
        </w:rPr>
      </w:pPr>
    </w:p>
    <w:p w14:paraId="60E94387" w14:textId="77777777" w:rsidR="001040C7" w:rsidRPr="00A648DB" w:rsidRDefault="001040C7" w:rsidP="001040C7">
      <w:pPr>
        <w:keepNext/>
        <w:keepLines/>
        <w:jc w:val="both"/>
        <w:rPr>
          <w:sz w:val="22"/>
          <w:szCs w:val="22"/>
          <w:lang w:val="lv-LV"/>
        </w:rPr>
      </w:pPr>
      <w:r w:rsidRPr="007F05BD">
        <w:rPr>
          <w:sz w:val="22"/>
          <w:szCs w:val="22"/>
          <w:lang w:val="lv-LV"/>
        </w:rPr>
        <w:t>Ne visi iepakojuma izmēri var tikt izplatīti.</w:t>
      </w:r>
    </w:p>
    <w:p w14:paraId="6FD0813C" w14:textId="77777777" w:rsidR="001040C7" w:rsidRPr="001A7BDD" w:rsidRDefault="001040C7" w:rsidP="001040C7">
      <w:pPr>
        <w:jc w:val="both"/>
        <w:rPr>
          <w:sz w:val="22"/>
          <w:szCs w:val="22"/>
        </w:rPr>
      </w:pPr>
    </w:p>
    <w:p w14:paraId="2CFAC9EB" w14:textId="77777777" w:rsidR="001040C7" w:rsidRPr="003C362C" w:rsidRDefault="001040C7" w:rsidP="001040C7">
      <w:pPr>
        <w:jc w:val="both"/>
        <w:rPr>
          <w:sz w:val="22"/>
          <w:szCs w:val="22"/>
        </w:rPr>
      </w:pPr>
      <w:r w:rsidRPr="003C362C">
        <w:rPr>
          <w:sz w:val="22"/>
          <w:szCs w:val="22"/>
        </w:rPr>
        <w:t xml:space="preserve">Lai iegūtu papildu informāciju par šīm veterinārajām zālēm, lūdzam sazināties ar reģistrācijas </w:t>
      </w:r>
    </w:p>
    <w:p w14:paraId="2C20FE3C" w14:textId="77777777" w:rsidR="001040C7" w:rsidRPr="003C362C" w:rsidRDefault="001040C7" w:rsidP="001040C7">
      <w:pPr>
        <w:jc w:val="both"/>
        <w:rPr>
          <w:sz w:val="22"/>
          <w:szCs w:val="22"/>
        </w:rPr>
      </w:pPr>
      <w:r w:rsidRPr="003C362C">
        <w:rPr>
          <w:sz w:val="22"/>
          <w:szCs w:val="22"/>
        </w:rPr>
        <w:t>apliecības īpašni</w:t>
      </w:r>
      <w:r>
        <w:rPr>
          <w:sz w:val="22"/>
          <w:szCs w:val="22"/>
        </w:rPr>
        <w:t>eka vietējo pārstāvi:</w:t>
      </w:r>
    </w:p>
    <w:p w14:paraId="08C610AD" w14:textId="77777777" w:rsidR="001040C7" w:rsidRPr="003C362C" w:rsidRDefault="001040C7" w:rsidP="001040C7">
      <w:pPr>
        <w:jc w:val="both"/>
        <w:rPr>
          <w:sz w:val="22"/>
          <w:szCs w:val="22"/>
        </w:rPr>
      </w:pPr>
    </w:p>
    <w:p w14:paraId="317A7E43" w14:textId="77777777" w:rsidR="001040C7" w:rsidRPr="003C362C" w:rsidRDefault="001040C7" w:rsidP="001040C7">
      <w:pPr>
        <w:jc w:val="both"/>
        <w:rPr>
          <w:sz w:val="22"/>
          <w:szCs w:val="22"/>
        </w:rPr>
      </w:pPr>
      <w:r w:rsidRPr="003C362C">
        <w:rPr>
          <w:sz w:val="22"/>
          <w:szCs w:val="22"/>
        </w:rPr>
        <w:t>SIA KRKA Latvija</w:t>
      </w:r>
    </w:p>
    <w:p w14:paraId="434A99C5" w14:textId="77777777" w:rsidR="001040C7" w:rsidRDefault="001040C7" w:rsidP="001040C7">
      <w:pPr>
        <w:jc w:val="both"/>
        <w:rPr>
          <w:sz w:val="22"/>
          <w:szCs w:val="22"/>
          <w:lang w:val="en-US"/>
        </w:rPr>
      </w:pPr>
      <w:proofErr w:type="spellStart"/>
      <w:r>
        <w:rPr>
          <w:sz w:val="22"/>
          <w:szCs w:val="22"/>
          <w:lang w:val="en-US"/>
        </w:rPr>
        <w:t>Tālr</w:t>
      </w:r>
      <w:proofErr w:type="spellEnd"/>
      <w:r w:rsidRPr="003C362C">
        <w:rPr>
          <w:sz w:val="22"/>
          <w:szCs w:val="22"/>
          <w:lang w:val="en-US"/>
        </w:rPr>
        <w:t>.: 67338610</w:t>
      </w:r>
    </w:p>
    <w:p w14:paraId="1FF9F4B5" w14:textId="77777777" w:rsidR="001040C7" w:rsidRPr="003F7875" w:rsidRDefault="001040C7" w:rsidP="001040C7">
      <w:pPr>
        <w:jc w:val="both"/>
        <w:rPr>
          <w:sz w:val="22"/>
          <w:szCs w:val="22"/>
          <w:lang w:val="en-US"/>
        </w:rPr>
      </w:pPr>
    </w:p>
    <w:p w14:paraId="532D8AEF" w14:textId="77777777" w:rsidR="001040C7" w:rsidRPr="00065499" w:rsidRDefault="001040C7" w:rsidP="001040C7">
      <w:pPr>
        <w:jc w:val="both"/>
        <w:rPr>
          <w:sz w:val="22"/>
          <w:szCs w:val="22"/>
        </w:rPr>
      </w:pPr>
      <w:r w:rsidRPr="00065499">
        <w:rPr>
          <w:sz w:val="22"/>
          <w:szCs w:val="22"/>
        </w:rPr>
        <w:t>Recepšu veterinārās zāles.</w:t>
      </w:r>
    </w:p>
    <w:p w14:paraId="1537E218" w14:textId="77777777" w:rsidR="001040C7" w:rsidRPr="00416F48" w:rsidRDefault="001040C7" w:rsidP="001040C7">
      <w:pPr>
        <w:jc w:val="both"/>
      </w:pPr>
    </w:p>
    <w:p w14:paraId="7C0E0522" w14:textId="77777777" w:rsidR="007A2EEA" w:rsidRDefault="007A2EEA" w:rsidP="00763237">
      <w:pPr>
        <w:rPr>
          <w:szCs w:val="22"/>
        </w:rPr>
      </w:pPr>
    </w:p>
    <w:sectPr w:rsidR="007A2EEA" w:rsidSect="00393CF3">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134" w:right="1418" w:bottom="1418" w:left="1134" w:header="102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72486" w14:textId="77777777" w:rsidR="0089174F" w:rsidRDefault="0089174F">
      <w:r>
        <w:separator/>
      </w:r>
    </w:p>
  </w:endnote>
  <w:endnote w:type="continuationSeparator" w:id="0">
    <w:p w14:paraId="2F3054B0" w14:textId="77777777" w:rsidR="0089174F" w:rsidRDefault="00891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87161" w14:textId="77777777" w:rsidR="00604DAE" w:rsidRDefault="00604DAE" w:rsidP="001575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A27A1F" w14:textId="77777777" w:rsidR="00604DAE" w:rsidRDefault="00604DAE" w:rsidP="00AE42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A1039" w14:textId="77777777" w:rsidR="00660C41" w:rsidRDefault="00660C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81491" w14:textId="77777777" w:rsidR="00660C41" w:rsidRDefault="00660C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E2739" w14:textId="77777777" w:rsidR="0089174F" w:rsidRDefault="0089174F">
      <w:r>
        <w:separator/>
      </w:r>
    </w:p>
  </w:footnote>
  <w:footnote w:type="continuationSeparator" w:id="0">
    <w:p w14:paraId="26EB03FD" w14:textId="77777777" w:rsidR="0089174F" w:rsidRDefault="008917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EEACC" w14:textId="77777777" w:rsidR="00660C41" w:rsidRDefault="00660C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9F74" w14:textId="77777777" w:rsidR="00604DAE" w:rsidRDefault="00604DAE">
    <w:pPr>
      <w:pStyle w:val="Header"/>
    </w:pPr>
    <w:bookmarkStart w:id="0" w:name="TableTag1"/>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54F1C" w14:textId="77777777" w:rsidR="00660C41" w:rsidRDefault="00660C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E794FAF"/>
    <w:multiLevelType w:val="hybridMultilevel"/>
    <w:tmpl w:val="71D6BF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54657E25"/>
    <w:multiLevelType w:val="hybridMultilevel"/>
    <w:tmpl w:val="8FBA35D8"/>
    <w:lvl w:ilvl="0" w:tplc="DD0CA8CE">
      <w:start w:val="5"/>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9"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470128654">
    <w:abstractNumId w:val="6"/>
  </w:num>
  <w:num w:numId="2" w16cid:durableId="1598247796">
    <w:abstractNumId w:val="2"/>
  </w:num>
  <w:num w:numId="3" w16cid:durableId="428164723">
    <w:abstractNumId w:val="1"/>
  </w:num>
  <w:num w:numId="4" w16cid:durableId="1425493664">
    <w:abstractNumId w:val="0"/>
    <w:lvlOverride w:ilvl="0">
      <w:lvl w:ilvl="0">
        <w:start w:val="1"/>
        <w:numFmt w:val="bullet"/>
        <w:lvlText w:val="-"/>
        <w:legacy w:legacy="1" w:legacySpace="0" w:legacyIndent="360"/>
        <w:lvlJc w:val="left"/>
        <w:pPr>
          <w:ind w:left="360" w:hanging="360"/>
        </w:pPr>
      </w:lvl>
    </w:lvlOverride>
  </w:num>
  <w:num w:numId="5" w16cid:durableId="1395347691">
    <w:abstractNumId w:val="10"/>
  </w:num>
  <w:num w:numId="6" w16cid:durableId="397215220">
    <w:abstractNumId w:val="11"/>
  </w:num>
  <w:num w:numId="7" w16cid:durableId="574125708">
    <w:abstractNumId w:val="4"/>
  </w:num>
  <w:num w:numId="8" w16cid:durableId="1886529125">
    <w:abstractNumId w:val="9"/>
  </w:num>
  <w:num w:numId="9" w16cid:durableId="1836529607">
    <w:abstractNumId w:val="3"/>
  </w:num>
  <w:num w:numId="10" w16cid:durableId="939216415">
    <w:abstractNumId w:val="5"/>
  </w:num>
  <w:num w:numId="11" w16cid:durableId="726957822">
    <w:abstractNumId w:val="8"/>
  </w:num>
  <w:num w:numId="12" w16cid:durableId="3121802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E2B"/>
    <w:rsid w:val="00003050"/>
    <w:rsid w:val="00006515"/>
    <w:rsid w:val="000065B2"/>
    <w:rsid w:val="00017D8A"/>
    <w:rsid w:val="000433F2"/>
    <w:rsid w:val="00064D45"/>
    <w:rsid w:val="00073CBA"/>
    <w:rsid w:val="00082F94"/>
    <w:rsid w:val="000B09CA"/>
    <w:rsid w:val="000B3484"/>
    <w:rsid w:val="000E20FB"/>
    <w:rsid w:val="001003D9"/>
    <w:rsid w:val="001040C7"/>
    <w:rsid w:val="00105480"/>
    <w:rsid w:val="00123891"/>
    <w:rsid w:val="00140DB1"/>
    <w:rsid w:val="00141367"/>
    <w:rsid w:val="001575C1"/>
    <w:rsid w:val="00173E2B"/>
    <w:rsid w:val="001840B2"/>
    <w:rsid w:val="001A32D6"/>
    <w:rsid w:val="001B38B4"/>
    <w:rsid w:val="001B5073"/>
    <w:rsid w:val="001C2A93"/>
    <w:rsid w:val="001C7614"/>
    <w:rsid w:val="001C79DF"/>
    <w:rsid w:val="001D2433"/>
    <w:rsid w:val="001D7818"/>
    <w:rsid w:val="001E302C"/>
    <w:rsid w:val="001F1F3A"/>
    <w:rsid w:val="001F2D60"/>
    <w:rsid w:val="002031D1"/>
    <w:rsid w:val="00204785"/>
    <w:rsid w:val="00211E4A"/>
    <w:rsid w:val="002227C2"/>
    <w:rsid w:val="00224C24"/>
    <w:rsid w:val="00240FE0"/>
    <w:rsid w:val="0025002B"/>
    <w:rsid w:val="002503B8"/>
    <w:rsid w:val="002504A7"/>
    <w:rsid w:val="00257ABE"/>
    <w:rsid w:val="0026149B"/>
    <w:rsid w:val="00272057"/>
    <w:rsid w:val="00273E33"/>
    <w:rsid w:val="00281092"/>
    <w:rsid w:val="002830B7"/>
    <w:rsid w:val="00291BB9"/>
    <w:rsid w:val="00291EF3"/>
    <w:rsid w:val="00292B9E"/>
    <w:rsid w:val="002943DD"/>
    <w:rsid w:val="002B1E1E"/>
    <w:rsid w:val="002B7E1D"/>
    <w:rsid w:val="002C015E"/>
    <w:rsid w:val="002C1127"/>
    <w:rsid w:val="002C2548"/>
    <w:rsid w:val="002E402E"/>
    <w:rsid w:val="002E6597"/>
    <w:rsid w:val="002F4277"/>
    <w:rsid w:val="002F60DC"/>
    <w:rsid w:val="00304273"/>
    <w:rsid w:val="00325207"/>
    <w:rsid w:val="00330D36"/>
    <w:rsid w:val="00344825"/>
    <w:rsid w:val="00350025"/>
    <w:rsid w:val="00365FAE"/>
    <w:rsid w:val="00367387"/>
    <w:rsid w:val="00367C9E"/>
    <w:rsid w:val="003753C3"/>
    <w:rsid w:val="00377DE3"/>
    <w:rsid w:val="00383C03"/>
    <w:rsid w:val="00393CF3"/>
    <w:rsid w:val="003940DB"/>
    <w:rsid w:val="003A4A45"/>
    <w:rsid w:val="003D0748"/>
    <w:rsid w:val="003D2ECC"/>
    <w:rsid w:val="003D3DDA"/>
    <w:rsid w:val="003E1BD2"/>
    <w:rsid w:val="003E1FC2"/>
    <w:rsid w:val="003E3DCF"/>
    <w:rsid w:val="003F3AEC"/>
    <w:rsid w:val="00407000"/>
    <w:rsid w:val="0041262D"/>
    <w:rsid w:val="00413C23"/>
    <w:rsid w:val="0041487B"/>
    <w:rsid w:val="00416F48"/>
    <w:rsid w:val="00427D0C"/>
    <w:rsid w:val="00431E79"/>
    <w:rsid w:val="00435513"/>
    <w:rsid w:val="00446A0F"/>
    <w:rsid w:val="004479A6"/>
    <w:rsid w:val="004835FA"/>
    <w:rsid w:val="004837CC"/>
    <w:rsid w:val="00493236"/>
    <w:rsid w:val="00493CC0"/>
    <w:rsid w:val="004B5407"/>
    <w:rsid w:val="004D2479"/>
    <w:rsid w:val="004D2FF4"/>
    <w:rsid w:val="004E2538"/>
    <w:rsid w:val="004E3782"/>
    <w:rsid w:val="004E5B9C"/>
    <w:rsid w:val="00504CCD"/>
    <w:rsid w:val="00505E1F"/>
    <w:rsid w:val="00520307"/>
    <w:rsid w:val="00520694"/>
    <w:rsid w:val="00526D57"/>
    <w:rsid w:val="00527F68"/>
    <w:rsid w:val="00530F31"/>
    <w:rsid w:val="00547C4E"/>
    <w:rsid w:val="005562DE"/>
    <w:rsid w:val="00576EC6"/>
    <w:rsid w:val="00580C69"/>
    <w:rsid w:val="005945E9"/>
    <w:rsid w:val="005A53E3"/>
    <w:rsid w:val="005B609D"/>
    <w:rsid w:val="005C3651"/>
    <w:rsid w:val="005F2656"/>
    <w:rsid w:val="00603CB2"/>
    <w:rsid w:val="00604DAE"/>
    <w:rsid w:val="006061C0"/>
    <w:rsid w:val="00607523"/>
    <w:rsid w:val="00643730"/>
    <w:rsid w:val="00660B27"/>
    <w:rsid w:val="00660C41"/>
    <w:rsid w:val="00670A0E"/>
    <w:rsid w:val="00672EAF"/>
    <w:rsid w:val="00677F1D"/>
    <w:rsid w:val="00680D13"/>
    <w:rsid w:val="006A391B"/>
    <w:rsid w:val="006B5CA9"/>
    <w:rsid w:val="006C35D1"/>
    <w:rsid w:val="006D1BCB"/>
    <w:rsid w:val="006E6740"/>
    <w:rsid w:val="006E7784"/>
    <w:rsid w:val="006F0B35"/>
    <w:rsid w:val="006F2406"/>
    <w:rsid w:val="00700871"/>
    <w:rsid w:val="00700CE3"/>
    <w:rsid w:val="00763237"/>
    <w:rsid w:val="00771E64"/>
    <w:rsid w:val="0077295B"/>
    <w:rsid w:val="00774447"/>
    <w:rsid w:val="007A2EEA"/>
    <w:rsid w:val="007A5809"/>
    <w:rsid w:val="007A75FE"/>
    <w:rsid w:val="007C42C2"/>
    <w:rsid w:val="007D57EF"/>
    <w:rsid w:val="007E1FF6"/>
    <w:rsid w:val="007F0D5A"/>
    <w:rsid w:val="0081093E"/>
    <w:rsid w:val="0081705B"/>
    <w:rsid w:val="008321E6"/>
    <w:rsid w:val="0084123A"/>
    <w:rsid w:val="00844CD4"/>
    <w:rsid w:val="00854A6F"/>
    <w:rsid w:val="00854E03"/>
    <w:rsid w:val="00861D75"/>
    <w:rsid w:val="008649D8"/>
    <w:rsid w:val="00866D2B"/>
    <w:rsid w:val="00873C86"/>
    <w:rsid w:val="0089174F"/>
    <w:rsid w:val="008A6CA1"/>
    <w:rsid w:val="008C6CE6"/>
    <w:rsid w:val="00900D71"/>
    <w:rsid w:val="00924D0F"/>
    <w:rsid w:val="00932A58"/>
    <w:rsid w:val="0093776A"/>
    <w:rsid w:val="00943815"/>
    <w:rsid w:val="009462B4"/>
    <w:rsid w:val="00953BFC"/>
    <w:rsid w:val="009544CF"/>
    <w:rsid w:val="009561F6"/>
    <w:rsid w:val="00960280"/>
    <w:rsid w:val="009732AC"/>
    <w:rsid w:val="0097582E"/>
    <w:rsid w:val="009767A1"/>
    <w:rsid w:val="009905A1"/>
    <w:rsid w:val="00995FEA"/>
    <w:rsid w:val="009A5259"/>
    <w:rsid w:val="009A6823"/>
    <w:rsid w:val="009B5FCD"/>
    <w:rsid w:val="009D2377"/>
    <w:rsid w:val="009E4D57"/>
    <w:rsid w:val="009F2E45"/>
    <w:rsid w:val="009F692D"/>
    <w:rsid w:val="00A2172F"/>
    <w:rsid w:val="00A22926"/>
    <w:rsid w:val="00A335A3"/>
    <w:rsid w:val="00A5221C"/>
    <w:rsid w:val="00A63901"/>
    <w:rsid w:val="00A74BE2"/>
    <w:rsid w:val="00A941B0"/>
    <w:rsid w:val="00AA1538"/>
    <w:rsid w:val="00AA333F"/>
    <w:rsid w:val="00AA592A"/>
    <w:rsid w:val="00AA7407"/>
    <w:rsid w:val="00AA76BD"/>
    <w:rsid w:val="00AB6AB8"/>
    <w:rsid w:val="00AC0C1D"/>
    <w:rsid w:val="00AC3BE9"/>
    <w:rsid w:val="00AD4CFC"/>
    <w:rsid w:val="00AD5EFC"/>
    <w:rsid w:val="00AE0E4F"/>
    <w:rsid w:val="00AE4202"/>
    <w:rsid w:val="00AE4B98"/>
    <w:rsid w:val="00AE5932"/>
    <w:rsid w:val="00AE62BD"/>
    <w:rsid w:val="00AF5E2D"/>
    <w:rsid w:val="00B05C8F"/>
    <w:rsid w:val="00B1269B"/>
    <w:rsid w:val="00B243EC"/>
    <w:rsid w:val="00B31368"/>
    <w:rsid w:val="00B357CE"/>
    <w:rsid w:val="00B3767F"/>
    <w:rsid w:val="00B57DDB"/>
    <w:rsid w:val="00B64AA7"/>
    <w:rsid w:val="00B84341"/>
    <w:rsid w:val="00B964A6"/>
    <w:rsid w:val="00BA1371"/>
    <w:rsid w:val="00BB7B3A"/>
    <w:rsid w:val="00BC744B"/>
    <w:rsid w:val="00BD7E85"/>
    <w:rsid w:val="00BE55F5"/>
    <w:rsid w:val="00BF2D5D"/>
    <w:rsid w:val="00BF4E32"/>
    <w:rsid w:val="00BF6C2F"/>
    <w:rsid w:val="00C05838"/>
    <w:rsid w:val="00C108B8"/>
    <w:rsid w:val="00C47DAF"/>
    <w:rsid w:val="00C62208"/>
    <w:rsid w:val="00C745BF"/>
    <w:rsid w:val="00C7692B"/>
    <w:rsid w:val="00C7794F"/>
    <w:rsid w:val="00C81C87"/>
    <w:rsid w:val="00C9067C"/>
    <w:rsid w:val="00C96FE7"/>
    <w:rsid w:val="00CA1874"/>
    <w:rsid w:val="00CB17D6"/>
    <w:rsid w:val="00CB2CBE"/>
    <w:rsid w:val="00CB580B"/>
    <w:rsid w:val="00CB790D"/>
    <w:rsid w:val="00CC3B95"/>
    <w:rsid w:val="00CC55E2"/>
    <w:rsid w:val="00CC6D90"/>
    <w:rsid w:val="00CC6EEF"/>
    <w:rsid w:val="00CD1244"/>
    <w:rsid w:val="00CE30A2"/>
    <w:rsid w:val="00CE7393"/>
    <w:rsid w:val="00CF089C"/>
    <w:rsid w:val="00CF57AD"/>
    <w:rsid w:val="00CF71C6"/>
    <w:rsid w:val="00D0574F"/>
    <w:rsid w:val="00D31162"/>
    <w:rsid w:val="00D667D1"/>
    <w:rsid w:val="00D76B47"/>
    <w:rsid w:val="00D93D34"/>
    <w:rsid w:val="00DA56EB"/>
    <w:rsid w:val="00DB4CF3"/>
    <w:rsid w:val="00DD0730"/>
    <w:rsid w:val="00DD2C35"/>
    <w:rsid w:val="00DD2D5C"/>
    <w:rsid w:val="00DD4807"/>
    <w:rsid w:val="00DE3280"/>
    <w:rsid w:val="00E0414A"/>
    <w:rsid w:val="00E13A32"/>
    <w:rsid w:val="00E16748"/>
    <w:rsid w:val="00E32A86"/>
    <w:rsid w:val="00E32AAD"/>
    <w:rsid w:val="00E42D03"/>
    <w:rsid w:val="00E73DCA"/>
    <w:rsid w:val="00E76214"/>
    <w:rsid w:val="00E7640B"/>
    <w:rsid w:val="00E922B7"/>
    <w:rsid w:val="00E93DC9"/>
    <w:rsid w:val="00EA4A6C"/>
    <w:rsid w:val="00EA75F7"/>
    <w:rsid w:val="00EB0C7B"/>
    <w:rsid w:val="00EB7EC1"/>
    <w:rsid w:val="00EC5FAE"/>
    <w:rsid w:val="00EC7D26"/>
    <w:rsid w:val="00EF6D22"/>
    <w:rsid w:val="00EF7B76"/>
    <w:rsid w:val="00F238C4"/>
    <w:rsid w:val="00F60D7F"/>
    <w:rsid w:val="00F82F64"/>
    <w:rsid w:val="00F83C4B"/>
    <w:rsid w:val="00F914B8"/>
    <w:rsid w:val="00FA5358"/>
    <w:rsid w:val="00FD2E55"/>
    <w:rsid w:val="00FD4D56"/>
    <w:rsid w:val="00FD5777"/>
    <w:rsid w:val="00FE71D9"/>
    <w:rsid w:val="00FF2F1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EBA969F"/>
  <w15:chartTrackingRefBased/>
  <w15:docId w15:val="{30A4FF2F-6F45-481A-8EB9-D4DC64654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262D"/>
    <w:rPr>
      <w:sz w:val="24"/>
    </w:rPr>
  </w:style>
  <w:style w:type="paragraph" w:styleId="Heading1">
    <w:name w:val="heading 1"/>
    <w:basedOn w:val="Normal"/>
    <w:next w:val="Normal"/>
    <w:qFormat/>
    <w:rsid w:val="0032520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562DE"/>
    <w:pPr>
      <w:keepNext/>
      <w:tabs>
        <w:tab w:val="left" w:pos="4300"/>
        <w:tab w:val="left" w:pos="5940"/>
        <w:tab w:val="left" w:pos="8180"/>
      </w:tabs>
      <w:spacing w:line="360" w:lineRule="atLeast"/>
      <w:outlineLvl w:val="1"/>
    </w:pPr>
    <w:rPr>
      <w:b/>
      <w:u w:val="single"/>
      <w:lang w:val="en-US"/>
    </w:rPr>
  </w:style>
  <w:style w:type="paragraph" w:styleId="Heading3">
    <w:name w:val="heading 3"/>
    <w:basedOn w:val="Normal"/>
    <w:next w:val="Normal"/>
    <w:qFormat/>
    <w:rsid w:val="005562DE"/>
    <w:pPr>
      <w:keepNext/>
      <w:tabs>
        <w:tab w:val="decimal" w:pos="6760"/>
      </w:tabs>
      <w:spacing w:line="480" w:lineRule="atLeast"/>
      <w:outlineLvl w:val="2"/>
    </w:pPr>
    <w:rPr>
      <w:b/>
      <w:lang w:val="en-US"/>
    </w:rPr>
  </w:style>
  <w:style w:type="paragraph" w:styleId="Heading4">
    <w:name w:val="heading 4"/>
    <w:basedOn w:val="Normal"/>
    <w:next w:val="Normal"/>
    <w:qFormat/>
    <w:rsid w:val="00526D57"/>
    <w:pPr>
      <w:keepNext/>
      <w:spacing w:before="240" w:after="60"/>
      <w:outlineLvl w:val="3"/>
    </w:pPr>
    <w:rPr>
      <w:b/>
      <w:bCs/>
      <w:sz w:val="28"/>
      <w:szCs w:val="28"/>
    </w:rPr>
  </w:style>
  <w:style w:type="paragraph" w:styleId="Heading6">
    <w:name w:val="heading 6"/>
    <w:basedOn w:val="Normal"/>
    <w:next w:val="Normal"/>
    <w:qFormat/>
    <w:rsid w:val="005562DE"/>
    <w:pPr>
      <w:keepNext/>
      <w:keepLines/>
      <w:tabs>
        <w:tab w:val="right" w:pos="4536"/>
        <w:tab w:val="left" w:pos="5180"/>
        <w:tab w:val="left" w:pos="5380"/>
        <w:tab w:val="left" w:pos="8222"/>
      </w:tabs>
      <w:outlineLvl w:val="5"/>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3E2B"/>
    <w:pPr>
      <w:tabs>
        <w:tab w:val="center" w:pos="4320"/>
        <w:tab w:val="right" w:pos="8640"/>
      </w:tabs>
    </w:pPr>
  </w:style>
  <w:style w:type="paragraph" w:styleId="Footer">
    <w:name w:val="footer"/>
    <w:basedOn w:val="Normal"/>
    <w:link w:val="FooterChar"/>
    <w:uiPriority w:val="99"/>
    <w:rsid w:val="00173E2B"/>
    <w:pPr>
      <w:tabs>
        <w:tab w:val="center" w:pos="4320"/>
        <w:tab w:val="right" w:pos="8640"/>
      </w:tabs>
    </w:pPr>
  </w:style>
  <w:style w:type="table" w:styleId="TableGrid">
    <w:name w:val="Table Grid"/>
    <w:basedOn w:val="TableNormal"/>
    <w:rsid w:val="00173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AE4202"/>
  </w:style>
  <w:style w:type="character" w:styleId="Hyperlink">
    <w:name w:val="Hyperlink"/>
    <w:rsid w:val="00C745BF"/>
    <w:rPr>
      <w:rFonts w:ascii="Times New Roman" w:hAnsi="Times New Roman"/>
      <w:color w:val="auto"/>
      <w:sz w:val="24"/>
      <w:szCs w:val="24"/>
      <w:u w:val="single"/>
      <w:lang w:val="en-US"/>
    </w:rPr>
  </w:style>
  <w:style w:type="character" w:styleId="FollowedHyperlink">
    <w:name w:val="FollowedHyperlink"/>
    <w:rsid w:val="00C745BF"/>
    <w:rPr>
      <w:color w:val="800080"/>
      <w:u w:val="single"/>
    </w:rPr>
  </w:style>
  <w:style w:type="paragraph" w:styleId="PlainText">
    <w:name w:val="Plain Text"/>
    <w:basedOn w:val="Normal"/>
    <w:rsid w:val="00660B27"/>
    <w:rPr>
      <w:rFonts w:ascii="Courier New" w:hAnsi="Courier New"/>
      <w:sz w:val="20"/>
      <w:lang w:val="en-GB"/>
    </w:rPr>
  </w:style>
  <w:style w:type="paragraph" w:styleId="Caption">
    <w:name w:val="caption"/>
    <w:basedOn w:val="Normal"/>
    <w:next w:val="Normal"/>
    <w:qFormat/>
    <w:rsid w:val="00660B27"/>
    <w:pPr>
      <w:jc w:val="both"/>
    </w:pPr>
    <w:rPr>
      <w:lang w:val="en-GB"/>
    </w:rPr>
  </w:style>
  <w:style w:type="paragraph" w:customStyle="1" w:styleId="Naslov1">
    <w:name w:val="Naslov1"/>
    <w:basedOn w:val="Heading1"/>
    <w:rsid w:val="00325207"/>
    <w:pPr>
      <w:spacing w:before="0" w:after="0"/>
    </w:pPr>
    <w:rPr>
      <w:rFonts w:ascii="Times New Roman" w:hAnsi="Times New Roman" w:cs="Times New Roman"/>
      <w:bCs w:val="0"/>
      <w:kern w:val="0"/>
      <w:sz w:val="22"/>
      <w:szCs w:val="20"/>
      <w:u w:val="single"/>
    </w:rPr>
  </w:style>
  <w:style w:type="paragraph" w:styleId="TOC1">
    <w:name w:val="toc 1"/>
    <w:basedOn w:val="Normal"/>
    <w:next w:val="Normal"/>
    <w:autoRedefine/>
    <w:semiHidden/>
    <w:rsid w:val="00576EC6"/>
    <w:pPr>
      <w:spacing w:before="120"/>
    </w:pPr>
    <w:rPr>
      <w:b/>
      <w:bCs/>
      <w:i/>
      <w:iCs/>
      <w:szCs w:val="28"/>
    </w:rPr>
  </w:style>
  <w:style w:type="paragraph" w:styleId="BodyText">
    <w:name w:val="Body Text"/>
    <w:basedOn w:val="Normal"/>
    <w:rsid w:val="00526D57"/>
    <w:pPr>
      <w:numPr>
        <w:ilvl w:val="12"/>
      </w:numPr>
      <w:tabs>
        <w:tab w:val="left" w:pos="8505"/>
      </w:tabs>
      <w:ind w:right="-2"/>
    </w:pPr>
    <w:rPr>
      <w:sz w:val="22"/>
    </w:rPr>
  </w:style>
  <w:style w:type="paragraph" w:styleId="BodyText2">
    <w:name w:val="Body Text 2"/>
    <w:basedOn w:val="Normal"/>
    <w:rsid w:val="00AA1538"/>
    <w:pPr>
      <w:spacing w:after="120" w:line="480" w:lineRule="auto"/>
    </w:pPr>
  </w:style>
  <w:style w:type="paragraph" w:customStyle="1" w:styleId="EMEAEnBodyText">
    <w:name w:val="EMEA En Body Text"/>
    <w:basedOn w:val="Normal"/>
    <w:rsid w:val="00C7794F"/>
    <w:pPr>
      <w:spacing w:before="120" w:after="120"/>
      <w:jc w:val="both"/>
    </w:pPr>
    <w:rPr>
      <w:sz w:val="22"/>
      <w:lang w:val="en-US" w:eastAsia="en-US"/>
    </w:rPr>
  </w:style>
  <w:style w:type="paragraph" w:customStyle="1" w:styleId="Default">
    <w:name w:val="Default"/>
    <w:rsid w:val="00C7794F"/>
    <w:pPr>
      <w:autoSpaceDE w:val="0"/>
      <w:autoSpaceDN w:val="0"/>
      <w:adjustRightInd w:val="0"/>
    </w:pPr>
    <w:rPr>
      <w:color w:val="000000"/>
      <w:sz w:val="24"/>
      <w:szCs w:val="24"/>
    </w:rPr>
  </w:style>
  <w:style w:type="paragraph" w:styleId="EndnoteText">
    <w:name w:val="endnote text"/>
    <w:basedOn w:val="Normal"/>
    <w:link w:val="EndnoteTextChar"/>
    <w:rsid w:val="00763237"/>
    <w:pPr>
      <w:tabs>
        <w:tab w:val="left" w:pos="567"/>
      </w:tabs>
    </w:pPr>
    <w:rPr>
      <w:sz w:val="22"/>
      <w:lang w:val="en-GB" w:eastAsia="en-US"/>
    </w:rPr>
  </w:style>
  <w:style w:type="character" w:customStyle="1" w:styleId="EndnoteTextChar">
    <w:name w:val="Endnote Text Char"/>
    <w:link w:val="EndnoteText"/>
    <w:rsid w:val="00763237"/>
    <w:rPr>
      <w:sz w:val="22"/>
      <w:lang w:val="en-GB" w:eastAsia="en-US"/>
    </w:rPr>
  </w:style>
  <w:style w:type="character" w:customStyle="1" w:styleId="HeaderChar">
    <w:name w:val="Header Char"/>
    <w:link w:val="Header"/>
    <w:rsid w:val="00763237"/>
    <w:rPr>
      <w:sz w:val="24"/>
    </w:rPr>
  </w:style>
  <w:style w:type="character" w:customStyle="1" w:styleId="FooterChar">
    <w:name w:val="Footer Char"/>
    <w:link w:val="Footer"/>
    <w:uiPriority w:val="99"/>
    <w:rsid w:val="00763237"/>
    <w:rPr>
      <w:sz w:val="24"/>
    </w:rPr>
  </w:style>
  <w:style w:type="paragraph" w:customStyle="1" w:styleId="Textalignleft">
    <w:name w:val="Text align left"/>
    <w:basedOn w:val="Normal"/>
    <w:uiPriority w:val="99"/>
    <w:rsid w:val="00763237"/>
    <w:pPr>
      <w:spacing w:before="120"/>
    </w:pPr>
    <w:rPr>
      <w:rFonts w:ascii="Arial" w:hAnsi="Arial"/>
      <w:sz w:val="22"/>
      <w:lang w:val="en-US" w:eastAsia="en-US"/>
    </w:rPr>
  </w:style>
  <w:style w:type="character" w:styleId="CommentReference">
    <w:name w:val="annotation reference"/>
    <w:rsid w:val="00D0574F"/>
    <w:rPr>
      <w:sz w:val="16"/>
      <w:szCs w:val="16"/>
    </w:rPr>
  </w:style>
  <w:style w:type="paragraph" w:styleId="CommentText">
    <w:name w:val="annotation text"/>
    <w:basedOn w:val="Normal"/>
    <w:link w:val="CommentTextChar"/>
    <w:rsid w:val="00D0574F"/>
    <w:rPr>
      <w:sz w:val="20"/>
    </w:rPr>
  </w:style>
  <w:style w:type="character" w:customStyle="1" w:styleId="CommentTextChar">
    <w:name w:val="Comment Text Char"/>
    <w:link w:val="CommentText"/>
    <w:rsid w:val="00D0574F"/>
    <w:rPr>
      <w:lang w:val="sl-SI" w:eastAsia="sl-SI"/>
    </w:rPr>
  </w:style>
  <w:style w:type="paragraph" w:styleId="CommentSubject">
    <w:name w:val="annotation subject"/>
    <w:basedOn w:val="CommentText"/>
    <w:next w:val="CommentText"/>
    <w:link w:val="CommentSubjectChar"/>
    <w:rsid w:val="00D0574F"/>
    <w:rPr>
      <w:b/>
      <w:bCs/>
    </w:rPr>
  </w:style>
  <w:style w:type="character" w:customStyle="1" w:styleId="CommentSubjectChar">
    <w:name w:val="Comment Subject Char"/>
    <w:link w:val="CommentSubject"/>
    <w:rsid w:val="00D0574F"/>
    <w:rPr>
      <w:b/>
      <w:bCs/>
      <w:lang w:val="sl-SI" w:eastAsia="sl-SI"/>
    </w:rPr>
  </w:style>
  <w:style w:type="paragraph" w:styleId="BalloonText">
    <w:name w:val="Balloon Text"/>
    <w:basedOn w:val="Normal"/>
    <w:link w:val="BalloonTextChar"/>
    <w:rsid w:val="00D0574F"/>
    <w:rPr>
      <w:rFonts w:ascii="Segoe UI" w:hAnsi="Segoe UI" w:cs="Segoe UI"/>
      <w:sz w:val="18"/>
      <w:szCs w:val="18"/>
    </w:rPr>
  </w:style>
  <w:style w:type="character" w:customStyle="1" w:styleId="BalloonTextChar">
    <w:name w:val="Balloon Text Char"/>
    <w:link w:val="BalloonText"/>
    <w:rsid w:val="00D0574F"/>
    <w:rPr>
      <w:rFonts w:ascii="Segoe UI" w:hAnsi="Segoe UI" w:cs="Segoe UI"/>
      <w:sz w:val="18"/>
      <w:szCs w:val="18"/>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vd.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Standard ISO 690 – številčni sklic" Version="1987"/>
</file>

<file path=customXml/itemProps1.xml><?xml version="1.0" encoding="utf-8"?>
<ds:datastoreItem xmlns:ds="http://schemas.openxmlformats.org/officeDocument/2006/customXml" ds:itemID="{CA2A93C5-D1E2-4865-A1B0-3AC716C8F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1091</Words>
  <Characters>7657</Characters>
  <DocSecurity>0</DocSecurity>
  <Lines>63</Lines>
  <Paragraphs>17</Paragraphs>
  <ScaleCrop>false</ScaleCrop>
  <HeadingPairs>
    <vt:vector size="6" baseType="variant">
      <vt:variant>
        <vt:lpstr>Title</vt:lpstr>
      </vt:variant>
      <vt:variant>
        <vt:i4>1</vt:i4>
      </vt:variant>
      <vt:variant>
        <vt:lpstr>Nosaukums</vt:lpstr>
      </vt:variant>
      <vt:variant>
        <vt:i4>1</vt:i4>
      </vt:variant>
      <vt:variant>
        <vt:lpstr>Naslov</vt:lpstr>
      </vt:variant>
      <vt:variant>
        <vt:i4>1</vt:i4>
      </vt:variant>
    </vt:vector>
  </HeadingPairs>
  <TitlesOfParts>
    <vt:vector size="3" baseType="lpstr">
      <vt:lpstr/>
      <vt:lpstr/>
      <vt:lpstr/>
    </vt:vector>
  </TitlesOfParts>
  <Company/>
  <LinksUpToDate>false</LinksUpToDate>
  <CharactersWithSpaces>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rst_effective_date">
    <vt:lpwstr/>
  </property>
  <property fmtid="{D5CDD505-2E9C-101B-9397-08002B2CF9AE}" pid="3" name="updated_effective_date">
    <vt:lpwstr/>
  </property>
  <property fmtid="{D5CDD505-2E9C-101B-9397-08002B2CF9AE}" pid="4" name="object_name">
    <vt:lpwstr>PI_Text063700_1</vt:lpwstr>
  </property>
  <property fmtid="{D5CDD505-2E9C-101B-9397-08002B2CF9AE}" pid="5" name="document_code">
    <vt:lpwstr>1.3.1</vt:lpwstr>
  </property>
  <property fmtid="{D5CDD505-2E9C-101B-9397-08002B2CF9AE}" pid="6" name="title_in_eng">
    <vt:lpwstr>SPC, Labeling and Package Leaflet</vt:lpwstr>
  </property>
  <property fmtid="{D5CDD505-2E9C-101B-9397-08002B2CF9AE}" pid="7" name="prod_family">
    <vt:lpwstr>Amoxicillin/Clavulanic acid VET</vt:lpwstr>
  </property>
  <property fmtid="{D5CDD505-2E9C-101B-9397-08002B2CF9AE}" pid="8" name="country">
    <vt:lpwstr>LV-Latvia</vt:lpwstr>
  </property>
</Properties>
</file>