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75AF1" w14:textId="77777777" w:rsidR="00935CD2" w:rsidRPr="00935CD2" w:rsidRDefault="00935CD2" w:rsidP="00935CD2">
      <w:pPr>
        <w:spacing w:after="0" w:line="240" w:lineRule="auto"/>
        <w:jc w:val="center"/>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VETERINĀRO ZĀĻU APRAKSTS</w:t>
      </w:r>
    </w:p>
    <w:p w14:paraId="235884FA" w14:textId="77777777" w:rsidR="00935CD2" w:rsidRPr="00935CD2" w:rsidRDefault="00935CD2" w:rsidP="00935CD2">
      <w:pPr>
        <w:spacing w:after="0" w:line="240" w:lineRule="auto"/>
        <w:jc w:val="center"/>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V/MRP/13/0036</w:t>
      </w:r>
    </w:p>
    <w:p w14:paraId="15F231DB" w14:textId="77777777" w:rsidR="00935CD2" w:rsidRPr="00935CD2" w:rsidRDefault="00935CD2" w:rsidP="00935CD2">
      <w:pPr>
        <w:tabs>
          <w:tab w:val="center" w:pos="4683"/>
        </w:tabs>
        <w:spacing w:after="0" w:line="240" w:lineRule="auto"/>
        <w:jc w:val="both"/>
        <w:rPr>
          <w:rFonts w:ascii="Times New Roman" w:eastAsia="Times New Roman" w:hAnsi="Times New Roman"/>
          <w:b/>
          <w:color w:val="000000"/>
          <w:szCs w:val="20"/>
          <w:lang w:val="lv-LV"/>
        </w:rPr>
      </w:pPr>
    </w:p>
    <w:p w14:paraId="076F5988"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1.</w:t>
      </w:r>
      <w:r w:rsidRPr="00935CD2">
        <w:rPr>
          <w:rFonts w:ascii="Times New Roman" w:eastAsia="Times New Roman" w:hAnsi="Times New Roman"/>
          <w:b/>
          <w:color w:val="000000"/>
          <w:szCs w:val="20"/>
          <w:lang w:val="lv-LV"/>
        </w:rPr>
        <w:tab/>
        <w:t xml:space="preserve">VETERINĀRO ZĀĻU NOSAUKUMS </w:t>
      </w:r>
    </w:p>
    <w:p w14:paraId="55CA680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5104F801"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r w:rsidRPr="00935CD2">
        <w:rPr>
          <w:rFonts w:ascii="Times New Roman" w:eastAsia="Times New Roman" w:hAnsi="Times New Roman"/>
          <w:szCs w:val="20"/>
          <w:lang w:val="lv-LV"/>
        </w:rPr>
        <w:t xml:space="preserve"> </w:t>
      </w:r>
      <w:proofErr w:type="spellStart"/>
      <w:r w:rsidRPr="00935CD2">
        <w:rPr>
          <w:rFonts w:ascii="Times New Roman" w:eastAsia="Times New Roman" w:hAnsi="Times New Roman"/>
          <w:b/>
          <w:bCs/>
          <w:lang w:val="lv-LV"/>
        </w:rPr>
        <w:t>Cevac</w:t>
      </w:r>
      <w:proofErr w:type="spellEnd"/>
      <w:r w:rsidRPr="00935CD2">
        <w:rPr>
          <w:rFonts w:ascii="Times New Roman" w:eastAsia="Times New Roman" w:hAnsi="Times New Roman"/>
          <w:b/>
          <w:bCs/>
          <w:lang w:val="lv-LV"/>
        </w:rPr>
        <w:t xml:space="preserve"> </w:t>
      </w:r>
      <w:proofErr w:type="spellStart"/>
      <w:r w:rsidRPr="00935CD2">
        <w:rPr>
          <w:rFonts w:ascii="Times New Roman" w:eastAsia="Times New Roman" w:hAnsi="Times New Roman"/>
          <w:b/>
          <w:bCs/>
          <w:lang w:val="lv-LV"/>
        </w:rPr>
        <w:t>Transmune</w:t>
      </w:r>
      <w:proofErr w:type="spellEnd"/>
      <w:r w:rsidRPr="00935CD2">
        <w:rPr>
          <w:rFonts w:ascii="Times New Roman" w:eastAsia="Times New Roman" w:hAnsi="Times New Roman"/>
          <w:b/>
          <w:bCs/>
          <w:lang w:val="lv-LV"/>
        </w:rPr>
        <w:t xml:space="preserve"> </w:t>
      </w:r>
      <w:proofErr w:type="spellStart"/>
      <w:r w:rsidRPr="00935CD2">
        <w:rPr>
          <w:rFonts w:ascii="Times New Roman" w:eastAsia="Times New Roman" w:hAnsi="Times New Roman"/>
          <w:lang w:val="lv-LV"/>
        </w:rPr>
        <w:t>liofilizāts</w:t>
      </w:r>
      <w:proofErr w:type="spellEnd"/>
      <w:r w:rsidRPr="00935CD2">
        <w:rPr>
          <w:rFonts w:ascii="Times New Roman" w:eastAsia="Times New Roman" w:hAnsi="Times New Roman"/>
          <w:lang w:val="lv-LV"/>
        </w:rPr>
        <w:t xml:space="preserve"> un šķīdinātājs suspensijas injekcijām pagatavošanai vistām</w:t>
      </w:r>
    </w:p>
    <w:p w14:paraId="46AB320D"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30AC07F2"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52B9A5FB"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2.</w:t>
      </w:r>
      <w:r w:rsidRPr="00935CD2">
        <w:rPr>
          <w:rFonts w:ascii="Times New Roman" w:eastAsia="Times New Roman" w:hAnsi="Times New Roman"/>
          <w:b/>
          <w:color w:val="000000"/>
          <w:szCs w:val="20"/>
          <w:lang w:val="lv-LV"/>
        </w:rPr>
        <w:tab/>
        <w:t xml:space="preserve">KVALITATĪVAIS UN KVANTITATĪVAIS SASTĀVS </w:t>
      </w:r>
    </w:p>
    <w:p w14:paraId="37216A9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18023B7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Katra izšķīdinātās vakcīnas deva (0,05 ml </w:t>
      </w:r>
      <w:proofErr w:type="spellStart"/>
      <w:r w:rsidRPr="00935CD2">
        <w:rPr>
          <w:rFonts w:ascii="Times New Roman" w:eastAsia="Times New Roman" w:hAnsi="Times New Roman"/>
          <w:i/>
          <w:color w:val="000000"/>
          <w:lang w:val="lv-LV" w:eastAsia="lv-LV"/>
        </w:rPr>
        <w:t>in</w:t>
      </w:r>
      <w:proofErr w:type="spellEnd"/>
      <w:r w:rsidRPr="00935CD2">
        <w:rPr>
          <w:rFonts w:ascii="Times New Roman" w:eastAsia="Times New Roman" w:hAnsi="Times New Roman"/>
          <w:i/>
          <w:color w:val="000000"/>
          <w:lang w:val="lv-LV" w:eastAsia="lv-LV"/>
        </w:rPr>
        <w:t xml:space="preserve"> </w:t>
      </w:r>
      <w:proofErr w:type="spellStart"/>
      <w:r w:rsidRPr="00935CD2">
        <w:rPr>
          <w:rFonts w:ascii="Times New Roman" w:eastAsia="Times New Roman" w:hAnsi="Times New Roman"/>
          <w:i/>
          <w:color w:val="000000"/>
          <w:lang w:val="lv-LV" w:eastAsia="lv-LV"/>
        </w:rPr>
        <w:t>ovo</w:t>
      </w:r>
      <w:proofErr w:type="spellEnd"/>
      <w:r w:rsidRPr="00935CD2">
        <w:rPr>
          <w:rFonts w:ascii="Times New Roman" w:eastAsia="Times New Roman" w:hAnsi="Times New Roman"/>
          <w:color w:val="000000"/>
          <w:lang w:val="lv-LV" w:eastAsia="lv-LV"/>
        </w:rPr>
        <w:t xml:space="preserve"> vai 0,1 ml subkutāni) satur: </w:t>
      </w:r>
    </w:p>
    <w:p w14:paraId="28AFB7DE"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b/>
          <w:bCs/>
          <w:color w:val="000000"/>
          <w:lang w:val="lv-LV" w:eastAsia="lv-LV"/>
        </w:rPr>
      </w:pPr>
    </w:p>
    <w:p w14:paraId="782D9A9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b/>
          <w:bCs/>
          <w:color w:val="000000"/>
          <w:lang w:val="lv-LV" w:eastAsia="lv-LV"/>
        </w:rPr>
        <w:t xml:space="preserve">Aktīvā viela: </w:t>
      </w:r>
    </w:p>
    <w:p w14:paraId="08914025" w14:textId="77777777" w:rsidR="0057686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Dzīvs, novājināts putnu infekciozās </w:t>
      </w:r>
      <w:proofErr w:type="spellStart"/>
      <w:r w:rsidRPr="00935CD2">
        <w:rPr>
          <w:rFonts w:ascii="Times New Roman" w:eastAsia="Times New Roman" w:hAnsi="Times New Roman"/>
          <w:color w:val="000000"/>
          <w:lang w:val="lv-LV" w:eastAsia="lv-LV"/>
        </w:rPr>
        <w:t>bursālās</w:t>
      </w:r>
      <w:proofErr w:type="spellEnd"/>
      <w:r w:rsidRPr="00935CD2">
        <w:rPr>
          <w:rFonts w:ascii="Times New Roman" w:eastAsia="Times New Roman" w:hAnsi="Times New Roman"/>
          <w:color w:val="000000"/>
          <w:lang w:val="lv-LV" w:eastAsia="lv-LV"/>
        </w:rPr>
        <w:t xml:space="preserve"> slimības (IBD) vīruss, </w:t>
      </w:r>
    </w:p>
    <w:p w14:paraId="47568D74"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celms </w:t>
      </w:r>
      <w:proofErr w:type="spellStart"/>
      <w:r w:rsidRPr="00935CD2">
        <w:rPr>
          <w:rFonts w:ascii="Times New Roman" w:eastAsia="Times New Roman" w:hAnsi="Times New Roman"/>
          <w:iCs/>
          <w:color w:val="000000"/>
          <w:lang w:val="lv-LV" w:eastAsia="lv-LV"/>
        </w:rPr>
        <w:t>Winterfield</w:t>
      </w:r>
      <w:proofErr w:type="spellEnd"/>
      <w:r w:rsidRPr="00935CD2">
        <w:rPr>
          <w:rFonts w:ascii="Times New Roman" w:eastAsia="Times New Roman" w:hAnsi="Times New Roman"/>
          <w:iCs/>
          <w:color w:val="000000"/>
          <w:lang w:val="lv-LV" w:eastAsia="lv-LV"/>
        </w:rPr>
        <w:t xml:space="preserve"> </w:t>
      </w:r>
      <w:r w:rsidRPr="00935CD2">
        <w:rPr>
          <w:rFonts w:ascii="Times New Roman" w:eastAsia="Times New Roman" w:hAnsi="Times New Roman"/>
          <w:color w:val="000000"/>
          <w:lang w:val="lv-LV" w:eastAsia="lv-LV"/>
        </w:rPr>
        <w:t xml:space="preserve">2512 </w:t>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Pr="00935CD2">
        <w:rPr>
          <w:rFonts w:ascii="Times New Roman" w:eastAsia="Times New Roman" w:hAnsi="Times New Roman"/>
          <w:color w:val="000000"/>
          <w:lang w:val="lv-LV" w:eastAsia="lv-LV"/>
        </w:rPr>
        <w:t>vismaz 0,1 CID</w:t>
      </w:r>
      <w:r w:rsidRPr="00935CD2">
        <w:rPr>
          <w:rFonts w:ascii="Times New Roman" w:eastAsia="Times New Roman" w:hAnsi="Times New Roman"/>
          <w:color w:val="000000"/>
          <w:sz w:val="14"/>
          <w:szCs w:val="14"/>
          <w:lang w:val="lv-LV" w:eastAsia="lv-LV"/>
        </w:rPr>
        <w:t>50</w:t>
      </w:r>
      <w:r w:rsidRPr="00935CD2">
        <w:rPr>
          <w:rFonts w:ascii="Times New Roman" w:eastAsia="Times New Roman" w:hAnsi="Times New Roman"/>
          <w:color w:val="000000"/>
          <w:lang w:val="lv-LV" w:eastAsia="lv-LV"/>
        </w:rPr>
        <w:t xml:space="preserve">* </w:t>
      </w:r>
    </w:p>
    <w:p w14:paraId="5E7D75F4"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b/>
          <w:bCs/>
          <w:color w:val="000000"/>
          <w:lang w:val="lv-LV" w:eastAsia="lv-LV"/>
        </w:rPr>
      </w:pPr>
    </w:p>
    <w:p w14:paraId="0E22F12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b/>
          <w:bCs/>
          <w:color w:val="000000"/>
          <w:lang w:val="lv-LV" w:eastAsia="lv-LV"/>
        </w:rPr>
        <w:t xml:space="preserve">Palīgvielas: </w:t>
      </w:r>
    </w:p>
    <w:p w14:paraId="6D8B1586"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BDA (</w:t>
      </w:r>
      <w:proofErr w:type="spellStart"/>
      <w:r w:rsidRPr="00935CD2">
        <w:rPr>
          <w:rFonts w:ascii="Times New Roman" w:eastAsia="Times New Roman" w:hAnsi="Times New Roman"/>
          <w:color w:val="000000"/>
          <w:lang w:val="lv-LV" w:eastAsia="lv-LV"/>
        </w:rPr>
        <w:t>bursālās</w:t>
      </w:r>
      <w:proofErr w:type="spellEnd"/>
      <w:r w:rsidRPr="00935CD2">
        <w:rPr>
          <w:rFonts w:ascii="Times New Roman" w:eastAsia="Times New Roman" w:hAnsi="Times New Roman"/>
          <w:color w:val="000000"/>
          <w:lang w:val="lv-LV" w:eastAsia="lv-LV"/>
        </w:rPr>
        <w:t xml:space="preserve"> slimības antivielas)</w:t>
      </w:r>
      <w:r w:rsidRPr="00935CD2">
        <w:rPr>
          <w:rFonts w:ascii="Times New Roman" w:eastAsia="Times New Roman" w:hAnsi="Times New Roman"/>
          <w:color w:val="000000"/>
          <w:lang w:val="lv-LV" w:eastAsia="lv-LV"/>
        </w:rPr>
        <w:tab/>
      </w:r>
      <w:r w:rsidRPr="00935CD2">
        <w:rPr>
          <w:rFonts w:ascii="Times New Roman" w:eastAsia="Times New Roman" w:hAnsi="Times New Roman"/>
          <w:color w:val="000000"/>
          <w:lang w:val="lv-LV" w:eastAsia="lv-LV"/>
        </w:rPr>
        <w:tab/>
      </w:r>
      <w:r w:rsidRPr="00935CD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00576862">
        <w:rPr>
          <w:rFonts w:ascii="Times New Roman" w:eastAsia="Times New Roman" w:hAnsi="Times New Roman"/>
          <w:color w:val="000000"/>
          <w:lang w:val="lv-LV" w:eastAsia="lv-LV"/>
        </w:rPr>
        <w:tab/>
      </w:r>
      <w:r w:rsidRPr="00935CD2">
        <w:rPr>
          <w:rFonts w:ascii="Times New Roman" w:eastAsia="Times New Roman" w:hAnsi="Times New Roman"/>
          <w:color w:val="000000"/>
          <w:lang w:val="lv-LV" w:eastAsia="lv-LV"/>
        </w:rPr>
        <w:t xml:space="preserve">vismaz 90 VN titrs** </w:t>
      </w:r>
    </w:p>
    <w:p w14:paraId="0BC5AF24"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39DCBC7D" w14:textId="1D25D039"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*CID</w:t>
      </w:r>
      <w:r w:rsidRPr="00935CD2">
        <w:rPr>
          <w:rFonts w:ascii="Times New Roman" w:eastAsia="Times New Roman" w:hAnsi="Times New Roman"/>
          <w:color w:val="000000"/>
          <w:sz w:val="14"/>
          <w:szCs w:val="14"/>
          <w:lang w:val="lv-LV" w:eastAsia="lv-LV"/>
        </w:rPr>
        <w:t xml:space="preserve">50 </w:t>
      </w:r>
      <w:r w:rsidRPr="00935CD2">
        <w:rPr>
          <w:rFonts w:ascii="Times New Roman" w:eastAsia="Times New Roman" w:hAnsi="Times New Roman"/>
          <w:color w:val="000000"/>
          <w:lang w:val="lv-LV" w:eastAsia="lv-LV"/>
        </w:rPr>
        <w:t>(50 % vist</w:t>
      </w:r>
      <w:r w:rsidR="008F4AE6">
        <w:rPr>
          <w:rFonts w:ascii="Times New Roman" w:eastAsia="Times New Roman" w:hAnsi="Times New Roman"/>
          <w:color w:val="000000"/>
          <w:lang w:val="lv-LV" w:eastAsia="lv-LV"/>
        </w:rPr>
        <w:t>u inficējošā</w:t>
      </w:r>
      <w:r w:rsidRPr="00935CD2">
        <w:rPr>
          <w:rFonts w:ascii="Times New Roman" w:eastAsia="Times New Roman" w:hAnsi="Times New Roman"/>
          <w:color w:val="000000"/>
          <w:lang w:val="lv-LV" w:eastAsia="lv-LV"/>
        </w:rPr>
        <w:t xml:space="preserve"> deva) </w:t>
      </w:r>
    </w:p>
    <w:p w14:paraId="6437DB07" w14:textId="77777777" w:rsidR="00935CD2" w:rsidRPr="00935CD2" w:rsidRDefault="00935CD2" w:rsidP="00935CD2">
      <w:pPr>
        <w:spacing w:after="0" w:line="240" w:lineRule="auto"/>
        <w:jc w:val="both"/>
        <w:rPr>
          <w:rFonts w:ascii="Times New Roman" w:eastAsia="Times New Roman" w:hAnsi="Times New Roman"/>
          <w:lang w:val="en-GB"/>
        </w:rPr>
      </w:pPr>
      <w:r w:rsidRPr="00935CD2">
        <w:rPr>
          <w:rFonts w:ascii="Times New Roman" w:eastAsia="Times New Roman" w:hAnsi="Times New Roman"/>
          <w:lang w:val="en-GB"/>
        </w:rPr>
        <w:t xml:space="preserve">** VN </w:t>
      </w:r>
      <w:proofErr w:type="spellStart"/>
      <w:r w:rsidRPr="00935CD2">
        <w:rPr>
          <w:rFonts w:ascii="Times New Roman" w:eastAsia="Times New Roman" w:hAnsi="Times New Roman"/>
          <w:lang w:val="en-GB"/>
        </w:rPr>
        <w:t>titrs</w:t>
      </w:r>
      <w:proofErr w:type="spellEnd"/>
      <w:r w:rsidRPr="00935CD2">
        <w:rPr>
          <w:rFonts w:ascii="Times New Roman" w:eastAsia="Times New Roman" w:hAnsi="Times New Roman"/>
          <w:lang w:val="en-GB"/>
        </w:rPr>
        <w:t xml:space="preserve"> (</w:t>
      </w:r>
      <w:proofErr w:type="spellStart"/>
      <w:r w:rsidRPr="00935CD2">
        <w:rPr>
          <w:rFonts w:ascii="Times New Roman" w:eastAsia="Times New Roman" w:hAnsi="Times New Roman"/>
          <w:lang w:val="en-GB"/>
        </w:rPr>
        <w:t>vīrusu</w:t>
      </w:r>
      <w:proofErr w:type="spellEnd"/>
      <w:r w:rsidRPr="00935CD2">
        <w:rPr>
          <w:rFonts w:ascii="Times New Roman" w:eastAsia="Times New Roman" w:hAnsi="Times New Roman"/>
          <w:lang w:val="en-GB"/>
        </w:rPr>
        <w:t xml:space="preserve"> </w:t>
      </w:r>
      <w:proofErr w:type="spellStart"/>
      <w:r w:rsidRPr="00935CD2">
        <w:rPr>
          <w:rFonts w:ascii="Times New Roman" w:eastAsia="Times New Roman" w:hAnsi="Times New Roman"/>
          <w:lang w:val="en-GB"/>
        </w:rPr>
        <w:t>neitralizācijas</w:t>
      </w:r>
      <w:proofErr w:type="spellEnd"/>
      <w:r w:rsidRPr="00935CD2">
        <w:rPr>
          <w:rFonts w:ascii="Times New Roman" w:eastAsia="Times New Roman" w:hAnsi="Times New Roman"/>
          <w:lang w:val="en-GB"/>
        </w:rPr>
        <w:t xml:space="preserve"> </w:t>
      </w:r>
      <w:proofErr w:type="spellStart"/>
      <w:r w:rsidRPr="00935CD2">
        <w:rPr>
          <w:rFonts w:ascii="Times New Roman" w:eastAsia="Times New Roman" w:hAnsi="Times New Roman"/>
          <w:lang w:val="en-GB"/>
        </w:rPr>
        <w:t>titrs</w:t>
      </w:r>
      <w:proofErr w:type="spellEnd"/>
      <w:r w:rsidRPr="00935CD2">
        <w:rPr>
          <w:rFonts w:ascii="Times New Roman" w:eastAsia="Times New Roman" w:hAnsi="Times New Roman"/>
          <w:lang w:val="en-GB"/>
        </w:rPr>
        <w:t>)</w:t>
      </w:r>
    </w:p>
    <w:p w14:paraId="4DDA90A8"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54EC5333" w14:textId="77777777" w:rsidR="00935CD2" w:rsidRPr="00935CD2" w:rsidRDefault="00935CD2" w:rsidP="00935CD2">
      <w:pPr>
        <w:tabs>
          <w:tab w:val="left" w:pos="567"/>
        </w:tabs>
        <w:spacing w:after="0" w:line="260" w:lineRule="exact"/>
        <w:ind w:left="567" w:hanging="567"/>
        <w:jc w:val="both"/>
        <w:rPr>
          <w:rFonts w:ascii="Times New Roman" w:eastAsia="Times New Roman" w:hAnsi="Times New Roman"/>
          <w:noProof/>
          <w:szCs w:val="20"/>
          <w:lang w:val="lv-LV"/>
        </w:rPr>
      </w:pPr>
      <w:r w:rsidRPr="00935CD2">
        <w:rPr>
          <w:rFonts w:ascii="Times New Roman" w:eastAsia="Times New Roman" w:hAnsi="Times New Roman"/>
          <w:noProof/>
          <w:szCs w:val="20"/>
          <w:lang w:val="lv-LV"/>
        </w:rPr>
        <w:t>Pilnu palīgvielu sarakstu skatīt 6.1. apakšpunktā.</w:t>
      </w:r>
    </w:p>
    <w:p w14:paraId="0940A106"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0F6E2053"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0EDACC06"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3.</w:t>
      </w:r>
      <w:r w:rsidRPr="00935CD2">
        <w:rPr>
          <w:rFonts w:ascii="Times New Roman" w:eastAsia="Times New Roman" w:hAnsi="Times New Roman"/>
          <w:b/>
          <w:color w:val="000000"/>
          <w:szCs w:val="20"/>
          <w:lang w:val="lv-LV"/>
        </w:rPr>
        <w:tab/>
        <w:t>ZĀĻU FORMA</w:t>
      </w:r>
    </w:p>
    <w:p w14:paraId="7AD1BAA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5AF3570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Liofilizāts un šķīdinātājs suspensijas injekcijām pagatavošanai. </w:t>
      </w:r>
    </w:p>
    <w:p w14:paraId="445EEC88"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Gaiši brūns liofilizāts izšķīdināšanai ūdens-dzidrā, bezkrāsainā vai dzidri sarkanā šķīdinātājā injekcijām.</w:t>
      </w:r>
    </w:p>
    <w:p w14:paraId="08A4E557"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38FEFC78"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29285479"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w:t>
      </w:r>
      <w:r w:rsidRPr="00935CD2">
        <w:rPr>
          <w:rFonts w:ascii="Times New Roman" w:eastAsia="Times New Roman" w:hAnsi="Times New Roman"/>
          <w:b/>
          <w:color w:val="000000"/>
          <w:szCs w:val="20"/>
          <w:lang w:val="lv-LV"/>
        </w:rPr>
        <w:tab/>
        <w:t>KLĪNISKĀ INFORMĀCIJA</w:t>
      </w:r>
    </w:p>
    <w:p w14:paraId="0B3D675F"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4DB370F1" w14:textId="77777777" w:rsidR="00935CD2" w:rsidRPr="00935CD2" w:rsidRDefault="00935CD2" w:rsidP="00935CD2">
      <w:pPr>
        <w:spacing w:after="0" w:line="240" w:lineRule="auto"/>
        <w:ind w:left="567" w:hanging="567"/>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4.1</w:t>
      </w:r>
      <w:r w:rsidRPr="00935CD2">
        <w:rPr>
          <w:rFonts w:ascii="Times New Roman" w:eastAsia="Times New Roman" w:hAnsi="Times New Roman"/>
          <w:b/>
          <w:color w:val="000000"/>
          <w:szCs w:val="20"/>
          <w:lang w:val="lv-LV"/>
        </w:rPr>
        <w:tab/>
        <w:t>Mērķa sugas</w:t>
      </w:r>
    </w:p>
    <w:p w14:paraId="7800A7B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4C2DF87B"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r w:rsidRPr="00935CD2">
        <w:rPr>
          <w:rFonts w:ascii="Times New Roman" w:eastAsia="Times New Roman" w:hAnsi="Times New Roman"/>
          <w:szCs w:val="20"/>
          <w:lang w:val="lv-LV"/>
        </w:rPr>
        <w:t xml:space="preserve">Vistas un </w:t>
      </w:r>
      <w:proofErr w:type="spellStart"/>
      <w:r w:rsidRPr="00935CD2">
        <w:rPr>
          <w:rFonts w:ascii="Times New Roman" w:eastAsia="Times New Roman" w:hAnsi="Times New Roman"/>
          <w:szCs w:val="20"/>
          <w:lang w:val="lv-LV"/>
        </w:rPr>
        <w:t>embrionētas</w:t>
      </w:r>
      <w:proofErr w:type="spellEnd"/>
      <w:r w:rsidRPr="00935CD2">
        <w:rPr>
          <w:rFonts w:ascii="Times New Roman" w:eastAsia="Times New Roman" w:hAnsi="Times New Roman"/>
          <w:szCs w:val="20"/>
          <w:lang w:val="lv-LV"/>
        </w:rPr>
        <w:t xml:space="preserve"> vistu olas.</w:t>
      </w:r>
    </w:p>
    <w:p w14:paraId="1AA2761B"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p>
    <w:p w14:paraId="6599A11B"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4.2</w:t>
      </w:r>
      <w:r w:rsidRPr="00935CD2">
        <w:rPr>
          <w:rFonts w:ascii="Times New Roman" w:eastAsia="Times New Roman" w:hAnsi="Times New Roman"/>
          <w:b/>
          <w:color w:val="000000"/>
          <w:szCs w:val="20"/>
          <w:lang w:val="lv-LV"/>
        </w:rPr>
        <w:tab/>
        <w:t>Lietošanas indikācijas, norādot mērķa sugas</w:t>
      </w:r>
    </w:p>
    <w:p w14:paraId="51C66498"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4"/>
          <w:szCs w:val="24"/>
          <w:lang w:val="lv-LV" w:eastAsia="lv-LV"/>
        </w:rPr>
      </w:pPr>
    </w:p>
    <w:p w14:paraId="430E089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18 dienas vecu, </w:t>
      </w:r>
      <w:proofErr w:type="spellStart"/>
      <w:r w:rsidRPr="00935CD2">
        <w:rPr>
          <w:rFonts w:ascii="Times New Roman" w:eastAsia="Times New Roman" w:hAnsi="Times New Roman"/>
          <w:color w:val="000000"/>
          <w:lang w:val="lv-LV" w:eastAsia="lv-LV"/>
        </w:rPr>
        <w:t>embrionētu</w:t>
      </w:r>
      <w:proofErr w:type="spellEnd"/>
      <w:r w:rsidRPr="00935CD2">
        <w:rPr>
          <w:rFonts w:ascii="Times New Roman" w:eastAsia="Times New Roman" w:hAnsi="Times New Roman"/>
          <w:color w:val="000000"/>
          <w:lang w:val="lv-LV" w:eastAsia="lv-LV"/>
        </w:rPr>
        <w:t xml:space="preserve"> broileru </w:t>
      </w:r>
      <w:proofErr w:type="spellStart"/>
      <w:r w:rsidRPr="00935CD2">
        <w:rPr>
          <w:rFonts w:ascii="Times New Roman" w:eastAsia="Times New Roman" w:hAnsi="Times New Roman"/>
          <w:color w:val="000000"/>
          <w:lang w:val="lv-LV" w:eastAsia="lv-LV"/>
        </w:rPr>
        <w:t>inkubējamo</w:t>
      </w:r>
      <w:proofErr w:type="spellEnd"/>
      <w:r w:rsidRPr="00935CD2">
        <w:rPr>
          <w:rFonts w:ascii="Times New Roman" w:eastAsia="Times New Roman" w:hAnsi="Times New Roman"/>
          <w:color w:val="000000"/>
          <w:lang w:val="lv-LV" w:eastAsia="lv-LV"/>
        </w:rPr>
        <w:t xml:space="preserve"> olu vai 1 dienu vecu broileru cāļu, kuri iegūti no vistām, kuras vakcinētas pret IBD vīrusu, aktīvai imunizācijai, lai samazinātu mirstību, slimības klīniskos simptomus un svara zudumu, </w:t>
      </w:r>
      <w:proofErr w:type="spellStart"/>
      <w:r w:rsidRPr="00935CD2">
        <w:rPr>
          <w:rFonts w:ascii="Times New Roman" w:eastAsia="Times New Roman" w:hAnsi="Times New Roman"/>
          <w:color w:val="000000"/>
          <w:lang w:val="lv-LV" w:eastAsia="lv-LV"/>
        </w:rPr>
        <w:t>Fabrīcija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bursas</w:t>
      </w:r>
      <w:proofErr w:type="spellEnd"/>
      <w:r w:rsidRPr="00935CD2">
        <w:rPr>
          <w:rFonts w:ascii="Times New Roman" w:eastAsia="Times New Roman" w:hAnsi="Times New Roman"/>
          <w:color w:val="000000"/>
          <w:lang w:val="lv-LV" w:eastAsia="lv-LV"/>
        </w:rPr>
        <w:t xml:space="preserve"> akūtus bojājumus, ko izraisa ļoti </w:t>
      </w:r>
      <w:proofErr w:type="spellStart"/>
      <w:r w:rsidRPr="00935CD2">
        <w:rPr>
          <w:rFonts w:ascii="Times New Roman" w:eastAsia="Times New Roman" w:hAnsi="Times New Roman"/>
          <w:color w:val="000000"/>
          <w:lang w:val="lv-LV" w:eastAsia="lv-LV"/>
        </w:rPr>
        <w:t>virulentais</w:t>
      </w:r>
      <w:proofErr w:type="spellEnd"/>
      <w:r w:rsidRPr="00935CD2">
        <w:rPr>
          <w:rFonts w:ascii="Times New Roman" w:eastAsia="Times New Roman" w:hAnsi="Times New Roman"/>
          <w:color w:val="000000"/>
          <w:lang w:val="lv-LV" w:eastAsia="lv-LV"/>
        </w:rPr>
        <w:t xml:space="preserve"> putnu infekciozās </w:t>
      </w:r>
      <w:proofErr w:type="spellStart"/>
      <w:r w:rsidRPr="00935CD2">
        <w:rPr>
          <w:rFonts w:ascii="Times New Roman" w:eastAsia="Times New Roman" w:hAnsi="Times New Roman"/>
          <w:color w:val="000000"/>
          <w:lang w:val="lv-LV" w:eastAsia="lv-LV"/>
        </w:rPr>
        <w:t>bursālās</w:t>
      </w:r>
      <w:proofErr w:type="spellEnd"/>
      <w:r w:rsidRPr="00935CD2">
        <w:rPr>
          <w:rFonts w:ascii="Times New Roman" w:eastAsia="Times New Roman" w:hAnsi="Times New Roman"/>
          <w:color w:val="000000"/>
          <w:lang w:val="lv-LV" w:eastAsia="lv-LV"/>
        </w:rPr>
        <w:t xml:space="preserve"> slimības (IBD) vīruss.</w:t>
      </w:r>
    </w:p>
    <w:p w14:paraId="0C6D505F" w14:textId="77777777" w:rsidR="00935CD2" w:rsidRPr="00935CD2" w:rsidRDefault="00935CD2" w:rsidP="00935CD2">
      <w:pPr>
        <w:keepLines/>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Vakcīnas vīrusa atbrīvošanās no kompleksa (un sekojoša imunizācija) ir tieši atkarīga no mātes iegūto antivielu (MDA, </w:t>
      </w:r>
      <w:proofErr w:type="spellStart"/>
      <w:r w:rsidRPr="00935CD2">
        <w:rPr>
          <w:rFonts w:ascii="Times New Roman" w:eastAsia="Times New Roman" w:hAnsi="Times New Roman"/>
          <w:i/>
          <w:iCs/>
          <w:color w:val="000000"/>
          <w:lang w:val="lv-LV" w:eastAsia="lv-LV"/>
        </w:rPr>
        <w:t>maternally</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derived</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antibodies</w:t>
      </w:r>
      <w:proofErr w:type="spellEnd"/>
      <w:r w:rsidRPr="00935CD2">
        <w:rPr>
          <w:rFonts w:ascii="Times New Roman" w:eastAsia="Times New Roman" w:hAnsi="Times New Roman"/>
          <w:color w:val="000000"/>
          <w:lang w:val="lv-LV" w:eastAsia="lv-LV"/>
        </w:rPr>
        <w:t xml:space="preserve">) līmeņa dabiskas samazināšanās. Tika konstatēts, ka tas nenotiek, kamēr no mātes iegūtās antivielas nokrītas līdz pietiekoši zemam līmenim. </w:t>
      </w:r>
    </w:p>
    <w:p w14:paraId="58B0FE1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Klīniskās aizsardzības sākums ir tieši atkarīgs no MDA sākotnējā līmeņa. Vakcinētiem broileriem tas tiek sasniegts vienas dienas laikā pēc pirmajām vakcīnas vīrusu iedarbības pazīmēm </w:t>
      </w:r>
      <w:proofErr w:type="spellStart"/>
      <w:r w:rsidRPr="00935CD2">
        <w:rPr>
          <w:rFonts w:ascii="Times New Roman" w:eastAsia="Times New Roman" w:hAnsi="Times New Roman"/>
          <w:color w:val="000000"/>
          <w:lang w:val="lv-LV" w:eastAsia="lv-LV"/>
        </w:rPr>
        <w:t>Fabrīcija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bursā</w:t>
      </w:r>
      <w:proofErr w:type="spellEnd"/>
      <w:r w:rsidRPr="00935CD2">
        <w:rPr>
          <w:rFonts w:ascii="Times New Roman" w:eastAsia="Times New Roman" w:hAnsi="Times New Roman"/>
          <w:color w:val="000000"/>
          <w:lang w:val="lv-LV" w:eastAsia="lv-LV"/>
        </w:rPr>
        <w:t xml:space="preserve">. </w:t>
      </w:r>
    </w:p>
    <w:p w14:paraId="191181D1"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4FADFC4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Imunitātes iestāšanās: starp 21 un 32 dienu vecumu.</w:t>
      </w:r>
    </w:p>
    <w:p w14:paraId="60B30E7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Imunitātes ilgums: līdz 42 dienu vecumam. </w:t>
      </w:r>
    </w:p>
    <w:p w14:paraId="503F0F06"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bookmarkStart w:id="0" w:name="_GoBack"/>
      <w:bookmarkEnd w:id="0"/>
    </w:p>
    <w:p w14:paraId="1E303592" w14:textId="4EB1D2AE"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lastRenderedPageBreak/>
        <w:t xml:space="preserve">Lai pierādītu indikācijas, </w:t>
      </w:r>
      <w:r w:rsidR="00107F86" w:rsidRPr="00935CD2">
        <w:rPr>
          <w:rFonts w:ascii="Times New Roman" w:eastAsia="Times New Roman" w:hAnsi="Times New Roman"/>
          <w:color w:val="000000"/>
          <w:lang w:val="lv-LV" w:eastAsia="lv-LV"/>
        </w:rPr>
        <w:t xml:space="preserve">tika veikti </w:t>
      </w:r>
      <w:r w:rsidRPr="00935CD2">
        <w:rPr>
          <w:rFonts w:ascii="Times New Roman" w:eastAsia="Times New Roman" w:hAnsi="Times New Roman"/>
          <w:color w:val="000000"/>
          <w:lang w:val="lv-LV" w:eastAsia="lv-LV"/>
        </w:rPr>
        <w:t xml:space="preserve">virulences provokācijas testi ar broileriem, kuriem MDA ELISA titrs bija 6000 vienības (1 dienas veciem cāļiem). </w:t>
      </w:r>
    </w:p>
    <w:p w14:paraId="3A83D418" w14:textId="564C08E7" w:rsidR="00935CD2" w:rsidRPr="00935CD2" w:rsidRDefault="00A83D37" w:rsidP="00935CD2">
      <w:pPr>
        <w:spacing w:after="0" w:line="240" w:lineRule="auto"/>
        <w:jc w:val="both"/>
        <w:rPr>
          <w:rFonts w:ascii="Times New Roman" w:eastAsia="Times New Roman" w:hAnsi="Times New Roman"/>
          <w:lang w:val="lv-LV"/>
        </w:rPr>
      </w:pPr>
      <w:r>
        <w:rPr>
          <w:rFonts w:ascii="Times New Roman" w:eastAsia="Times New Roman" w:hAnsi="Times New Roman"/>
          <w:lang w:val="lv-LV"/>
        </w:rPr>
        <w:t>Lauka</w:t>
      </w:r>
      <w:r w:rsidR="00B17DD0">
        <w:rPr>
          <w:rFonts w:ascii="Times New Roman" w:eastAsia="Times New Roman" w:hAnsi="Times New Roman"/>
          <w:lang w:val="lv-LV"/>
        </w:rPr>
        <w:t xml:space="preserve"> pētījumos</w:t>
      </w:r>
      <w:r w:rsidR="00935CD2" w:rsidRPr="00935CD2">
        <w:rPr>
          <w:rFonts w:ascii="Times New Roman" w:eastAsia="Times New Roman" w:hAnsi="Times New Roman"/>
          <w:lang w:val="lv-LV"/>
        </w:rPr>
        <w:t xml:space="preserve"> p</w:t>
      </w:r>
      <w:r w:rsidR="00B17DD0">
        <w:rPr>
          <w:rFonts w:ascii="Times New Roman" w:eastAsia="Times New Roman" w:hAnsi="Times New Roman"/>
          <w:lang w:val="lv-LV"/>
        </w:rPr>
        <w:t>ierādīts</w:t>
      </w:r>
      <w:r w:rsidR="00935CD2" w:rsidRPr="00935CD2">
        <w:rPr>
          <w:rFonts w:ascii="Times New Roman" w:eastAsia="Times New Roman" w:hAnsi="Times New Roman"/>
          <w:lang w:val="lv-LV"/>
        </w:rPr>
        <w:t xml:space="preserve">, ka vakcīnas vīrusa replikācija </w:t>
      </w:r>
      <w:proofErr w:type="spellStart"/>
      <w:r w:rsidR="00935CD2" w:rsidRPr="00935CD2">
        <w:rPr>
          <w:rFonts w:ascii="Times New Roman" w:eastAsia="Times New Roman" w:hAnsi="Times New Roman"/>
          <w:lang w:val="lv-LV"/>
        </w:rPr>
        <w:t>Fabrīcija</w:t>
      </w:r>
      <w:proofErr w:type="spellEnd"/>
      <w:r w:rsidR="00935CD2" w:rsidRPr="00935CD2">
        <w:rPr>
          <w:rFonts w:ascii="Times New Roman" w:eastAsia="Times New Roman" w:hAnsi="Times New Roman"/>
          <w:lang w:val="lv-LV"/>
        </w:rPr>
        <w:t xml:space="preserve"> </w:t>
      </w:r>
      <w:proofErr w:type="spellStart"/>
      <w:r w:rsidR="00935CD2" w:rsidRPr="00935CD2">
        <w:rPr>
          <w:rFonts w:ascii="Times New Roman" w:eastAsia="Times New Roman" w:hAnsi="Times New Roman"/>
          <w:lang w:val="lv-LV"/>
        </w:rPr>
        <w:t>bursā</w:t>
      </w:r>
      <w:proofErr w:type="spellEnd"/>
      <w:r w:rsidR="00935CD2" w:rsidRPr="00935CD2">
        <w:rPr>
          <w:rFonts w:ascii="Times New Roman" w:eastAsia="Times New Roman" w:hAnsi="Times New Roman"/>
          <w:lang w:val="lv-LV"/>
        </w:rPr>
        <w:t xml:space="preserve"> notiek broileriem, kuri</w:t>
      </w:r>
      <w:r w:rsidR="00B17DD0">
        <w:rPr>
          <w:rFonts w:ascii="Times New Roman" w:eastAsia="Times New Roman" w:hAnsi="Times New Roman"/>
          <w:lang w:val="lv-LV"/>
        </w:rPr>
        <w:t>em pēc izšķilšanās</w:t>
      </w:r>
      <w:r w:rsidR="00935CD2" w:rsidRPr="00935CD2">
        <w:rPr>
          <w:rFonts w:ascii="Times New Roman" w:eastAsia="Times New Roman" w:hAnsi="Times New Roman"/>
          <w:lang w:val="lv-LV"/>
        </w:rPr>
        <w:t xml:space="preserve"> MDA titra līmenis bija līdz pat 14 000 ELISA vienībām, bet šo putnu aizsardzības novērtējums tika pamatots tikai ar seroloģiskajiem rādītājiem un </w:t>
      </w:r>
      <w:proofErr w:type="spellStart"/>
      <w:r w:rsidR="00935CD2" w:rsidRPr="00935CD2">
        <w:rPr>
          <w:rFonts w:ascii="Times New Roman" w:eastAsia="Times New Roman" w:hAnsi="Times New Roman"/>
          <w:lang w:val="lv-LV"/>
        </w:rPr>
        <w:t>Fabrīcija</w:t>
      </w:r>
      <w:proofErr w:type="spellEnd"/>
      <w:r w:rsidR="00935CD2" w:rsidRPr="00935CD2">
        <w:rPr>
          <w:rFonts w:ascii="Times New Roman" w:eastAsia="Times New Roman" w:hAnsi="Times New Roman"/>
          <w:lang w:val="lv-LV"/>
        </w:rPr>
        <w:t xml:space="preserve"> </w:t>
      </w:r>
      <w:proofErr w:type="spellStart"/>
      <w:r w:rsidR="00935CD2" w:rsidRPr="00935CD2">
        <w:rPr>
          <w:rFonts w:ascii="Times New Roman" w:eastAsia="Times New Roman" w:hAnsi="Times New Roman"/>
          <w:lang w:val="lv-LV"/>
        </w:rPr>
        <w:t>bursas</w:t>
      </w:r>
      <w:proofErr w:type="spellEnd"/>
      <w:r w:rsidR="00935CD2" w:rsidRPr="00935CD2">
        <w:rPr>
          <w:rFonts w:ascii="Times New Roman" w:eastAsia="Times New Roman" w:hAnsi="Times New Roman"/>
          <w:lang w:val="lv-LV"/>
        </w:rPr>
        <w:t xml:space="preserve"> histoloģiskajiem izmeklējumiem.</w:t>
      </w:r>
    </w:p>
    <w:p w14:paraId="6E6C5D14"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4E3BC997"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4.3</w:t>
      </w:r>
      <w:r w:rsidRPr="00935CD2">
        <w:rPr>
          <w:rFonts w:ascii="Times New Roman" w:eastAsia="Times New Roman" w:hAnsi="Times New Roman"/>
          <w:b/>
          <w:color w:val="000000"/>
          <w:szCs w:val="20"/>
          <w:lang w:val="lv-LV"/>
        </w:rPr>
        <w:tab/>
        <w:t>Kontrindikācijas</w:t>
      </w:r>
    </w:p>
    <w:p w14:paraId="66B19379"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45737F3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Nelietot </w:t>
      </w:r>
      <w:proofErr w:type="spellStart"/>
      <w:r w:rsidRPr="00935CD2">
        <w:rPr>
          <w:rFonts w:ascii="Times New Roman" w:eastAsia="Times New Roman" w:hAnsi="Times New Roman"/>
          <w:color w:val="000000"/>
          <w:lang w:val="lv-LV" w:eastAsia="lv-LV"/>
        </w:rPr>
        <w:t>embrionētu</w:t>
      </w:r>
      <w:proofErr w:type="spellEnd"/>
      <w:r w:rsidRPr="00935CD2">
        <w:rPr>
          <w:rFonts w:ascii="Times New Roman" w:eastAsia="Times New Roman" w:hAnsi="Times New Roman"/>
          <w:color w:val="000000"/>
          <w:lang w:val="lv-LV" w:eastAsia="lv-LV"/>
        </w:rPr>
        <w:t xml:space="preserve"> olu vai 1 dienu vecu cāļu vakcinācijai, ja </w:t>
      </w:r>
      <w:proofErr w:type="spellStart"/>
      <w:r w:rsidRPr="00935CD2">
        <w:rPr>
          <w:rFonts w:ascii="Times New Roman" w:eastAsia="Times New Roman" w:hAnsi="Times New Roman"/>
          <w:color w:val="000000"/>
          <w:lang w:val="lv-LV" w:eastAsia="lv-LV"/>
        </w:rPr>
        <w:t>embrionētās</w:t>
      </w:r>
      <w:proofErr w:type="spellEnd"/>
      <w:r w:rsidRPr="00935CD2">
        <w:rPr>
          <w:rFonts w:ascii="Times New Roman" w:eastAsia="Times New Roman" w:hAnsi="Times New Roman"/>
          <w:color w:val="000000"/>
          <w:lang w:val="lv-LV" w:eastAsia="lv-LV"/>
        </w:rPr>
        <w:t xml:space="preserve"> olas vai cāļi ir iegūti no broileru ganāmpulkiem, kuru putni nav tikuši vakcinēti atbilstoši IBD vakcinācijas plānam (skatīt 4.5. apakšpunktu). </w:t>
      </w:r>
    </w:p>
    <w:p w14:paraId="7AE36CC3"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Nelietot 1 dienu vecu cāļu vakcinācijai, ja tie ir izšķīlušies no vakcinētām </w:t>
      </w:r>
      <w:proofErr w:type="spellStart"/>
      <w:r w:rsidRPr="00935CD2">
        <w:rPr>
          <w:rFonts w:ascii="Times New Roman" w:eastAsia="Times New Roman" w:hAnsi="Times New Roman"/>
          <w:lang w:val="lv-LV"/>
        </w:rPr>
        <w:t>embrionētām</w:t>
      </w:r>
      <w:proofErr w:type="spellEnd"/>
      <w:r w:rsidRPr="00935CD2">
        <w:rPr>
          <w:rFonts w:ascii="Times New Roman" w:eastAsia="Times New Roman" w:hAnsi="Times New Roman"/>
          <w:lang w:val="lv-LV"/>
        </w:rPr>
        <w:t xml:space="preserve"> olām, kuras vakcinētas ar </w:t>
      </w:r>
      <w:proofErr w:type="spellStart"/>
      <w:r w:rsidRPr="00935CD2">
        <w:rPr>
          <w:rFonts w:ascii="Times New Roman" w:eastAsia="Times New Roman" w:hAnsi="Times New Roman"/>
          <w:lang w:val="lv-LV"/>
        </w:rPr>
        <w:t>Cevac</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Transmune</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i/>
          <w:lang w:val="lv-LV"/>
        </w:rPr>
        <w:t>in</w:t>
      </w:r>
      <w:proofErr w:type="spellEnd"/>
      <w:r w:rsidRPr="00935CD2">
        <w:rPr>
          <w:rFonts w:ascii="Times New Roman" w:eastAsia="Times New Roman" w:hAnsi="Times New Roman"/>
          <w:i/>
          <w:lang w:val="lv-LV"/>
        </w:rPr>
        <w:t xml:space="preserve"> </w:t>
      </w:r>
      <w:proofErr w:type="spellStart"/>
      <w:r w:rsidRPr="00935CD2">
        <w:rPr>
          <w:rFonts w:ascii="Times New Roman" w:eastAsia="Times New Roman" w:hAnsi="Times New Roman"/>
          <w:i/>
          <w:lang w:val="lv-LV"/>
        </w:rPr>
        <w:t>ovo</w:t>
      </w:r>
      <w:proofErr w:type="spellEnd"/>
      <w:r w:rsidRPr="00935CD2">
        <w:rPr>
          <w:rFonts w:ascii="Times New Roman" w:eastAsia="Times New Roman" w:hAnsi="Times New Roman"/>
          <w:lang w:val="lv-LV"/>
        </w:rPr>
        <w:t>.</w:t>
      </w:r>
    </w:p>
    <w:p w14:paraId="01D07F9C" w14:textId="77777777" w:rsidR="00935CD2" w:rsidRPr="00935CD2" w:rsidRDefault="00935CD2" w:rsidP="00935CD2">
      <w:pPr>
        <w:tabs>
          <w:tab w:val="left" w:pos="567"/>
        </w:tabs>
        <w:spacing w:after="0" w:line="240" w:lineRule="auto"/>
        <w:jc w:val="both"/>
        <w:rPr>
          <w:rFonts w:ascii="Times New Roman" w:eastAsia="Times New Roman" w:hAnsi="Times New Roman"/>
          <w:color w:val="000000"/>
          <w:szCs w:val="20"/>
          <w:lang w:val="lv-LV"/>
        </w:rPr>
      </w:pPr>
    </w:p>
    <w:p w14:paraId="36BC466F"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4.4</w:t>
      </w:r>
      <w:r w:rsidRPr="00935CD2">
        <w:rPr>
          <w:rFonts w:ascii="Times New Roman" w:eastAsia="Times New Roman" w:hAnsi="Times New Roman"/>
          <w:b/>
          <w:color w:val="000000"/>
          <w:szCs w:val="20"/>
          <w:lang w:val="lv-LV"/>
        </w:rPr>
        <w:tab/>
        <w:t>Īpaši brīdinājumi katrai mērķa sugai</w:t>
      </w:r>
      <w:r w:rsidRPr="00935CD2" w:rsidDel="00453F3B">
        <w:rPr>
          <w:rFonts w:ascii="Times New Roman" w:eastAsia="Times New Roman" w:hAnsi="Times New Roman"/>
          <w:b/>
          <w:color w:val="000000"/>
          <w:szCs w:val="20"/>
          <w:lang w:val="lv-LV"/>
        </w:rPr>
        <w:t xml:space="preserve"> </w:t>
      </w:r>
    </w:p>
    <w:p w14:paraId="6FE6E418"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p>
    <w:p w14:paraId="07C9606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Vakcinēt tikai veselus dzīvniekus.</w:t>
      </w:r>
    </w:p>
    <w:p w14:paraId="53846101"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p>
    <w:p w14:paraId="188A3A6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Cāļu embriji 18. inkubācijas dienā: </w:t>
      </w:r>
    </w:p>
    <w:p w14:paraId="09F06A5A"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i/>
          <w:iCs/>
          <w:color w:val="000000"/>
          <w:lang w:val="lv-LV" w:eastAsia="lv-LV"/>
        </w:rPr>
        <w:t>In</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ovo</w:t>
      </w:r>
      <w:proofErr w:type="spellEnd"/>
      <w:r w:rsidRPr="00935CD2">
        <w:rPr>
          <w:rFonts w:ascii="Times New Roman" w:eastAsia="Times New Roman" w:hAnsi="Times New Roman"/>
          <w:i/>
          <w:iCs/>
          <w:color w:val="000000"/>
          <w:lang w:val="lv-LV" w:eastAsia="lv-LV"/>
        </w:rPr>
        <w:t xml:space="preserve"> </w:t>
      </w:r>
      <w:r w:rsidRPr="00935CD2">
        <w:rPr>
          <w:rFonts w:ascii="Times New Roman" w:eastAsia="Times New Roman" w:hAnsi="Times New Roman"/>
          <w:color w:val="000000"/>
          <w:lang w:val="lv-LV" w:eastAsia="lv-LV"/>
        </w:rPr>
        <w:t xml:space="preserve">injekciju aprīkojumu lietot tikai </w:t>
      </w:r>
      <w:proofErr w:type="spellStart"/>
      <w:r w:rsidRPr="00935CD2">
        <w:rPr>
          <w:rFonts w:ascii="Times New Roman" w:eastAsia="Times New Roman" w:hAnsi="Times New Roman"/>
          <w:i/>
          <w:iCs/>
          <w:color w:val="000000"/>
          <w:lang w:val="lv-LV" w:eastAsia="lv-LV"/>
        </w:rPr>
        <w:t>in</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ovo</w:t>
      </w:r>
      <w:proofErr w:type="spellEnd"/>
      <w:r w:rsidRPr="00935CD2">
        <w:rPr>
          <w:rFonts w:ascii="Times New Roman" w:eastAsia="Times New Roman" w:hAnsi="Times New Roman"/>
          <w:i/>
          <w:iCs/>
          <w:color w:val="000000"/>
          <w:lang w:val="lv-LV" w:eastAsia="lv-LV"/>
        </w:rPr>
        <w:t xml:space="preserve"> </w:t>
      </w:r>
      <w:r w:rsidRPr="00935CD2">
        <w:rPr>
          <w:rFonts w:ascii="Times New Roman" w:eastAsia="Times New Roman" w:hAnsi="Times New Roman"/>
          <w:color w:val="000000"/>
          <w:lang w:val="lv-LV" w:eastAsia="lv-LV"/>
        </w:rPr>
        <w:t xml:space="preserve">vakcinācijai. Aprīkojumam vakcīnas sagatavošanai un injekcijām jābūt sterilam; tas nedrīkst saturēt ķīmisko dezinfekcijas līdzekļu atliekas. Aprīkojums ir paredzēts drošai un efektīvai vakcīnas 0,05 ml devas ievadīšanai tieši amnija dobumā vai pašā embrijā. Pirms katras </w:t>
      </w:r>
      <w:proofErr w:type="spellStart"/>
      <w:r w:rsidRPr="00935CD2">
        <w:rPr>
          <w:rFonts w:ascii="Times New Roman" w:eastAsia="Times New Roman" w:hAnsi="Times New Roman"/>
          <w:i/>
          <w:iCs/>
          <w:color w:val="000000"/>
          <w:lang w:val="lv-LV" w:eastAsia="lv-LV"/>
        </w:rPr>
        <w:t>in</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ovo</w:t>
      </w:r>
      <w:proofErr w:type="spellEnd"/>
      <w:r w:rsidRPr="00935CD2">
        <w:rPr>
          <w:rFonts w:ascii="Times New Roman" w:eastAsia="Times New Roman" w:hAnsi="Times New Roman"/>
          <w:i/>
          <w:iCs/>
          <w:color w:val="000000"/>
          <w:lang w:val="lv-LV" w:eastAsia="lv-LV"/>
        </w:rPr>
        <w:t xml:space="preserve"> </w:t>
      </w:r>
      <w:r w:rsidRPr="00935CD2">
        <w:rPr>
          <w:rFonts w:ascii="Times New Roman" w:eastAsia="Times New Roman" w:hAnsi="Times New Roman"/>
          <w:color w:val="000000"/>
          <w:lang w:val="lv-LV" w:eastAsia="lv-LV"/>
        </w:rPr>
        <w:t xml:space="preserve">injekcijas vakcīnas aprīkojuma pārbaudi var veikt ar iekrāsota šķīduma palīdzību. Ir stingri jāievēro ražotāja noteiktās instrukcijas. Aprīkojuma tīrīšanai drīkst lietot tikai ražotāja atzītos tīrīšanas līdzekļus. </w:t>
      </w:r>
    </w:p>
    <w:p w14:paraId="3885761D" w14:textId="3DFE641A"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Tiek rekomendēts lietot 25 – 28 mm garas adatas injekcijām ar diametru 0,4 – 0,8 mm un gaisa spiediena perforāciju robežās 3,5 bāri (50 psi) – 5 bāri (72 psi). </w:t>
      </w:r>
    </w:p>
    <w:p w14:paraId="7311117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70D9229B"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1 dienu veci broileru cāļi: </w:t>
      </w:r>
    </w:p>
    <w:p w14:paraId="55117CA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Vakcīnas subkutānai ievadīšanai lietot automātisko šļirci. Aprīkojumam vakcīnas sagatavošanai un injekcijām jābūt sterilam un tas nedrīkst saturēt ķīmisko dezinfekcijas līdzekļu atliekas. Aprīkojums ir paredzēts drošai un efektīvai vakcīnas 0,1 ml devas ievadīšanai. Stingri ievērot aprīkojuma lietošanas instrukciju. </w:t>
      </w:r>
    </w:p>
    <w:p w14:paraId="1AE92077"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Vakcīnu ievada 1 dienu veciem broileru cāļiem subkutāni kakla apvidū. Automātiskai šļirces tīrīšanai lietot tikai ražotāja atzītos līdzekļus. </w:t>
      </w:r>
    </w:p>
    <w:p w14:paraId="7C8F355E"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Ķīmisko dezinfekcijas līdzekļu atliekas uz aprīkojuma iekšējām virsmām var iznīcināt vakcīnas vīrusu un samazināt vakcinācijas efektivitāti.</w:t>
      </w:r>
    </w:p>
    <w:p w14:paraId="1CFF4392" w14:textId="77777777" w:rsidR="00935CD2" w:rsidRPr="00935CD2" w:rsidRDefault="00935CD2" w:rsidP="00935CD2">
      <w:pPr>
        <w:tabs>
          <w:tab w:val="left" w:pos="567"/>
        </w:tabs>
        <w:spacing w:after="0" w:line="240" w:lineRule="auto"/>
        <w:jc w:val="both"/>
        <w:rPr>
          <w:rFonts w:ascii="Times New Roman" w:eastAsia="Times New Roman" w:hAnsi="Times New Roman"/>
          <w:color w:val="000000"/>
          <w:szCs w:val="20"/>
          <w:lang w:val="lv-LV"/>
        </w:rPr>
      </w:pPr>
    </w:p>
    <w:p w14:paraId="07D00B96"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4.5</w:t>
      </w:r>
      <w:r w:rsidRPr="00935CD2">
        <w:rPr>
          <w:rFonts w:ascii="Times New Roman" w:eastAsia="Times New Roman" w:hAnsi="Times New Roman"/>
          <w:b/>
          <w:color w:val="000000"/>
          <w:szCs w:val="20"/>
          <w:lang w:val="lv-LV"/>
        </w:rPr>
        <w:tab/>
        <w:t>Īpaši piesardzības pasākumi lietošanā</w:t>
      </w:r>
    </w:p>
    <w:p w14:paraId="53594146"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p>
    <w:p w14:paraId="2229F4B8"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Īpaši piesardzības pasākumi, lietojot dzīvniekiem </w:t>
      </w:r>
    </w:p>
    <w:p w14:paraId="3E9E0BF6"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p>
    <w:p w14:paraId="503DC36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Cāļu embriji 18. inkubācijas dienā: </w:t>
      </w:r>
    </w:p>
    <w:p w14:paraId="6C7DCA2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Vakcīna satur vīrusa “</w:t>
      </w:r>
      <w:proofErr w:type="spellStart"/>
      <w:r w:rsidRPr="00935CD2">
        <w:rPr>
          <w:rFonts w:ascii="Times New Roman" w:eastAsia="Times New Roman" w:hAnsi="Times New Roman"/>
          <w:i/>
          <w:iCs/>
          <w:color w:val="000000"/>
          <w:lang w:val="lv-LV" w:eastAsia="lv-LV"/>
        </w:rPr>
        <w:t>intermediate</w:t>
      </w:r>
      <w:proofErr w:type="spellEnd"/>
      <w:r w:rsidRPr="00935CD2">
        <w:rPr>
          <w:rFonts w:ascii="Times New Roman" w:eastAsia="Times New Roman" w:hAnsi="Times New Roman"/>
          <w:i/>
          <w:iCs/>
          <w:color w:val="000000"/>
          <w:lang w:val="lv-LV" w:eastAsia="lv-LV"/>
        </w:rPr>
        <w:t xml:space="preserve">-plus” </w:t>
      </w:r>
      <w:proofErr w:type="spellStart"/>
      <w:r w:rsidRPr="00935CD2">
        <w:rPr>
          <w:rFonts w:ascii="Times New Roman" w:eastAsia="Times New Roman" w:hAnsi="Times New Roman"/>
          <w:color w:val="000000"/>
          <w:lang w:val="lv-LV" w:eastAsia="lv-LV"/>
        </w:rPr>
        <w:t>virulences</w:t>
      </w:r>
      <w:proofErr w:type="spellEnd"/>
      <w:r w:rsidRPr="00935CD2">
        <w:rPr>
          <w:rFonts w:ascii="Times New Roman" w:eastAsia="Times New Roman" w:hAnsi="Times New Roman"/>
          <w:color w:val="000000"/>
          <w:lang w:val="lv-LV" w:eastAsia="lv-LV"/>
        </w:rPr>
        <w:t xml:space="preserve"> pakāpes celmu. Putniem, kuriem nav MDA, vakcīnas ievadīšana uzrāda </w:t>
      </w:r>
      <w:proofErr w:type="spellStart"/>
      <w:r w:rsidRPr="00935CD2">
        <w:rPr>
          <w:rFonts w:ascii="Times New Roman" w:eastAsia="Times New Roman" w:hAnsi="Times New Roman"/>
          <w:color w:val="000000"/>
          <w:lang w:val="lv-LV" w:eastAsia="lv-LV"/>
        </w:rPr>
        <w:t>imūnsupresīvu</w:t>
      </w:r>
      <w:proofErr w:type="spellEnd"/>
      <w:r w:rsidRPr="00935CD2">
        <w:rPr>
          <w:rFonts w:ascii="Times New Roman" w:eastAsia="Times New Roman" w:hAnsi="Times New Roman"/>
          <w:color w:val="000000"/>
          <w:lang w:val="lv-LV" w:eastAsia="lv-LV"/>
        </w:rPr>
        <w:t xml:space="preserve"> iedarbību un izraisa </w:t>
      </w:r>
      <w:proofErr w:type="spellStart"/>
      <w:r w:rsidRPr="00935CD2">
        <w:rPr>
          <w:rFonts w:ascii="Times New Roman" w:eastAsia="Times New Roman" w:hAnsi="Times New Roman"/>
          <w:color w:val="000000"/>
          <w:lang w:val="lv-LV" w:eastAsia="lv-LV"/>
        </w:rPr>
        <w:t>bursas</w:t>
      </w:r>
      <w:proofErr w:type="spellEnd"/>
      <w:r w:rsidRPr="00935CD2">
        <w:rPr>
          <w:rFonts w:ascii="Times New Roman" w:eastAsia="Times New Roman" w:hAnsi="Times New Roman"/>
          <w:color w:val="000000"/>
          <w:lang w:val="lv-LV" w:eastAsia="lv-LV"/>
        </w:rPr>
        <w:t xml:space="preserve"> bojājumus. Tāpēc nav ieteicams veikt </w:t>
      </w:r>
      <w:proofErr w:type="spellStart"/>
      <w:r w:rsidRPr="00935CD2">
        <w:rPr>
          <w:rFonts w:ascii="Times New Roman" w:eastAsia="Times New Roman" w:hAnsi="Times New Roman"/>
          <w:color w:val="000000"/>
          <w:lang w:val="lv-LV" w:eastAsia="lv-LV"/>
        </w:rPr>
        <w:t>embrionētu</w:t>
      </w:r>
      <w:proofErr w:type="spellEnd"/>
      <w:r w:rsidRPr="00935CD2">
        <w:rPr>
          <w:rFonts w:ascii="Times New Roman" w:eastAsia="Times New Roman" w:hAnsi="Times New Roman"/>
          <w:color w:val="000000"/>
          <w:lang w:val="lv-LV" w:eastAsia="lv-LV"/>
        </w:rPr>
        <w:t xml:space="preserve"> olu vakcināciju, kuras iegūtas no broileru ganāmpulka, kuru cāļiem 1 dienas vecumā MDA titra līmenis ir zem 3000 ELISA vienībām. </w:t>
      </w:r>
    </w:p>
    <w:p w14:paraId="30C18A3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Lai novērtētu MDA līmeni, jāveic sagatavošanās pētījums cāļiem: 20 vienu dienu veciem cāļiem, kuri izšķīlušies vienā vaislas ganāmpulkā, ir jānoņem paraugi IBD vīrusa seroloģiskā statusa noteikšanai. Iegūtie rezultāti norādīs, vai šajā cāļu ganāmpulkā turpmāko 4 nedēļu laikā MDA saglabāsies vismaz 3000 ELISA vienību līmenī, tādējādi šos cāļus var vakcinēt ar </w:t>
      </w:r>
      <w:proofErr w:type="spellStart"/>
      <w:r w:rsidRPr="00935CD2">
        <w:rPr>
          <w:rFonts w:ascii="Times New Roman" w:eastAsia="Times New Roman" w:hAnsi="Times New Roman"/>
          <w:color w:val="000000"/>
          <w:lang w:val="lv-LV" w:eastAsia="lv-LV"/>
        </w:rPr>
        <w:t>Cevac</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Transmune</w:t>
      </w:r>
      <w:proofErr w:type="spellEnd"/>
      <w:r w:rsidRPr="00935CD2">
        <w:rPr>
          <w:rFonts w:ascii="Times New Roman" w:eastAsia="Times New Roman" w:hAnsi="Times New Roman"/>
          <w:color w:val="000000"/>
          <w:lang w:val="lv-LV" w:eastAsia="lv-LV"/>
        </w:rPr>
        <w:t xml:space="preserve">. Atkarībā no iegūtajiem rezultātiem un nepieciešamības šie izmeklējumi jāveic atkārtoti dažādos olu dēšanas periodos. </w:t>
      </w:r>
    </w:p>
    <w:p w14:paraId="0BE15667" w14:textId="77777777" w:rsidR="00935CD2" w:rsidRPr="00935CD2" w:rsidRDefault="00935CD2" w:rsidP="00935CD2">
      <w:pPr>
        <w:tabs>
          <w:tab w:val="left" w:pos="567"/>
        </w:tabs>
        <w:spacing w:after="0" w:line="260" w:lineRule="exact"/>
        <w:jc w:val="both"/>
        <w:rPr>
          <w:rFonts w:ascii="Times New Roman" w:eastAsia="Times New Roman" w:hAnsi="Times New Roman"/>
          <w:lang w:val="lv-LV"/>
        </w:rPr>
      </w:pPr>
      <w:r w:rsidRPr="00935CD2">
        <w:rPr>
          <w:rFonts w:ascii="Times New Roman" w:eastAsia="Times New Roman" w:hAnsi="Times New Roman"/>
          <w:lang w:val="lv-LV"/>
        </w:rPr>
        <w:t>Vakcinētie putni vakcīnas vīrusu izdala apkārtējā vidē</w:t>
      </w:r>
      <w:r w:rsidR="006D3F4B">
        <w:rPr>
          <w:rFonts w:ascii="Times New Roman" w:eastAsia="Times New Roman" w:hAnsi="Times New Roman"/>
          <w:lang w:val="lv-LV"/>
        </w:rPr>
        <w:t>,</w:t>
      </w:r>
      <w:r w:rsidRPr="00935CD2">
        <w:rPr>
          <w:rFonts w:ascii="Times New Roman" w:eastAsia="Times New Roman" w:hAnsi="Times New Roman"/>
          <w:lang w:val="lv-LV"/>
        </w:rPr>
        <w:t xml:space="preserve"> un tas var nonākt saskarē ar uzņēmīgiem putniem. Nevakcinētiem putniem vakcīnas vīrusu konstatē 4 - 7 dienas pēc saskares ar vakcinētiem putniem. </w:t>
      </w:r>
    </w:p>
    <w:p w14:paraId="5EBC53C8" w14:textId="77777777" w:rsidR="00935CD2" w:rsidRPr="00935CD2" w:rsidRDefault="00935CD2" w:rsidP="00935CD2">
      <w:pPr>
        <w:tabs>
          <w:tab w:val="left" w:pos="567"/>
        </w:tabs>
        <w:spacing w:after="0" w:line="260" w:lineRule="exact"/>
        <w:jc w:val="both"/>
        <w:rPr>
          <w:rFonts w:ascii="Times New Roman" w:eastAsia="Times New Roman" w:hAnsi="Times New Roman"/>
          <w:color w:val="000000"/>
          <w:spacing w:val="3"/>
          <w:lang w:val="lv-LV"/>
        </w:rPr>
      </w:pPr>
      <w:r w:rsidRPr="00935CD2">
        <w:rPr>
          <w:rFonts w:ascii="Times New Roman" w:eastAsia="Times New Roman" w:hAnsi="Times New Roman"/>
          <w:lang w:val="lv-LV"/>
        </w:rPr>
        <w:lastRenderedPageBreak/>
        <w:t>Lai kontrolētu vīrusa izplatīšanos, pēc vakcinācijas visas vakcinēšanas ierīces un inkubatori ir jāiztīra.</w:t>
      </w:r>
    </w:p>
    <w:p w14:paraId="79E6F97E" w14:textId="77777777" w:rsidR="00935CD2" w:rsidRPr="00935CD2" w:rsidRDefault="00935CD2" w:rsidP="00935CD2">
      <w:pPr>
        <w:tabs>
          <w:tab w:val="left" w:pos="567"/>
        </w:tabs>
        <w:spacing w:after="0" w:line="260" w:lineRule="exact"/>
        <w:rPr>
          <w:rFonts w:ascii="Times New Roman" w:eastAsia="Times New Roman" w:hAnsi="Times New Roman"/>
          <w:lang w:val="lv-LV"/>
        </w:rPr>
      </w:pPr>
    </w:p>
    <w:p w14:paraId="2CFE4EC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Cāļus, kuri izšķīlušies no vakcinētām </w:t>
      </w:r>
      <w:proofErr w:type="spellStart"/>
      <w:r w:rsidRPr="00935CD2">
        <w:rPr>
          <w:rFonts w:ascii="Times New Roman" w:eastAsia="Times New Roman" w:hAnsi="Times New Roman"/>
          <w:color w:val="000000"/>
          <w:lang w:val="lv-LV" w:eastAsia="lv-LV"/>
        </w:rPr>
        <w:t>embrionētām</w:t>
      </w:r>
      <w:proofErr w:type="spellEnd"/>
      <w:r w:rsidRPr="00935CD2">
        <w:rPr>
          <w:rFonts w:ascii="Times New Roman" w:eastAsia="Times New Roman" w:hAnsi="Times New Roman"/>
          <w:color w:val="000000"/>
          <w:lang w:val="lv-LV" w:eastAsia="lv-LV"/>
        </w:rPr>
        <w:t xml:space="preserve"> olām, nedrīkst pievienot cāļiem, kuri izšķīlušies no nevakcinētām </w:t>
      </w:r>
      <w:proofErr w:type="spellStart"/>
      <w:r w:rsidRPr="00935CD2">
        <w:rPr>
          <w:rFonts w:ascii="Times New Roman" w:eastAsia="Times New Roman" w:hAnsi="Times New Roman"/>
          <w:color w:val="000000"/>
          <w:lang w:val="lv-LV" w:eastAsia="lv-LV"/>
        </w:rPr>
        <w:t>embrionētām</w:t>
      </w:r>
      <w:proofErr w:type="spellEnd"/>
      <w:r w:rsidRPr="00935CD2">
        <w:rPr>
          <w:rFonts w:ascii="Times New Roman" w:eastAsia="Times New Roman" w:hAnsi="Times New Roman"/>
          <w:color w:val="000000"/>
          <w:lang w:val="lv-LV" w:eastAsia="lv-LV"/>
        </w:rPr>
        <w:t xml:space="preserve"> olām. Jāuzmanās no izplatīšanās starp novietnēm. Tiek ieteikta visa ganāmpulka vakcinācija. </w:t>
      </w:r>
    </w:p>
    <w:p w14:paraId="332234B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Putnu novietnes jāiztīra laikā starp ganāmpulku pārvietošanu.</w:t>
      </w:r>
    </w:p>
    <w:p w14:paraId="424E12D2" w14:textId="77777777" w:rsidR="00935CD2" w:rsidRPr="00935CD2" w:rsidRDefault="00935CD2" w:rsidP="00935CD2">
      <w:pPr>
        <w:spacing w:after="0" w:line="240" w:lineRule="auto"/>
        <w:jc w:val="both"/>
        <w:rPr>
          <w:rFonts w:ascii="Times New Roman" w:eastAsia="Times New Roman" w:hAnsi="Times New Roman"/>
          <w:lang w:val="lv-LV"/>
        </w:rPr>
      </w:pPr>
    </w:p>
    <w:p w14:paraId="4834EC2A"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Apmierinošu aizsardzību var sasniegt tikai pareizi attīstītiem embrijiem 18. </w:t>
      </w:r>
      <w:proofErr w:type="spellStart"/>
      <w:r w:rsidRPr="00935CD2">
        <w:rPr>
          <w:rFonts w:ascii="Times New Roman" w:eastAsia="Times New Roman" w:hAnsi="Times New Roman"/>
          <w:lang w:val="lv-LV"/>
        </w:rPr>
        <w:t>inkubēšanas</w:t>
      </w:r>
      <w:proofErr w:type="spellEnd"/>
      <w:r w:rsidRPr="00935CD2">
        <w:rPr>
          <w:rFonts w:ascii="Times New Roman" w:eastAsia="Times New Roman" w:hAnsi="Times New Roman"/>
          <w:lang w:val="lv-LV"/>
        </w:rPr>
        <w:t xml:space="preserve"> dienā. Lai nošķirtu </w:t>
      </w:r>
      <w:proofErr w:type="spellStart"/>
      <w:r w:rsidRPr="00935CD2">
        <w:rPr>
          <w:rFonts w:ascii="Times New Roman" w:eastAsia="Times New Roman" w:hAnsi="Times New Roman"/>
          <w:lang w:val="lv-LV"/>
        </w:rPr>
        <w:t>embrionētas</w:t>
      </w:r>
      <w:proofErr w:type="spellEnd"/>
      <w:r w:rsidRPr="00935CD2">
        <w:rPr>
          <w:rFonts w:ascii="Times New Roman" w:eastAsia="Times New Roman" w:hAnsi="Times New Roman"/>
          <w:lang w:val="lv-LV"/>
        </w:rPr>
        <w:t xml:space="preserve"> olas ar nedzīviem embrijiem, vēlams veikt olu izgaismošanu un nedzīvus embrijus saturošas olas utilizēt.</w:t>
      </w:r>
    </w:p>
    <w:p w14:paraId="3154D3FC" w14:textId="77777777" w:rsidR="00935CD2" w:rsidRPr="00935CD2" w:rsidRDefault="00935CD2" w:rsidP="00935CD2">
      <w:pPr>
        <w:spacing w:after="0" w:line="240" w:lineRule="auto"/>
        <w:jc w:val="both"/>
        <w:rPr>
          <w:rFonts w:ascii="Times New Roman" w:eastAsia="Times New Roman" w:hAnsi="Times New Roman"/>
          <w:lang w:val="lv-LV"/>
        </w:rPr>
      </w:pPr>
    </w:p>
    <w:p w14:paraId="1E55446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4"/>
          <w:u w:val="single"/>
          <w:lang w:val="en-GB" w:eastAsia="lv-LV"/>
        </w:rPr>
      </w:pPr>
      <w:r w:rsidRPr="00935CD2">
        <w:rPr>
          <w:rFonts w:ascii="Times New Roman" w:eastAsia="Times New Roman" w:hAnsi="Times New Roman"/>
          <w:color w:val="000000"/>
          <w:u w:val="single"/>
          <w:lang w:val="en-GB" w:eastAsia="lv-LV"/>
        </w:rPr>
        <w:t xml:space="preserve">1 </w:t>
      </w:r>
      <w:proofErr w:type="spellStart"/>
      <w:r w:rsidRPr="00935CD2">
        <w:rPr>
          <w:rFonts w:ascii="Times New Roman" w:eastAsia="Times New Roman" w:hAnsi="Times New Roman"/>
          <w:color w:val="000000"/>
          <w:u w:val="single"/>
          <w:lang w:val="en-GB" w:eastAsia="lv-LV"/>
        </w:rPr>
        <w:t>dienu</w:t>
      </w:r>
      <w:proofErr w:type="spellEnd"/>
      <w:r w:rsidRPr="00935CD2">
        <w:rPr>
          <w:rFonts w:ascii="Times New Roman" w:eastAsia="Times New Roman" w:hAnsi="Times New Roman"/>
          <w:color w:val="000000"/>
          <w:u w:val="single"/>
          <w:lang w:val="en-GB" w:eastAsia="lv-LV"/>
        </w:rPr>
        <w:t xml:space="preserve"> </w:t>
      </w:r>
      <w:proofErr w:type="spellStart"/>
      <w:r w:rsidRPr="00935CD2">
        <w:rPr>
          <w:rFonts w:ascii="Times New Roman" w:eastAsia="Times New Roman" w:hAnsi="Times New Roman"/>
          <w:color w:val="000000"/>
          <w:u w:val="single"/>
          <w:lang w:val="en-GB" w:eastAsia="lv-LV"/>
        </w:rPr>
        <w:t>veci</w:t>
      </w:r>
      <w:proofErr w:type="spellEnd"/>
      <w:r w:rsidRPr="00935CD2">
        <w:rPr>
          <w:rFonts w:ascii="Times New Roman" w:eastAsia="Times New Roman" w:hAnsi="Times New Roman"/>
          <w:color w:val="000000"/>
          <w:u w:val="single"/>
          <w:lang w:val="en-GB" w:eastAsia="lv-LV"/>
        </w:rPr>
        <w:t xml:space="preserve"> </w:t>
      </w:r>
      <w:proofErr w:type="spellStart"/>
      <w:r w:rsidRPr="00935CD2">
        <w:rPr>
          <w:rFonts w:ascii="Times New Roman" w:eastAsia="Times New Roman" w:hAnsi="Times New Roman"/>
          <w:color w:val="000000"/>
          <w:u w:val="single"/>
          <w:lang w:val="en-GB" w:eastAsia="lv-LV"/>
        </w:rPr>
        <w:t>broileru</w:t>
      </w:r>
      <w:proofErr w:type="spellEnd"/>
      <w:r w:rsidRPr="00935CD2">
        <w:rPr>
          <w:rFonts w:ascii="Times New Roman" w:eastAsia="Times New Roman" w:hAnsi="Times New Roman"/>
          <w:color w:val="000000"/>
          <w:u w:val="single"/>
          <w:lang w:val="en-GB" w:eastAsia="lv-LV"/>
        </w:rPr>
        <w:t xml:space="preserve"> </w:t>
      </w:r>
      <w:proofErr w:type="spellStart"/>
      <w:r w:rsidRPr="00935CD2">
        <w:rPr>
          <w:rFonts w:ascii="Times New Roman" w:eastAsia="Times New Roman" w:hAnsi="Times New Roman"/>
          <w:color w:val="000000"/>
          <w:u w:val="single"/>
          <w:lang w:val="en-GB" w:eastAsia="lv-LV"/>
        </w:rPr>
        <w:t>cāļi</w:t>
      </w:r>
      <w:proofErr w:type="spellEnd"/>
      <w:r w:rsidRPr="00935CD2">
        <w:rPr>
          <w:rFonts w:ascii="Times New Roman" w:eastAsia="Times New Roman" w:hAnsi="Times New Roman"/>
          <w:color w:val="000000"/>
          <w:u w:val="single"/>
          <w:lang w:val="lv-LV" w:eastAsia="lv-LV"/>
        </w:rPr>
        <w:t xml:space="preserve">: </w:t>
      </w:r>
    </w:p>
    <w:p w14:paraId="482D5BA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Vakcīna satur vīrusa “</w:t>
      </w:r>
      <w:proofErr w:type="spellStart"/>
      <w:r w:rsidRPr="00935CD2">
        <w:rPr>
          <w:rFonts w:ascii="Times New Roman" w:eastAsia="Times New Roman" w:hAnsi="Times New Roman"/>
          <w:i/>
          <w:iCs/>
          <w:color w:val="000000"/>
          <w:lang w:val="lv-LV" w:eastAsia="lv-LV"/>
        </w:rPr>
        <w:t>intermediate</w:t>
      </w:r>
      <w:proofErr w:type="spellEnd"/>
      <w:r w:rsidRPr="00935CD2">
        <w:rPr>
          <w:rFonts w:ascii="Times New Roman" w:eastAsia="Times New Roman" w:hAnsi="Times New Roman"/>
          <w:i/>
          <w:iCs/>
          <w:color w:val="000000"/>
          <w:lang w:val="lv-LV" w:eastAsia="lv-LV"/>
        </w:rPr>
        <w:t xml:space="preserve">-plus” </w:t>
      </w:r>
      <w:proofErr w:type="spellStart"/>
      <w:r w:rsidRPr="00935CD2">
        <w:rPr>
          <w:rFonts w:ascii="Times New Roman" w:eastAsia="Times New Roman" w:hAnsi="Times New Roman"/>
          <w:color w:val="000000"/>
          <w:lang w:val="lv-LV" w:eastAsia="lv-LV"/>
        </w:rPr>
        <w:t>virulences</w:t>
      </w:r>
      <w:proofErr w:type="spellEnd"/>
      <w:r w:rsidRPr="00935CD2">
        <w:rPr>
          <w:rFonts w:ascii="Times New Roman" w:eastAsia="Times New Roman" w:hAnsi="Times New Roman"/>
          <w:color w:val="000000"/>
          <w:lang w:val="lv-LV" w:eastAsia="lv-LV"/>
        </w:rPr>
        <w:t xml:space="preserve"> pakāpes celmu. Putniem, kuriem nav MDA, vakcīnas ievadīšana uzrāda </w:t>
      </w:r>
      <w:proofErr w:type="spellStart"/>
      <w:r w:rsidRPr="00935CD2">
        <w:rPr>
          <w:rFonts w:ascii="Times New Roman" w:eastAsia="Times New Roman" w:hAnsi="Times New Roman"/>
          <w:color w:val="000000"/>
          <w:lang w:val="lv-LV" w:eastAsia="lv-LV"/>
        </w:rPr>
        <w:t>imūnsupresīvu</w:t>
      </w:r>
      <w:proofErr w:type="spellEnd"/>
      <w:r w:rsidRPr="00935CD2">
        <w:rPr>
          <w:rFonts w:ascii="Times New Roman" w:eastAsia="Times New Roman" w:hAnsi="Times New Roman"/>
          <w:color w:val="000000"/>
          <w:lang w:val="lv-LV" w:eastAsia="lv-LV"/>
        </w:rPr>
        <w:t xml:space="preserve"> iedarbību un izraisa </w:t>
      </w:r>
      <w:proofErr w:type="spellStart"/>
      <w:r w:rsidRPr="00935CD2">
        <w:rPr>
          <w:rFonts w:ascii="Times New Roman" w:eastAsia="Times New Roman" w:hAnsi="Times New Roman"/>
          <w:color w:val="000000"/>
          <w:lang w:val="lv-LV" w:eastAsia="lv-LV"/>
        </w:rPr>
        <w:t>bursas</w:t>
      </w:r>
      <w:proofErr w:type="spellEnd"/>
      <w:r w:rsidRPr="00935CD2">
        <w:rPr>
          <w:rFonts w:ascii="Times New Roman" w:eastAsia="Times New Roman" w:hAnsi="Times New Roman"/>
          <w:color w:val="000000"/>
          <w:lang w:val="lv-LV" w:eastAsia="lv-LV"/>
        </w:rPr>
        <w:t xml:space="preserve"> bojājumus. </w:t>
      </w:r>
      <w:r w:rsidRPr="00935CD2">
        <w:rPr>
          <w:rFonts w:ascii="Times New Roman" w:eastAsia="Times New Roman" w:hAnsi="Times New Roman"/>
          <w:lang w:val="lv-LV" w:eastAsia="lv-LV"/>
        </w:rPr>
        <w:t>Tāpēc nav</w:t>
      </w:r>
      <w:r w:rsidRPr="00935CD2">
        <w:rPr>
          <w:rFonts w:ascii="Times New Roman" w:eastAsia="Times New Roman" w:hAnsi="Times New Roman"/>
          <w:color w:val="000000"/>
          <w:lang w:val="lv-LV" w:eastAsia="lv-LV"/>
        </w:rPr>
        <w:t xml:space="preserve"> ieteicams veikt </w:t>
      </w:r>
      <w:proofErr w:type="spellStart"/>
      <w:r w:rsidRPr="00935CD2">
        <w:rPr>
          <w:rFonts w:ascii="Times New Roman" w:eastAsia="Times New Roman" w:hAnsi="Times New Roman"/>
          <w:color w:val="000000"/>
          <w:lang w:val="lv-LV" w:eastAsia="lv-LV"/>
        </w:rPr>
        <w:t>embrionētu</w:t>
      </w:r>
      <w:proofErr w:type="spellEnd"/>
      <w:r w:rsidRPr="00935CD2">
        <w:rPr>
          <w:rFonts w:ascii="Times New Roman" w:eastAsia="Times New Roman" w:hAnsi="Times New Roman"/>
          <w:color w:val="000000"/>
          <w:lang w:val="lv-LV" w:eastAsia="lv-LV"/>
        </w:rPr>
        <w:t xml:space="preserve"> olu vakcināciju, kuras iegūtas no broileru ganāmpulka, kuru cāļiem 1 dienas vecumā MDA titra līmenis ir zem 3000 ELISA vienībām. </w:t>
      </w:r>
    </w:p>
    <w:p w14:paraId="0F21559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Lai novērtētu MDA līmeni, jāveic sagatavošanās pētījums cāļiem: 20 vienu dienu veciem cāļiem, kuri izšķīlušies vienā vaislas ganāmpulkā, ir jānoņem paraugi IBD vīrusa seroloģiskā statusa noteikšanai. Iegūtie rezultāti norādīs, vai šajā cāļu ganāmpulkā turpmāko 4 nedēļu laikā MDA saglabāsies vismaz 3000 ELISA vienību līmenī, tādējādi šos cāļus var vakcinēt ar </w:t>
      </w:r>
      <w:proofErr w:type="spellStart"/>
      <w:r w:rsidRPr="00935CD2">
        <w:rPr>
          <w:rFonts w:ascii="Times New Roman" w:eastAsia="Times New Roman" w:hAnsi="Times New Roman"/>
          <w:color w:val="000000"/>
          <w:lang w:val="lv-LV" w:eastAsia="lv-LV"/>
        </w:rPr>
        <w:t>Cevac</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Transmune</w:t>
      </w:r>
      <w:proofErr w:type="spellEnd"/>
      <w:r w:rsidRPr="00935CD2">
        <w:rPr>
          <w:rFonts w:ascii="Times New Roman" w:eastAsia="Times New Roman" w:hAnsi="Times New Roman"/>
          <w:color w:val="000000"/>
          <w:lang w:val="lv-LV" w:eastAsia="lv-LV"/>
        </w:rPr>
        <w:t xml:space="preserve">. </w:t>
      </w:r>
    </w:p>
    <w:p w14:paraId="0CDDE98A"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Atkarībā no iegūtajiem rezultātiem un nepieciešamības šie izmeklējumi jāveic atkārtoti dažādos olu dēšanas periodos. </w:t>
      </w:r>
    </w:p>
    <w:p w14:paraId="3854F886"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Vakcinētie putni vakcīnas vīrusu izdala apkārtējā vidē, un tas var nonākt saskarē ar uzņēmīgiem putniem. Nevakcinētiem putniem vakcīnas vīrusu konstatē 4 - 7 dienas pēc saskares ar vakcinētiem putniem. </w:t>
      </w:r>
    </w:p>
    <w:p w14:paraId="2ECEF8A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sz w:val="20"/>
          <w:szCs w:val="20"/>
          <w:lang w:val="lv-LV" w:eastAsia="lv-LV"/>
        </w:rPr>
      </w:pPr>
      <w:r w:rsidRPr="00935CD2">
        <w:rPr>
          <w:rFonts w:ascii="Times New Roman" w:eastAsia="Times New Roman" w:hAnsi="Times New Roman"/>
          <w:color w:val="000000"/>
          <w:szCs w:val="20"/>
          <w:lang w:val="lv-LV" w:eastAsia="lv-LV"/>
        </w:rPr>
        <w:t>Lai kontrolētu vīrusa izplatīšanos, pēc vakcinācijas visas vakcinēšanas ierīces un inkubatori ir jāiztīra.</w:t>
      </w:r>
    </w:p>
    <w:p w14:paraId="552625EA"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Vakcinētos cāļus nedrīkst pievienot nevakcinēto cāļu grupai. </w:t>
      </w:r>
    </w:p>
    <w:p w14:paraId="33895687"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Jāuzmanās no izplatīšanās starp novietnēm. Tiek ieteikta visa ganāmpulka vakcinācija.</w:t>
      </w:r>
    </w:p>
    <w:p w14:paraId="36C94EB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Putnu novietnes jāiztīra laikā starp ganāmpulku pārvietošanu.</w:t>
      </w:r>
    </w:p>
    <w:p w14:paraId="63DC8104" w14:textId="77777777" w:rsidR="00935CD2" w:rsidRPr="00935CD2" w:rsidRDefault="00935CD2" w:rsidP="00935CD2">
      <w:pPr>
        <w:spacing w:after="0" w:line="240" w:lineRule="auto"/>
        <w:jc w:val="both"/>
        <w:rPr>
          <w:rFonts w:ascii="Times New Roman" w:eastAsia="Times New Roman" w:hAnsi="Times New Roman"/>
          <w:lang w:val="lv-LV"/>
        </w:rPr>
      </w:pPr>
    </w:p>
    <w:p w14:paraId="1D4E5072"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Apmierinošu aizsardzību var sasniegt tikai veseliem 1 dienu veciem cāļiem.</w:t>
      </w:r>
    </w:p>
    <w:p w14:paraId="6070DEA8" w14:textId="77777777" w:rsidR="00935CD2" w:rsidRPr="00935CD2" w:rsidRDefault="00935CD2" w:rsidP="00935CD2">
      <w:pPr>
        <w:spacing w:after="0" w:line="240" w:lineRule="auto"/>
        <w:jc w:val="both"/>
        <w:rPr>
          <w:rFonts w:ascii="Times New Roman" w:eastAsia="Times New Roman" w:hAnsi="Times New Roman"/>
          <w:b/>
          <w:color w:val="000000"/>
          <w:szCs w:val="20"/>
          <w:lang w:val="lv-LV"/>
        </w:rPr>
      </w:pPr>
    </w:p>
    <w:p w14:paraId="651ACA8A" w14:textId="77777777" w:rsidR="00935CD2" w:rsidRPr="00935CD2" w:rsidRDefault="00935CD2" w:rsidP="00935CD2">
      <w:pPr>
        <w:spacing w:after="0" w:line="240" w:lineRule="auto"/>
        <w:jc w:val="both"/>
        <w:rPr>
          <w:rFonts w:ascii="Times New Roman" w:eastAsia="Times New Roman" w:hAnsi="Times New Roman"/>
          <w:color w:val="000000"/>
          <w:szCs w:val="20"/>
          <w:u w:val="single"/>
          <w:lang w:val="lv-LV"/>
        </w:rPr>
      </w:pPr>
      <w:r w:rsidRPr="00935CD2">
        <w:rPr>
          <w:rFonts w:ascii="Times New Roman" w:eastAsia="Times New Roman" w:hAnsi="Times New Roman"/>
          <w:color w:val="000000"/>
          <w:szCs w:val="20"/>
          <w:u w:val="single"/>
          <w:lang w:val="lv-LV"/>
        </w:rPr>
        <w:t xml:space="preserve">Īpaši piesardzības pasākumi, kas jāievēro personai, kura lieto veterinārās zāles dzīvnieku ārstēšanai </w:t>
      </w:r>
    </w:p>
    <w:p w14:paraId="4FD90578"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53B3B7AA"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lang w:val="lv-LV"/>
        </w:rPr>
      </w:pPr>
      <w:r w:rsidRPr="00935CD2">
        <w:rPr>
          <w:rFonts w:ascii="Times New Roman" w:eastAsia="Times New Roman" w:hAnsi="Times New Roman"/>
          <w:lang w:val="lv-LV"/>
        </w:rPr>
        <w:t>Personālam pēc vakcinācijas veikšanas mazgāt un dezinficēt rokas.</w:t>
      </w:r>
    </w:p>
    <w:p w14:paraId="3099E441"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p>
    <w:p w14:paraId="1AD64FE2" w14:textId="77777777" w:rsidR="00935CD2" w:rsidRPr="00935CD2" w:rsidRDefault="00935CD2" w:rsidP="00935CD2">
      <w:pPr>
        <w:spacing w:after="0" w:line="240" w:lineRule="auto"/>
        <w:ind w:left="567" w:hanging="567"/>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4.6</w:t>
      </w:r>
      <w:r w:rsidRPr="00935CD2">
        <w:rPr>
          <w:rFonts w:ascii="Times New Roman" w:eastAsia="Times New Roman" w:hAnsi="Times New Roman"/>
          <w:b/>
          <w:color w:val="000000"/>
          <w:szCs w:val="20"/>
          <w:lang w:val="lv-LV"/>
        </w:rPr>
        <w:tab/>
        <w:t>Iespējamās blakusparādības (biežums un bīstamība)</w:t>
      </w:r>
    </w:p>
    <w:p w14:paraId="2AC34268"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p>
    <w:p w14:paraId="1FD75731" w14:textId="63531FA5" w:rsid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Vakcinētajiem putniem ļoti bieži novērojama viegla vai </w:t>
      </w:r>
      <w:r w:rsidR="006D3F4B">
        <w:rPr>
          <w:rFonts w:ascii="Times New Roman" w:eastAsia="Times New Roman" w:hAnsi="Times New Roman"/>
          <w:lang w:val="lv-LV"/>
        </w:rPr>
        <w:t>vidēja</w:t>
      </w:r>
      <w:r w:rsidRPr="00935CD2">
        <w:rPr>
          <w:rFonts w:ascii="Times New Roman" w:eastAsia="Times New Roman" w:hAnsi="Times New Roman"/>
          <w:lang w:val="lv-LV"/>
        </w:rPr>
        <w:t xml:space="preserve"> limfocītu skaita samazināšanās, kas sasniedz maksimumu 7. dienā pēc vakcinācijas. Pēc 7. dienas </w:t>
      </w:r>
      <w:proofErr w:type="spellStart"/>
      <w:r w:rsidRPr="00935CD2">
        <w:rPr>
          <w:rFonts w:ascii="Times New Roman" w:eastAsia="Times New Roman" w:hAnsi="Times New Roman"/>
          <w:lang w:val="lv-LV"/>
        </w:rPr>
        <w:t>Fabrīcija</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bursā</w:t>
      </w:r>
      <w:proofErr w:type="spellEnd"/>
      <w:r w:rsidRPr="00935CD2">
        <w:rPr>
          <w:rFonts w:ascii="Times New Roman" w:eastAsia="Times New Roman" w:hAnsi="Times New Roman"/>
          <w:lang w:val="lv-LV"/>
        </w:rPr>
        <w:t xml:space="preserve"> notiek limfocītu skaita atjaunošanās un reģenerācija. Dažos gadījumos vakcīnas vīrusu celma replikācija var ieilgt (piemēram, saistībā ar ļoti augstu no mātes iegūto antivielu titru 1 dienu veciem cāļiem) un </w:t>
      </w:r>
      <w:proofErr w:type="spellStart"/>
      <w:r w:rsidRPr="00935CD2">
        <w:rPr>
          <w:rFonts w:ascii="Times New Roman" w:eastAsia="Times New Roman" w:hAnsi="Times New Roman"/>
          <w:lang w:val="lv-LV"/>
        </w:rPr>
        <w:t>bursas</w:t>
      </w:r>
      <w:proofErr w:type="spellEnd"/>
      <w:r w:rsidRPr="00935CD2">
        <w:rPr>
          <w:rFonts w:ascii="Times New Roman" w:eastAsia="Times New Roman" w:hAnsi="Times New Roman"/>
          <w:lang w:val="lv-LV"/>
        </w:rPr>
        <w:t xml:space="preserve"> rādītāji cāļiem var sasniegt ne vairāk kā 2,8 starp 35. un 42. dzīves dienu, kas neietekmē cāļu ganāmpulka produktivitātes rādītājus.</w:t>
      </w:r>
    </w:p>
    <w:p w14:paraId="2338AA40" w14:textId="77777777" w:rsidR="002719E4" w:rsidRPr="00935CD2" w:rsidRDefault="002719E4" w:rsidP="00935CD2">
      <w:pPr>
        <w:spacing w:after="0" w:line="240" w:lineRule="auto"/>
        <w:jc w:val="both"/>
        <w:rPr>
          <w:rFonts w:ascii="Times New Roman" w:eastAsia="Times New Roman" w:hAnsi="Times New Roman"/>
          <w:lang w:val="lv-LV"/>
        </w:rPr>
      </w:pPr>
    </w:p>
    <w:p w14:paraId="57818DBB" w14:textId="06F1F3DB" w:rsidR="00935CD2" w:rsidRPr="00935CD2" w:rsidRDefault="00935CD2" w:rsidP="00935CD2">
      <w:pPr>
        <w:spacing w:after="0" w:line="240" w:lineRule="auto"/>
        <w:jc w:val="both"/>
        <w:rPr>
          <w:rFonts w:ascii="Times New Roman" w:eastAsia="Times New Roman" w:hAnsi="Times New Roman"/>
          <w:szCs w:val="20"/>
          <w:lang w:val="lv-LV"/>
        </w:rPr>
      </w:pPr>
      <w:r w:rsidRPr="00935CD2">
        <w:rPr>
          <w:rFonts w:ascii="Times New Roman" w:eastAsia="Times New Roman" w:hAnsi="Times New Roman"/>
          <w:szCs w:val="20"/>
          <w:lang w:val="lv-LV"/>
        </w:rPr>
        <w:t>Veterināro zāļu blakusparādību sastopamības biežums norādīts sekojošā secībā:</w:t>
      </w:r>
    </w:p>
    <w:p w14:paraId="20273639" w14:textId="77777777" w:rsidR="00935CD2" w:rsidRPr="00935CD2" w:rsidRDefault="00935CD2" w:rsidP="00935CD2">
      <w:pPr>
        <w:spacing w:after="0" w:line="240" w:lineRule="auto"/>
        <w:jc w:val="both"/>
        <w:rPr>
          <w:rFonts w:ascii="Times New Roman" w:eastAsia="Times New Roman" w:hAnsi="Times New Roman"/>
          <w:szCs w:val="20"/>
          <w:lang w:val="lv-LV"/>
        </w:rPr>
      </w:pPr>
      <w:r w:rsidRPr="00935CD2">
        <w:rPr>
          <w:rFonts w:ascii="Times New Roman" w:eastAsia="Times New Roman" w:hAnsi="Times New Roman"/>
          <w:lang w:val="lv-LV"/>
        </w:rPr>
        <w:t xml:space="preserve">- </w:t>
      </w:r>
      <w:r w:rsidRPr="00935CD2">
        <w:rPr>
          <w:rFonts w:ascii="Times New Roman" w:eastAsia="Times New Roman" w:hAnsi="Times New Roman"/>
          <w:szCs w:val="20"/>
          <w:lang w:val="lv-LV"/>
        </w:rPr>
        <w:t>ļoti bieži (vairāk nekā 1 no 10 ārstētajiem dzīvniekiem novērota(-s) nevēlama(-s) blakusparādība(s));</w:t>
      </w:r>
    </w:p>
    <w:p w14:paraId="1B57E2C7" w14:textId="77777777" w:rsidR="00935CD2" w:rsidRPr="00935CD2" w:rsidRDefault="00935CD2" w:rsidP="00935CD2">
      <w:pPr>
        <w:spacing w:after="0" w:line="240" w:lineRule="auto"/>
        <w:jc w:val="both"/>
        <w:rPr>
          <w:rFonts w:ascii="Times New Roman" w:eastAsia="Times New Roman" w:hAnsi="Times New Roman"/>
          <w:szCs w:val="20"/>
          <w:lang w:val="lv-LV"/>
        </w:rPr>
      </w:pPr>
      <w:r w:rsidRPr="00935CD2">
        <w:rPr>
          <w:rFonts w:ascii="Times New Roman" w:eastAsia="Times New Roman" w:hAnsi="Times New Roman"/>
          <w:szCs w:val="20"/>
          <w:lang w:val="lv-LV"/>
        </w:rPr>
        <w:t>- bieži (vairāk nekā 1, bet mazāk nekā 10 dzīvniekiem no 100 ārstētajiem dzīvniekiem);</w:t>
      </w:r>
    </w:p>
    <w:p w14:paraId="15A3BD5E" w14:textId="77777777" w:rsidR="00935CD2" w:rsidRPr="00935CD2" w:rsidRDefault="00935CD2" w:rsidP="00935CD2">
      <w:pPr>
        <w:spacing w:after="0" w:line="240" w:lineRule="auto"/>
        <w:jc w:val="both"/>
        <w:rPr>
          <w:rFonts w:ascii="Times New Roman" w:eastAsia="Times New Roman" w:hAnsi="Times New Roman"/>
          <w:szCs w:val="20"/>
          <w:lang w:val="lv-LV"/>
        </w:rPr>
      </w:pPr>
      <w:r w:rsidRPr="00935CD2">
        <w:rPr>
          <w:rFonts w:ascii="Times New Roman" w:eastAsia="Times New Roman" w:hAnsi="Times New Roman"/>
          <w:szCs w:val="20"/>
          <w:lang w:val="lv-LV"/>
        </w:rPr>
        <w:t>- retāk (vairāk nekā 1, bet mazāk nekā 10 dzīvniekiem no 1000 ārstētajiem dzīvniekiem);</w:t>
      </w:r>
    </w:p>
    <w:p w14:paraId="45A48728" w14:textId="77777777" w:rsidR="00935CD2" w:rsidRPr="00935CD2" w:rsidRDefault="00935CD2" w:rsidP="00935CD2">
      <w:pPr>
        <w:spacing w:after="0" w:line="240" w:lineRule="auto"/>
        <w:jc w:val="both"/>
        <w:rPr>
          <w:rFonts w:ascii="Times New Roman" w:eastAsia="Times New Roman" w:hAnsi="Times New Roman"/>
          <w:szCs w:val="20"/>
          <w:lang w:val="lv-LV"/>
        </w:rPr>
      </w:pPr>
      <w:r w:rsidRPr="00935CD2">
        <w:rPr>
          <w:rFonts w:ascii="Times New Roman" w:eastAsia="Times New Roman" w:hAnsi="Times New Roman"/>
          <w:szCs w:val="20"/>
          <w:lang w:val="lv-LV"/>
        </w:rPr>
        <w:t>- reti (vairāk nekā 1, bet mazāk nekā 10 dzīvniekiem no 10000 ārstētajiem dzīvniekiem);</w:t>
      </w:r>
    </w:p>
    <w:p w14:paraId="53E1D25C" w14:textId="77777777" w:rsidR="00935CD2" w:rsidRPr="00935CD2" w:rsidRDefault="00935CD2" w:rsidP="00935CD2">
      <w:pPr>
        <w:spacing w:after="0" w:line="240" w:lineRule="auto"/>
        <w:jc w:val="both"/>
        <w:rPr>
          <w:rFonts w:ascii="Times New Roman" w:eastAsia="Times New Roman" w:hAnsi="Times New Roman"/>
          <w:szCs w:val="20"/>
          <w:lang w:val="lv-LV"/>
        </w:rPr>
      </w:pPr>
      <w:r w:rsidRPr="00935CD2">
        <w:rPr>
          <w:rFonts w:ascii="Times New Roman" w:eastAsia="Times New Roman" w:hAnsi="Times New Roman"/>
          <w:szCs w:val="20"/>
          <w:lang w:val="lv-LV"/>
        </w:rPr>
        <w:t>- ļoti reti (mazāk nekā 1 dzīvniekam no 10000 ārstētajiem dzīvniekiem, ieskaitot atsevišķus ziņojumus).</w:t>
      </w:r>
    </w:p>
    <w:p w14:paraId="1950028B" w14:textId="77777777" w:rsidR="00935CD2" w:rsidRPr="00935CD2" w:rsidRDefault="00935CD2" w:rsidP="00935CD2">
      <w:pPr>
        <w:tabs>
          <w:tab w:val="left" w:pos="567"/>
        </w:tabs>
        <w:spacing w:after="0" w:line="240" w:lineRule="auto"/>
        <w:jc w:val="both"/>
        <w:rPr>
          <w:rFonts w:ascii="Times New Roman" w:eastAsia="Times New Roman" w:hAnsi="Times New Roman"/>
          <w:color w:val="000000"/>
          <w:szCs w:val="20"/>
          <w:lang w:val="lv-LV"/>
        </w:rPr>
      </w:pPr>
    </w:p>
    <w:p w14:paraId="2D7E5049" w14:textId="77777777" w:rsidR="00935CD2" w:rsidRPr="00935CD2" w:rsidRDefault="00935CD2" w:rsidP="00935CD2">
      <w:pPr>
        <w:keepNext/>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4.7</w:t>
      </w:r>
      <w:r w:rsidRPr="00935CD2">
        <w:rPr>
          <w:rFonts w:ascii="Times New Roman" w:eastAsia="Times New Roman" w:hAnsi="Times New Roman"/>
          <w:b/>
          <w:color w:val="000000"/>
          <w:szCs w:val="20"/>
          <w:lang w:val="lv-LV"/>
        </w:rPr>
        <w:tab/>
        <w:t>Lietošana grūsnības, laktācijas vai dēšanas laikā</w:t>
      </w:r>
    </w:p>
    <w:p w14:paraId="61DAC66D"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20FB2F7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Nelietot olām, kuras paredzētas dējējputnu vai broileru vaislas ganāmpulka iegūšanai. </w:t>
      </w:r>
    </w:p>
    <w:p w14:paraId="5F59E431" w14:textId="77777777" w:rsid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lastRenderedPageBreak/>
        <w:t>Nevakcinēt 1 dienu vecus cāļus, kuri paredzēti dējējputnu vai broileru vaislas ganāmpulka iegūšanai.</w:t>
      </w:r>
    </w:p>
    <w:p w14:paraId="16940977" w14:textId="77777777" w:rsidR="002719E4" w:rsidRPr="00935CD2" w:rsidRDefault="002719E4" w:rsidP="00935CD2">
      <w:pPr>
        <w:tabs>
          <w:tab w:val="left" w:pos="567"/>
        </w:tabs>
        <w:spacing w:after="0" w:line="240" w:lineRule="auto"/>
        <w:jc w:val="both"/>
        <w:rPr>
          <w:rFonts w:ascii="Times New Roman" w:eastAsia="Times New Roman" w:hAnsi="Times New Roman"/>
          <w:lang w:val="lv-LV"/>
        </w:rPr>
      </w:pPr>
    </w:p>
    <w:p w14:paraId="399A2710"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4.8</w:t>
      </w:r>
      <w:r w:rsidRPr="00935CD2">
        <w:rPr>
          <w:rFonts w:ascii="Times New Roman" w:eastAsia="Times New Roman" w:hAnsi="Times New Roman"/>
          <w:b/>
          <w:color w:val="000000"/>
          <w:szCs w:val="20"/>
          <w:lang w:val="lv-LV"/>
        </w:rPr>
        <w:tab/>
        <w:t>Mijiedarbība ar citām zālēm un citi mijiedarbības veidi</w:t>
      </w:r>
    </w:p>
    <w:p w14:paraId="69D97224" w14:textId="77777777" w:rsidR="00935CD2" w:rsidRPr="00935CD2" w:rsidRDefault="00935CD2" w:rsidP="00935CD2">
      <w:pPr>
        <w:spacing w:after="0" w:line="240" w:lineRule="auto"/>
        <w:jc w:val="both"/>
        <w:rPr>
          <w:rFonts w:ascii="Times New Roman" w:eastAsia="Times New Roman" w:hAnsi="Times New Roman"/>
          <w:lang w:val="lv-LV"/>
        </w:rPr>
      </w:pPr>
    </w:p>
    <w:p w14:paraId="55FCCD68" w14:textId="0B24D62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Pieejamie drošuma un iedarbīguma pētījumi norāda, ka šo vakcīnu drīkst lietot maisījumā ar </w:t>
      </w:r>
      <w:proofErr w:type="spellStart"/>
      <w:r w:rsidRPr="00935CD2">
        <w:rPr>
          <w:rFonts w:ascii="Times New Roman" w:eastAsia="Times New Roman" w:hAnsi="Times New Roman"/>
          <w:color w:val="000000"/>
          <w:lang w:val="lv-LV" w:eastAsia="lv-LV"/>
        </w:rPr>
        <w:t>Vectormune</w:t>
      </w:r>
      <w:proofErr w:type="spellEnd"/>
      <w:r w:rsidRPr="00935CD2">
        <w:rPr>
          <w:rFonts w:ascii="Times New Roman" w:eastAsia="Times New Roman" w:hAnsi="Times New Roman"/>
          <w:color w:val="000000"/>
          <w:lang w:val="lv-LV" w:eastAsia="lv-LV"/>
        </w:rPr>
        <w:t xml:space="preserve"> ND </w:t>
      </w:r>
      <w:proofErr w:type="spellStart"/>
      <w:r w:rsidRPr="00935CD2">
        <w:rPr>
          <w:rFonts w:ascii="Times New Roman" w:eastAsia="Times New Roman" w:hAnsi="Times New Roman"/>
          <w:i/>
          <w:color w:val="000000"/>
          <w:lang w:val="lv-LV" w:eastAsia="lv-LV"/>
        </w:rPr>
        <w:t>in</w:t>
      </w:r>
      <w:proofErr w:type="spellEnd"/>
      <w:r w:rsidRPr="00935CD2">
        <w:rPr>
          <w:rFonts w:ascii="Times New Roman" w:eastAsia="Times New Roman" w:hAnsi="Times New Roman"/>
          <w:i/>
          <w:color w:val="000000"/>
          <w:lang w:val="lv-LV" w:eastAsia="lv-LV"/>
        </w:rPr>
        <w:t xml:space="preserve"> </w:t>
      </w:r>
      <w:proofErr w:type="spellStart"/>
      <w:r w:rsidRPr="00935CD2">
        <w:rPr>
          <w:rFonts w:ascii="Times New Roman" w:eastAsia="Times New Roman" w:hAnsi="Times New Roman"/>
          <w:i/>
          <w:color w:val="000000"/>
          <w:lang w:val="lv-LV" w:eastAsia="lv-LV"/>
        </w:rPr>
        <w:t>ovo</w:t>
      </w:r>
      <w:proofErr w:type="spellEnd"/>
      <w:r w:rsidRPr="00935CD2">
        <w:rPr>
          <w:rFonts w:ascii="Times New Roman" w:eastAsia="Times New Roman" w:hAnsi="Times New Roman"/>
          <w:color w:val="000000"/>
          <w:lang w:val="lv-LV" w:eastAsia="lv-LV"/>
        </w:rPr>
        <w:t xml:space="preserve"> vai vakcinējot subkutāni. Lietošana maisījumā pasargā pret Putnu infekciozās </w:t>
      </w:r>
      <w:proofErr w:type="spellStart"/>
      <w:r w:rsidRPr="00935CD2">
        <w:rPr>
          <w:rFonts w:ascii="Times New Roman" w:eastAsia="Times New Roman" w:hAnsi="Times New Roman"/>
          <w:color w:val="000000"/>
          <w:lang w:val="lv-LV" w:eastAsia="lv-LV"/>
        </w:rPr>
        <w:t>bursālās</w:t>
      </w:r>
      <w:proofErr w:type="spellEnd"/>
      <w:r w:rsidRPr="00935CD2">
        <w:rPr>
          <w:rFonts w:ascii="Times New Roman" w:eastAsia="Times New Roman" w:hAnsi="Times New Roman"/>
          <w:color w:val="000000"/>
          <w:lang w:val="lv-LV" w:eastAsia="lv-LV"/>
        </w:rPr>
        <w:t xml:space="preserve"> slimības (IB</w:t>
      </w:r>
      <w:r w:rsidR="00302619">
        <w:rPr>
          <w:rFonts w:ascii="Times New Roman" w:eastAsia="Times New Roman" w:hAnsi="Times New Roman"/>
          <w:color w:val="000000"/>
          <w:lang w:val="lv-LV" w:eastAsia="lv-LV"/>
        </w:rPr>
        <w:t>D</w:t>
      </w:r>
      <w:r w:rsidRPr="00935CD2">
        <w:rPr>
          <w:rFonts w:ascii="Times New Roman" w:eastAsia="Times New Roman" w:hAnsi="Times New Roman"/>
          <w:color w:val="000000"/>
          <w:lang w:val="lv-LV" w:eastAsia="lv-LV"/>
        </w:rPr>
        <w:t xml:space="preserve">) vīrusu, Ņūkāslas slimības vīrusu un Mareka slimības vīrusu. Vakcīnu maisījuma drošums un iedarbīgums neatšķiras no tiem, kas aprakstīti, ja lieto katru vakcīnu atsevišķi. Pirms lietošanas izlasīt arī </w:t>
      </w:r>
      <w:proofErr w:type="spellStart"/>
      <w:r w:rsidRPr="00935CD2">
        <w:rPr>
          <w:rFonts w:ascii="Times New Roman" w:eastAsia="Times New Roman" w:hAnsi="Times New Roman"/>
          <w:color w:val="000000"/>
          <w:lang w:val="lv-LV" w:eastAsia="lv-LV"/>
        </w:rPr>
        <w:t>Vectormune</w:t>
      </w:r>
      <w:proofErr w:type="spellEnd"/>
      <w:r w:rsidRPr="00935CD2">
        <w:rPr>
          <w:rFonts w:ascii="Times New Roman" w:eastAsia="Times New Roman" w:hAnsi="Times New Roman"/>
          <w:color w:val="000000"/>
          <w:lang w:val="lv-LV" w:eastAsia="lv-LV"/>
        </w:rPr>
        <w:t xml:space="preserve"> ND iepakojumam pievienoto lietošanas instrukciju. </w:t>
      </w:r>
    </w:p>
    <w:p w14:paraId="5E60F20F" w14:textId="4F343C2E"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Lai </w:t>
      </w:r>
      <w:r w:rsidR="00302619">
        <w:rPr>
          <w:rFonts w:ascii="Times New Roman" w:eastAsia="Times New Roman" w:hAnsi="Times New Roman"/>
          <w:color w:val="000000"/>
          <w:lang w:val="lv-LV" w:eastAsia="lv-LV"/>
        </w:rPr>
        <w:t>lietošanai maisījumā izšķīdinātu</w:t>
      </w:r>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Vectormune</w:t>
      </w:r>
      <w:proofErr w:type="spellEnd"/>
      <w:r w:rsidRPr="00935CD2">
        <w:rPr>
          <w:rFonts w:ascii="Times New Roman" w:eastAsia="Times New Roman" w:hAnsi="Times New Roman"/>
          <w:color w:val="000000"/>
          <w:lang w:val="lv-LV" w:eastAsia="lv-LV"/>
        </w:rPr>
        <w:t xml:space="preserve"> ND un </w:t>
      </w:r>
      <w:proofErr w:type="spellStart"/>
      <w:r w:rsidRPr="00935CD2">
        <w:rPr>
          <w:rFonts w:ascii="Times New Roman" w:eastAsia="Times New Roman" w:hAnsi="Times New Roman"/>
          <w:color w:val="000000"/>
          <w:lang w:val="lv-LV" w:eastAsia="lv-LV"/>
        </w:rPr>
        <w:t>Cevac</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Transmune</w:t>
      </w:r>
      <w:proofErr w:type="spellEnd"/>
      <w:r w:rsidRPr="00935CD2">
        <w:rPr>
          <w:rFonts w:ascii="Times New Roman" w:eastAsia="Times New Roman" w:hAnsi="Times New Roman"/>
          <w:color w:val="000000"/>
          <w:lang w:val="lv-LV" w:eastAsia="lv-LV"/>
        </w:rPr>
        <w:t xml:space="preserve"> vakcīn</w:t>
      </w:r>
      <w:r w:rsidR="00302619">
        <w:rPr>
          <w:rFonts w:ascii="Times New Roman" w:eastAsia="Times New Roman" w:hAnsi="Times New Roman"/>
          <w:color w:val="000000"/>
          <w:lang w:val="lv-LV" w:eastAsia="lv-LV"/>
        </w:rPr>
        <w:t>as</w:t>
      </w:r>
      <w:r w:rsidRPr="00935CD2">
        <w:rPr>
          <w:rFonts w:ascii="Times New Roman" w:eastAsia="Times New Roman" w:hAnsi="Times New Roman"/>
          <w:color w:val="000000"/>
          <w:lang w:val="lv-LV" w:eastAsia="lv-LV"/>
        </w:rPr>
        <w:t xml:space="preserve">, jālieto </w:t>
      </w:r>
      <w:proofErr w:type="spellStart"/>
      <w:r w:rsidRPr="00935CD2">
        <w:rPr>
          <w:rFonts w:ascii="Times New Roman" w:eastAsia="Times New Roman" w:hAnsi="Times New Roman"/>
          <w:color w:val="000000"/>
          <w:lang w:val="lv-LV" w:eastAsia="lv-LV"/>
        </w:rPr>
        <w:t>Cevac</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Solvent</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Poultry</w:t>
      </w:r>
      <w:proofErr w:type="spellEnd"/>
      <w:r w:rsidRPr="00935CD2">
        <w:rPr>
          <w:rFonts w:ascii="Times New Roman" w:eastAsia="Times New Roman" w:hAnsi="Times New Roman"/>
          <w:color w:val="000000"/>
          <w:lang w:val="lv-LV" w:eastAsia="lv-LV"/>
        </w:rPr>
        <w:t>.</w:t>
      </w:r>
    </w:p>
    <w:p w14:paraId="48331D2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6BF1B2E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u w:val="single"/>
          <w:lang w:val="lv-LV" w:eastAsia="lv-LV"/>
        </w:rPr>
        <w:t xml:space="preserve">Ievadīšanai </w:t>
      </w:r>
      <w:proofErr w:type="spellStart"/>
      <w:r w:rsidRPr="00935CD2">
        <w:rPr>
          <w:rFonts w:ascii="Times New Roman" w:eastAsia="Times New Roman" w:hAnsi="Times New Roman"/>
          <w:i/>
          <w:color w:val="000000"/>
          <w:u w:val="single"/>
          <w:lang w:val="lv-LV" w:eastAsia="lv-LV"/>
        </w:rPr>
        <w:t>in</w:t>
      </w:r>
      <w:proofErr w:type="spellEnd"/>
      <w:r w:rsidRPr="00935CD2">
        <w:rPr>
          <w:rFonts w:ascii="Times New Roman" w:eastAsia="Times New Roman" w:hAnsi="Times New Roman"/>
          <w:i/>
          <w:color w:val="000000"/>
          <w:u w:val="single"/>
          <w:lang w:val="lv-LV" w:eastAsia="lv-LV"/>
        </w:rPr>
        <w:t xml:space="preserve"> </w:t>
      </w:r>
      <w:proofErr w:type="spellStart"/>
      <w:r w:rsidRPr="00935CD2">
        <w:rPr>
          <w:rFonts w:ascii="Times New Roman" w:eastAsia="Times New Roman" w:hAnsi="Times New Roman"/>
          <w:i/>
          <w:color w:val="000000"/>
          <w:u w:val="single"/>
          <w:lang w:val="lv-LV" w:eastAsia="lv-LV"/>
        </w:rPr>
        <w:t>ovo</w:t>
      </w:r>
      <w:proofErr w:type="spellEnd"/>
      <w:r w:rsidRPr="00935CD2">
        <w:rPr>
          <w:rFonts w:ascii="Times New Roman" w:eastAsia="Times New Roman" w:hAnsi="Times New Roman"/>
          <w:i/>
          <w:color w:val="000000"/>
          <w:u w:val="single"/>
          <w:lang w:val="lv-LV" w:eastAsia="lv-LV"/>
        </w:rPr>
        <w:t>:</w:t>
      </w:r>
    </w:p>
    <w:p w14:paraId="326A7841"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Vienu 0,05 ml devu injicēt katrai 18 dienas vecai </w:t>
      </w:r>
      <w:proofErr w:type="spellStart"/>
      <w:r w:rsidRPr="00935CD2">
        <w:rPr>
          <w:rFonts w:ascii="Times New Roman" w:eastAsia="Times New Roman" w:hAnsi="Times New Roman"/>
          <w:color w:val="000000"/>
          <w:lang w:val="lv-LV" w:eastAsia="lv-LV"/>
        </w:rPr>
        <w:t>embrionētai</w:t>
      </w:r>
      <w:proofErr w:type="spellEnd"/>
      <w:r w:rsidRPr="00935CD2">
        <w:rPr>
          <w:rFonts w:ascii="Times New Roman" w:eastAsia="Times New Roman" w:hAnsi="Times New Roman"/>
          <w:color w:val="000000"/>
          <w:lang w:val="lv-LV" w:eastAsia="lv-LV"/>
        </w:rPr>
        <w:t xml:space="preserve"> broileru vistas olai. </w:t>
      </w:r>
    </w:p>
    <w:p w14:paraId="39943227"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Saskaņot vakcīnu devas un </w:t>
      </w:r>
      <w:proofErr w:type="spellStart"/>
      <w:r w:rsidRPr="00935CD2">
        <w:rPr>
          <w:rFonts w:ascii="Times New Roman" w:eastAsia="Times New Roman" w:hAnsi="Times New Roman"/>
          <w:color w:val="000000"/>
          <w:lang w:val="lv-LV" w:eastAsia="lv-LV"/>
        </w:rPr>
        <w:t>Cevac</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Solvent</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Poultry</w:t>
      </w:r>
      <w:proofErr w:type="spellEnd"/>
      <w:r w:rsidRPr="00935CD2">
        <w:rPr>
          <w:rFonts w:ascii="Times New Roman" w:eastAsia="Times New Roman" w:hAnsi="Times New Roman"/>
          <w:color w:val="000000"/>
          <w:lang w:val="lv-LV" w:eastAsia="lv-LV"/>
        </w:rPr>
        <w:t xml:space="preserve"> atbilstoši zemāk esošajai tabulai.</w:t>
      </w:r>
    </w:p>
    <w:p w14:paraId="0554C22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708"/>
        <w:gridCol w:w="2962"/>
      </w:tblGrid>
      <w:tr w:rsidR="00935CD2" w:rsidRPr="00935CD2" w14:paraId="619E7C07" w14:textId="77777777" w:rsidTr="00812E81">
        <w:tc>
          <w:tcPr>
            <w:tcW w:w="2552" w:type="dxa"/>
            <w:tcBorders>
              <w:bottom w:val="single" w:sz="4" w:space="0" w:color="auto"/>
            </w:tcBorders>
            <w:shd w:val="clear" w:color="auto" w:fill="auto"/>
          </w:tcPr>
          <w:p w14:paraId="1FA95705"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Vectormune</w:t>
            </w:r>
            <w:proofErr w:type="spellEnd"/>
            <w:r w:rsidRPr="00935CD2">
              <w:rPr>
                <w:rFonts w:ascii="Times New Roman" w:eastAsia="Times New Roman" w:hAnsi="Times New Roman"/>
                <w:b/>
                <w:lang w:val="en-GB"/>
              </w:rPr>
              <w:t xml:space="preserve"> ND</w:t>
            </w:r>
          </w:p>
        </w:tc>
        <w:tc>
          <w:tcPr>
            <w:tcW w:w="2708" w:type="dxa"/>
            <w:tcBorders>
              <w:bottom w:val="single" w:sz="2" w:space="0" w:color="auto"/>
            </w:tcBorders>
          </w:tcPr>
          <w:p w14:paraId="3E7C102A"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Cevac</w:t>
            </w:r>
            <w:proofErr w:type="spellEnd"/>
            <w:r w:rsidRPr="00935CD2">
              <w:rPr>
                <w:rFonts w:ascii="Times New Roman" w:eastAsia="Times New Roman" w:hAnsi="Times New Roman"/>
                <w:b/>
                <w:lang w:val="en-GB"/>
              </w:rPr>
              <w:t xml:space="preserve"> </w:t>
            </w:r>
            <w:proofErr w:type="spellStart"/>
            <w:r w:rsidRPr="00935CD2">
              <w:rPr>
                <w:rFonts w:ascii="Times New Roman" w:eastAsia="Times New Roman" w:hAnsi="Times New Roman"/>
                <w:b/>
                <w:lang w:val="en-GB"/>
              </w:rPr>
              <w:t>Transmune</w:t>
            </w:r>
            <w:proofErr w:type="spellEnd"/>
          </w:p>
        </w:tc>
        <w:tc>
          <w:tcPr>
            <w:tcW w:w="2962" w:type="dxa"/>
            <w:tcBorders>
              <w:bottom w:val="single" w:sz="2" w:space="0" w:color="auto"/>
            </w:tcBorders>
            <w:shd w:val="clear" w:color="auto" w:fill="auto"/>
          </w:tcPr>
          <w:p w14:paraId="388501B0"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Cevac</w:t>
            </w:r>
            <w:proofErr w:type="spellEnd"/>
            <w:r w:rsidRPr="00935CD2">
              <w:rPr>
                <w:rFonts w:ascii="Times New Roman" w:eastAsia="Times New Roman" w:hAnsi="Times New Roman"/>
                <w:b/>
                <w:lang w:val="en-GB"/>
              </w:rPr>
              <w:t xml:space="preserve"> Solvent Poultry</w:t>
            </w:r>
          </w:p>
        </w:tc>
      </w:tr>
      <w:tr w:rsidR="00935CD2" w:rsidRPr="00935CD2" w14:paraId="478B216E" w14:textId="77777777" w:rsidTr="00812E81">
        <w:trPr>
          <w:trHeight w:val="252"/>
        </w:trPr>
        <w:tc>
          <w:tcPr>
            <w:tcW w:w="2552" w:type="dxa"/>
            <w:tcBorders>
              <w:bottom w:val="single" w:sz="4" w:space="0" w:color="auto"/>
              <w:right w:val="single" w:sz="2" w:space="0" w:color="auto"/>
            </w:tcBorders>
            <w:shd w:val="clear" w:color="auto" w:fill="auto"/>
            <w:vAlign w:val="center"/>
          </w:tcPr>
          <w:p w14:paraId="1808F023"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2000 devas</w:t>
            </w:r>
          </w:p>
        </w:tc>
        <w:tc>
          <w:tcPr>
            <w:tcW w:w="2708" w:type="dxa"/>
            <w:tcBorders>
              <w:bottom w:val="single" w:sz="2" w:space="0" w:color="auto"/>
              <w:right w:val="single" w:sz="2" w:space="0" w:color="auto"/>
            </w:tcBorders>
          </w:tcPr>
          <w:p w14:paraId="29F12F28"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2000 devas</w:t>
            </w:r>
          </w:p>
        </w:tc>
        <w:tc>
          <w:tcPr>
            <w:tcW w:w="2962" w:type="dxa"/>
            <w:tcBorders>
              <w:top w:val="single" w:sz="2" w:space="0" w:color="auto"/>
              <w:left w:val="single" w:sz="2" w:space="0" w:color="auto"/>
              <w:bottom w:val="single" w:sz="2" w:space="0" w:color="auto"/>
              <w:right w:val="single" w:sz="2" w:space="0" w:color="auto"/>
            </w:tcBorders>
            <w:shd w:val="clear" w:color="auto" w:fill="auto"/>
          </w:tcPr>
          <w:p w14:paraId="24AACD1A"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200 ml</w:t>
            </w:r>
          </w:p>
        </w:tc>
      </w:tr>
      <w:tr w:rsidR="00935CD2" w:rsidRPr="00935CD2" w14:paraId="2CA209C1" w14:textId="77777777" w:rsidTr="00812E81">
        <w:tc>
          <w:tcPr>
            <w:tcW w:w="2552" w:type="dxa"/>
            <w:tcBorders>
              <w:top w:val="single" w:sz="4" w:space="0" w:color="auto"/>
            </w:tcBorders>
            <w:shd w:val="clear" w:color="auto" w:fill="auto"/>
            <w:vAlign w:val="center"/>
          </w:tcPr>
          <w:p w14:paraId="3F8E61A3"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4000 devas</w:t>
            </w:r>
          </w:p>
        </w:tc>
        <w:tc>
          <w:tcPr>
            <w:tcW w:w="2708" w:type="dxa"/>
            <w:tcBorders>
              <w:top w:val="single" w:sz="2" w:space="0" w:color="auto"/>
            </w:tcBorders>
          </w:tcPr>
          <w:p w14:paraId="54447A89"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4000 devas</w:t>
            </w:r>
          </w:p>
        </w:tc>
        <w:tc>
          <w:tcPr>
            <w:tcW w:w="2962" w:type="dxa"/>
            <w:tcBorders>
              <w:top w:val="single" w:sz="2" w:space="0" w:color="auto"/>
              <w:bottom w:val="single" w:sz="4" w:space="0" w:color="auto"/>
            </w:tcBorders>
            <w:shd w:val="clear" w:color="auto" w:fill="auto"/>
          </w:tcPr>
          <w:p w14:paraId="621DCF2E"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200 ml</w:t>
            </w:r>
          </w:p>
        </w:tc>
      </w:tr>
      <w:tr w:rsidR="00935CD2" w:rsidRPr="00935CD2" w14:paraId="45C9F9FF" w14:textId="77777777" w:rsidTr="00812E81">
        <w:tc>
          <w:tcPr>
            <w:tcW w:w="2552" w:type="dxa"/>
            <w:shd w:val="clear" w:color="auto" w:fill="auto"/>
          </w:tcPr>
          <w:p w14:paraId="5F5CF61F"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4000 devas</w:t>
            </w:r>
          </w:p>
        </w:tc>
        <w:tc>
          <w:tcPr>
            <w:tcW w:w="2708" w:type="dxa"/>
          </w:tcPr>
          <w:p w14:paraId="0C5AE845"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4000 devas</w:t>
            </w:r>
          </w:p>
        </w:tc>
        <w:tc>
          <w:tcPr>
            <w:tcW w:w="2962" w:type="dxa"/>
            <w:tcBorders>
              <w:top w:val="single" w:sz="4" w:space="0" w:color="auto"/>
              <w:bottom w:val="single" w:sz="4" w:space="0" w:color="auto"/>
            </w:tcBorders>
            <w:shd w:val="clear" w:color="auto" w:fill="auto"/>
          </w:tcPr>
          <w:p w14:paraId="168D4CDA"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400 ml</w:t>
            </w:r>
          </w:p>
        </w:tc>
      </w:tr>
      <w:tr w:rsidR="00935CD2" w:rsidRPr="00935CD2" w:rsidDel="00464C90" w14:paraId="6DED96CC" w14:textId="77777777" w:rsidTr="00812E81">
        <w:tc>
          <w:tcPr>
            <w:tcW w:w="2552" w:type="dxa"/>
            <w:shd w:val="clear" w:color="auto" w:fill="auto"/>
          </w:tcPr>
          <w:p w14:paraId="70888B51" w14:textId="77777777" w:rsidR="00935CD2" w:rsidRPr="00935CD2" w:rsidDel="00464C90"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 x 4000 devas</w:t>
            </w:r>
          </w:p>
        </w:tc>
        <w:tc>
          <w:tcPr>
            <w:tcW w:w="2708" w:type="dxa"/>
          </w:tcPr>
          <w:p w14:paraId="4155A0E8"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 x 4000 devas</w:t>
            </w:r>
          </w:p>
        </w:tc>
        <w:tc>
          <w:tcPr>
            <w:tcW w:w="2962" w:type="dxa"/>
            <w:tcBorders>
              <w:top w:val="single" w:sz="4" w:space="0" w:color="auto"/>
              <w:bottom w:val="single" w:sz="4" w:space="0" w:color="auto"/>
            </w:tcBorders>
            <w:shd w:val="clear" w:color="auto" w:fill="auto"/>
          </w:tcPr>
          <w:p w14:paraId="0D0AAF23" w14:textId="77777777" w:rsidR="00935CD2" w:rsidRPr="00935CD2" w:rsidDel="00464C90"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800 ml</w:t>
            </w:r>
          </w:p>
        </w:tc>
      </w:tr>
      <w:tr w:rsidR="004E011B" w:rsidRPr="00935CD2" w:rsidDel="00464C90" w14:paraId="0D111EAF" w14:textId="77777777" w:rsidTr="00812E81">
        <w:tc>
          <w:tcPr>
            <w:tcW w:w="2552" w:type="dxa"/>
            <w:shd w:val="clear" w:color="auto" w:fill="auto"/>
          </w:tcPr>
          <w:p w14:paraId="5BE0989C" w14:textId="43BD7E7E"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5</w:t>
            </w:r>
            <w:r w:rsidRPr="00935CD2">
              <w:rPr>
                <w:rFonts w:ascii="Times New Roman" w:eastAsia="Times New Roman" w:hAnsi="Times New Roman"/>
                <w:lang w:val="en-GB"/>
              </w:rPr>
              <w:t xml:space="preserve"> x 4000 devas</w:t>
            </w:r>
          </w:p>
        </w:tc>
        <w:tc>
          <w:tcPr>
            <w:tcW w:w="2708" w:type="dxa"/>
          </w:tcPr>
          <w:p w14:paraId="524B8C96" w14:textId="288BA2BB"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5</w:t>
            </w:r>
            <w:r w:rsidRPr="00935CD2">
              <w:rPr>
                <w:rFonts w:ascii="Times New Roman" w:eastAsia="Times New Roman" w:hAnsi="Times New Roman"/>
                <w:lang w:val="en-GB"/>
              </w:rPr>
              <w:t xml:space="preserve"> x 4000 devas</w:t>
            </w:r>
          </w:p>
        </w:tc>
        <w:tc>
          <w:tcPr>
            <w:tcW w:w="2962" w:type="dxa"/>
            <w:tcBorders>
              <w:top w:val="single" w:sz="4" w:space="0" w:color="auto"/>
              <w:bottom w:val="single" w:sz="4" w:space="0" w:color="auto"/>
            </w:tcBorders>
            <w:shd w:val="clear" w:color="auto" w:fill="auto"/>
          </w:tcPr>
          <w:p w14:paraId="375D3042" w14:textId="707A10BC"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1000 ml</w:t>
            </w:r>
          </w:p>
        </w:tc>
      </w:tr>
      <w:tr w:rsidR="004E011B" w:rsidRPr="00935CD2" w:rsidDel="00464C90" w14:paraId="347FDCCA" w14:textId="77777777" w:rsidTr="00812E81">
        <w:tc>
          <w:tcPr>
            <w:tcW w:w="2552" w:type="dxa"/>
            <w:shd w:val="clear" w:color="auto" w:fill="auto"/>
          </w:tcPr>
          <w:p w14:paraId="64D2D6B8" w14:textId="43B3F047"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6</w:t>
            </w:r>
            <w:r w:rsidRPr="00935CD2">
              <w:rPr>
                <w:rFonts w:ascii="Times New Roman" w:eastAsia="Times New Roman" w:hAnsi="Times New Roman"/>
                <w:lang w:val="en-GB"/>
              </w:rPr>
              <w:t xml:space="preserve"> x 4000 devas</w:t>
            </w:r>
          </w:p>
        </w:tc>
        <w:tc>
          <w:tcPr>
            <w:tcW w:w="2708" w:type="dxa"/>
          </w:tcPr>
          <w:p w14:paraId="07844510" w14:textId="0FEE99A2"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6</w:t>
            </w:r>
            <w:r w:rsidRPr="00935CD2">
              <w:rPr>
                <w:rFonts w:ascii="Times New Roman" w:eastAsia="Times New Roman" w:hAnsi="Times New Roman"/>
                <w:lang w:val="en-GB"/>
              </w:rPr>
              <w:t xml:space="preserve"> x 4000 devas</w:t>
            </w:r>
          </w:p>
        </w:tc>
        <w:tc>
          <w:tcPr>
            <w:tcW w:w="2962" w:type="dxa"/>
            <w:tcBorders>
              <w:top w:val="single" w:sz="4" w:space="0" w:color="auto"/>
              <w:bottom w:val="single" w:sz="4" w:space="0" w:color="auto"/>
            </w:tcBorders>
            <w:shd w:val="clear" w:color="auto" w:fill="auto"/>
          </w:tcPr>
          <w:p w14:paraId="785A1FB8" w14:textId="130BC747"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1200 ml</w:t>
            </w:r>
          </w:p>
        </w:tc>
      </w:tr>
      <w:tr w:rsidR="004E011B" w:rsidRPr="00935CD2" w:rsidDel="00464C90" w14:paraId="2B28E9E9" w14:textId="77777777" w:rsidTr="00812E81">
        <w:tc>
          <w:tcPr>
            <w:tcW w:w="2552" w:type="dxa"/>
            <w:shd w:val="clear" w:color="auto" w:fill="auto"/>
          </w:tcPr>
          <w:p w14:paraId="28461078" w14:textId="7CB0942E"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8</w:t>
            </w:r>
            <w:r w:rsidRPr="00935CD2">
              <w:rPr>
                <w:rFonts w:ascii="Times New Roman" w:eastAsia="Times New Roman" w:hAnsi="Times New Roman"/>
                <w:lang w:val="en-GB"/>
              </w:rPr>
              <w:t xml:space="preserve"> x 4000 devas</w:t>
            </w:r>
          </w:p>
        </w:tc>
        <w:tc>
          <w:tcPr>
            <w:tcW w:w="2708" w:type="dxa"/>
          </w:tcPr>
          <w:p w14:paraId="22F29254" w14:textId="4F888A15"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8</w:t>
            </w:r>
            <w:r w:rsidRPr="00935CD2">
              <w:rPr>
                <w:rFonts w:ascii="Times New Roman" w:eastAsia="Times New Roman" w:hAnsi="Times New Roman"/>
                <w:lang w:val="en-GB"/>
              </w:rPr>
              <w:t xml:space="preserve"> x 4000 devas</w:t>
            </w:r>
          </w:p>
        </w:tc>
        <w:tc>
          <w:tcPr>
            <w:tcW w:w="2962" w:type="dxa"/>
            <w:tcBorders>
              <w:top w:val="single" w:sz="4" w:space="0" w:color="auto"/>
              <w:bottom w:val="single" w:sz="4" w:space="0" w:color="auto"/>
            </w:tcBorders>
            <w:shd w:val="clear" w:color="auto" w:fill="auto"/>
          </w:tcPr>
          <w:p w14:paraId="4EE465F9" w14:textId="09A11507"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4EBEFC1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0FD981BB" w14:textId="1DE5799B"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proofErr w:type="spellStart"/>
      <w:r w:rsidRPr="00935CD2">
        <w:rPr>
          <w:rFonts w:ascii="Times New Roman" w:eastAsia="Times New Roman" w:hAnsi="Times New Roman"/>
          <w:color w:val="000000"/>
          <w:u w:val="single"/>
          <w:lang w:val="lv-LV" w:eastAsia="lv-LV"/>
        </w:rPr>
        <w:t>Subkutānai</w:t>
      </w:r>
      <w:proofErr w:type="spellEnd"/>
      <w:r w:rsidRPr="00935CD2">
        <w:rPr>
          <w:rFonts w:ascii="Times New Roman" w:eastAsia="Times New Roman" w:hAnsi="Times New Roman"/>
          <w:color w:val="000000"/>
          <w:u w:val="single"/>
          <w:lang w:val="lv-LV" w:eastAsia="lv-LV"/>
        </w:rPr>
        <w:t xml:space="preserve"> </w:t>
      </w:r>
      <w:r w:rsidR="00151AD4">
        <w:rPr>
          <w:rFonts w:ascii="Times New Roman" w:eastAsia="Times New Roman" w:hAnsi="Times New Roman"/>
          <w:color w:val="000000"/>
          <w:u w:val="single"/>
          <w:lang w:val="lv-LV" w:eastAsia="lv-LV"/>
        </w:rPr>
        <w:t>ievadīšanai</w:t>
      </w:r>
      <w:r w:rsidRPr="00935CD2">
        <w:rPr>
          <w:rFonts w:ascii="Times New Roman" w:eastAsia="Times New Roman" w:hAnsi="Times New Roman"/>
          <w:color w:val="000000"/>
          <w:u w:val="single"/>
          <w:lang w:val="lv-LV" w:eastAsia="lv-LV"/>
        </w:rPr>
        <w:t xml:space="preserve">: </w:t>
      </w:r>
    </w:p>
    <w:p w14:paraId="26529D14" w14:textId="3CD099FA"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A16052">
        <w:rPr>
          <w:rFonts w:ascii="Times New Roman" w:eastAsia="Times New Roman" w:hAnsi="Times New Roman"/>
          <w:color w:val="000000"/>
          <w:lang w:val="lv-LV" w:eastAsia="lv-LV"/>
        </w:rPr>
        <w:t>Vien</w:t>
      </w:r>
      <w:r w:rsidR="00E8540B" w:rsidRPr="00A16052">
        <w:rPr>
          <w:rFonts w:ascii="Times New Roman" w:eastAsia="Times New Roman" w:hAnsi="Times New Roman"/>
          <w:color w:val="000000"/>
          <w:lang w:val="lv-LV" w:eastAsia="lv-LV"/>
        </w:rPr>
        <w:t xml:space="preserve">a </w:t>
      </w:r>
      <w:r w:rsidR="00E8540B" w:rsidRPr="003E0403">
        <w:rPr>
          <w:rFonts w:ascii="Times New Roman" w:eastAsia="Times New Roman" w:hAnsi="Times New Roman"/>
          <w:color w:val="000000"/>
          <w:lang w:val="lv-LV" w:eastAsia="lv-LV"/>
        </w:rPr>
        <w:t xml:space="preserve">0,2 ml </w:t>
      </w:r>
      <w:r w:rsidR="00E8540B" w:rsidRPr="00A16052">
        <w:rPr>
          <w:rFonts w:ascii="Times New Roman" w:eastAsia="Times New Roman" w:hAnsi="Times New Roman"/>
          <w:color w:val="000000"/>
          <w:lang w:val="lv-LV" w:eastAsia="lv-LV"/>
        </w:rPr>
        <w:t>injekcija</w:t>
      </w:r>
      <w:r w:rsidRPr="00A16052">
        <w:rPr>
          <w:rFonts w:ascii="Times New Roman" w:eastAsia="Times New Roman" w:hAnsi="Times New Roman"/>
          <w:color w:val="000000"/>
          <w:lang w:val="lv-LV" w:eastAsia="lv-LV"/>
        </w:rPr>
        <w:t xml:space="preserve"> </w:t>
      </w:r>
      <w:r w:rsidRPr="00935CD2">
        <w:rPr>
          <w:rFonts w:ascii="Times New Roman" w:eastAsia="Times New Roman" w:hAnsi="Times New Roman"/>
          <w:color w:val="000000"/>
          <w:lang w:val="lv-LV" w:eastAsia="lv-LV"/>
        </w:rPr>
        <w:t xml:space="preserve"> katram 1 dienu vecam cālim. </w:t>
      </w:r>
    </w:p>
    <w:p w14:paraId="4A60E04E"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Saskaņot vakcīnu devas un </w:t>
      </w:r>
      <w:proofErr w:type="spellStart"/>
      <w:r w:rsidRPr="00935CD2">
        <w:rPr>
          <w:rFonts w:ascii="Times New Roman" w:eastAsia="Times New Roman" w:hAnsi="Times New Roman"/>
          <w:lang w:val="lv-LV"/>
        </w:rPr>
        <w:t>Cevac</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Solvent</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Poultry</w:t>
      </w:r>
      <w:proofErr w:type="spellEnd"/>
      <w:r w:rsidRPr="00935CD2" w:rsidDel="001E2D1E">
        <w:rPr>
          <w:rFonts w:ascii="Times New Roman" w:eastAsia="Times New Roman" w:hAnsi="Times New Roman"/>
          <w:lang w:val="lv-LV"/>
        </w:rPr>
        <w:t xml:space="preserve"> </w:t>
      </w:r>
      <w:r w:rsidRPr="00935CD2">
        <w:rPr>
          <w:rFonts w:ascii="Times New Roman" w:eastAsia="Times New Roman" w:hAnsi="Times New Roman"/>
          <w:lang w:val="lv-LV"/>
        </w:rPr>
        <w:t>atbilstoši zemāk esošajai tabulai.</w:t>
      </w:r>
    </w:p>
    <w:p w14:paraId="0189FA97" w14:textId="77777777" w:rsidR="00935CD2" w:rsidRPr="00935CD2" w:rsidRDefault="00935CD2" w:rsidP="00935CD2">
      <w:pPr>
        <w:spacing w:after="0" w:line="240" w:lineRule="auto"/>
        <w:jc w:val="both"/>
        <w:rPr>
          <w:rFonts w:ascii="Times New Roman" w:eastAsia="Times New Roman" w:hAnsi="Times New Roman"/>
          <w:lang w:val="lv-LV"/>
        </w:rPr>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2707"/>
        <w:gridCol w:w="2963"/>
      </w:tblGrid>
      <w:tr w:rsidR="00935CD2" w:rsidRPr="00935CD2" w14:paraId="2096126F" w14:textId="77777777" w:rsidTr="00812E81">
        <w:tc>
          <w:tcPr>
            <w:tcW w:w="2552" w:type="dxa"/>
            <w:tcBorders>
              <w:bottom w:val="single" w:sz="4" w:space="0" w:color="auto"/>
            </w:tcBorders>
            <w:shd w:val="clear" w:color="auto" w:fill="auto"/>
          </w:tcPr>
          <w:p w14:paraId="255F15B3"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Vectormune</w:t>
            </w:r>
            <w:proofErr w:type="spellEnd"/>
            <w:r w:rsidRPr="00935CD2">
              <w:rPr>
                <w:rFonts w:ascii="Times New Roman" w:eastAsia="Times New Roman" w:hAnsi="Times New Roman"/>
                <w:b/>
                <w:lang w:val="en-GB"/>
              </w:rPr>
              <w:t xml:space="preserve"> ND</w:t>
            </w:r>
          </w:p>
        </w:tc>
        <w:tc>
          <w:tcPr>
            <w:tcW w:w="2707" w:type="dxa"/>
            <w:tcBorders>
              <w:bottom w:val="single" w:sz="4" w:space="0" w:color="auto"/>
            </w:tcBorders>
          </w:tcPr>
          <w:p w14:paraId="4BD03943"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Cevac</w:t>
            </w:r>
            <w:proofErr w:type="spellEnd"/>
            <w:r w:rsidRPr="00935CD2">
              <w:rPr>
                <w:rFonts w:ascii="Times New Roman" w:eastAsia="Times New Roman" w:hAnsi="Times New Roman"/>
                <w:b/>
                <w:lang w:val="en-GB"/>
              </w:rPr>
              <w:t xml:space="preserve"> </w:t>
            </w:r>
            <w:proofErr w:type="spellStart"/>
            <w:r w:rsidRPr="00935CD2">
              <w:rPr>
                <w:rFonts w:ascii="Times New Roman" w:eastAsia="Times New Roman" w:hAnsi="Times New Roman"/>
                <w:b/>
                <w:lang w:val="en-GB"/>
              </w:rPr>
              <w:t>Transmune</w:t>
            </w:r>
            <w:proofErr w:type="spellEnd"/>
          </w:p>
        </w:tc>
        <w:tc>
          <w:tcPr>
            <w:tcW w:w="2963" w:type="dxa"/>
            <w:tcBorders>
              <w:bottom w:val="single" w:sz="4" w:space="0" w:color="auto"/>
            </w:tcBorders>
            <w:shd w:val="clear" w:color="auto" w:fill="auto"/>
          </w:tcPr>
          <w:p w14:paraId="0E319E64" w14:textId="331BC4CF"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Cevac</w:t>
            </w:r>
            <w:proofErr w:type="spellEnd"/>
            <w:r w:rsidRPr="00935CD2">
              <w:rPr>
                <w:rFonts w:ascii="Times New Roman" w:eastAsia="Times New Roman" w:hAnsi="Times New Roman"/>
                <w:b/>
                <w:lang w:val="en-GB"/>
              </w:rPr>
              <w:t xml:space="preserve"> Solvent Poultry</w:t>
            </w:r>
          </w:p>
        </w:tc>
      </w:tr>
      <w:tr w:rsidR="00935CD2" w:rsidRPr="00935CD2" w14:paraId="641C2245" w14:textId="77777777" w:rsidTr="00812E81">
        <w:tc>
          <w:tcPr>
            <w:tcW w:w="2552" w:type="dxa"/>
            <w:tcBorders>
              <w:bottom w:val="single" w:sz="4" w:space="0" w:color="auto"/>
            </w:tcBorders>
            <w:shd w:val="clear" w:color="auto" w:fill="auto"/>
            <w:vAlign w:val="center"/>
          </w:tcPr>
          <w:p w14:paraId="384DF754"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1000 devas</w:t>
            </w:r>
          </w:p>
        </w:tc>
        <w:tc>
          <w:tcPr>
            <w:tcW w:w="2707" w:type="dxa"/>
            <w:tcBorders>
              <w:bottom w:val="single" w:sz="4" w:space="0" w:color="auto"/>
            </w:tcBorders>
          </w:tcPr>
          <w:p w14:paraId="2216248A"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2000 devas</w:t>
            </w:r>
          </w:p>
        </w:tc>
        <w:tc>
          <w:tcPr>
            <w:tcW w:w="2963" w:type="dxa"/>
            <w:tcBorders>
              <w:bottom w:val="single" w:sz="4" w:space="0" w:color="auto"/>
            </w:tcBorders>
            <w:shd w:val="clear" w:color="auto" w:fill="auto"/>
          </w:tcPr>
          <w:p w14:paraId="46847F80"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400 ml</w:t>
            </w:r>
          </w:p>
        </w:tc>
      </w:tr>
      <w:tr w:rsidR="00935CD2" w:rsidRPr="00935CD2" w14:paraId="4D1DE614" w14:textId="77777777" w:rsidTr="00812E81">
        <w:trPr>
          <w:trHeight w:val="252"/>
        </w:trPr>
        <w:tc>
          <w:tcPr>
            <w:tcW w:w="2552" w:type="dxa"/>
            <w:tcBorders>
              <w:top w:val="single" w:sz="4" w:space="0" w:color="auto"/>
            </w:tcBorders>
            <w:shd w:val="clear" w:color="auto" w:fill="auto"/>
            <w:vAlign w:val="center"/>
          </w:tcPr>
          <w:p w14:paraId="265BA9ED"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2000 devas</w:t>
            </w:r>
          </w:p>
        </w:tc>
        <w:tc>
          <w:tcPr>
            <w:tcW w:w="2707" w:type="dxa"/>
            <w:tcBorders>
              <w:top w:val="single" w:sz="4" w:space="0" w:color="auto"/>
            </w:tcBorders>
          </w:tcPr>
          <w:p w14:paraId="2592C26A"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2000 devas</w:t>
            </w:r>
          </w:p>
        </w:tc>
        <w:tc>
          <w:tcPr>
            <w:tcW w:w="2963" w:type="dxa"/>
            <w:tcBorders>
              <w:top w:val="single" w:sz="4" w:space="0" w:color="auto"/>
              <w:bottom w:val="single" w:sz="4" w:space="0" w:color="auto"/>
            </w:tcBorders>
            <w:shd w:val="clear" w:color="auto" w:fill="auto"/>
          </w:tcPr>
          <w:p w14:paraId="0A3923C5"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400 ml</w:t>
            </w:r>
          </w:p>
        </w:tc>
      </w:tr>
      <w:tr w:rsidR="00935CD2" w:rsidRPr="00935CD2" w14:paraId="3EA9D09A" w14:textId="77777777" w:rsidTr="00812E81">
        <w:trPr>
          <w:trHeight w:val="160"/>
        </w:trPr>
        <w:tc>
          <w:tcPr>
            <w:tcW w:w="2552" w:type="dxa"/>
            <w:shd w:val="clear" w:color="auto" w:fill="auto"/>
          </w:tcPr>
          <w:p w14:paraId="0F1058DF"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2000 devas</w:t>
            </w:r>
          </w:p>
        </w:tc>
        <w:tc>
          <w:tcPr>
            <w:tcW w:w="2707" w:type="dxa"/>
          </w:tcPr>
          <w:p w14:paraId="012E210E"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2000 devas</w:t>
            </w:r>
          </w:p>
        </w:tc>
        <w:tc>
          <w:tcPr>
            <w:tcW w:w="2963" w:type="dxa"/>
            <w:tcBorders>
              <w:top w:val="single" w:sz="4" w:space="0" w:color="auto"/>
            </w:tcBorders>
            <w:shd w:val="clear" w:color="auto" w:fill="auto"/>
          </w:tcPr>
          <w:p w14:paraId="61B6D8D8"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800 ml</w:t>
            </w:r>
          </w:p>
        </w:tc>
      </w:tr>
      <w:tr w:rsidR="00935CD2" w:rsidRPr="00935CD2" w14:paraId="49938F41" w14:textId="77777777" w:rsidTr="00576233">
        <w:tc>
          <w:tcPr>
            <w:tcW w:w="2552" w:type="dxa"/>
            <w:tcBorders>
              <w:top w:val="single" w:sz="4" w:space="0" w:color="auto"/>
              <w:bottom w:val="single" w:sz="4" w:space="0" w:color="auto"/>
            </w:tcBorders>
            <w:shd w:val="clear" w:color="auto" w:fill="auto"/>
            <w:vAlign w:val="center"/>
          </w:tcPr>
          <w:p w14:paraId="13B48C19"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4000 devas</w:t>
            </w:r>
          </w:p>
        </w:tc>
        <w:tc>
          <w:tcPr>
            <w:tcW w:w="2707" w:type="dxa"/>
            <w:tcBorders>
              <w:top w:val="single" w:sz="4" w:space="0" w:color="auto"/>
              <w:bottom w:val="single" w:sz="4" w:space="0" w:color="auto"/>
            </w:tcBorders>
          </w:tcPr>
          <w:p w14:paraId="106F60FE"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4000 devas</w:t>
            </w:r>
          </w:p>
        </w:tc>
        <w:tc>
          <w:tcPr>
            <w:tcW w:w="2963" w:type="dxa"/>
            <w:tcBorders>
              <w:top w:val="single" w:sz="4" w:space="0" w:color="auto"/>
              <w:bottom w:val="single" w:sz="4" w:space="0" w:color="auto"/>
            </w:tcBorders>
            <w:shd w:val="clear" w:color="auto" w:fill="auto"/>
          </w:tcPr>
          <w:p w14:paraId="1BE8B5CF"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800 ml</w:t>
            </w:r>
          </w:p>
        </w:tc>
      </w:tr>
      <w:tr w:rsidR="004E011B" w:rsidRPr="00935CD2" w14:paraId="53B7E149" w14:textId="77777777" w:rsidTr="00576233">
        <w:tc>
          <w:tcPr>
            <w:tcW w:w="2552" w:type="dxa"/>
            <w:tcBorders>
              <w:top w:val="single" w:sz="4" w:space="0" w:color="auto"/>
              <w:bottom w:val="single" w:sz="4" w:space="0" w:color="auto"/>
            </w:tcBorders>
            <w:shd w:val="clear" w:color="auto" w:fill="auto"/>
            <w:vAlign w:val="center"/>
          </w:tcPr>
          <w:p w14:paraId="02A8F269" w14:textId="0BE460FF"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4000 +</w:t>
            </w:r>
            <w:r w:rsidRPr="00935CD2">
              <w:rPr>
                <w:rFonts w:ascii="Times New Roman" w:eastAsia="Times New Roman" w:hAnsi="Times New Roman"/>
                <w:lang w:val="en-GB"/>
              </w:rPr>
              <w:t xml:space="preserve"> </w:t>
            </w:r>
            <w:r>
              <w:rPr>
                <w:rFonts w:ascii="Times New Roman" w:eastAsia="Times New Roman" w:hAnsi="Times New Roman"/>
                <w:lang w:val="en-GB"/>
              </w:rPr>
              <w:t>1</w:t>
            </w:r>
            <w:r w:rsidRPr="00935CD2">
              <w:rPr>
                <w:rFonts w:ascii="Times New Roman" w:eastAsia="Times New Roman" w:hAnsi="Times New Roman"/>
                <w:lang w:val="en-GB"/>
              </w:rPr>
              <w:t>000 devas</w:t>
            </w:r>
          </w:p>
        </w:tc>
        <w:tc>
          <w:tcPr>
            <w:tcW w:w="2707" w:type="dxa"/>
            <w:tcBorders>
              <w:top w:val="single" w:sz="4" w:space="0" w:color="auto"/>
              <w:bottom w:val="single" w:sz="4" w:space="0" w:color="auto"/>
            </w:tcBorders>
            <w:vAlign w:val="center"/>
          </w:tcPr>
          <w:p w14:paraId="2668476A" w14:textId="7C92557C"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4000 +</w:t>
            </w:r>
            <w:r w:rsidRPr="00935CD2">
              <w:rPr>
                <w:rFonts w:ascii="Times New Roman" w:eastAsia="Times New Roman" w:hAnsi="Times New Roman"/>
                <w:lang w:val="en-GB"/>
              </w:rPr>
              <w:t xml:space="preserve"> </w:t>
            </w:r>
            <w:r>
              <w:rPr>
                <w:rFonts w:ascii="Times New Roman" w:eastAsia="Times New Roman" w:hAnsi="Times New Roman"/>
                <w:lang w:val="en-GB"/>
              </w:rPr>
              <w:t>1</w:t>
            </w:r>
            <w:r w:rsidRPr="00935CD2">
              <w:rPr>
                <w:rFonts w:ascii="Times New Roman" w:eastAsia="Times New Roman" w:hAnsi="Times New Roman"/>
                <w:lang w:val="en-GB"/>
              </w:rPr>
              <w:t>000 devas</w:t>
            </w:r>
          </w:p>
        </w:tc>
        <w:tc>
          <w:tcPr>
            <w:tcW w:w="2963" w:type="dxa"/>
            <w:tcBorders>
              <w:top w:val="single" w:sz="4" w:space="0" w:color="auto"/>
              <w:bottom w:val="single" w:sz="4" w:space="0" w:color="auto"/>
            </w:tcBorders>
            <w:shd w:val="clear" w:color="auto" w:fill="auto"/>
          </w:tcPr>
          <w:p w14:paraId="098879DE" w14:textId="4627DF0F"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1000 ml</w:t>
            </w:r>
          </w:p>
        </w:tc>
      </w:tr>
      <w:tr w:rsidR="004E011B" w:rsidRPr="00935CD2" w14:paraId="169FD986" w14:textId="77777777" w:rsidTr="00576233">
        <w:tc>
          <w:tcPr>
            <w:tcW w:w="2552" w:type="dxa"/>
            <w:tcBorders>
              <w:top w:val="single" w:sz="4" w:space="0" w:color="auto"/>
              <w:bottom w:val="single" w:sz="4" w:space="0" w:color="auto"/>
            </w:tcBorders>
            <w:shd w:val="clear" w:color="auto" w:fill="auto"/>
            <w:vAlign w:val="center"/>
          </w:tcPr>
          <w:p w14:paraId="504A8ABB" w14:textId="108D78F3"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3</w:t>
            </w:r>
            <w:r w:rsidRPr="00935CD2">
              <w:rPr>
                <w:rFonts w:ascii="Times New Roman" w:eastAsia="Times New Roman" w:hAnsi="Times New Roman"/>
                <w:lang w:val="en-GB"/>
              </w:rPr>
              <w:t xml:space="preserve"> x </w:t>
            </w:r>
            <w:r>
              <w:rPr>
                <w:rFonts w:ascii="Times New Roman" w:eastAsia="Times New Roman" w:hAnsi="Times New Roman"/>
                <w:lang w:val="en-GB"/>
              </w:rPr>
              <w:t>2</w:t>
            </w:r>
            <w:r w:rsidRPr="00935CD2">
              <w:rPr>
                <w:rFonts w:ascii="Times New Roman" w:eastAsia="Times New Roman" w:hAnsi="Times New Roman"/>
                <w:lang w:val="en-GB"/>
              </w:rPr>
              <w:t>000 devas</w:t>
            </w:r>
          </w:p>
        </w:tc>
        <w:tc>
          <w:tcPr>
            <w:tcW w:w="2707" w:type="dxa"/>
            <w:tcBorders>
              <w:top w:val="single" w:sz="4" w:space="0" w:color="auto"/>
              <w:bottom w:val="single" w:sz="4" w:space="0" w:color="auto"/>
            </w:tcBorders>
            <w:vAlign w:val="center"/>
          </w:tcPr>
          <w:p w14:paraId="56B90046" w14:textId="14E66073"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3</w:t>
            </w:r>
            <w:r w:rsidRPr="00935CD2">
              <w:rPr>
                <w:rFonts w:ascii="Times New Roman" w:eastAsia="Times New Roman" w:hAnsi="Times New Roman"/>
                <w:lang w:val="en-GB"/>
              </w:rPr>
              <w:t xml:space="preserve"> x </w:t>
            </w:r>
            <w:r>
              <w:rPr>
                <w:rFonts w:ascii="Times New Roman" w:eastAsia="Times New Roman" w:hAnsi="Times New Roman"/>
                <w:lang w:val="en-GB"/>
              </w:rPr>
              <w:t>2</w:t>
            </w:r>
            <w:r w:rsidRPr="00935CD2">
              <w:rPr>
                <w:rFonts w:ascii="Times New Roman" w:eastAsia="Times New Roman" w:hAnsi="Times New Roman"/>
                <w:lang w:val="en-GB"/>
              </w:rPr>
              <w:t>000 devas</w:t>
            </w:r>
          </w:p>
        </w:tc>
        <w:tc>
          <w:tcPr>
            <w:tcW w:w="2963" w:type="dxa"/>
            <w:tcBorders>
              <w:top w:val="single" w:sz="4" w:space="0" w:color="auto"/>
              <w:bottom w:val="single" w:sz="4" w:space="0" w:color="auto"/>
            </w:tcBorders>
            <w:shd w:val="clear" w:color="auto" w:fill="auto"/>
          </w:tcPr>
          <w:p w14:paraId="124C5D31" w14:textId="02A516D3"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1200 ml</w:t>
            </w:r>
          </w:p>
        </w:tc>
      </w:tr>
      <w:tr w:rsidR="004E011B" w:rsidRPr="00935CD2" w14:paraId="1C1592AF" w14:textId="77777777" w:rsidTr="00576233">
        <w:trPr>
          <w:trHeight w:val="70"/>
        </w:trPr>
        <w:tc>
          <w:tcPr>
            <w:tcW w:w="2552" w:type="dxa"/>
            <w:tcBorders>
              <w:top w:val="single" w:sz="4" w:space="0" w:color="auto"/>
            </w:tcBorders>
            <w:shd w:val="clear" w:color="auto" w:fill="auto"/>
            <w:vAlign w:val="center"/>
          </w:tcPr>
          <w:p w14:paraId="25013A73" w14:textId="32F6C318"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2</w:t>
            </w:r>
            <w:r w:rsidRPr="00935CD2">
              <w:rPr>
                <w:rFonts w:ascii="Times New Roman" w:eastAsia="Times New Roman" w:hAnsi="Times New Roman"/>
                <w:lang w:val="en-GB"/>
              </w:rPr>
              <w:t xml:space="preserve"> x 4000 devas</w:t>
            </w:r>
          </w:p>
        </w:tc>
        <w:tc>
          <w:tcPr>
            <w:tcW w:w="2707" w:type="dxa"/>
            <w:tcBorders>
              <w:top w:val="single" w:sz="4" w:space="0" w:color="auto"/>
            </w:tcBorders>
            <w:vAlign w:val="center"/>
          </w:tcPr>
          <w:p w14:paraId="3B2C0A52" w14:textId="650ECC8E"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2</w:t>
            </w:r>
            <w:r w:rsidRPr="00935CD2">
              <w:rPr>
                <w:rFonts w:ascii="Times New Roman" w:eastAsia="Times New Roman" w:hAnsi="Times New Roman"/>
                <w:lang w:val="en-GB"/>
              </w:rPr>
              <w:t xml:space="preserve"> x 4000 devas</w:t>
            </w:r>
          </w:p>
        </w:tc>
        <w:tc>
          <w:tcPr>
            <w:tcW w:w="2963" w:type="dxa"/>
            <w:tcBorders>
              <w:top w:val="single" w:sz="4" w:space="0" w:color="auto"/>
              <w:bottom w:val="single" w:sz="4" w:space="0" w:color="auto"/>
            </w:tcBorders>
            <w:shd w:val="clear" w:color="auto" w:fill="auto"/>
          </w:tcPr>
          <w:p w14:paraId="2394BCA4" w14:textId="12693E00"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3CEB8E46" w14:textId="77777777" w:rsidR="00935CD2" w:rsidRPr="00935CD2" w:rsidRDefault="00935CD2" w:rsidP="00935CD2">
      <w:pPr>
        <w:spacing w:after="0" w:line="240" w:lineRule="auto"/>
        <w:jc w:val="both"/>
        <w:rPr>
          <w:rFonts w:ascii="Times New Roman" w:eastAsia="Times New Roman" w:hAnsi="Times New Roman"/>
          <w:lang w:val="lv-LV"/>
        </w:rPr>
      </w:pPr>
    </w:p>
    <w:p w14:paraId="33BDEF38"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Ievilkt 2 ml </w:t>
      </w:r>
      <w:proofErr w:type="spellStart"/>
      <w:r w:rsidRPr="00935CD2">
        <w:rPr>
          <w:rFonts w:ascii="Times New Roman" w:eastAsia="Times New Roman" w:hAnsi="Times New Roman"/>
          <w:bCs/>
          <w:lang w:val="en-GB"/>
        </w:rPr>
        <w:t>Cevac</w:t>
      </w:r>
      <w:proofErr w:type="spellEnd"/>
      <w:r w:rsidRPr="00935CD2">
        <w:rPr>
          <w:rFonts w:ascii="Times New Roman" w:eastAsia="Times New Roman" w:hAnsi="Times New Roman"/>
          <w:bCs/>
          <w:lang w:val="en-GB"/>
        </w:rPr>
        <w:t xml:space="preserve"> Solvent Poultry</w:t>
      </w:r>
      <w:r w:rsidRPr="00935CD2" w:rsidDel="00C2618D">
        <w:rPr>
          <w:rFonts w:ascii="Times New Roman" w:eastAsia="Times New Roman" w:hAnsi="Times New Roman"/>
          <w:lang w:val="lv-LV"/>
        </w:rPr>
        <w:t xml:space="preserve"> </w:t>
      </w:r>
      <w:r w:rsidRPr="00935CD2">
        <w:rPr>
          <w:rFonts w:ascii="Times New Roman" w:eastAsia="Times New Roman" w:hAnsi="Times New Roman"/>
          <w:lang w:val="lv-LV"/>
        </w:rPr>
        <w:t xml:space="preserve">5 ml šļircē, tad ievilkt no ampulas atkausēto </w:t>
      </w:r>
      <w:proofErr w:type="spellStart"/>
      <w:r w:rsidRPr="00935CD2">
        <w:rPr>
          <w:rFonts w:ascii="Times New Roman" w:eastAsia="Times New Roman" w:hAnsi="Times New Roman"/>
          <w:lang w:val="lv-LV"/>
        </w:rPr>
        <w:t>Vectormune</w:t>
      </w:r>
      <w:proofErr w:type="spellEnd"/>
      <w:r w:rsidRPr="00935CD2">
        <w:rPr>
          <w:rFonts w:ascii="Times New Roman" w:eastAsia="Times New Roman" w:hAnsi="Times New Roman"/>
          <w:lang w:val="lv-LV"/>
        </w:rPr>
        <w:t xml:space="preserve"> ND saturu tajā.</w:t>
      </w:r>
    </w:p>
    <w:p w14:paraId="188EFE61" w14:textId="29AFE1C4"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Ievilkt 2 ml </w:t>
      </w:r>
      <w:proofErr w:type="spellStart"/>
      <w:r w:rsidRPr="00935CD2">
        <w:rPr>
          <w:rFonts w:ascii="Times New Roman" w:eastAsia="Times New Roman" w:hAnsi="Times New Roman"/>
          <w:bCs/>
          <w:lang w:val="en-GB"/>
        </w:rPr>
        <w:t>Cevac</w:t>
      </w:r>
      <w:proofErr w:type="spellEnd"/>
      <w:r w:rsidRPr="00935CD2">
        <w:rPr>
          <w:rFonts w:ascii="Times New Roman" w:eastAsia="Times New Roman" w:hAnsi="Times New Roman"/>
          <w:bCs/>
          <w:lang w:val="en-GB"/>
        </w:rPr>
        <w:t xml:space="preserve"> Solvent Poultry</w:t>
      </w:r>
      <w:r w:rsidRPr="00935CD2" w:rsidDel="00C2618D">
        <w:rPr>
          <w:rFonts w:ascii="Times New Roman" w:eastAsia="Times New Roman" w:hAnsi="Times New Roman"/>
          <w:lang w:val="lv-LV"/>
        </w:rPr>
        <w:t xml:space="preserve"> </w:t>
      </w:r>
      <w:r w:rsidRPr="00935CD2">
        <w:rPr>
          <w:rFonts w:ascii="Times New Roman" w:eastAsia="Times New Roman" w:hAnsi="Times New Roman"/>
          <w:lang w:val="lv-LV"/>
        </w:rPr>
        <w:t xml:space="preserve">citā 5 ml šļircē, tad </w:t>
      </w:r>
      <w:r w:rsidR="001D58C8">
        <w:rPr>
          <w:rFonts w:ascii="Times New Roman" w:eastAsia="Times New Roman" w:hAnsi="Times New Roman"/>
          <w:lang w:val="lv-LV"/>
        </w:rPr>
        <w:t>izšķīdināt</w:t>
      </w:r>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Cevac</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Transmune</w:t>
      </w:r>
      <w:proofErr w:type="spellEnd"/>
      <w:r w:rsidRPr="00935CD2">
        <w:rPr>
          <w:rFonts w:ascii="Times New Roman" w:eastAsia="Times New Roman" w:hAnsi="Times New Roman"/>
          <w:lang w:val="lv-LV"/>
        </w:rPr>
        <w:t xml:space="preserve"> ampulas saturu tajā.</w:t>
      </w:r>
    </w:p>
    <w:p w14:paraId="40C18A35" w14:textId="5B74DCCA"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Pārnest </w:t>
      </w:r>
      <w:r w:rsidR="001D58C8">
        <w:rPr>
          <w:rFonts w:ascii="Times New Roman" w:eastAsia="Times New Roman" w:hAnsi="Times New Roman"/>
          <w:lang w:val="lv-LV"/>
        </w:rPr>
        <w:t>izšķīdināto</w:t>
      </w:r>
      <w:r w:rsidRPr="00935CD2">
        <w:rPr>
          <w:rFonts w:ascii="Times New Roman" w:eastAsia="Times New Roman" w:hAnsi="Times New Roman"/>
          <w:lang w:val="lv-LV"/>
        </w:rPr>
        <w:t xml:space="preserve"> vakcīnu šķīdinātāja somā un samaisīt, viegli saskalinot.</w:t>
      </w:r>
    </w:p>
    <w:p w14:paraId="5BDFEB38" w14:textId="77777777" w:rsidR="00935CD2" w:rsidRPr="00935CD2" w:rsidRDefault="00935CD2" w:rsidP="00935CD2">
      <w:pPr>
        <w:spacing w:after="0" w:line="240" w:lineRule="auto"/>
        <w:jc w:val="both"/>
        <w:rPr>
          <w:rFonts w:ascii="Times New Roman" w:eastAsia="Times New Roman" w:hAnsi="Times New Roman"/>
          <w:lang w:val="lv-LV"/>
        </w:rPr>
      </w:pPr>
    </w:p>
    <w:p w14:paraId="384FA6A0"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Nav pieejama informācija par šīs vakcīnas drošumu un iedarbīgumu, ja to lieto kopā ar citām veterinārajām zālēm izņemot ar </w:t>
      </w:r>
      <w:proofErr w:type="spellStart"/>
      <w:r w:rsidRPr="00935CD2">
        <w:rPr>
          <w:rFonts w:ascii="Times New Roman" w:eastAsia="Times New Roman" w:hAnsi="Times New Roman"/>
          <w:lang w:val="lv-LV"/>
        </w:rPr>
        <w:t>Vectormune</w:t>
      </w:r>
      <w:proofErr w:type="spellEnd"/>
      <w:r w:rsidRPr="00935CD2">
        <w:rPr>
          <w:rFonts w:ascii="Times New Roman" w:eastAsia="Times New Roman" w:hAnsi="Times New Roman"/>
          <w:lang w:val="lv-LV"/>
        </w:rPr>
        <w:t xml:space="preserve"> ND. Lēmumu par vakcīnas lietošanu pirms vai pēc citu veterināro zāļu lietošanas pieņem, izvērtējot katru gadījumu atsevišķi.</w:t>
      </w:r>
    </w:p>
    <w:p w14:paraId="62B81573"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4B1BC800" w14:textId="77777777" w:rsidR="00935CD2" w:rsidRPr="00935CD2" w:rsidRDefault="00935CD2" w:rsidP="00935CD2">
      <w:pPr>
        <w:spacing w:after="0" w:line="240" w:lineRule="auto"/>
        <w:ind w:left="567" w:hanging="567"/>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4.9</w:t>
      </w:r>
      <w:r w:rsidRPr="00935CD2">
        <w:rPr>
          <w:rFonts w:ascii="Times New Roman" w:eastAsia="Times New Roman" w:hAnsi="Times New Roman"/>
          <w:b/>
          <w:color w:val="000000"/>
          <w:szCs w:val="20"/>
          <w:lang w:val="lv-LV"/>
        </w:rPr>
        <w:tab/>
        <w:t>Devas un lietošanas veids</w:t>
      </w:r>
    </w:p>
    <w:p w14:paraId="03D47F12"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p>
    <w:p w14:paraId="0A1B8B91"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Ievadīšanai </w:t>
      </w:r>
      <w:proofErr w:type="spellStart"/>
      <w:r w:rsidRPr="00935CD2">
        <w:rPr>
          <w:rFonts w:ascii="Times New Roman" w:eastAsia="Times New Roman" w:hAnsi="Times New Roman"/>
          <w:i/>
          <w:iCs/>
          <w:color w:val="000000"/>
          <w:u w:val="single"/>
          <w:lang w:val="lv-LV" w:eastAsia="lv-LV"/>
        </w:rPr>
        <w:t>in</w:t>
      </w:r>
      <w:proofErr w:type="spellEnd"/>
      <w:r w:rsidRPr="00935CD2">
        <w:rPr>
          <w:rFonts w:ascii="Times New Roman" w:eastAsia="Times New Roman" w:hAnsi="Times New Roman"/>
          <w:i/>
          <w:iCs/>
          <w:color w:val="000000"/>
          <w:u w:val="single"/>
          <w:lang w:val="lv-LV" w:eastAsia="lv-LV"/>
        </w:rPr>
        <w:t xml:space="preserve"> </w:t>
      </w:r>
      <w:proofErr w:type="spellStart"/>
      <w:r w:rsidRPr="00935CD2">
        <w:rPr>
          <w:rFonts w:ascii="Times New Roman" w:eastAsia="Times New Roman" w:hAnsi="Times New Roman"/>
          <w:i/>
          <w:iCs/>
          <w:color w:val="000000"/>
          <w:u w:val="single"/>
          <w:lang w:val="lv-LV" w:eastAsia="lv-LV"/>
        </w:rPr>
        <w:t>ovo</w:t>
      </w:r>
      <w:proofErr w:type="spellEnd"/>
      <w:r w:rsidRPr="00935CD2">
        <w:rPr>
          <w:rFonts w:ascii="Times New Roman" w:eastAsia="Times New Roman" w:hAnsi="Times New Roman"/>
          <w:i/>
          <w:iCs/>
          <w:color w:val="000000"/>
          <w:u w:val="single"/>
          <w:lang w:val="lv-LV" w:eastAsia="lv-LV"/>
        </w:rPr>
        <w:t xml:space="preserve"> </w:t>
      </w:r>
    </w:p>
    <w:p w14:paraId="5DC5EBBA"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Vakcīna jāievada vienu reizi 18. dienā </w:t>
      </w:r>
      <w:proofErr w:type="spellStart"/>
      <w:r w:rsidRPr="00935CD2">
        <w:rPr>
          <w:rFonts w:ascii="Times New Roman" w:eastAsia="Times New Roman" w:hAnsi="Times New Roman"/>
          <w:color w:val="000000"/>
          <w:lang w:val="lv-LV" w:eastAsia="lv-LV"/>
        </w:rPr>
        <w:t>embrionētām</w:t>
      </w:r>
      <w:proofErr w:type="spellEnd"/>
      <w:r w:rsidRPr="00935CD2">
        <w:rPr>
          <w:rFonts w:ascii="Times New Roman" w:eastAsia="Times New Roman" w:hAnsi="Times New Roman"/>
          <w:color w:val="000000"/>
          <w:lang w:val="lv-LV" w:eastAsia="lv-LV"/>
        </w:rPr>
        <w:t xml:space="preserve"> olām, izmantojot </w:t>
      </w:r>
      <w:proofErr w:type="spellStart"/>
      <w:r w:rsidRPr="00935CD2">
        <w:rPr>
          <w:rFonts w:ascii="Times New Roman" w:eastAsia="Times New Roman" w:hAnsi="Times New Roman"/>
          <w:i/>
          <w:iCs/>
          <w:color w:val="000000"/>
          <w:lang w:val="lv-LV" w:eastAsia="lv-LV"/>
        </w:rPr>
        <w:t>in</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ovo</w:t>
      </w:r>
      <w:proofErr w:type="spellEnd"/>
      <w:r w:rsidRPr="00935CD2">
        <w:rPr>
          <w:rFonts w:ascii="Times New Roman" w:eastAsia="Times New Roman" w:hAnsi="Times New Roman"/>
          <w:i/>
          <w:iCs/>
          <w:color w:val="000000"/>
          <w:lang w:val="lv-LV" w:eastAsia="lv-LV"/>
        </w:rPr>
        <w:t xml:space="preserve"> </w:t>
      </w:r>
      <w:r w:rsidRPr="00935CD2">
        <w:rPr>
          <w:rFonts w:ascii="Times New Roman" w:eastAsia="Times New Roman" w:hAnsi="Times New Roman"/>
          <w:color w:val="000000"/>
          <w:lang w:val="lv-LV" w:eastAsia="lv-LV"/>
        </w:rPr>
        <w:t xml:space="preserve">ievadīšanai paredzēto aprīkojumu. Deva: 0,05 ml ievadīšanai </w:t>
      </w:r>
      <w:proofErr w:type="spellStart"/>
      <w:r w:rsidRPr="00935CD2">
        <w:rPr>
          <w:rFonts w:ascii="Times New Roman" w:eastAsia="Times New Roman" w:hAnsi="Times New Roman"/>
          <w:i/>
          <w:iCs/>
          <w:color w:val="000000"/>
          <w:lang w:val="lv-LV" w:eastAsia="lv-LV"/>
        </w:rPr>
        <w:t>in</w:t>
      </w:r>
      <w:proofErr w:type="spellEnd"/>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
          <w:iCs/>
          <w:color w:val="000000"/>
          <w:lang w:val="lv-LV" w:eastAsia="lv-LV"/>
        </w:rPr>
        <w:t>ovo</w:t>
      </w:r>
      <w:proofErr w:type="spellEnd"/>
      <w:r w:rsidRPr="00935CD2">
        <w:rPr>
          <w:rFonts w:ascii="Times New Roman" w:eastAsia="Times New Roman" w:hAnsi="Times New Roman"/>
          <w:i/>
          <w:iCs/>
          <w:color w:val="000000"/>
          <w:lang w:val="lv-LV" w:eastAsia="lv-LV"/>
        </w:rPr>
        <w:t xml:space="preserve">. </w:t>
      </w:r>
      <w:r w:rsidRPr="00935CD2">
        <w:rPr>
          <w:rFonts w:ascii="Times New Roman" w:eastAsia="Times New Roman" w:hAnsi="Times New Roman"/>
          <w:color w:val="000000"/>
          <w:lang w:val="lv-LV" w:eastAsia="lv-LV"/>
        </w:rPr>
        <w:t xml:space="preserve">Vakcīna jāievada amnija maisā vai retāk tieši embrija ķermenī, kas nerada tā </w:t>
      </w:r>
      <w:proofErr w:type="spellStart"/>
      <w:r w:rsidRPr="00935CD2">
        <w:rPr>
          <w:rFonts w:ascii="Times New Roman" w:eastAsia="Times New Roman" w:hAnsi="Times New Roman"/>
          <w:color w:val="000000"/>
          <w:lang w:val="lv-LV" w:eastAsia="lv-LV"/>
        </w:rPr>
        <w:t>embrionēšanas</w:t>
      </w:r>
      <w:proofErr w:type="spellEnd"/>
      <w:r w:rsidRPr="00935CD2">
        <w:rPr>
          <w:rFonts w:ascii="Times New Roman" w:eastAsia="Times New Roman" w:hAnsi="Times New Roman"/>
          <w:color w:val="000000"/>
          <w:lang w:val="lv-LV" w:eastAsia="lv-LV"/>
        </w:rPr>
        <w:t xml:space="preserve"> traucējumus inkubācijas laikā. </w:t>
      </w:r>
    </w:p>
    <w:p w14:paraId="0CF1254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lastRenderedPageBreak/>
        <w:t xml:space="preserve">Vakcinācijai lietot sterilu aprīkojumu. </w:t>
      </w:r>
    </w:p>
    <w:p w14:paraId="1A30AF9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p>
    <w:p w14:paraId="58CC618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Subkutānai ievadīšanai </w:t>
      </w:r>
    </w:p>
    <w:p w14:paraId="5CDF7AD4" w14:textId="77777777" w:rsidR="00AE2FC3"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Vakcīnu ievada vienu reizi 1 dienu veciem cāļiem, lietojot automātisko šļirci. </w:t>
      </w:r>
    </w:p>
    <w:p w14:paraId="33C5A087" w14:textId="0478112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Deva: 0,1 ml subkutāni kakla apvidū. </w:t>
      </w:r>
    </w:p>
    <w:p w14:paraId="4447C3CB" w14:textId="1CD3755C" w:rsidR="0011763E" w:rsidRPr="00935CD2" w:rsidRDefault="00935CD2" w:rsidP="00935CD2">
      <w:pPr>
        <w:autoSpaceDE w:val="0"/>
        <w:autoSpaceDN w:val="0"/>
        <w:adjustRightInd w:val="0"/>
        <w:spacing w:after="0" w:line="240" w:lineRule="auto"/>
        <w:jc w:val="both"/>
        <w:rPr>
          <w:rFonts w:ascii="Times New Roman" w:eastAsia="Times New Roman" w:hAnsi="Times New Roman"/>
          <w:b/>
          <w:bCs/>
          <w:color w:val="000000"/>
          <w:lang w:val="lv-LV" w:eastAsia="lv-LV"/>
        </w:rPr>
      </w:pPr>
      <w:r w:rsidRPr="00935CD2">
        <w:rPr>
          <w:rFonts w:ascii="Times New Roman" w:eastAsia="Times New Roman" w:hAnsi="Times New Roman"/>
          <w:color w:val="000000"/>
          <w:lang w:val="lv-LV" w:eastAsia="lv-LV"/>
        </w:rPr>
        <w:t>Vakcinācijai lietot sterilu aprīkojumu.</w:t>
      </w:r>
    </w:p>
    <w:p w14:paraId="102F1BB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b/>
          <w:bCs/>
          <w:color w:val="000000"/>
          <w:lang w:val="lv-LV" w:eastAsia="lv-LV"/>
        </w:rPr>
      </w:pPr>
      <w:r w:rsidRPr="00935CD2">
        <w:rPr>
          <w:rFonts w:ascii="Times New Roman" w:eastAsia="Times New Roman" w:hAnsi="Times New Roman"/>
          <w:b/>
          <w:bCs/>
          <w:color w:val="000000"/>
          <w:lang w:val="lv-LV" w:eastAsia="lv-LV"/>
        </w:rPr>
        <w:t>Vakcīnas izšķīdināšana</w:t>
      </w:r>
    </w:p>
    <w:p w14:paraId="7A45F9B6" w14:textId="07770315"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bCs/>
          <w:color w:val="000000"/>
          <w:lang w:val="lv-LV" w:eastAsia="lv-LV"/>
        </w:rPr>
        <w:t xml:space="preserve">Vakcīnas </w:t>
      </w:r>
      <w:proofErr w:type="spellStart"/>
      <w:r w:rsidRPr="00935CD2">
        <w:rPr>
          <w:rFonts w:ascii="Times New Roman" w:eastAsia="Times New Roman" w:hAnsi="Times New Roman"/>
          <w:bCs/>
          <w:color w:val="000000"/>
          <w:lang w:val="lv-LV" w:eastAsia="lv-LV"/>
        </w:rPr>
        <w:t>Cevac</w:t>
      </w:r>
      <w:proofErr w:type="spellEnd"/>
      <w:r w:rsidRPr="00935CD2">
        <w:rPr>
          <w:rFonts w:ascii="Times New Roman" w:eastAsia="Times New Roman" w:hAnsi="Times New Roman"/>
          <w:bCs/>
          <w:color w:val="000000"/>
          <w:lang w:val="lv-LV" w:eastAsia="lv-LV"/>
        </w:rPr>
        <w:t xml:space="preserve"> </w:t>
      </w:r>
      <w:proofErr w:type="spellStart"/>
      <w:r w:rsidRPr="00935CD2">
        <w:rPr>
          <w:rFonts w:ascii="Times New Roman" w:eastAsia="Times New Roman" w:hAnsi="Times New Roman"/>
          <w:bCs/>
          <w:color w:val="000000"/>
          <w:lang w:val="lv-LV" w:eastAsia="lv-LV"/>
        </w:rPr>
        <w:t>Transmune</w:t>
      </w:r>
      <w:proofErr w:type="spellEnd"/>
      <w:r w:rsidRPr="00935CD2">
        <w:rPr>
          <w:rFonts w:ascii="Times New Roman" w:eastAsia="Times New Roman" w:hAnsi="Times New Roman"/>
          <w:bCs/>
          <w:color w:val="000000"/>
          <w:lang w:val="lv-LV" w:eastAsia="lv-LV"/>
        </w:rPr>
        <w:t xml:space="preserve"> izšķīdināšanai izmantot fosfātu </w:t>
      </w:r>
      <w:proofErr w:type="spellStart"/>
      <w:r w:rsidRPr="00935CD2">
        <w:rPr>
          <w:rFonts w:ascii="Times New Roman" w:eastAsia="Times New Roman" w:hAnsi="Times New Roman"/>
          <w:bCs/>
          <w:color w:val="000000"/>
          <w:lang w:val="lv-LV" w:eastAsia="lv-LV"/>
        </w:rPr>
        <w:t>buferšķīdumu</w:t>
      </w:r>
      <w:proofErr w:type="spellEnd"/>
      <w:r w:rsidRPr="00935CD2">
        <w:rPr>
          <w:rFonts w:ascii="Times New Roman" w:eastAsia="Times New Roman" w:hAnsi="Times New Roman"/>
          <w:bCs/>
          <w:color w:val="000000"/>
          <w:lang w:val="lv-LV" w:eastAsia="lv-LV"/>
        </w:rPr>
        <w:t xml:space="preserve">, </w:t>
      </w:r>
      <w:r w:rsidR="00151AD4">
        <w:rPr>
          <w:rFonts w:ascii="Times New Roman" w:eastAsia="Times New Roman" w:hAnsi="Times New Roman"/>
          <w:bCs/>
          <w:color w:val="000000"/>
          <w:lang w:val="lv-LV" w:eastAsia="lv-LV"/>
        </w:rPr>
        <w:t>fizioloģisko</w:t>
      </w:r>
      <w:r w:rsidRPr="00935CD2">
        <w:rPr>
          <w:rFonts w:ascii="Times New Roman" w:eastAsia="Times New Roman" w:hAnsi="Times New Roman"/>
          <w:bCs/>
          <w:color w:val="000000"/>
          <w:lang w:val="lv-LV" w:eastAsia="lv-LV"/>
        </w:rPr>
        <w:t xml:space="preserve"> šķīdumu vai </w:t>
      </w:r>
      <w:proofErr w:type="spellStart"/>
      <w:r w:rsidRPr="00935CD2">
        <w:rPr>
          <w:rFonts w:ascii="Times New Roman" w:eastAsia="Times New Roman" w:hAnsi="Times New Roman"/>
          <w:bCs/>
          <w:color w:val="000000"/>
          <w:lang w:val="lv-LV" w:eastAsia="lv-LV"/>
        </w:rPr>
        <w:t>Cevac</w:t>
      </w:r>
      <w:proofErr w:type="spellEnd"/>
      <w:r w:rsidRPr="00935CD2">
        <w:rPr>
          <w:rFonts w:ascii="Times New Roman" w:eastAsia="Times New Roman" w:hAnsi="Times New Roman"/>
          <w:bCs/>
          <w:color w:val="000000"/>
          <w:lang w:val="lv-LV" w:eastAsia="lv-LV"/>
        </w:rPr>
        <w:t xml:space="preserve"> </w:t>
      </w:r>
      <w:proofErr w:type="spellStart"/>
      <w:r w:rsidRPr="00935CD2">
        <w:rPr>
          <w:rFonts w:ascii="Times New Roman" w:eastAsia="Times New Roman" w:hAnsi="Times New Roman"/>
          <w:bCs/>
          <w:color w:val="000000"/>
          <w:lang w:val="lv-LV" w:eastAsia="lv-LV"/>
        </w:rPr>
        <w:t>Solvent</w:t>
      </w:r>
      <w:proofErr w:type="spellEnd"/>
      <w:r w:rsidRPr="00935CD2">
        <w:rPr>
          <w:rFonts w:ascii="Times New Roman" w:eastAsia="Times New Roman" w:hAnsi="Times New Roman"/>
          <w:bCs/>
          <w:color w:val="000000"/>
          <w:lang w:val="lv-LV" w:eastAsia="lv-LV"/>
        </w:rPr>
        <w:t xml:space="preserve"> </w:t>
      </w:r>
      <w:proofErr w:type="spellStart"/>
      <w:r w:rsidRPr="00935CD2">
        <w:rPr>
          <w:rFonts w:ascii="Times New Roman" w:eastAsia="Times New Roman" w:hAnsi="Times New Roman"/>
          <w:bCs/>
          <w:color w:val="000000"/>
          <w:lang w:val="lv-LV" w:eastAsia="lv-LV"/>
        </w:rPr>
        <w:t>Poultry</w:t>
      </w:r>
      <w:proofErr w:type="spellEnd"/>
      <w:r w:rsidRPr="00935CD2">
        <w:rPr>
          <w:rFonts w:ascii="Times New Roman" w:eastAsia="Times New Roman" w:hAnsi="Times New Roman"/>
          <w:bCs/>
          <w:color w:val="000000"/>
          <w:lang w:val="lv-LV" w:eastAsia="lv-LV"/>
        </w:rPr>
        <w:t>.</w:t>
      </w:r>
    </w:p>
    <w:p w14:paraId="6989C5F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657C382B"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Ievadīšanai </w:t>
      </w:r>
      <w:proofErr w:type="spellStart"/>
      <w:r w:rsidRPr="00935CD2">
        <w:rPr>
          <w:rFonts w:ascii="Times New Roman" w:eastAsia="Times New Roman" w:hAnsi="Times New Roman"/>
          <w:i/>
          <w:iCs/>
          <w:color w:val="000000"/>
          <w:u w:val="single"/>
          <w:lang w:val="lv-LV" w:eastAsia="lv-LV"/>
        </w:rPr>
        <w:t>in</w:t>
      </w:r>
      <w:proofErr w:type="spellEnd"/>
      <w:r w:rsidRPr="00935CD2">
        <w:rPr>
          <w:rFonts w:ascii="Times New Roman" w:eastAsia="Times New Roman" w:hAnsi="Times New Roman"/>
          <w:i/>
          <w:iCs/>
          <w:color w:val="000000"/>
          <w:u w:val="single"/>
          <w:lang w:val="lv-LV" w:eastAsia="lv-LV"/>
        </w:rPr>
        <w:t xml:space="preserve"> </w:t>
      </w:r>
      <w:proofErr w:type="spellStart"/>
      <w:r w:rsidRPr="00935CD2">
        <w:rPr>
          <w:rFonts w:ascii="Times New Roman" w:eastAsia="Times New Roman" w:hAnsi="Times New Roman"/>
          <w:i/>
          <w:iCs/>
          <w:color w:val="000000"/>
          <w:u w:val="single"/>
          <w:lang w:val="lv-LV" w:eastAsia="lv-LV"/>
        </w:rPr>
        <w:t>ovo</w:t>
      </w:r>
      <w:proofErr w:type="spellEnd"/>
      <w:r w:rsidRPr="00935CD2">
        <w:rPr>
          <w:rFonts w:ascii="Times New Roman" w:eastAsia="Times New Roman" w:hAnsi="Times New Roman"/>
          <w:i/>
          <w:iCs/>
          <w:color w:val="000000"/>
          <w:u w:val="single"/>
          <w:lang w:val="lv-LV" w:eastAsia="lv-LV"/>
        </w:rPr>
        <w:t xml:space="preserve"> </w:t>
      </w:r>
      <w:r w:rsidRPr="00935CD2">
        <w:rPr>
          <w:rFonts w:ascii="Times New Roman" w:eastAsia="Times New Roman" w:hAnsi="Times New Roman"/>
          <w:color w:val="000000"/>
          <w:u w:val="single"/>
          <w:lang w:val="lv-LV" w:eastAsia="lv-LV"/>
        </w:rPr>
        <w:t xml:space="preserve">devā 0,05 ml: </w:t>
      </w:r>
    </w:p>
    <w:p w14:paraId="6983C699" w14:textId="77777777" w:rsidR="00935CD2" w:rsidRPr="00935CD2" w:rsidRDefault="00935CD2" w:rsidP="00935CD2">
      <w:pPr>
        <w:numPr>
          <w:ilvl w:val="0"/>
          <w:numId w:val="43"/>
        </w:numPr>
        <w:tabs>
          <w:tab w:val="left" w:pos="567"/>
        </w:tabs>
        <w:autoSpaceDE w:val="0"/>
        <w:autoSpaceDN w:val="0"/>
        <w:adjustRightInd w:val="0"/>
        <w:spacing w:after="0" w:line="240" w:lineRule="auto"/>
        <w:ind w:left="284" w:hanging="284"/>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Nepieciešamo vakcīnas tilpuma aprēķinu un vakcīnas sagatavošanu veic sekojoši: </w:t>
      </w:r>
    </w:p>
    <w:p w14:paraId="7F66DAE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402"/>
      </w:tblGrid>
      <w:tr w:rsidR="00935CD2" w:rsidRPr="00935CD2" w14:paraId="1A018BD6" w14:textId="77777777" w:rsidTr="00812E81">
        <w:tc>
          <w:tcPr>
            <w:tcW w:w="3544" w:type="dxa"/>
            <w:tcBorders>
              <w:bottom w:val="single" w:sz="2" w:space="0" w:color="auto"/>
            </w:tcBorders>
          </w:tcPr>
          <w:p w14:paraId="27E8013F"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Cevac</w:t>
            </w:r>
            <w:proofErr w:type="spellEnd"/>
            <w:r w:rsidRPr="00935CD2">
              <w:rPr>
                <w:rFonts w:ascii="Times New Roman" w:eastAsia="Times New Roman" w:hAnsi="Times New Roman"/>
                <w:b/>
                <w:lang w:val="en-GB"/>
              </w:rPr>
              <w:t xml:space="preserve"> </w:t>
            </w:r>
            <w:proofErr w:type="spellStart"/>
            <w:r w:rsidRPr="00935CD2">
              <w:rPr>
                <w:rFonts w:ascii="Times New Roman" w:eastAsia="Times New Roman" w:hAnsi="Times New Roman"/>
                <w:b/>
                <w:lang w:val="en-GB"/>
              </w:rPr>
              <w:t>Transmune</w:t>
            </w:r>
            <w:proofErr w:type="spellEnd"/>
          </w:p>
        </w:tc>
        <w:tc>
          <w:tcPr>
            <w:tcW w:w="3402" w:type="dxa"/>
            <w:tcBorders>
              <w:bottom w:val="single" w:sz="2" w:space="0" w:color="auto"/>
            </w:tcBorders>
            <w:shd w:val="clear" w:color="auto" w:fill="auto"/>
          </w:tcPr>
          <w:p w14:paraId="0A848C28"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Šķīdinātājs</w:t>
            </w:r>
            <w:proofErr w:type="spellEnd"/>
          </w:p>
        </w:tc>
      </w:tr>
      <w:tr w:rsidR="00935CD2" w:rsidRPr="00935CD2" w14:paraId="53277BC2" w14:textId="77777777" w:rsidTr="00812E81">
        <w:trPr>
          <w:trHeight w:val="252"/>
        </w:trPr>
        <w:tc>
          <w:tcPr>
            <w:tcW w:w="3544" w:type="dxa"/>
            <w:tcBorders>
              <w:bottom w:val="single" w:sz="2" w:space="0" w:color="auto"/>
              <w:right w:val="single" w:sz="2" w:space="0" w:color="auto"/>
            </w:tcBorders>
          </w:tcPr>
          <w:p w14:paraId="485E5826"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2000 devas</w:t>
            </w:r>
          </w:p>
        </w:tc>
        <w:tc>
          <w:tcPr>
            <w:tcW w:w="3402" w:type="dxa"/>
            <w:tcBorders>
              <w:top w:val="single" w:sz="2" w:space="0" w:color="auto"/>
              <w:left w:val="single" w:sz="2" w:space="0" w:color="auto"/>
              <w:bottom w:val="single" w:sz="2" w:space="0" w:color="auto"/>
              <w:right w:val="single" w:sz="2" w:space="0" w:color="auto"/>
            </w:tcBorders>
            <w:shd w:val="clear" w:color="auto" w:fill="auto"/>
          </w:tcPr>
          <w:p w14:paraId="6668879D"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100 ml</w:t>
            </w:r>
          </w:p>
        </w:tc>
      </w:tr>
      <w:tr w:rsidR="00935CD2" w:rsidRPr="00935CD2" w14:paraId="670BC1F6" w14:textId="77777777" w:rsidTr="00812E81">
        <w:tc>
          <w:tcPr>
            <w:tcW w:w="3544" w:type="dxa"/>
            <w:tcBorders>
              <w:top w:val="single" w:sz="2" w:space="0" w:color="auto"/>
            </w:tcBorders>
          </w:tcPr>
          <w:p w14:paraId="2CC3A6A2"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4000 devas</w:t>
            </w:r>
          </w:p>
        </w:tc>
        <w:tc>
          <w:tcPr>
            <w:tcW w:w="3402" w:type="dxa"/>
            <w:tcBorders>
              <w:top w:val="single" w:sz="2" w:space="0" w:color="auto"/>
              <w:bottom w:val="single" w:sz="4" w:space="0" w:color="auto"/>
            </w:tcBorders>
            <w:shd w:val="clear" w:color="auto" w:fill="auto"/>
          </w:tcPr>
          <w:p w14:paraId="68DC5091"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200 ml</w:t>
            </w:r>
          </w:p>
        </w:tc>
      </w:tr>
      <w:tr w:rsidR="00935CD2" w:rsidRPr="00935CD2" w14:paraId="4AE1B1DD" w14:textId="77777777" w:rsidTr="00812E81">
        <w:tc>
          <w:tcPr>
            <w:tcW w:w="3544" w:type="dxa"/>
            <w:tcBorders>
              <w:top w:val="single" w:sz="2" w:space="0" w:color="auto"/>
            </w:tcBorders>
          </w:tcPr>
          <w:p w14:paraId="491CDACD"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5000 devas</w:t>
            </w:r>
          </w:p>
        </w:tc>
        <w:tc>
          <w:tcPr>
            <w:tcW w:w="3402" w:type="dxa"/>
            <w:tcBorders>
              <w:top w:val="single" w:sz="2" w:space="0" w:color="auto"/>
              <w:bottom w:val="single" w:sz="4" w:space="0" w:color="auto"/>
            </w:tcBorders>
            <w:shd w:val="clear" w:color="auto" w:fill="auto"/>
          </w:tcPr>
          <w:p w14:paraId="7302BB8B"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250 ml</w:t>
            </w:r>
          </w:p>
        </w:tc>
      </w:tr>
      <w:tr w:rsidR="00935CD2" w:rsidRPr="00935CD2" w14:paraId="3B56BFBB" w14:textId="77777777" w:rsidTr="00812E81">
        <w:tc>
          <w:tcPr>
            <w:tcW w:w="3544" w:type="dxa"/>
            <w:tcBorders>
              <w:top w:val="single" w:sz="2" w:space="0" w:color="auto"/>
            </w:tcBorders>
          </w:tcPr>
          <w:p w14:paraId="4F715A8E"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2500 devas</w:t>
            </w:r>
          </w:p>
        </w:tc>
        <w:tc>
          <w:tcPr>
            <w:tcW w:w="3402" w:type="dxa"/>
            <w:tcBorders>
              <w:top w:val="single" w:sz="2" w:space="0" w:color="auto"/>
              <w:bottom w:val="single" w:sz="4" w:space="0" w:color="auto"/>
            </w:tcBorders>
            <w:shd w:val="clear" w:color="auto" w:fill="auto"/>
          </w:tcPr>
          <w:p w14:paraId="4AABC94F"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250 ml</w:t>
            </w:r>
          </w:p>
        </w:tc>
      </w:tr>
      <w:tr w:rsidR="00935CD2" w:rsidRPr="00935CD2" w14:paraId="15FB32E0" w14:textId="77777777" w:rsidTr="00812E81">
        <w:tc>
          <w:tcPr>
            <w:tcW w:w="3544" w:type="dxa"/>
            <w:tcBorders>
              <w:top w:val="single" w:sz="2" w:space="0" w:color="auto"/>
            </w:tcBorders>
          </w:tcPr>
          <w:p w14:paraId="0A062F38"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4000 devas</w:t>
            </w:r>
          </w:p>
        </w:tc>
        <w:tc>
          <w:tcPr>
            <w:tcW w:w="3402" w:type="dxa"/>
            <w:tcBorders>
              <w:top w:val="single" w:sz="2" w:space="0" w:color="auto"/>
              <w:bottom w:val="single" w:sz="4" w:space="0" w:color="auto"/>
            </w:tcBorders>
            <w:shd w:val="clear" w:color="auto" w:fill="auto"/>
          </w:tcPr>
          <w:p w14:paraId="2A4E395B"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400 ml</w:t>
            </w:r>
          </w:p>
        </w:tc>
      </w:tr>
      <w:tr w:rsidR="00935CD2" w:rsidRPr="00935CD2" w14:paraId="1682F7BB" w14:textId="77777777" w:rsidTr="00812E81">
        <w:tc>
          <w:tcPr>
            <w:tcW w:w="3544" w:type="dxa"/>
            <w:tcBorders>
              <w:top w:val="single" w:sz="2" w:space="0" w:color="auto"/>
            </w:tcBorders>
          </w:tcPr>
          <w:p w14:paraId="60DB748B"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5000 devas</w:t>
            </w:r>
          </w:p>
        </w:tc>
        <w:tc>
          <w:tcPr>
            <w:tcW w:w="3402" w:type="dxa"/>
            <w:tcBorders>
              <w:top w:val="single" w:sz="2" w:space="0" w:color="auto"/>
              <w:bottom w:val="single" w:sz="4" w:space="0" w:color="auto"/>
            </w:tcBorders>
            <w:shd w:val="clear" w:color="auto" w:fill="auto"/>
          </w:tcPr>
          <w:p w14:paraId="5E12E909"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500 ml</w:t>
            </w:r>
          </w:p>
        </w:tc>
      </w:tr>
      <w:tr w:rsidR="00935CD2" w:rsidRPr="00935CD2" w14:paraId="5E7189B7" w14:textId="77777777" w:rsidTr="00812E81">
        <w:tc>
          <w:tcPr>
            <w:tcW w:w="3544" w:type="dxa"/>
          </w:tcPr>
          <w:p w14:paraId="39668545"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 x 4000 devas</w:t>
            </w:r>
          </w:p>
        </w:tc>
        <w:tc>
          <w:tcPr>
            <w:tcW w:w="3402" w:type="dxa"/>
            <w:tcBorders>
              <w:top w:val="single" w:sz="4" w:space="0" w:color="auto"/>
              <w:bottom w:val="single" w:sz="4" w:space="0" w:color="auto"/>
            </w:tcBorders>
            <w:shd w:val="clear" w:color="auto" w:fill="auto"/>
          </w:tcPr>
          <w:p w14:paraId="2D1374B8"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800 ml</w:t>
            </w:r>
          </w:p>
        </w:tc>
      </w:tr>
      <w:tr w:rsidR="00935CD2" w:rsidRPr="00935CD2" w:rsidDel="00464C90" w14:paraId="28F1A42A" w14:textId="77777777" w:rsidTr="00812E81">
        <w:tc>
          <w:tcPr>
            <w:tcW w:w="3544" w:type="dxa"/>
          </w:tcPr>
          <w:p w14:paraId="44BD0746"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 x 5000 devas</w:t>
            </w:r>
          </w:p>
        </w:tc>
        <w:tc>
          <w:tcPr>
            <w:tcW w:w="3402" w:type="dxa"/>
            <w:tcBorders>
              <w:top w:val="single" w:sz="4" w:space="0" w:color="auto"/>
              <w:bottom w:val="single" w:sz="4" w:space="0" w:color="auto"/>
            </w:tcBorders>
            <w:shd w:val="clear" w:color="auto" w:fill="auto"/>
          </w:tcPr>
          <w:p w14:paraId="22CCE172" w14:textId="77777777" w:rsidR="00935CD2" w:rsidRPr="00935CD2" w:rsidDel="00464C90"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1000 ml</w:t>
            </w:r>
          </w:p>
        </w:tc>
      </w:tr>
      <w:tr w:rsidR="00935CD2" w:rsidRPr="00935CD2" w14:paraId="12D98AF9" w14:textId="77777777" w:rsidTr="00812E81">
        <w:tc>
          <w:tcPr>
            <w:tcW w:w="3544" w:type="dxa"/>
          </w:tcPr>
          <w:p w14:paraId="59339940"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8000 devas</w:t>
            </w:r>
          </w:p>
        </w:tc>
        <w:tc>
          <w:tcPr>
            <w:tcW w:w="3402" w:type="dxa"/>
            <w:tcBorders>
              <w:top w:val="single" w:sz="4" w:space="0" w:color="auto"/>
              <w:bottom w:val="single" w:sz="4" w:space="0" w:color="auto"/>
            </w:tcBorders>
            <w:shd w:val="clear" w:color="auto" w:fill="auto"/>
          </w:tcPr>
          <w:p w14:paraId="2B8B1CB8"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400 ml</w:t>
            </w:r>
          </w:p>
        </w:tc>
      </w:tr>
      <w:tr w:rsidR="004E011B" w:rsidRPr="00935CD2" w14:paraId="1AFA4E73" w14:textId="77777777" w:rsidTr="00812E81">
        <w:tc>
          <w:tcPr>
            <w:tcW w:w="3544" w:type="dxa"/>
          </w:tcPr>
          <w:p w14:paraId="75573B78" w14:textId="2A9A9EBB"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6</w:t>
            </w:r>
            <w:r w:rsidRPr="00935CD2">
              <w:rPr>
                <w:rFonts w:ascii="Times New Roman" w:eastAsia="Times New Roman" w:hAnsi="Times New Roman"/>
                <w:lang w:val="en-GB"/>
              </w:rPr>
              <w:t xml:space="preserve"> x </w:t>
            </w:r>
            <w:r>
              <w:rPr>
                <w:rFonts w:ascii="Times New Roman" w:eastAsia="Times New Roman" w:hAnsi="Times New Roman"/>
                <w:lang w:val="en-GB"/>
              </w:rPr>
              <w:t>4</w:t>
            </w:r>
            <w:r w:rsidRPr="00935CD2">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2E9165C7" w14:textId="15F9B6DC"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1200 ml</w:t>
            </w:r>
          </w:p>
        </w:tc>
      </w:tr>
      <w:tr w:rsidR="004E011B" w:rsidRPr="00935CD2" w14:paraId="4A6C3586" w14:textId="77777777" w:rsidTr="00812E81">
        <w:tc>
          <w:tcPr>
            <w:tcW w:w="3544" w:type="dxa"/>
          </w:tcPr>
          <w:p w14:paraId="0FA04C60" w14:textId="7BD34526"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8</w:t>
            </w:r>
            <w:r w:rsidRPr="00935CD2">
              <w:rPr>
                <w:rFonts w:ascii="Times New Roman" w:eastAsia="Times New Roman" w:hAnsi="Times New Roman"/>
                <w:lang w:val="en-GB"/>
              </w:rPr>
              <w:t xml:space="preserve"> x </w:t>
            </w:r>
            <w:r>
              <w:rPr>
                <w:rFonts w:ascii="Times New Roman" w:eastAsia="Times New Roman" w:hAnsi="Times New Roman"/>
                <w:lang w:val="en-GB"/>
              </w:rPr>
              <w:t>4</w:t>
            </w:r>
            <w:r w:rsidRPr="00935CD2">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139EB401" w14:textId="28718609"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3EB53AEA"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49A1EF4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2. Ievilkt šļircē 2 ml šķīdinātāja un iepildīt to stikla flakonā ar </w:t>
      </w:r>
      <w:proofErr w:type="spellStart"/>
      <w:r w:rsidRPr="00935CD2">
        <w:rPr>
          <w:rFonts w:ascii="Times New Roman" w:eastAsia="Times New Roman" w:hAnsi="Times New Roman"/>
          <w:color w:val="000000"/>
          <w:lang w:val="lv-LV" w:eastAsia="lv-LV"/>
        </w:rPr>
        <w:t>liofilizātu</w:t>
      </w:r>
      <w:proofErr w:type="spellEnd"/>
      <w:r w:rsidRPr="00935CD2">
        <w:rPr>
          <w:rFonts w:ascii="Times New Roman" w:eastAsia="Times New Roman" w:hAnsi="Times New Roman"/>
          <w:color w:val="000000"/>
          <w:lang w:val="lv-LV" w:eastAsia="lv-LV"/>
        </w:rPr>
        <w:t xml:space="preserve">. </w:t>
      </w:r>
    </w:p>
    <w:p w14:paraId="646599E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3. Viegli saskalinot stikla flakonu, pilnībā izšķīdināt </w:t>
      </w:r>
      <w:proofErr w:type="spellStart"/>
      <w:r w:rsidRPr="00935CD2">
        <w:rPr>
          <w:rFonts w:ascii="Times New Roman" w:eastAsia="Times New Roman" w:hAnsi="Times New Roman"/>
          <w:color w:val="000000"/>
          <w:lang w:val="lv-LV" w:eastAsia="lv-LV"/>
        </w:rPr>
        <w:t>liofilizātu</w:t>
      </w:r>
      <w:proofErr w:type="spellEnd"/>
      <w:r w:rsidRPr="00935CD2">
        <w:rPr>
          <w:rFonts w:ascii="Times New Roman" w:eastAsia="Times New Roman" w:hAnsi="Times New Roman"/>
          <w:color w:val="000000"/>
          <w:lang w:val="lv-LV" w:eastAsia="lv-LV"/>
        </w:rPr>
        <w:t xml:space="preserve"> un iepildīt to plastikāta pudelē ar </w:t>
      </w:r>
    </w:p>
    <w:p w14:paraId="28CE6A0B"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šķīdinātāju. </w:t>
      </w:r>
    </w:p>
    <w:p w14:paraId="11C6FF24"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4. Izskalot vakcīnas flakonu ar citiem 2 ml šķīdinātāja un iegūto noskalojumu pievienot plastikāta pudelē ar šķīdinātāju. </w:t>
      </w:r>
    </w:p>
    <w:p w14:paraId="1A36C51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5. Atkārtot šīs skalošanas procedūras.</w:t>
      </w:r>
    </w:p>
    <w:p w14:paraId="423317D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 </w:t>
      </w:r>
    </w:p>
    <w:p w14:paraId="3D262D7B"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Vakcīnas ievadīšana: </w:t>
      </w:r>
    </w:p>
    <w:p w14:paraId="7CAB9F1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Vakcināciju veikt saskaņā ar </w:t>
      </w:r>
      <w:proofErr w:type="spellStart"/>
      <w:r w:rsidRPr="00935CD2">
        <w:rPr>
          <w:rFonts w:ascii="Times New Roman" w:eastAsia="Times New Roman" w:hAnsi="Times New Roman"/>
          <w:i/>
          <w:color w:val="000000"/>
          <w:lang w:val="lv-LV" w:eastAsia="lv-LV"/>
        </w:rPr>
        <w:t>in</w:t>
      </w:r>
      <w:proofErr w:type="spellEnd"/>
      <w:r w:rsidRPr="00935CD2">
        <w:rPr>
          <w:rFonts w:ascii="Times New Roman" w:eastAsia="Times New Roman" w:hAnsi="Times New Roman"/>
          <w:i/>
          <w:color w:val="000000"/>
          <w:lang w:val="lv-LV" w:eastAsia="lv-LV"/>
        </w:rPr>
        <w:t xml:space="preserve"> </w:t>
      </w:r>
      <w:proofErr w:type="spellStart"/>
      <w:r w:rsidRPr="00935CD2">
        <w:rPr>
          <w:rFonts w:ascii="Times New Roman" w:eastAsia="Times New Roman" w:hAnsi="Times New Roman"/>
          <w:i/>
          <w:color w:val="000000"/>
          <w:lang w:val="lv-LV" w:eastAsia="lv-LV"/>
        </w:rPr>
        <w:t>ovo</w:t>
      </w:r>
      <w:proofErr w:type="spellEnd"/>
      <w:r w:rsidRPr="00935CD2">
        <w:rPr>
          <w:rFonts w:ascii="Times New Roman" w:eastAsia="Times New Roman" w:hAnsi="Times New Roman"/>
          <w:color w:val="000000"/>
          <w:lang w:val="lv-LV" w:eastAsia="lv-LV"/>
        </w:rPr>
        <w:t xml:space="preserve"> automātiskās šļirces lietošanas instrukciju. </w:t>
      </w:r>
    </w:p>
    <w:p w14:paraId="5F04677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Izšķīdināto vakcīnu izlietot 2 stundu laikā. </w:t>
      </w:r>
    </w:p>
    <w:p w14:paraId="470310B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5BA5CC78"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u w:val="single"/>
          <w:lang w:val="lv-LV" w:eastAsia="lv-LV"/>
        </w:rPr>
      </w:pPr>
      <w:r w:rsidRPr="00935CD2">
        <w:rPr>
          <w:rFonts w:ascii="Times New Roman" w:eastAsia="Times New Roman" w:hAnsi="Times New Roman"/>
          <w:color w:val="000000"/>
          <w:u w:val="single"/>
          <w:lang w:val="lv-LV" w:eastAsia="lv-LV"/>
        </w:rPr>
        <w:t xml:space="preserve">Subkutāna vakcīnas ievadīšana devā 0,1 ml: </w:t>
      </w:r>
    </w:p>
    <w:p w14:paraId="02A1FF13" w14:textId="77777777" w:rsidR="00935CD2" w:rsidRPr="00935CD2" w:rsidRDefault="00935CD2" w:rsidP="00935CD2">
      <w:pPr>
        <w:numPr>
          <w:ilvl w:val="0"/>
          <w:numId w:val="44"/>
        </w:numPr>
        <w:tabs>
          <w:tab w:val="left" w:pos="567"/>
        </w:tabs>
        <w:autoSpaceDE w:val="0"/>
        <w:autoSpaceDN w:val="0"/>
        <w:adjustRightInd w:val="0"/>
        <w:spacing w:after="0" w:line="240" w:lineRule="auto"/>
        <w:ind w:left="284" w:hanging="294"/>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Nepieciešamo izšķīdinātās vakcīnas tilpumu aprēķināt un sagatavot sekojoši: </w:t>
      </w:r>
    </w:p>
    <w:p w14:paraId="1BC32976"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402"/>
      </w:tblGrid>
      <w:tr w:rsidR="00935CD2" w:rsidRPr="00935CD2" w14:paraId="75D9A8C5" w14:textId="77777777" w:rsidTr="00812E81">
        <w:tc>
          <w:tcPr>
            <w:tcW w:w="3544" w:type="dxa"/>
            <w:tcBorders>
              <w:bottom w:val="single" w:sz="2" w:space="0" w:color="auto"/>
            </w:tcBorders>
          </w:tcPr>
          <w:p w14:paraId="291A5822"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Cevac</w:t>
            </w:r>
            <w:proofErr w:type="spellEnd"/>
            <w:r w:rsidRPr="00935CD2">
              <w:rPr>
                <w:rFonts w:ascii="Times New Roman" w:eastAsia="Times New Roman" w:hAnsi="Times New Roman"/>
                <w:b/>
                <w:lang w:val="en-GB"/>
              </w:rPr>
              <w:t xml:space="preserve"> </w:t>
            </w:r>
            <w:proofErr w:type="spellStart"/>
            <w:r w:rsidRPr="00935CD2">
              <w:rPr>
                <w:rFonts w:ascii="Times New Roman" w:eastAsia="Times New Roman" w:hAnsi="Times New Roman"/>
                <w:b/>
                <w:lang w:val="en-GB"/>
              </w:rPr>
              <w:t>Transmune</w:t>
            </w:r>
            <w:proofErr w:type="spellEnd"/>
          </w:p>
        </w:tc>
        <w:tc>
          <w:tcPr>
            <w:tcW w:w="3402" w:type="dxa"/>
            <w:tcBorders>
              <w:bottom w:val="single" w:sz="2" w:space="0" w:color="auto"/>
            </w:tcBorders>
            <w:shd w:val="clear" w:color="auto" w:fill="auto"/>
          </w:tcPr>
          <w:p w14:paraId="72B3C6AC" w14:textId="77777777" w:rsidR="00935CD2" w:rsidRPr="00935CD2" w:rsidRDefault="00935CD2" w:rsidP="00576233">
            <w:pPr>
              <w:tabs>
                <w:tab w:val="left" w:pos="567"/>
              </w:tabs>
              <w:spacing w:after="0" w:line="260" w:lineRule="exact"/>
              <w:jc w:val="center"/>
              <w:rPr>
                <w:rFonts w:ascii="Times New Roman" w:eastAsia="Times New Roman" w:hAnsi="Times New Roman"/>
                <w:b/>
                <w:lang w:val="en-GB"/>
              </w:rPr>
            </w:pPr>
            <w:proofErr w:type="spellStart"/>
            <w:r w:rsidRPr="00935CD2">
              <w:rPr>
                <w:rFonts w:ascii="Times New Roman" w:eastAsia="Times New Roman" w:hAnsi="Times New Roman"/>
                <w:b/>
                <w:lang w:val="en-GB"/>
              </w:rPr>
              <w:t>Šķīdinātājs</w:t>
            </w:r>
            <w:proofErr w:type="spellEnd"/>
          </w:p>
        </w:tc>
      </w:tr>
      <w:tr w:rsidR="00935CD2" w:rsidRPr="00935CD2" w14:paraId="594452AB" w14:textId="77777777" w:rsidTr="00812E81">
        <w:trPr>
          <w:trHeight w:val="252"/>
        </w:trPr>
        <w:tc>
          <w:tcPr>
            <w:tcW w:w="3544" w:type="dxa"/>
            <w:tcBorders>
              <w:bottom w:val="single" w:sz="2" w:space="0" w:color="auto"/>
              <w:right w:val="single" w:sz="2" w:space="0" w:color="auto"/>
            </w:tcBorders>
          </w:tcPr>
          <w:p w14:paraId="3A2C8A2C"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2000 devas</w:t>
            </w:r>
          </w:p>
        </w:tc>
        <w:tc>
          <w:tcPr>
            <w:tcW w:w="3402" w:type="dxa"/>
            <w:tcBorders>
              <w:top w:val="single" w:sz="2" w:space="0" w:color="auto"/>
              <w:left w:val="single" w:sz="2" w:space="0" w:color="auto"/>
              <w:bottom w:val="single" w:sz="2" w:space="0" w:color="auto"/>
              <w:right w:val="single" w:sz="2" w:space="0" w:color="auto"/>
            </w:tcBorders>
            <w:shd w:val="clear" w:color="auto" w:fill="auto"/>
          </w:tcPr>
          <w:p w14:paraId="59BD9685"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200 ml</w:t>
            </w:r>
          </w:p>
        </w:tc>
      </w:tr>
      <w:tr w:rsidR="00935CD2" w:rsidRPr="00935CD2" w14:paraId="45122C3E" w14:textId="77777777" w:rsidTr="00812E81">
        <w:trPr>
          <w:trHeight w:val="252"/>
        </w:trPr>
        <w:tc>
          <w:tcPr>
            <w:tcW w:w="3544" w:type="dxa"/>
            <w:tcBorders>
              <w:bottom w:val="single" w:sz="2" w:space="0" w:color="auto"/>
              <w:right w:val="single" w:sz="2" w:space="0" w:color="auto"/>
            </w:tcBorders>
          </w:tcPr>
          <w:p w14:paraId="2D24489B"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2500 devas</w:t>
            </w:r>
          </w:p>
        </w:tc>
        <w:tc>
          <w:tcPr>
            <w:tcW w:w="3402" w:type="dxa"/>
            <w:tcBorders>
              <w:top w:val="single" w:sz="2" w:space="0" w:color="auto"/>
              <w:left w:val="single" w:sz="2" w:space="0" w:color="auto"/>
              <w:bottom w:val="single" w:sz="2" w:space="0" w:color="auto"/>
              <w:right w:val="single" w:sz="2" w:space="0" w:color="auto"/>
            </w:tcBorders>
            <w:shd w:val="clear" w:color="auto" w:fill="auto"/>
          </w:tcPr>
          <w:p w14:paraId="64023E05"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250 ml</w:t>
            </w:r>
          </w:p>
        </w:tc>
      </w:tr>
      <w:tr w:rsidR="00935CD2" w:rsidRPr="00935CD2" w14:paraId="79CFBBF1" w14:textId="77777777" w:rsidTr="00812E81">
        <w:tc>
          <w:tcPr>
            <w:tcW w:w="3544" w:type="dxa"/>
            <w:tcBorders>
              <w:top w:val="single" w:sz="2" w:space="0" w:color="auto"/>
            </w:tcBorders>
          </w:tcPr>
          <w:p w14:paraId="65382BF9"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4000 devas</w:t>
            </w:r>
          </w:p>
        </w:tc>
        <w:tc>
          <w:tcPr>
            <w:tcW w:w="3402" w:type="dxa"/>
            <w:tcBorders>
              <w:top w:val="single" w:sz="2" w:space="0" w:color="auto"/>
              <w:bottom w:val="single" w:sz="4" w:space="0" w:color="auto"/>
            </w:tcBorders>
            <w:shd w:val="clear" w:color="auto" w:fill="auto"/>
          </w:tcPr>
          <w:p w14:paraId="36FBED6A"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400 ml</w:t>
            </w:r>
          </w:p>
        </w:tc>
      </w:tr>
      <w:tr w:rsidR="00935CD2" w:rsidRPr="00935CD2" w14:paraId="3C399979" w14:textId="77777777" w:rsidTr="00812E81">
        <w:tc>
          <w:tcPr>
            <w:tcW w:w="3544" w:type="dxa"/>
            <w:tcBorders>
              <w:top w:val="single" w:sz="2" w:space="0" w:color="auto"/>
            </w:tcBorders>
          </w:tcPr>
          <w:p w14:paraId="316A14D9"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5000 devas</w:t>
            </w:r>
          </w:p>
        </w:tc>
        <w:tc>
          <w:tcPr>
            <w:tcW w:w="3402" w:type="dxa"/>
            <w:tcBorders>
              <w:top w:val="single" w:sz="2" w:space="0" w:color="auto"/>
              <w:bottom w:val="single" w:sz="4" w:space="0" w:color="auto"/>
            </w:tcBorders>
            <w:shd w:val="clear" w:color="auto" w:fill="auto"/>
          </w:tcPr>
          <w:p w14:paraId="4DAE8BE4"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500 ml</w:t>
            </w:r>
          </w:p>
        </w:tc>
      </w:tr>
      <w:tr w:rsidR="00935CD2" w:rsidRPr="00935CD2" w14:paraId="3BDA90F2" w14:textId="77777777" w:rsidTr="00812E81">
        <w:tc>
          <w:tcPr>
            <w:tcW w:w="3544" w:type="dxa"/>
            <w:tcBorders>
              <w:top w:val="single" w:sz="2" w:space="0" w:color="auto"/>
            </w:tcBorders>
          </w:tcPr>
          <w:p w14:paraId="08C1832A"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4000 devas</w:t>
            </w:r>
          </w:p>
        </w:tc>
        <w:tc>
          <w:tcPr>
            <w:tcW w:w="3402" w:type="dxa"/>
            <w:tcBorders>
              <w:top w:val="single" w:sz="2" w:space="0" w:color="auto"/>
              <w:bottom w:val="single" w:sz="4" w:space="0" w:color="auto"/>
            </w:tcBorders>
            <w:shd w:val="clear" w:color="auto" w:fill="auto"/>
          </w:tcPr>
          <w:p w14:paraId="02D18B53"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800 ml</w:t>
            </w:r>
          </w:p>
        </w:tc>
      </w:tr>
      <w:tr w:rsidR="00935CD2" w:rsidRPr="00935CD2" w:rsidDel="00464C90" w14:paraId="604BB930" w14:textId="77777777" w:rsidTr="00812E81">
        <w:tc>
          <w:tcPr>
            <w:tcW w:w="3544" w:type="dxa"/>
          </w:tcPr>
          <w:p w14:paraId="4AF76AAF"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2 x 5000 devas</w:t>
            </w:r>
          </w:p>
        </w:tc>
        <w:tc>
          <w:tcPr>
            <w:tcW w:w="3402" w:type="dxa"/>
            <w:tcBorders>
              <w:top w:val="single" w:sz="4" w:space="0" w:color="auto"/>
              <w:bottom w:val="single" w:sz="4" w:space="0" w:color="auto"/>
            </w:tcBorders>
            <w:shd w:val="clear" w:color="auto" w:fill="auto"/>
          </w:tcPr>
          <w:p w14:paraId="10C49318" w14:textId="77777777" w:rsidR="00935CD2" w:rsidRPr="00935CD2" w:rsidDel="00464C90"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1000 ml</w:t>
            </w:r>
          </w:p>
        </w:tc>
      </w:tr>
      <w:tr w:rsidR="00935CD2" w:rsidRPr="00935CD2" w14:paraId="6DB5DBCC" w14:textId="77777777" w:rsidTr="00812E81">
        <w:tc>
          <w:tcPr>
            <w:tcW w:w="3544" w:type="dxa"/>
          </w:tcPr>
          <w:p w14:paraId="540C4C7D"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1 x 8000 devas</w:t>
            </w:r>
          </w:p>
        </w:tc>
        <w:tc>
          <w:tcPr>
            <w:tcW w:w="3402" w:type="dxa"/>
            <w:tcBorders>
              <w:top w:val="single" w:sz="4" w:space="0" w:color="auto"/>
              <w:bottom w:val="single" w:sz="4" w:space="0" w:color="auto"/>
            </w:tcBorders>
            <w:shd w:val="clear" w:color="auto" w:fill="auto"/>
          </w:tcPr>
          <w:p w14:paraId="76DF4062" w14:textId="77777777" w:rsidR="00935CD2" w:rsidRPr="00935CD2" w:rsidRDefault="00935CD2" w:rsidP="00576233">
            <w:pPr>
              <w:tabs>
                <w:tab w:val="left" w:pos="567"/>
              </w:tabs>
              <w:spacing w:after="0" w:line="260" w:lineRule="exact"/>
              <w:jc w:val="center"/>
              <w:rPr>
                <w:rFonts w:ascii="Times New Roman" w:eastAsia="Times New Roman" w:hAnsi="Times New Roman"/>
                <w:lang w:val="en-GB"/>
              </w:rPr>
            </w:pPr>
            <w:r w:rsidRPr="00935CD2">
              <w:rPr>
                <w:rFonts w:ascii="Times New Roman" w:eastAsia="Times New Roman" w:hAnsi="Times New Roman"/>
                <w:lang w:val="en-GB"/>
              </w:rPr>
              <w:t>800 ml</w:t>
            </w:r>
          </w:p>
        </w:tc>
      </w:tr>
      <w:tr w:rsidR="004E011B" w:rsidRPr="00935CD2" w14:paraId="6C5CA319" w14:textId="77777777" w:rsidTr="00812E81">
        <w:tc>
          <w:tcPr>
            <w:tcW w:w="3544" w:type="dxa"/>
          </w:tcPr>
          <w:p w14:paraId="426CAE96" w14:textId="4219E74B"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3</w:t>
            </w:r>
            <w:r w:rsidRPr="00935CD2">
              <w:rPr>
                <w:rFonts w:ascii="Times New Roman" w:eastAsia="Times New Roman" w:hAnsi="Times New Roman"/>
                <w:lang w:val="en-GB"/>
              </w:rPr>
              <w:t xml:space="preserve"> x </w:t>
            </w:r>
            <w:r>
              <w:rPr>
                <w:rFonts w:ascii="Times New Roman" w:eastAsia="Times New Roman" w:hAnsi="Times New Roman"/>
                <w:lang w:val="en-GB"/>
              </w:rPr>
              <w:t>4</w:t>
            </w:r>
            <w:r w:rsidRPr="00935CD2">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5E72921F" w14:textId="1DE01C4F"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1200 ml</w:t>
            </w:r>
          </w:p>
        </w:tc>
      </w:tr>
      <w:tr w:rsidR="004E011B" w:rsidRPr="00935CD2" w14:paraId="6FF9CF56" w14:textId="77777777" w:rsidTr="00812E81">
        <w:tc>
          <w:tcPr>
            <w:tcW w:w="3544" w:type="dxa"/>
          </w:tcPr>
          <w:p w14:paraId="38E9EF3E" w14:textId="45EC7A58"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4</w:t>
            </w:r>
            <w:r w:rsidRPr="00935CD2">
              <w:rPr>
                <w:rFonts w:ascii="Times New Roman" w:eastAsia="Times New Roman" w:hAnsi="Times New Roman"/>
                <w:lang w:val="en-GB"/>
              </w:rPr>
              <w:t xml:space="preserve"> x </w:t>
            </w:r>
            <w:r>
              <w:rPr>
                <w:rFonts w:ascii="Times New Roman" w:eastAsia="Times New Roman" w:hAnsi="Times New Roman"/>
                <w:lang w:val="en-GB"/>
              </w:rPr>
              <w:t>4</w:t>
            </w:r>
            <w:r w:rsidRPr="00935CD2">
              <w:rPr>
                <w:rFonts w:ascii="Times New Roman" w:eastAsia="Times New Roman" w:hAnsi="Times New Roman"/>
                <w:lang w:val="en-GB"/>
              </w:rPr>
              <w:t>000 devas</w:t>
            </w:r>
          </w:p>
        </w:tc>
        <w:tc>
          <w:tcPr>
            <w:tcW w:w="3402" w:type="dxa"/>
            <w:tcBorders>
              <w:top w:val="single" w:sz="4" w:space="0" w:color="auto"/>
              <w:bottom w:val="single" w:sz="4" w:space="0" w:color="auto"/>
            </w:tcBorders>
            <w:shd w:val="clear" w:color="auto" w:fill="auto"/>
          </w:tcPr>
          <w:p w14:paraId="018BEC6D" w14:textId="537383D5" w:rsidR="004E011B" w:rsidRPr="00935CD2" w:rsidRDefault="004E011B" w:rsidP="00576233">
            <w:pPr>
              <w:tabs>
                <w:tab w:val="left" w:pos="567"/>
              </w:tabs>
              <w:spacing w:after="0" w:line="260" w:lineRule="exact"/>
              <w:jc w:val="center"/>
              <w:rPr>
                <w:rFonts w:ascii="Times New Roman" w:eastAsia="Times New Roman" w:hAnsi="Times New Roman"/>
                <w:lang w:val="en-GB"/>
              </w:rPr>
            </w:pPr>
            <w:r>
              <w:rPr>
                <w:rFonts w:ascii="Times New Roman" w:eastAsia="Times New Roman" w:hAnsi="Times New Roman"/>
                <w:lang w:val="en-GB"/>
              </w:rPr>
              <w:t>1600 ml</w:t>
            </w:r>
          </w:p>
        </w:tc>
      </w:tr>
    </w:tbl>
    <w:p w14:paraId="74BE060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38FA7AE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2. Ievilkt šļircē 2 ml šķīdinātāja un iepildīt to stikla flakonā ar </w:t>
      </w:r>
      <w:proofErr w:type="spellStart"/>
      <w:r w:rsidRPr="00935CD2">
        <w:rPr>
          <w:rFonts w:ascii="Times New Roman" w:eastAsia="Times New Roman" w:hAnsi="Times New Roman"/>
          <w:color w:val="000000"/>
          <w:lang w:val="lv-LV" w:eastAsia="lv-LV"/>
        </w:rPr>
        <w:t>liofilizātu</w:t>
      </w:r>
      <w:proofErr w:type="spellEnd"/>
      <w:r w:rsidRPr="00935CD2">
        <w:rPr>
          <w:rFonts w:ascii="Times New Roman" w:eastAsia="Times New Roman" w:hAnsi="Times New Roman"/>
          <w:color w:val="000000"/>
          <w:lang w:val="lv-LV" w:eastAsia="lv-LV"/>
        </w:rPr>
        <w:t xml:space="preserve">. </w:t>
      </w:r>
    </w:p>
    <w:p w14:paraId="7C49146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lastRenderedPageBreak/>
        <w:t xml:space="preserve">3. Viegli saskalinot stikla flakonu, pilnībā izšķīdināt </w:t>
      </w:r>
      <w:proofErr w:type="spellStart"/>
      <w:r w:rsidRPr="00935CD2">
        <w:rPr>
          <w:rFonts w:ascii="Times New Roman" w:eastAsia="Times New Roman" w:hAnsi="Times New Roman"/>
          <w:color w:val="000000"/>
          <w:lang w:val="lv-LV" w:eastAsia="lv-LV"/>
        </w:rPr>
        <w:t>liofilizātu</w:t>
      </w:r>
      <w:proofErr w:type="spellEnd"/>
      <w:r w:rsidRPr="00935CD2">
        <w:rPr>
          <w:rFonts w:ascii="Times New Roman" w:eastAsia="Times New Roman" w:hAnsi="Times New Roman"/>
          <w:color w:val="000000"/>
          <w:lang w:val="lv-LV" w:eastAsia="lv-LV"/>
        </w:rPr>
        <w:t xml:space="preserve"> un iepildīt to plastikāta pudelē ar </w:t>
      </w:r>
    </w:p>
    <w:p w14:paraId="1AA1A21F"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šķīdinātāju. </w:t>
      </w:r>
    </w:p>
    <w:p w14:paraId="45D530F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4. Izskalot vakcīnas flakonu ar citiem 2 ml šķīdinātāja un iegūto noskalojumu pievienot plastikāta pudelē ar šķīdinātāju. </w:t>
      </w:r>
    </w:p>
    <w:p w14:paraId="1EC3517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5. Atkārtot šīs skalošanas procedūras. </w:t>
      </w:r>
    </w:p>
    <w:p w14:paraId="219A5C6D"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39D8952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Vakcīnas ievadīšana: </w:t>
      </w:r>
    </w:p>
    <w:p w14:paraId="44DE7439"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Vakcināciju veikt saskaņā ar automātiskās šļirces lietošanas instrukciju. </w:t>
      </w:r>
    </w:p>
    <w:p w14:paraId="251D88FF" w14:textId="77777777" w:rsidR="00935CD2" w:rsidRPr="00935CD2" w:rsidRDefault="00935CD2" w:rsidP="00935CD2">
      <w:pPr>
        <w:spacing w:after="0" w:line="240" w:lineRule="auto"/>
        <w:ind w:left="567" w:hanging="567"/>
        <w:jc w:val="both"/>
        <w:rPr>
          <w:rFonts w:ascii="Times New Roman" w:eastAsia="Times New Roman" w:hAnsi="Times New Roman"/>
          <w:lang w:val="lv-LV"/>
        </w:rPr>
      </w:pPr>
      <w:r w:rsidRPr="00935CD2">
        <w:rPr>
          <w:rFonts w:ascii="Times New Roman" w:eastAsia="Times New Roman" w:hAnsi="Times New Roman"/>
          <w:lang w:val="lv-LV"/>
        </w:rPr>
        <w:t>Izšķīdināto vakcīnu izlietot 2 stundu laikā.</w:t>
      </w:r>
    </w:p>
    <w:p w14:paraId="791D73C1"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p>
    <w:p w14:paraId="79EE9A23" w14:textId="77777777" w:rsidR="00935CD2" w:rsidRPr="00935CD2" w:rsidRDefault="00935CD2" w:rsidP="00935CD2">
      <w:pPr>
        <w:spacing w:after="0" w:line="240" w:lineRule="auto"/>
        <w:ind w:left="567" w:hanging="567"/>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4.10</w:t>
      </w:r>
      <w:r w:rsidRPr="00935CD2">
        <w:rPr>
          <w:rFonts w:ascii="Times New Roman" w:eastAsia="Times New Roman" w:hAnsi="Times New Roman"/>
          <w:b/>
          <w:color w:val="000000"/>
          <w:szCs w:val="20"/>
          <w:lang w:val="lv-LV"/>
        </w:rPr>
        <w:tab/>
        <w:t xml:space="preserve">Pārdozēšana (simptomi, rīcība ārkārtas situācijā, </w:t>
      </w:r>
      <w:proofErr w:type="spellStart"/>
      <w:r w:rsidRPr="00935CD2">
        <w:rPr>
          <w:rFonts w:ascii="Times New Roman" w:eastAsia="Times New Roman" w:hAnsi="Times New Roman"/>
          <w:b/>
          <w:color w:val="000000"/>
          <w:szCs w:val="20"/>
          <w:lang w:val="lv-LV"/>
        </w:rPr>
        <w:t>antidoti</w:t>
      </w:r>
      <w:proofErr w:type="spellEnd"/>
      <w:r w:rsidRPr="00935CD2">
        <w:rPr>
          <w:rFonts w:ascii="Times New Roman" w:eastAsia="Times New Roman" w:hAnsi="Times New Roman"/>
          <w:b/>
          <w:color w:val="000000"/>
          <w:szCs w:val="20"/>
          <w:lang w:val="lv-LV"/>
        </w:rPr>
        <w:t>), ja nepieciešams</w:t>
      </w:r>
    </w:p>
    <w:p w14:paraId="519C27A0" w14:textId="77777777" w:rsidR="00935CD2" w:rsidRPr="00935CD2" w:rsidRDefault="00935CD2" w:rsidP="00935CD2">
      <w:pPr>
        <w:spacing w:after="0" w:line="240" w:lineRule="auto"/>
        <w:ind w:left="567" w:hanging="567"/>
        <w:jc w:val="both"/>
        <w:rPr>
          <w:rFonts w:ascii="Times New Roman" w:eastAsia="Times New Roman" w:hAnsi="Times New Roman"/>
          <w:b/>
          <w:color w:val="000000"/>
          <w:szCs w:val="20"/>
          <w:lang w:val="lv-LV"/>
        </w:rPr>
      </w:pPr>
    </w:p>
    <w:p w14:paraId="6EA90927"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r w:rsidRPr="00935CD2">
        <w:rPr>
          <w:rFonts w:ascii="Times New Roman" w:eastAsia="Times New Roman" w:hAnsi="Times New Roman"/>
          <w:lang w:val="lv-LV"/>
        </w:rPr>
        <w:t>Pēc desmitkārtējas devas lietošanas netika novērotas citas blakusparādības, kā tikai 4.6. apakšpunktā minētās.</w:t>
      </w:r>
    </w:p>
    <w:p w14:paraId="65D109D0"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p>
    <w:p w14:paraId="1F725917"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4.11</w:t>
      </w:r>
      <w:r w:rsidRPr="00935CD2">
        <w:rPr>
          <w:rFonts w:ascii="Times New Roman" w:eastAsia="Times New Roman" w:hAnsi="Times New Roman"/>
          <w:b/>
          <w:color w:val="000000"/>
          <w:szCs w:val="20"/>
          <w:lang w:val="lv-LV"/>
        </w:rPr>
        <w:tab/>
        <w:t>Ierobežojumu periods(-i) dzīvnieku produkcijas izmantošanā</w:t>
      </w:r>
    </w:p>
    <w:p w14:paraId="00D089BF"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p>
    <w:p w14:paraId="5B411550" w14:textId="77777777" w:rsidR="00935CD2" w:rsidRPr="00935CD2" w:rsidRDefault="00935CD2" w:rsidP="00935CD2">
      <w:pPr>
        <w:spacing w:after="0" w:line="240" w:lineRule="auto"/>
        <w:jc w:val="both"/>
        <w:rPr>
          <w:rFonts w:ascii="Times New Roman" w:eastAsia="Times New Roman" w:hAnsi="Times New Roman"/>
          <w:color w:val="000000"/>
          <w:lang w:val="lv-LV"/>
        </w:rPr>
      </w:pPr>
      <w:r w:rsidRPr="00935CD2">
        <w:rPr>
          <w:rFonts w:ascii="Times New Roman" w:eastAsia="Times New Roman" w:hAnsi="Times New Roman"/>
          <w:color w:val="000000"/>
          <w:lang w:val="lv-LV"/>
        </w:rPr>
        <w:t>Nulle dienas.</w:t>
      </w:r>
    </w:p>
    <w:p w14:paraId="6ADB8F5A"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 w:val="24"/>
          <w:szCs w:val="24"/>
          <w:lang w:val="lv-LV"/>
        </w:rPr>
      </w:pPr>
    </w:p>
    <w:p w14:paraId="04176D94"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 w:val="24"/>
          <w:szCs w:val="24"/>
          <w:lang w:val="lv-LV"/>
        </w:rPr>
      </w:pPr>
    </w:p>
    <w:p w14:paraId="11D3803D" w14:textId="77777777" w:rsidR="00935CD2" w:rsidRPr="00935CD2" w:rsidRDefault="00935CD2" w:rsidP="00935CD2">
      <w:pPr>
        <w:spacing w:after="0" w:line="240" w:lineRule="auto"/>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5.</w:t>
      </w:r>
      <w:r w:rsidRPr="00935CD2">
        <w:rPr>
          <w:rFonts w:ascii="Times New Roman" w:eastAsia="Times New Roman" w:hAnsi="Times New Roman"/>
          <w:b/>
          <w:color w:val="000000"/>
          <w:szCs w:val="20"/>
          <w:lang w:val="lv-LV"/>
        </w:rPr>
        <w:tab/>
        <w:t>IMUNOLOĢISKĀS ĪPAŠĪBAS</w:t>
      </w:r>
    </w:p>
    <w:p w14:paraId="79EB63D9"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566264CE"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Farmakoterapeitiskā grupa: imunoloģiskās zāles putniem, putnu infekciozās </w:t>
      </w:r>
      <w:proofErr w:type="spellStart"/>
      <w:r w:rsidRPr="00935CD2">
        <w:rPr>
          <w:rFonts w:ascii="Times New Roman" w:eastAsia="Times New Roman" w:hAnsi="Times New Roman"/>
          <w:color w:val="000000"/>
          <w:lang w:val="lv-LV" w:eastAsia="lv-LV"/>
        </w:rPr>
        <w:t>bursālās</w:t>
      </w:r>
      <w:proofErr w:type="spellEnd"/>
      <w:r w:rsidRPr="00935CD2">
        <w:rPr>
          <w:rFonts w:ascii="Times New Roman" w:eastAsia="Times New Roman" w:hAnsi="Times New Roman"/>
          <w:color w:val="000000"/>
          <w:lang w:val="lv-LV" w:eastAsia="lv-LV"/>
        </w:rPr>
        <w:t xml:space="preserve"> slimības vīruss (</w:t>
      </w:r>
      <w:proofErr w:type="spellStart"/>
      <w:r w:rsidRPr="00935CD2">
        <w:rPr>
          <w:rFonts w:ascii="Times New Roman" w:eastAsia="Times New Roman" w:hAnsi="Times New Roman"/>
          <w:color w:val="000000"/>
          <w:lang w:val="lv-LV" w:eastAsia="lv-LV"/>
        </w:rPr>
        <w:t>Gumboro</w:t>
      </w:r>
      <w:proofErr w:type="spellEnd"/>
      <w:r w:rsidRPr="00935CD2">
        <w:rPr>
          <w:rFonts w:ascii="Times New Roman" w:eastAsia="Times New Roman" w:hAnsi="Times New Roman"/>
          <w:color w:val="000000"/>
          <w:lang w:val="lv-LV" w:eastAsia="lv-LV"/>
        </w:rPr>
        <w:t xml:space="preserve"> slimība).</w:t>
      </w:r>
    </w:p>
    <w:p w14:paraId="17C21F1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ATĶ </w:t>
      </w:r>
      <w:proofErr w:type="spellStart"/>
      <w:r w:rsidRPr="00935CD2">
        <w:rPr>
          <w:rFonts w:ascii="Times New Roman" w:eastAsia="Times New Roman" w:hAnsi="Times New Roman"/>
          <w:color w:val="000000"/>
          <w:lang w:val="lv-LV" w:eastAsia="lv-LV"/>
        </w:rPr>
        <w:t>vet</w:t>
      </w:r>
      <w:proofErr w:type="spellEnd"/>
      <w:r w:rsidRPr="00935CD2">
        <w:rPr>
          <w:rFonts w:ascii="Times New Roman" w:eastAsia="Times New Roman" w:hAnsi="Times New Roman"/>
          <w:color w:val="000000"/>
          <w:lang w:val="lv-LV" w:eastAsia="lv-LV"/>
        </w:rPr>
        <w:t xml:space="preserve"> kods: QI01AD09. </w:t>
      </w:r>
    </w:p>
    <w:p w14:paraId="0D303AB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0E48FAD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Vakcīna paredzēta aktīvās imunitātes stimulēšanai pret ļoti </w:t>
      </w:r>
      <w:proofErr w:type="spellStart"/>
      <w:r w:rsidRPr="00935CD2">
        <w:rPr>
          <w:rFonts w:ascii="Times New Roman" w:eastAsia="Times New Roman" w:hAnsi="Times New Roman"/>
          <w:color w:val="000000"/>
          <w:lang w:val="lv-LV" w:eastAsia="lv-LV"/>
        </w:rPr>
        <w:t>virulento</w:t>
      </w:r>
      <w:proofErr w:type="spellEnd"/>
      <w:r w:rsidRPr="00935CD2">
        <w:rPr>
          <w:rFonts w:ascii="Times New Roman" w:eastAsia="Times New Roman" w:hAnsi="Times New Roman"/>
          <w:color w:val="000000"/>
          <w:lang w:val="lv-LV" w:eastAsia="lv-LV"/>
        </w:rPr>
        <w:t xml:space="preserve"> putnu infekciozās </w:t>
      </w:r>
      <w:proofErr w:type="spellStart"/>
      <w:r w:rsidRPr="00935CD2">
        <w:rPr>
          <w:rFonts w:ascii="Times New Roman" w:eastAsia="Times New Roman" w:hAnsi="Times New Roman"/>
          <w:color w:val="000000"/>
          <w:lang w:val="lv-LV" w:eastAsia="lv-LV"/>
        </w:rPr>
        <w:t>bursālās</w:t>
      </w:r>
      <w:proofErr w:type="spellEnd"/>
      <w:r w:rsidRPr="00935CD2">
        <w:rPr>
          <w:rFonts w:ascii="Times New Roman" w:eastAsia="Times New Roman" w:hAnsi="Times New Roman"/>
          <w:color w:val="000000"/>
          <w:lang w:val="lv-LV" w:eastAsia="lv-LV"/>
        </w:rPr>
        <w:t xml:space="preserve"> slimības (IBD) vīrusu infekciju. Vakcīna satur dzīvu IBD “</w:t>
      </w:r>
      <w:proofErr w:type="spellStart"/>
      <w:r w:rsidRPr="00935CD2">
        <w:rPr>
          <w:rFonts w:ascii="Times New Roman" w:eastAsia="Times New Roman" w:hAnsi="Times New Roman"/>
          <w:i/>
          <w:iCs/>
          <w:color w:val="000000"/>
          <w:lang w:val="lv-LV" w:eastAsia="lv-LV"/>
        </w:rPr>
        <w:t>intermediate</w:t>
      </w:r>
      <w:proofErr w:type="spellEnd"/>
      <w:r w:rsidRPr="00935CD2">
        <w:rPr>
          <w:rFonts w:ascii="Times New Roman" w:eastAsia="Times New Roman" w:hAnsi="Times New Roman"/>
          <w:i/>
          <w:iCs/>
          <w:color w:val="000000"/>
          <w:lang w:val="lv-LV" w:eastAsia="lv-LV"/>
        </w:rPr>
        <w:t xml:space="preserve">-plus” </w:t>
      </w:r>
      <w:proofErr w:type="spellStart"/>
      <w:r w:rsidRPr="00935CD2">
        <w:rPr>
          <w:rFonts w:ascii="Times New Roman" w:eastAsia="Times New Roman" w:hAnsi="Times New Roman"/>
          <w:color w:val="000000"/>
          <w:lang w:val="lv-LV" w:eastAsia="lv-LV"/>
        </w:rPr>
        <w:t>virulences</w:t>
      </w:r>
      <w:proofErr w:type="spellEnd"/>
      <w:r w:rsidRPr="00935CD2">
        <w:rPr>
          <w:rFonts w:ascii="Times New Roman" w:eastAsia="Times New Roman" w:hAnsi="Times New Roman"/>
          <w:color w:val="000000"/>
          <w:lang w:val="lv-LV" w:eastAsia="lv-LV"/>
        </w:rPr>
        <w:t xml:space="preserve"> pakāpes</w:t>
      </w:r>
      <w:r w:rsidRPr="00935CD2">
        <w:rPr>
          <w:rFonts w:ascii="Times New Roman" w:eastAsia="Times New Roman" w:hAnsi="Times New Roman"/>
          <w:i/>
          <w:iCs/>
          <w:color w:val="000000"/>
          <w:lang w:val="lv-LV" w:eastAsia="lv-LV"/>
        </w:rPr>
        <w:t xml:space="preserve"> </w:t>
      </w:r>
      <w:proofErr w:type="spellStart"/>
      <w:r w:rsidRPr="00935CD2">
        <w:rPr>
          <w:rFonts w:ascii="Times New Roman" w:eastAsia="Times New Roman" w:hAnsi="Times New Roman"/>
          <w:iCs/>
          <w:color w:val="000000"/>
          <w:lang w:val="lv-LV" w:eastAsia="lv-LV"/>
        </w:rPr>
        <w:t>Winterfield</w:t>
      </w:r>
      <w:proofErr w:type="spellEnd"/>
      <w:r w:rsidRPr="00935CD2">
        <w:rPr>
          <w:rFonts w:ascii="Times New Roman" w:eastAsia="Times New Roman" w:hAnsi="Times New Roman"/>
          <w:iCs/>
          <w:color w:val="000000"/>
          <w:lang w:val="lv-LV" w:eastAsia="lv-LV"/>
        </w:rPr>
        <w:t xml:space="preserve"> 2512</w:t>
      </w:r>
      <w:r w:rsidRPr="00935CD2">
        <w:rPr>
          <w:rFonts w:ascii="Times New Roman" w:eastAsia="Times New Roman" w:hAnsi="Times New Roman"/>
          <w:color w:val="000000"/>
          <w:lang w:val="lv-LV" w:eastAsia="lv-LV"/>
        </w:rPr>
        <w:t xml:space="preserve"> celmu, kas piesaistīts konkrētiem imūnglobulīniem. Abi komponenti veido kompleksu, kas tiek ievadīts vakcinācijas ceļā. </w:t>
      </w:r>
      <w:proofErr w:type="spellStart"/>
      <w:r w:rsidRPr="00935CD2">
        <w:rPr>
          <w:rFonts w:ascii="Times New Roman" w:eastAsia="Times New Roman" w:hAnsi="Times New Roman"/>
          <w:iCs/>
          <w:color w:val="000000"/>
          <w:lang w:val="lv-LV" w:eastAsia="lv-LV"/>
        </w:rPr>
        <w:t>Winterfield</w:t>
      </w:r>
      <w:proofErr w:type="spellEnd"/>
      <w:r w:rsidRPr="00935CD2">
        <w:rPr>
          <w:rFonts w:ascii="Times New Roman" w:eastAsia="Times New Roman" w:hAnsi="Times New Roman"/>
          <w:iCs/>
          <w:color w:val="000000"/>
          <w:lang w:val="lv-LV" w:eastAsia="lv-LV"/>
        </w:rPr>
        <w:t xml:space="preserve"> 2512</w:t>
      </w:r>
      <w:r w:rsidRPr="00935CD2">
        <w:rPr>
          <w:rFonts w:ascii="Times New Roman" w:eastAsia="Times New Roman" w:hAnsi="Times New Roman"/>
          <w:i/>
          <w:iCs/>
          <w:color w:val="000000"/>
          <w:lang w:val="lv-LV" w:eastAsia="lv-LV"/>
        </w:rPr>
        <w:t xml:space="preserve"> </w:t>
      </w:r>
      <w:r w:rsidRPr="00935CD2">
        <w:rPr>
          <w:rFonts w:ascii="Times New Roman" w:eastAsia="Times New Roman" w:hAnsi="Times New Roman"/>
          <w:color w:val="000000"/>
          <w:lang w:val="lv-LV" w:eastAsia="lv-LV"/>
        </w:rPr>
        <w:t xml:space="preserve">vīrusa celms tiek lietots kā neimunoloģiskais vakcīnas komponents, kurš izraisa vidējas pakāpes (2,2) histoloģiskus </w:t>
      </w:r>
      <w:proofErr w:type="spellStart"/>
      <w:r w:rsidRPr="00935CD2">
        <w:rPr>
          <w:rFonts w:ascii="Times New Roman" w:eastAsia="Times New Roman" w:hAnsi="Times New Roman"/>
          <w:color w:val="000000"/>
          <w:lang w:val="lv-LV" w:eastAsia="lv-LV"/>
        </w:rPr>
        <w:t>Fabrīcija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bursas</w:t>
      </w:r>
      <w:proofErr w:type="spellEnd"/>
      <w:r w:rsidRPr="00935CD2">
        <w:rPr>
          <w:rFonts w:ascii="Times New Roman" w:eastAsia="Times New Roman" w:hAnsi="Times New Roman"/>
          <w:color w:val="000000"/>
          <w:lang w:val="lv-LV" w:eastAsia="lv-LV"/>
        </w:rPr>
        <w:t xml:space="preserve"> bojājumus 28 dienas pēc vakcinācijas (pēc iekšķīgas 1 dienu vecu SPF (</w:t>
      </w:r>
      <w:proofErr w:type="spellStart"/>
      <w:r w:rsidRPr="00935CD2">
        <w:rPr>
          <w:rFonts w:ascii="Times New Roman" w:eastAsia="Times New Roman" w:hAnsi="Times New Roman"/>
          <w:i/>
          <w:color w:val="000000"/>
          <w:lang w:val="lv-LV" w:eastAsia="lv-LV"/>
        </w:rPr>
        <w:t>Specific</w:t>
      </w:r>
      <w:proofErr w:type="spellEnd"/>
      <w:r w:rsidRPr="00935CD2">
        <w:rPr>
          <w:rFonts w:ascii="Times New Roman" w:eastAsia="Times New Roman" w:hAnsi="Times New Roman"/>
          <w:i/>
          <w:color w:val="000000"/>
          <w:lang w:val="lv-LV" w:eastAsia="lv-LV"/>
        </w:rPr>
        <w:t xml:space="preserve"> </w:t>
      </w:r>
      <w:proofErr w:type="spellStart"/>
      <w:r w:rsidRPr="00935CD2">
        <w:rPr>
          <w:rFonts w:ascii="Times New Roman" w:eastAsia="Times New Roman" w:hAnsi="Times New Roman"/>
          <w:i/>
          <w:color w:val="000000"/>
          <w:lang w:val="lv-LV" w:eastAsia="lv-LV"/>
        </w:rPr>
        <w:t>Patogen</w:t>
      </w:r>
      <w:proofErr w:type="spellEnd"/>
      <w:r w:rsidRPr="00935CD2">
        <w:rPr>
          <w:rFonts w:ascii="Times New Roman" w:eastAsia="Times New Roman" w:hAnsi="Times New Roman"/>
          <w:i/>
          <w:color w:val="000000"/>
          <w:lang w:val="lv-LV" w:eastAsia="lv-LV"/>
        </w:rPr>
        <w:t xml:space="preserve"> </w:t>
      </w:r>
      <w:proofErr w:type="spellStart"/>
      <w:r w:rsidRPr="00935CD2">
        <w:rPr>
          <w:rFonts w:ascii="Times New Roman" w:eastAsia="Times New Roman" w:hAnsi="Times New Roman"/>
          <w:i/>
          <w:color w:val="000000"/>
          <w:lang w:val="lv-LV" w:eastAsia="lv-LV"/>
        </w:rPr>
        <w:t>Free</w:t>
      </w:r>
      <w:proofErr w:type="spellEnd"/>
      <w:r w:rsidRPr="00935CD2">
        <w:rPr>
          <w:rFonts w:ascii="Times New Roman" w:eastAsia="Times New Roman" w:hAnsi="Times New Roman"/>
          <w:color w:val="000000"/>
          <w:lang w:val="lv-LV" w:eastAsia="lv-LV"/>
        </w:rPr>
        <w:t>) cāļu vakcinācijas ar 10 devām). Izraisīto bojājumu smaguma pakāpe un ilgums ir mazāk būtisks pēc vakcīnas imunoloģiskā kompleksa ievadīšanas.</w:t>
      </w:r>
    </w:p>
    <w:p w14:paraId="20CAB4DD"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1B8937B6"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7A2B0825"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6.</w:t>
      </w:r>
      <w:r w:rsidRPr="00935CD2">
        <w:rPr>
          <w:rFonts w:ascii="Times New Roman" w:eastAsia="Times New Roman" w:hAnsi="Times New Roman"/>
          <w:b/>
          <w:color w:val="000000"/>
          <w:szCs w:val="20"/>
          <w:lang w:val="lv-LV"/>
        </w:rPr>
        <w:tab/>
        <w:t>FARMACEITISKĀ INFORMĀCIJA</w:t>
      </w:r>
    </w:p>
    <w:p w14:paraId="5FE47B23"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p>
    <w:p w14:paraId="5B54C5C1" w14:textId="77777777" w:rsidR="00935CD2" w:rsidRPr="00935CD2" w:rsidRDefault="00935CD2" w:rsidP="00935CD2">
      <w:pPr>
        <w:tabs>
          <w:tab w:val="left" w:pos="567"/>
        </w:tabs>
        <w:spacing w:after="0" w:line="240" w:lineRule="auto"/>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6.1</w:t>
      </w:r>
      <w:r w:rsidRPr="00935CD2">
        <w:rPr>
          <w:rFonts w:ascii="Times New Roman" w:eastAsia="Times New Roman" w:hAnsi="Times New Roman"/>
          <w:b/>
          <w:color w:val="000000"/>
          <w:szCs w:val="20"/>
          <w:lang w:val="lv-LV"/>
        </w:rPr>
        <w:tab/>
        <w:t xml:space="preserve"> Palīgvielu saraksts</w:t>
      </w:r>
    </w:p>
    <w:p w14:paraId="5E33675C" w14:textId="77777777" w:rsidR="00935CD2" w:rsidRPr="00935CD2" w:rsidRDefault="00935CD2" w:rsidP="00935CD2">
      <w:pPr>
        <w:tabs>
          <w:tab w:val="left" w:pos="567"/>
        </w:tabs>
        <w:spacing w:after="0" w:line="240" w:lineRule="auto"/>
        <w:jc w:val="both"/>
        <w:rPr>
          <w:rFonts w:ascii="Times New Roman" w:eastAsia="Times New Roman" w:hAnsi="Times New Roman"/>
          <w:b/>
          <w:color w:val="000000"/>
          <w:szCs w:val="20"/>
          <w:lang w:val="lv-LV"/>
        </w:rPr>
      </w:pPr>
    </w:p>
    <w:p w14:paraId="751123FD" w14:textId="774A0D7B" w:rsidR="00935CD2" w:rsidRPr="00935CD2" w:rsidRDefault="001767E3" w:rsidP="001767E3">
      <w:pPr>
        <w:autoSpaceDE w:val="0"/>
        <w:autoSpaceDN w:val="0"/>
        <w:adjustRightInd w:val="0"/>
        <w:spacing w:after="0" w:line="240" w:lineRule="auto"/>
        <w:jc w:val="both"/>
        <w:rPr>
          <w:rFonts w:ascii="Times New Roman" w:eastAsia="Times New Roman" w:hAnsi="Times New Roman"/>
          <w:color w:val="000000"/>
          <w:lang w:val="lv-LV" w:eastAsia="lv-LV"/>
        </w:rPr>
      </w:pPr>
      <w:r>
        <w:rPr>
          <w:rFonts w:ascii="Times New Roman" w:eastAsia="Times New Roman" w:hAnsi="Times New Roman"/>
          <w:color w:val="000000"/>
          <w:lang w:val="lv-LV" w:eastAsia="lv-LV"/>
        </w:rPr>
        <w:t xml:space="preserve">Liofilizāts: </w:t>
      </w:r>
      <w:r>
        <w:rPr>
          <w:rFonts w:ascii="Times New Roman" w:eastAsia="Times New Roman" w:hAnsi="Times New Roman"/>
          <w:color w:val="000000"/>
          <w:lang w:val="lv-LV" w:eastAsia="lv-LV"/>
        </w:rPr>
        <w:tab/>
      </w:r>
      <w:r w:rsidR="008C3ABA">
        <w:rPr>
          <w:rFonts w:ascii="Times New Roman" w:eastAsia="Times New Roman" w:hAnsi="Times New Roman"/>
          <w:color w:val="000000"/>
          <w:lang w:val="lv-LV" w:eastAsia="lv-LV"/>
        </w:rPr>
        <w:tab/>
      </w:r>
      <w:r w:rsidR="00DA4E38">
        <w:rPr>
          <w:rFonts w:ascii="Times New Roman" w:eastAsia="Times New Roman" w:hAnsi="Times New Roman"/>
          <w:color w:val="000000"/>
          <w:lang w:val="lv-LV" w:eastAsia="lv-LV"/>
        </w:rPr>
        <w:tab/>
      </w:r>
      <w:r w:rsidR="00DA4E38">
        <w:rPr>
          <w:rFonts w:ascii="Times New Roman" w:eastAsia="Times New Roman" w:hAnsi="Times New Roman"/>
          <w:color w:val="000000"/>
          <w:lang w:val="lv-LV" w:eastAsia="lv-LV"/>
        </w:rPr>
        <w:tab/>
      </w:r>
      <w:r w:rsidR="00935CD2" w:rsidRPr="00935CD2">
        <w:rPr>
          <w:rFonts w:ascii="Times New Roman" w:eastAsia="Times New Roman" w:hAnsi="Times New Roman"/>
          <w:color w:val="000000"/>
          <w:lang w:val="lv-LV" w:eastAsia="lv-LV"/>
        </w:rPr>
        <w:t>BDA (</w:t>
      </w:r>
      <w:proofErr w:type="spellStart"/>
      <w:r w:rsidR="00935CD2" w:rsidRPr="00935CD2">
        <w:rPr>
          <w:rFonts w:ascii="Times New Roman" w:eastAsia="Times New Roman" w:hAnsi="Times New Roman"/>
          <w:color w:val="000000"/>
          <w:lang w:val="lv-LV" w:eastAsia="lv-LV"/>
        </w:rPr>
        <w:t>bursālās</w:t>
      </w:r>
      <w:proofErr w:type="spellEnd"/>
      <w:r w:rsidR="00935CD2" w:rsidRPr="00935CD2">
        <w:rPr>
          <w:rFonts w:ascii="Times New Roman" w:eastAsia="Times New Roman" w:hAnsi="Times New Roman"/>
          <w:color w:val="000000"/>
          <w:lang w:val="lv-LV" w:eastAsia="lv-LV"/>
        </w:rPr>
        <w:t xml:space="preserve"> slimības antivielas) </w:t>
      </w:r>
    </w:p>
    <w:p w14:paraId="2D9E8C82" w14:textId="77777777" w:rsidR="00935CD2" w:rsidRPr="00935CD2" w:rsidRDefault="00935CD2" w:rsidP="003E0403">
      <w:pPr>
        <w:autoSpaceDE w:val="0"/>
        <w:autoSpaceDN w:val="0"/>
        <w:adjustRightInd w:val="0"/>
        <w:spacing w:after="0" w:line="240" w:lineRule="auto"/>
        <w:ind w:left="3000" w:firstLine="600"/>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Ciklodekstrīns</w:t>
      </w:r>
      <w:proofErr w:type="spellEnd"/>
      <w:r w:rsidRPr="00935CD2">
        <w:rPr>
          <w:rFonts w:ascii="Times New Roman" w:eastAsia="Times New Roman" w:hAnsi="Times New Roman"/>
          <w:color w:val="000000"/>
          <w:lang w:val="lv-LV" w:eastAsia="lv-LV"/>
        </w:rPr>
        <w:t xml:space="preserve"> </w:t>
      </w:r>
    </w:p>
    <w:p w14:paraId="36812AC6" w14:textId="77777777" w:rsidR="00935CD2" w:rsidRPr="00935CD2" w:rsidRDefault="00935CD2" w:rsidP="003E0403">
      <w:pPr>
        <w:autoSpaceDE w:val="0"/>
        <w:autoSpaceDN w:val="0"/>
        <w:adjustRightInd w:val="0"/>
        <w:spacing w:after="0" w:line="240" w:lineRule="auto"/>
        <w:ind w:left="3000" w:firstLine="600"/>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Saharoze </w:t>
      </w:r>
    </w:p>
    <w:p w14:paraId="1452B5B7" w14:textId="77777777" w:rsidR="00935CD2" w:rsidRPr="00935CD2" w:rsidRDefault="00935CD2" w:rsidP="003E0403">
      <w:pPr>
        <w:autoSpaceDE w:val="0"/>
        <w:autoSpaceDN w:val="0"/>
        <w:adjustRightInd w:val="0"/>
        <w:spacing w:after="0" w:line="240" w:lineRule="auto"/>
        <w:ind w:left="3000" w:firstLine="600"/>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Mononātrija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glutamāts</w:t>
      </w:r>
      <w:proofErr w:type="spellEnd"/>
      <w:r w:rsidRPr="00935CD2">
        <w:rPr>
          <w:rFonts w:ascii="Times New Roman" w:eastAsia="Times New Roman" w:hAnsi="Times New Roman"/>
          <w:color w:val="000000"/>
          <w:lang w:val="lv-LV" w:eastAsia="lv-LV"/>
        </w:rPr>
        <w:t xml:space="preserve"> </w:t>
      </w:r>
    </w:p>
    <w:p w14:paraId="7D0127E5" w14:textId="6EF41753" w:rsidR="008C3ABA" w:rsidRPr="00935CD2" w:rsidRDefault="00935CD2" w:rsidP="003E0403">
      <w:pPr>
        <w:autoSpaceDE w:val="0"/>
        <w:autoSpaceDN w:val="0"/>
        <w:adjustRightInd w:val="0"/>
        <w:spacing w:after="0" w:line="240" w:lineRule="auto"/>
        <w:ind w:left="2880" w:firstLine="720"/>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Kālija </w:t>
      </w:r>
      <w:proofErr w:type="spellStart"/>
      <w:r w:rsidRPr="00935CD2">
        <w:rPr>
          <w:rFonts w:ascii="Times New Roman" w:eastAsia="Times New Roman" w:hAnsi="Times New Roman"/>
          <w:color w:val="000000"/>
          <w:lang w:val="lv-LV" w:eastAsia="lv-LV"/>
        </w:rPr>
        <w:t>dihidrogenfosfāts</w:t>
      </w:r>
      <w:proofErr w:type="spellEnd"/>
      <w:r w:rsidRPr="00935CD2">
        <w:rPr>
          <w:rFonts w:ascii="Times New Roman" w:eastAsia="Times New Roman" w:hAnsi="Times New Roman"/>
          <w:color w:val="000000"/>
          <w:lang w:val="lv-LV" w:eastAsia="lv-LV"/>
        </w:rPr>
        <w:t xml:space="preserve"> </w:t>
      </w:r>
    </w:p>
    <w:p w14:paraId="30648995" w14:textId="77777777" w:rsidR="00935CD2" w:rsidRPr="00935CD2" w:rsidRDefault="00935CD2" w:rsidP="003E0403">
      <w:pPr>
        <w:autoSpaceDE w:val="0"/>
        <w:autoSpaceDN w:val="0"/>
        <w:adjustRightInd w:val="0"/>
        <w:spacing w:after="0" w:line="240" w:lineRule="auto"/>
        <w:ind w:left="3000" w:firstLine="600"/>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Dikālija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hidrogenfosfāts</w:t>
      </w:r>
      <w:proofErr w:type="spellEnd"/>
      <w:r w:rsidRPr="00935CD2">
        <w:rPr>
          <w:rFonts w:ascii="Times New Roman" w:eastAsia="Times New Roman" w:hAnsi="Times New Roman"/>
          <w:color w:val="000000"/>
          <w:lang w:val="lv-LV" w:eastAsia="lv-LV"/>
        </w:rPr>
        <w:t xml:space="preserve"> </w:t>
      </w:r>
    </w:p>
    <w:p w14:paraId="1BFEE9AE"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Šķīdinātājs (Fosfāta buferšķīdums):</w:t>
      </w:r>
      <w:r w:rsidRPr="00935CD2">
        <w:rPr>
          <w:rFonts w:ascii="Times New Roman" w:eastAsia="Times New Roman" w:hAnsi="Times New Roman"/>
          <w:color w:val="000000"/>
          <w:lang w:val="lv-LV" w:eastAsia="lv-LV"/>
        </w:rPr>
        <w:tab/>
        <w:t xml:space="preserve">Nātrija hlorīds </w:t>
      </w:r>
    </w:p>
    <w:p w14:paraId="1D5775CE" w14:textId="77777777" w:rsidR="00935CD2" w:rsidRPr="00935CD2" w:rsidRDefault="00935CD2" w:rsidP="003E0403">
      <w:pPr>
        <w:autoSpaceDE w:val="0"/>
        <w:autoSpaceDN w:val="0"/>
        <w:adjustRightInd w:val="0"/>
        <w:spacing w:after="0" w:line="240" w:lineRule="auto"/>
        <w:ind w:left="2880" w:firstLine="720"/>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Kālija hlorīds </w:t>
      </w:r>
    </w:p>
    <w:p w14:paraId="596AE14D" w14:textId="252FBDDF" w:rsidR="008C3ABA" w:rsidRPr="00935CD2" w:rsidRDefault="00935CD2" w:rsidP="003E0403">
      <w:pPr>
        <w:autoSpaceDE w:val="0"/>
        <w:autoSpaceDN w:val="0"/>
        <w:adjustRightInd w:val="0"/>
        <w:spacing w:after="0" w:line="240" w:lineRule="auto"/>
        <w:ind w:left="2880" w:firstLine="720"/>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Nātrija </w:t>
      </w:r>
      <w:proofErr w:type="spellStart"/>
      <w:r w:rsidRPr="00935CD2">
        <w:rPr>
          <w:rFonts w:ascii="Times New Roman" w:eastAsia="Times New Roman" w:hAnsi="Times New Roman"/>
          <w:color w:val="000000"/>
          <w:lang w:val="lv-LV" w:eastAsia="lv-LV"/>
        </w:rPr>
        <w:t>hidrogēnfosfāta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dihidrāts</w:t>
      </w:r>
      <w:proofErr w:type="spellEnd"/>
      <w:r w:rsidRPr="00935CD2">
        <w:rPr>
          <w:rFonts w:ascii="Times New Roman" w:eastAsia="Times New Roman" w:hAnsi="Times New Roman"/>
          <w:color w:val="000000"/>
          <w:lang w:val="lv-LV" w:eastAsia="lv-LV"/>
        </w:rPr>
        <w:t xml:space="preserve"> </w:t>
      </w:r>
    </w:p>
    <w:p w14:paraId="74522169" w14:textId="77777777" w:rsidR="00935CD2" w:rsidRPr="00935CD2" w:rsidRDefault="00935CD2" w:rsidP="003E0403">
      <w:pPr>
        <w:autoSpaceDE w:val="0"/>
        <w:autoSpaceDN w:val="0"/>
        <w:adjustRightInd w:val="0"/>
        <w:spacing w:after="0" w:line="240" w:lineRule="auto"/>
        <w:ind w:left="2880" w:firstLine="720"/>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Kālija </w:t>
      </w:r>
      <w:proofErr w:type="spellStart"/>
      <w:r w:rsidRPr="00935CD2">
        <w:rPr>
          <w:rFonts w:ascii="Times New Roman" w:eastAsia="Times New Roman" w:hAnsi="Times New Roman"/>
          <w:color w:val="000000"/>
          <w:lang w:val="lv-LV" w:eastAsia="lv-LV"/>
        </w:rPr>
        <w:t>dihidrogenfosfāts</w:t>
      </w:r>
      <w:proofErr w:type="spellEnd"/>
      <w:r w:rsidRPr="00935CD2">
        <w:rPr>
          <w:rFonts w:ascii="Times New Roman" w:eastAsia="Times New Roman" w:hAnsi="Times New Roman"/>
          <w:color w:val="000000"/>
          <w:lang w:val="lv-LV" w:eastAsia="lv-LV"/>
        </w:rPr>
        <w:t xml:space="preserve"> </w:t>
      </w:r>
    </w:p>
    <w:p w14:paraId="0DD89C34" w14:textId="77777777" w:rsidR="00935CD2" w:rsidRPr="00935CD2" w:rsidRDefault="00935CD2" w:rsidP="003E0403">
      <w:pPr>
        <w:autoSpaceDE w:val="0"/>
        <w:autoSpaceDN w:val="0"/>
        <w:adjustRightInd w:val="0"/>
        <w:spacing w:after="0" w:line="240" w:lineRule="auto"/>
        <w:ind w:left="2880" w:firstLine="720"/>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Ūdens injekcijām </w:t>
      </w:r>
    </w:p>
    <w:p w14:paraId="49ED2F76" w14:textId="77777777" w:rsidR="008C3ABA" w:rsidRDefault="008C3ABA"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2B42A107" w14:textId="411E4891"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Šķīdinātājs (</w:t>
      </w:r>
      <w:r w:rsidR="00151AD4">
        <w:rPr>
          <w:rFonts w:ascii="Times New Roman" w:eastAsia="Times New Roman" w:hAnsi="Times New Roman"/>
          <w:color w:val="000000"/>
          <w:lang w:val="lv-LV" w:eastAsia="lv-LV"/>
        </w:rPr>
        <w:t>Fizioloģiskais</w:t>
      </w:r>
      <w:r w:rsidRPr="00935CD2">
        <w:rPr>
          <w:rFonts w:ascii="Times New Roman" w:eastAsia="Times New Roman" w:hAnsi="Times New Roman"/>
          <w:color w:val="000000"/>
          <w:lang w:val="lv-LV" w:eastAsia="lv-LV"/>
        </w:rPr>
        <w:t xml:space="preserve"> šķīdums): </w:t>
      </w:r>
      <w:r w:rsidRPr="00935CD2">
        <w:rPr>
          <w:rFonts w:ascii="Times New Roman" w:eastAsia="Times New Roman" w:hAnsi="Times New Roman"/>
          <w:color w:val="000000"/>
          <w:lang w:val="lv-LV" w:eastAsia="lv-LV"/>
        </w:rPr>
        <w:tab/>
        <w:t xml:space="preserve">Nātrija hlorīds </w:t>
      </w:r>
    </w:p>
    <w:p w14:paraId="3628573F"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t xml:space="preserve">   </w:t>
      </w:r>
      <w:r w:rsidRPr="00935CD2">
        <w:rPr>
          <w:rFonts w:ascii="Times New Roman" w:eastAsia="Times New Roman" w:hAnsi="Times New Roman"/>
          <w:lang w:val="lv-LV"/>
        </w:rPr>
        <w:tab/>
      </w:r>
      <w:r w:rsidRPr="00935CD2">
        <w:rPr>
          <w:rFonts w:ascii="Times New Roman" w:eastAsia="Times New Roman" w:hAnsi="Times New Roman"/>
          <w:lang w:val="lv-LV"/>
        </w:rPr>
        <w:tab/>
        <w:t>Ūdens injekcijām</w:t>
      </w:r>
    </w:p>
    <w:p w14:paraId="44A7CD39"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p>
    <w:p w14:paraId="5E16FBAA" w14:textId="639A51C5"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Šķīdinātājs (</w:t>
      </w:r>
      <w:proofErr w:type="spellStart"/>
      <w:r w:rsidRPr="00935CD2">
        <w:rPr>
          <w:rFonts w:ascii="Times New Roman" w:eastAsia="Times New Roman" w:hAnsi="Times New Roman"/>
          <w:bCs/>
          <w:lang w:val="en-GB"/>
        </w:rPr>
        <w:t>Cevac</w:t>
      </w:r>
      <w:proofErr w:type="spellEnd"/>
      <w:r w:rsidRPr="00935CD2">
        <w:rPr>
          <w:rFonts w:ascii="Times New Roman" w:eastAsia="Times New Roman" w:hAnsi="Times New Roman"/>
          <w:bCs/>
          <w:lang w:val="en-GB"/>
        </w:rPr>
        <w:t xml:space="preserve"> Solvent Poultry</w:t>
      </w:r>
      <w:r w:rsidRPr="00935CD2">
        <w:rPr>
          <w:rFonts w:ascii="Times New Roman" w:eastAsia="Times New Roman" w:hAnsi="Times New Roman"/>
          <w:lang w:val="lv-LV"/>
        </w:rPr>
        <w:t>):</w:t>
      </w:r>
      <w:r w:rsidRPr="00935CD2">
        <w:rPr>
          <w:rFonts w:ascii="Times New Roman" w:eastAsia="Times New Roman" w:hAnsi="Times New Roman"/>
          <w:lang w:val="lv-LV"/>
        </w:rPr>
        <w:tab/>
        <w:t>Saharoze</w:t>
      </w:r>
    </w:p>
    <w:p w14:paraId="32C19614"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t xml:space="preserve">Kazeīna </w:t>
      </w:r>
      <w:proofErr w:type="spellStart"/>
      <w:r w:rsidRPr="00935CD2">
        <w:rPr>
          <w:rFonts w:ascii="Times New Roman" w:eastAsia="Times New Roman" w:hAnsi="Times New Roman"/>
          <w:lang w:val="lv-LV"/>
        </w:rPr>
        <w:t>hidrolizāts</w:t>
      </w:r>
      <w:proofErr w:type="spellEnd"/>
    </w:p>
    <w:p w14:paraId="47A757A1"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proofErr w:type="spellStart"/>
      <w:r w:rsidRPr="00935CD2">
        <w:rPr>
          <w:rFonts w:ascii="Times New Roman" w:eastAsia="Times New Roman" w:hAnsi="Times New Roman"/>
          <w:lang w:val="lv-LV"/>
        </w:rPr>
        <w:t>Sorbīts</w:t>
      </w:r>
      <w:proofErr w:type="spellEnd"/>
    </w:p>
    <w:p w14:paraId="79D99792" w14:textId="77777777" w:rsidR="00935CD2" w:rsidRPr="00935CD2" w:rsidRDefault="00935CD2" w:rsidP="00935CD2">
      <w:pPr>
        <w:tabs>
          <w:tab w:val="left" w:pos="567"/>
        </w:tabs>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r w:rsidRPr="00935CD2">
        <w:rPr>
          <w:rFonts w:ascii="Times New Roman" w:eastAsia="Times New Roman" w:hAnsi="Times New Roman"/>
          <w:lang w:val="lv-LV"/>
        </w:rPr>
        <w:tab/>
      </w:r>
      <w:proofErr w:type="spellStart"/>
      <w:r w:rsidRPr="00935CD2">
        <w:rPr>
          <w:rFonts w:ascii="Times New Roman" w:eastAsia="Times New Roman" w:hAnsi="Times New Roman"/>
          <w:lang w:val="lv-LV"/>
        </w:rPr>
        <w:t>Dikālija</w:t>
      </w:r>
      <w:proofErr w:type="spellEnd"/>
      <w:r w:rsidRPr="00935CD2">
        <w:rPr>
          <w:rFonts w:ascii="Times New Roman" w:eastAsia="Times New Roman" w:hAnsi="Times New Roman"/>
          <w:lang w:val="lv-LV"/>
        </w:rPr>
        <w:t xml:space="preserve"> </w:t>
      </w:r>
      <w:proofErr w:type="spellStart"/>
      <w:r w:rsidRPr="00935CD2">
        <w:rPr>
          <w:rFonts w:ascii="Times New Roman" w:eastAsia="Times New Roman" w:hAnsi="Times New Roman"/>
          <w:lang w:val="lv-LV"/>
        </w:rPr>
        <w:t>hidrogenfosfāts</w:t>
      </w:r>
      <w:proofErr w:type="spellEnd"/>
    </w:p>
    <w:p w14:paraId="2B98C54F" w14:textId="77777777" w:rsidR="00935CD2" w:rsidRPr="00935CD2" w:rsidRDefault="00935CD2" w:rsidP="00935CD2">
      <w:pPr>
        <w:tabs>
          <w:tab w:val="left" w:pos="567"/>
        </w:tabs>
        <w:spacing w:after="0" w:line="240" w:lineRule="auto"/>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ab/>
      </w:r>
      <w:r w:rsidRPr="00935CD2">
        <w:rPr>
          <w:rFonts w:ascii="Times New Roman" w:eastAsia="Times New Roman" w:hAnsi="Times New Roman"/>
          <w:b/>
          <w:color w:val="000000"/>
          <w:szCs w:val="20"/>
          <w:lang w:val="lv-LV"/>
        </w:rPr>
        <w:tab/>
      </w:r>
      <w:r w:rsidRPr="00935CD2">
        <w:rPr>
          <w:rFonts w:ascii="Times New Roman" w:eastAsia="Times New Roman" w:hAnsi="Times New Roman"/>
          <w:b/>
          <w:color w:val="000000"/>
          <w:szCs w:val="20"/>
          <w:lang w:val="lv-LV"/>
        </w:rPr>
        <w:tab/>
      </w:r>
      <w:r w:rsidRPr="00935CD2">
        <w:rPr>
          <w:rFonts w:ascii="Times New Roman" w:eastAsia="Times New Roman" w:hAnsi="Times New Roman"/>
          <w:b/>
          <w:color w:val="000000"/>
          <w:szCs w:val="20"/>
          <w:lang w:val="lv-LV"/>
        </w:rPr>
        <w:tab/>
      </w:r>
      <w:r w:rsidRPr="00935CD2">
        <w:rPr>
          <w:rFonts w:ascii="Times New Roman" w:eastAsia="Times New Roman" w:hAnsi="Times New Roman"/>
          <w:b/>
          <w:color w:val="000000"/>
          <w:szCs w:val="20"/>
          <w:lang w:val="lv-LV"/>
        </w:rPr>
        <w:tab/>
      </w:r>
      <w:r w:rsidRPr="00935CD2">
        <w:rPr>
          <w:rFonts w:ascii="Times New Roman" w:eastAsia="Times New Roman" w:hAnsi="Times New Roman"/>
          <w:b/>
          <w:color w:val="000000"/>
          <w:szCs w:val="20"/>
          <w:lang w:val="lv-LV"/>
        </w:rPr>
        <w:tab/>
      </w:r>
      <w:r w:rsidRPr="00935CD2">
        <w:rPr>
          <w:rFonts w:ascii="Times New Roman" w:eastAsia="Times New Roman" w:hAnsi="Times New Roman"/>
          <w:color w:val="000000"/>
          <w:szCs w:val="20"/>
          <w:lang w:val="lv-LV"/>
        </w:rPr>
        <w:t xml:space="preserve">Kālija </w:t>
      </w:r>
      <w:proofErr w:type="spellStart"/>
      <w:r w:rsidRPr="00935CD2">
        <w:rPr>
          <w:rFonts w:ascii="Times New Roman" w:eastAsia="Times New Roman" w:hAnsi="Times New Roman"/>
          <w:color w:val="000000"/>
          <w:szCs w:val="20"/>
          <w:lang w:val="lv-LV"/>
        </w:rPr>
        <w:t>dihidrogenfosfāts</w:t>
      </w:r>
      <w:proofErr w:type="spellEnd"/>
    </w:p>
    <w:p w14:paraId="1ED6388D"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proofErr w:type="spellStart"/>
      <w:r w:rsidRPr="00935CD2">
        <w:rPr>
          <w:rFonts w:ascii="Times New Roman" w:eastAsia="Times New Roman" w:hAnsi="Times New Roman"/>
          <w:color w:val="000000"/>
          <w:szCs w:val="20"/>
          <w:lang w:val="lv-LV"/>
        </w:rPr>
        <w:t>Fenolsarkanais</w:t>
      </w:r>
      <w:proofErr w:type="spellEnd"/>
    </w:p>
    <w:p w14:paraId="1B442C54"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r>
      <w:r w:rsidRPr="00935CD2">
        <w:rPr>
          <w:rFonts w:ascii="Times New Roman" w:eastAsia="Times New Roman" w:hAnsi="Times New Roman"/>
          <w:color w:val="000000"/>
          <w:szCs w:val="20"/>
          <w:lang w:val="lv-LV"/>
        </w:rPr>
        <w:tab/>
        <w:t>Ūdens injekcijām</w:t>
      </w:r>
    </w:p>
    <w:p w14:paraId="21654159" w14:textId="77777777" w:rsidR="00935CD2" w:rsidRDefault="00935CD2" w:rsidP="00935CD2">
      <w:pPr>
        <w:tabs>
          <w:tab w:val="left" w:pos="567"/>
        </w:tabs>
        <w:spacing w:after="0" w:line="240" w:lineRule="auto"/>
        <w:ind w:left="567" w:hanging="567"/>
        <w:jc w:val="both"/>
        <w:rPr>
          <w:rFonts w:ascii="Times New Roman" w:eastAsia="Times New Roman" w:hAnsi="Times New Roman"/>
          <w:b/>
          <w:color w:val="000000"/>
          <w:szCs w:val="20"/>
          <w:lang w:val="lv-LV"/>
        </w:rPr>
      </w:pPr>
    </w:p>
    <w:p w14:paraId="4488BAF7" w14:textId="77777777" w:rsidR="0011763E" w:rsidRPr="00935CD2" w:rsidRDefault="0011763E" w:rsidP="00935CD2">
      <w:pPr>
        <w:tabs>
          <w:tab w:val="left" w:pos="567"/>
        </w:tabs>
        <w:spacing w:after="0" w:line="240" w:lineRule="auto"/>
        <w:ind w:left="567" w:hanging="567"/>
        <w:jc w:val="both"/>
        <w:rPr>
          <w:rFonts w:ascii="Times New Roman" w:eastAsia="Times New Roman" w:hAnsi="Times New Roman"/>
          <w:b/>
          <w:color w:val="000000"/>
          <w:szCs w:val="20"/>
          <w:lang w:val="lv-LV"/>
        </w:rPr>
      </w:pPr>
    </w:p>
    <w:p w14:paraId="4C796215"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6.2</w:t>
      </w:r>
      <w:r w:rsidRPr="00935CD2">
        <w:rPr>
          <w:rFonts w:ascii="Times New Roman" w:eastAsia="Times New Roman" w:hAnsi="Times New Roman"/>
          <w:b/>
          <w:color w:val="000000"/>
          <w:szCs w:val="20"/>
          <w:lang w:val="lv-LV"/>
        </w:rPr>
        <w:tab/>
        <w:t>Būtiska nesaderība</w:t>
      </w:r>
    </w:p>
    <w:p w14:paraId="67B49CFD"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16F77C31"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lang w:val="lv-LV"/>
        </w:rPr>
        <w:t xml:space="preserve">Nelietot maisījumā ar citām veterinārajām zālēm, izņemot </w:t>
      </w:r>
      <w:proofErr w:type="spellStart"/>
      <w:r w:rsidRPr="00935CD2">
        <w:rPr>
          <w:rFonts w:ascii="Times New Roman" w:eastAsia="Times New Roman" w:hAnsi="Times New Roman"/>
          <w:lang w:val="lv-LV"/>
        </w:rPr>
        <w:t>Vectormune</w:t>
      </w:r>
      <w:proofErr w:type="spellEnd"/>
      <w:r w:rsidRPr="00935CD2">
        <w:rPr>
          <w:rFonts w:ascii="Times New Roman" w:eastAsia="Times New Roman" w:hAnsi="Times New Roman"/>
          <w:lang w:val="lv-LV"/>
        </w:rPr>
        <w:t xml:space="preserve"> ND un šķīdinātājiem, kas tiek nodrošināti lietošanai ar šīm veterinārajām zālēm.</w:t>
      </w:r>
    </w:p>
    <w:p w14:paraId="2F6414F5"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2D84B47A"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6.3</w:t>
      </w:r>
      <w:r w:rsidRPr="00935CD2">
        <w:rPr>
          <w:rFonts w:ascii="Times New Roman" w:eastAsia="Times New Roman" w:hAnsi="Times New Roman"/>
          <w:b/>
          <w:color w:val="000000"/>
          <w:szCs w:val="20"/>
          <w:lang w:val="lv-LV"/>
        </w:rPr>
        <w:tab/>
        <w:t>Derīguma termiņš</w:t>
      </w:r>
    </w:p>
    <w:p w14:paraId="570C6C02"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129871B4"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Liofilizāta</w:t>
      </w:r>
      <w:proofErr w:type="spellEnd"/>
      <w:r w:rsidRPr="00935CD2">
        <w:rPr>
          <w:rFonts w:ascii="Times New Roman" w:eastAsia="Times New Roman" w:hAnsi="Times New Roman"/>
          <w:color w:val="000000"/>
          <w:lang w:val="lv-LV" w:eastAsia="lv-LV"/>
        </w:rPr>
        <w:t xml:space="preserve"> derīguma termiņš izplatīšanai paredzētajā iepakojumā: 2 gadi. </w:t>
      </w:r>
    </w:p>
    <w:p w14:paraId="7D4ECC38"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Šķīdinātāja derīguma termiņš izplatīšanai paredzētajā iepakojumā (Fosfāta buferšķīdums): 43 mēneši. </w:t>
      </w:r>
    </w:p>
    <w:p w14:paraId="52FD8BA2" w14:textId="41D2B8EB"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Šķīdinātāja derīguma termiņš izplatīšanai paredzētajā iepakojumā (</w:t>
      </w:r>
      <w:r w:rsidR="00151AD4">
        <w:rPr>
          <w:rFonts w:ascii="Times New Roman" w:eastAsia="Times New Roman" w:hAnsi="Times New Roman"/>
          <w:color w:val="000000"/>
          <w:lang w:val="lv-LV" w:eastAsia="lv-LV"/>
        </w:rPr>
        <w:t>Fizioloģiskais</w:t>
      </w:r>
      <w:r w:rsidRPr="00935CD2">
        <w:rPr>
          <w:rFonts w:ascii="Times New Roman" w:eastAsia="Times New Roman" w:hAnsi="Times New Roman"/>
          <w:color w:val="000000"/>
          <w:lang w:val="lv-LV" w:eastAsia="lv-LV"/>
        </w:rPr>
        <w:t xml:space="preserve"> šķīdums):</w:t>
      </w:r>
    </w:p>
    <w:p w14:paraId="63E2B977" w14:textId="77777777" w:rsidR="00935CD2" w:rsidRPr="00935CD2" w:rsidRDefault="00935CD2" w:rsidP="00935CD2">
      <w:pPr>
        <w:numPr>
          <w:ilvl w:val="0"/>
          <w:numId w:val="39"/>
        </w:numPr>
        <w:tabs>
          <w:tab w:val="left" w:pos="567"/>
        </w:tabs>
        <w:autoSpaceDE w:val="0"/>
        <w:autoSpaceDN w:val="0"/>
        <w:adjustRightInd w:val="0"/>
        <w:spacing w:after="0" w:line="240" w:lineRule="auto"/>
        <w:ind w:left="426"/>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Poliolefīna</w:t>
      </w:r>
      <w:proofErr w:type="spellEnd"/>
      <w:r w:rsidRPr="00935CD2">
        <w:rPr>
          <w:rFonts w:ascii="Times New Roman" w:eastAsia="Times New Roman" w:hAnsi="Times New Roman"/>
          <w:color w:val="000000"/>
          <w:lang w:val="lv-LV" w:eastAsia="lv-LV"/>
        </w:rPr>
        <w:t xml:space="preserve"> plastmasas soma ar infūzijas pieslēgumvietu, gumijas aizbāzni ar noņemamu vāciņu: 33 mēneši. </w:t>
      </w:r>
    </w:p>
    <w:p w14:paraId="0BF1EE7D" w14:textId="77777777" w:rsidR="00935CD2" w:rsidRPr="00935CD2" w:rsidRDefault="00935CD2" w:rsidP="00935CD2">
      <w:pPr>
        <w:keepLines/>
        <w:numPr>
          <w:ilvl w:val="0"/>
          <w:numId w:val="39"/>
        </w:numPr>
        <w:tabs>
          <w:tab w:val="left" w:pos="567"/>
        </w:tabs>
        <w:autoSpaceDE w:val="0"/>
        <w:autoSpaceDN w:val="0"/>
        <w:adjustRightInd w:val="0"/>
        <w:spacing w:after="0" w:line="240" w:lineRule="auto"/>
        <w:ind w:left="426"/>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Poliolefīna</w:t>
      </w:r>
      <w:proofErr w:type="spellEnd"/>
      <w:r w:rsidRPr="00935CD2">
        <w:rPr>
          <w:rFonts w:ascii="Times New Roman" w:eastAsia="Times New Roman" w:hAnsi="Times New Roman"/>
          <w:color w:val="000000"/>
          <w:lang w:val="lv-LV" w:eastAsia="lv-LV"/>
        </w:rPr>
        <w:t xml:space="preserve"> plastmasas soma ar vienu vai divām caurulēm, noslēgtām ar injekcijas pieslēgumvietu vai gumijas aizbāzni ar noņemamu vāciņu: 2 gadi.</w:t>
      </w:r>
    </w:p>
    <w:p w14:paraId="5B56E63C" w14:textId="323FD2C7" w:rsidR="00935CD2" w:rsidRPr="00935CD2" w:rsidRDefault="00935CD2" w:rsidP="00935CD2">
      <w:pPr>
        <w:keepLines/>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Šķīdinātāja derīguma termiņš (</w:t>
      </w:r>
      <w:proofErr w:type="spellStart"/>
      <w:r w:rsidRPr="00935CD2">
        <w:rPr>
          <w:rFonts w:ascii="Times New Roman" w:eastAsia="Times New Roman" w:hAnsi="Times New Roman"/>
          <w:bCs/>
          <w:color w:val="000000"/>
          <w:lang w:val="lv-LV" w:eastAsia="lv-LV"/>
        </w:rPr>
        <w:t>Cevac</w:t>
      </w:r>
      <w:proofErr w:type="spellEnd"/>
      <w:r w:rsidRPr="00935CD2">
        <w:rPr>
          <w:rFonts w:ascii="Times New Roman" w:eastAsia="Times New Roman" w:hAnsi="Times New Roman"/>
          <w:bCs/>
          <w:color w:val="000000"/>
          <w:lang w:val="lv-LV" w:eastAsia="lv-LV"/>
        </w:rPr>
        <w:t xml:space="preserve"> </w:t>
      </w:r>
      <w:proofErr w:type="spellStart"/>
      <w:r w:rsidRPr="00935CD2">
        <w:rPr>
          <w:rFonts w:ascii="Times New Roman" w:eastAsia="Times New Roman" w:hAnsi="Times New Roman"/>
          <w:bCs/>
          <w:color w:val="000000"/>
          <w:lang w:val="lv-LV" w:eastAsia="lv-LV"/>
        </w:rPr>
        <w:t>Solvent</w:t>
      </w:r>
      <w:proofErr w:type="spellEnd"/>
      <w:r w:rsidRPr="00935CD2">
        <w:rPr>
          <w:rFonts w:ascii="Times New Roman" w:eastAsia="Times New Roman" w:hAnsi="Times New Roman"/>
          <w:bCs/>
          <w:color w:val="000000"/>
          <w:lang w:val="lv-LV" w:eastAsia="lv-LV"/>
        </w:rPr>
        <w:t xml:space="preserve"> </w:t>
      </w:r>
      <w:proofErr w:type="spellStart"/>
      <w:r w:rsidRPr="00935CD2">
        <w:rPr>
          <w:rFonts w:ascii="Times New Roman" w:eastAsia="Times New Roman" w:hAnsi="Times New Roman"/>
          <w:bCs/>
          <w:color w:val="000000"/>
          <w:lang w:val="lv-LV" w:eastAsia="lv-LV"/>
        </w:rPr>
        <w:t>Poultry</w:t>
      </w:r>
      <w:proofErr w:type="spellEnd"/>
      <w:r w:rsidRPr="00935CD2">
        <w:rPr>
          <w:rFonts w:ascii="Times New Roman" w:eastAsia="Times New Roman" w:hAnsi="Times New Roman"/>
          <w:color w:val="000000"/>
          <w:lang w:val="lv-LV" w:eastAsia="lv-LV"/>
        </w:rPr>
        <w:t xml:space="preserve">) izplatīšanai paredzētajā iepakojumā: </w:t>
      </w:r>
      <w:r w:rsidR="001767E3">
        <w:rPr>
          <w:rFonts w:ascii="Times New Roman" w:eastAsia="Times New Roman" w:hAnsi="Times New Roman"/>
          <w:color w:val="000000"/>
          <w:lang w:val="lv-LV" w:eastAsia="lv-LV"/>
        </w:rPr>
        <w:t>30 mēneši</w:t>
      </w:r>
      <w:r w:rsidRPr="00935CD2">
        <w:rPr>
          <w:rFonts w:ascii="Times New Roman" w:eastAsia="Times New Roman" w:hAnsi="Times New Roman"/>
          <w:color w:val="000000"/>
          <w:lang w:val="lv-LV" w:eastAsia="lv-LV"/>
        </w:rPr>
        <w:t>.</w:t>
      </w:r>
    </w:p>
    <w:p w14:paraId="2FCB67CF" w14:textId="77777777" w:rsidR="00935CD2" w:rsidRPr="00935CD2" w:rsidRDefault="00935CD2" w:rsidP="00935CD2">
      <w:pPr>
        <w:keepLines/>
        <w:autoSpaceDE w:val="0"/>
        <w:autoSpaceDN w:val="0"/>
        <w:adjustRightInd w:val="0"/>
        <w:spacing w:after="0" w:line="240" w:lineRule="auto"/>
        <w:ind w:left="420"/>
        <w:jc w:val="both"/>
        <w:rPr>
          <w:rFonts w:ascii="Times New Roman" w:eastAsia="Times New Roman" w:hAnsi="Times New Roman"/>
          <w:color w:val="000000"/>
          <w:lang w:val="lv-LV" w:eastAsia="lv-LV"/>
        </w:rPr>
      </w:pPr>
    </w:p>
    <w:p w14:paraId="295A4C23" w14:textId="4C0CEBD5" w:rsidR="00935CD2" w:rsidRPr="00935CD2" w:rsidRDefault="00935CD2" w:rsidP="00935CD2">
      <w:pPr>
        <w:keepLines/>
        <w:spacing w:after="0" w:line="240" w:lineRule="auto"/>
        <w:ind w:right="-318"/>
        <w:jc w:val="both"/>
        <w:rPr>
          <w:rFonts w:ascii="Times New Roman" w:eastAsia="Times New Roman" w:hAnsi="Times New Roman"/>
          <w:lang w:val="lv-LV"/>
        </w:rPr>
      </w:pPr>
      <w:r w:rsidRPr="00935CD2">
        <w:rPr>
          <w:rFonts w:ascii="Times New Roman" w:eastAsia="Times New Roman" w:hAnsi="Times New Roman"/>
          <w:lang w:val="lv-LV"/>
        </w:rPr>
        <w:t xml:space="preserve">Derīguma termiņš pēc izšķīdināšanas saskaņā ar norādījumiem (fosfāta </w:t>
      </w:r>
      <w:proofErr w:type="spellStart"/>
      <w:r w:rsidRPr="00935CD2">
        <w:rPr>
          <w:rFonts w:ascii="Times New Roman" w:eastAsia="Times New Roman" w:hAnsi="Times New Roman"/>
          <w:lang w:val="lv-LV"/>
        </w:rPr>
        <w:t>buferšķīdumā</w:t>
      </w:r>
      <w:proofErr w:type="spellEnd"/>
      <w:r w:rsidRPr="00935CD2">
        <w:rPr>
          <w:rFonts w:ascii="Times New Roman" w:eastAsia="Times New Roman" w:hAnsi="Times New Roman"/>
          <w:lang w:val="lv-LV"/>
        </w:rPr>
        <w:t xml:space="preserve">, </w:t>
      </w:r>
      <w:r w:rsidR="00151AD4">
        <w:rPr>
          <w:rFonts w:ascii="Times New Roman" w:eastAsia="Times New Roman" w:hAnsi="Times New Roman"/>
          <w:lang w:val="lv-LV"/>
        </w:rPr>
        <w:t>fizioloģiskajā</w:t>
      </w:r>
      <w:r w:rsidRPr="00935CD2">
        <w:rPr>
          <w:rFonts w:ascii="Times New Roman" w:eastAsia="Times New Roman" w:hAnsi="Times New Roman"/>
          <w:lang w:val="lv-LV"/>
        </w:rPr>
        <w:t xml:space="preserve"> šķīdumā vai </w:t>
      </w:r>
      <w:proofErr w:type="spellStart"/>
      <w:r w:rsidRPr="00935CD2">
        <w:rPr>
          <w:rFonts w:ascii="Times New Roman" w:eastAsia="Times New Roman" w:hAnsi="Times New Roman"/>
          <w:bCs/>
          <w:lang w:val="lv-LV"/>
        </w:rPr>
        <w:t>Cevac</w:t>
      </w:r>
      <w:proofErr w:type="spellEnd"/>
      <w:r w:rsidRPr="00935CD2">
        <w:rPr>
          <w:rFonts w:ascii="Times New Roman" w:eastAsia="Times New Roman" w:hAnsi="Times New Roman"/>
          <w:bCs/>
          <w:lang w:val="lv-LV"/>
        </w:rPr>
        <w:t xml:space="preserve"> </w:t>
      </w:r>
      <w:proofErr w:type="spellStart"/>
      <w:r w:rsidRPr="00935CD2">
        <w:rPr>
          <w:rFonts w:ascii="Times New Roman" w:eastAsia="Times New Roman" w:hAnsi="Times New Roman"/>
          <w:bCs/>
          <w:lang w:val="lv-LV"/>
        </w:rPr>
        <w:t>Solvent</w:t>
      </w:r>
      <w:proofErr w:type="spellEnd"/>
      <w:r w:rsidRPr="00935CD2">
        <w:rPr>
          <w:rFonts w:ascii="Times New Roman" w:eastAsia="Times New Roman" w:hAnsi="Times New Roman"/>
          <w:bCs/>
          <w:lang w:val="lv-LV"/>
        </w:rPr>
        <w:t xml:space="preserve"> </w:t>
      </w:r>
      <w:proofErr w:type="spellStart"/>
      <w:r w:rsidRPr="00935CD2">
        <w:rPr>
          <w:rFonts w:ascii="Times New Roman" w:eastAsia="Times New Roman" w:hAnsi="Times New Roman"/>
          <w:bCs/>
          <w:lang w:val="lv-LV"/>
        </w:rPr>
        <w:t>Poultry</w:t>
      </w:r>
      <w:proofErr w:type="spellEnd"/>
      <w:r w:rsidRPr="00935CD2">
        <w:rPr>
          <w:rFonts w:ascii="Times New Roman" w:eastAsia="Times New Roman" w:hAnsi="Times New Roman"/>
          <w:lang w:val="lv-LV"/>
        </w:rPr>
        <w:t>): 2 stundas.</w:t>
      </w:r>
    </w:p>
    <w:p w14:paraId="0827AFB0"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758BA5A9"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6.4.</w:t>
      </w:r>
      <w:r w:rsidRPr="00935CD2">
        <w:rPr>
          <w:rFonts w:ascii="Times New Roman" w:eastAsia="Times New Roman" w:hAnsi="Times New Roman"/>
          <w:b/>
          <w:color w:val="000000"/>
          <w:szCs w:val="20"/>
          <w:lang w:val="lv-LV"/>
        </w:rPr>
        <w:tab/>
        <w:t xml:space="preserve">Īpaši uzglabāšanas nosacījumi </w:t>
      </w:r>
    </w:p>
    <w:p w14:paraId="095F437A"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26AC553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Liofilizāts: uzglabāt un transportēt atdzesētu (2</w:t>
      </w:r>
      <w:r w:rsidRPr="00935CD2">
        <w:rPr>
          <w:rFonts w:ascii="Times New Roman" w:eastAsia="Times New Roman" w:hAnsi="Times New Roman"/>
          <w:color w:val="000000"/>
          <w:sz w:val="24"/>
          <w:lang w:val="lv-LV" w:eastAsia="lv-LV"/>
        </w:rPr>
        <w:t>°C</w:t>
      </w:r>
      <w:r w:rsidRPr="00935CD2">
        <w:rPr>
          <w:rFonts w:ascii="Times New Roman" w:eastAsia="Times New Roman" w:hAnsi="Times New Roman"/>
          <w:color w:val="000000"/>
          <w:lang w:val="lv-LV" w:eastAsia="lv-LV"/>
        </w:rPr>
        <w:t xml:space="preserve"> - 8</w:t>
      </w:r>
      <w:r w:rsidRPr="00935CD2">
        <w:rPr>
          <w:rFonts w:ascii="Times New Roman" w:eastAsia="Times New Roman" w:hAnsi="Times New Roman"/>
          <w:color w:val="000000"/>
          <w:sz w:val="24"/>
          <w:lang w:val="lv-LV" w:eastAsia="lv-LV"/>
        </w:rPr>
        <w:t>°C</w:t>
      </w:r>
      <w:r w:rsidRPr="00935CD2">
        <w:rPr>
          <w:rFonts w:ascii="Times New Roman" w:eastAsia="Times New Roman" w:hAnsi="Times New Roman"/>
          <w:color w:val="000000"/>
          <w:lang w:val="lv-LV" w:eastAsia="lv-LV"/>
        </w:rPr>
        <w:t xml:space="preserve">). </w:t>
      </w:r>
    </w:p>
    <w:p w14:paraId="3C4D29A5"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Sargāt no gaismas. </w:t>
      </w:r>
    </w:p>
    <w:p w14:paraId="7743678B"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6FE84012" w14:textId="77777777" w:rsidR="00935CD2" w:rsidRPr="00935CD2" w:rsidRDefault="00935CD2" w:rsidP="00935CD2">
      <w:pPr>
        <w:spacing w:after="0" w:line="240" w:lineRule="auto"/>
        <w:ind w:right="-318"/>
        <w:jc w:val="both"/>
        <w:rPr>
          <w:rFonts w:ascii="Times New Roman" w:eastAsia="Times New Roman" w:hAnsi="Times New Roman"/>
          <w:lang w:val="lv-LV"/>
        </w:rPr>
      </w:pPr>
      <w:r w:rsidRPr="00935CD2">
        <w:rPr>
          <w:rFonts w:ascii="Times New Roman" w:eastAsia="Times New Roman" w:hAnsi="Times New Roman"/>
          <w:lang w:val="lv-LV"/>
        </w:rPr>
        <w:t xml:space="preserve">Šķīdinātāji: uzglabāt temperatūrā līdz 25°C. </w:t>
      </w:r>
    </w:p>
    <w:p w14:paraId="3BEEE70E" w14:textId="77777777" w:rsidR="00935CD2" w:rsidRPr="00935CD2" w:rsidRDefault="00935CD2" w:rsidP="00935CD2">
      <w:pPr>
        <w:spacing w:after="0" w:line="240" w:lineRule="auto"/>
        <w:ind w:right="-318"/>
        <w:jc w:val="both"/>
        <w:rPr>
          <w:rFonts w:ascii="Times New Roman" w:eastAsia="Times New Roman" w:hAnsi="Times New Roman"/>
          <w:lang w:val="lv-LV"/>
        </w:rPr>
      </w:pPr>
      <w:r w:rsidRPr="00935CD2">
        <w:rPr>
          <w:rFonts w:ascii="Times New Roman" w:eastAsia="Times New Roman" w:hAnsi="Times New Roman"/>
          <w:lang w:val="lv-LV"/>
        </w:rPr>
        <w:t>Nesasaldēt.</w:t>
      </w:r>
    </w:p>
    <w:p w14:paraId="5722C8F2"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6C83C2FA" w14:textId="77777777" w:rsidR="00935CD2" w:rsidRPr="00935CD2" w:rsidRDefault="00935CD2" w:rsidP="00935CD2">
      <w:pPr>
        <w:spacing w:after="0" w:line="240" w:lineRule="auto"/>
        <w:ind w:left="567" w:hanging="567"/>
        <w:jc w:val="both"/>
        <w:rPr>
          <w:rFonts w:ascii="Times New Roman" w:eastAsia="Times New Roman" w:hAnsi="Times New Roman"/>
          <w:color w:val="000000"/>
          <w:szCs w:val="20"/>
          <w:lang w:val="lv-LV"/>
        </w:rPr>
      </w:pPr>
      <w:r w:rsidRPr="00935CD2">
        <w:rPr>
          <w:rFonts w:ascii="Times New Roman" w:eastAsia="Times New Roman" w:hAnsi="Times New Roman"/>
          <w:b/>
          <w:color w:val="000000"/>
          <w:szCs w:val="20"/>
          <w:lang w:val="lv-LV"/>
        </w:rPr>
        <w:t xml:space="preserve">6.5 </w:t>
      </w:r>
      <w:r w:rsidRPr="00935CD2">
        <w:rPr>
          <w:rFonts w:ascii="Times New Roman" w:eastAsia="Times New Roman" w:hAnsi="Times New Roman"/>
          <w:b/>
          <w:color w:val="000000"/>
          <w:szCs w:val="20"/>
          <w:lang w:val="lv-LV"/>
        </w:rPr>
        <w:tab/>
        <w:t xml:space="preserve">Tiešā iepakojuma veids un saturs </w:t>
      </w:r>
    </w:p>
    <w:p w14:paraId="15DBF393"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321C0088"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Liofilizāts: </w:t>
      </w:r>
    </w:p>
    <w:p w14:paraId="774D28BC" w14:textId="5585D876"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Kartona kaste ar 1 vai 20 stikla (I tips) flakoniem pa 10 ml, kas satur 2000, 2500, 4000 vai 5000 devas, un 13,5 ml flakoniem, kas satur 8000 devas. Flakoni noslēgti ar </w:t>
      </w:r>
      <w:proofErr w:type="spellStart"/>
      <w:r w:rsidRPr="00935CD2">
        <w:rPr>
          <w:rFonts w:ascii="Times New Roman" w:eastAsia="Times New Roman" w:hAnsi="Times New Roman"/>
          <w:color w:val="000000"/>
          <w:lang w:val="lv-LV" w:eastAsia="lv-LV"/>
        </w:rPr>
        <w:t>brombutila</w:t>
      </w:r>
      <w:proofErr w:type="spellEnd"/>
      <w:r w:rsidRPr="00935CD2">
        <w:rPr>
          <w:rFonts w:ascii="Times New Roman" w:eastAsia="Times New Roman" w:hAnsi="Times New Roman"/>
          <w:color w:val="000000"/>
          <w:lang w:val="lv-LV" w:eastAsia="lv-LV"/>
        </w:rPr>
        <w:t xml:space="preserve"> gumijas </w:t>
      </w:r>
      <w:r w:rsidR="00DA4E38">
        <w:rPr>
          <w:rFonts w:ascii="Times New Roman" w:eastAsia="Times New Roman" w:hAnsi="Times New Roman"/>
          <w:color w:val="000000"/>
          <w:lang w:val="lv-LV" w:eastAsia="lv-LV"/>
        </w:rPr>
        <w:t>aizbāžņiem</w:t>
      </w:r>
      <w:r w:rsidRPr="00935CD2">
        <w:rPr>
          <w:rFonts w:ascii="Times New Roman" w:eastAsia="Times New Roman" w:hAnsi="Times New Roman"/>
          <w:color w:val="000000"/>
          <w:lang w:val="lv-LV" w:eastAsia="lv-LV"/>
        </w:rPr>
        <w:t xml:space="preserve">, pārklāti ar alumīnija vāciņu, kura centrā ir noplēšams plastmasas vāciņš. </w:t>
      </w:r>
    </w:p>
    <w:p w14:paraId="6620B18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highlight w:val="yellow"/>
          <w:lang w:val="lv-LV" w:eastAsia="lv-LV"/>
        </w:rPr>
      </w:pPr>
    </w:p>
    <w:p w14:paraId="0F46696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Šķīdinātājs (Fosfāta buferšķīdums): </w:t>
      </w:r>
    </w:p>
    <w:p w14:paraId="11AEA3E2" w14:textId="060F89F9"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Kartona kaste ar vienas devas 5 vai 20 plastikāta pudelēm (LDPE) ar 100, 200, 250, 400 vai 500 ml šķīdinātāja, </w:t>
      </w:r>
      <w:r w:rsidR="00DA4E38">
        <w:rPr>
          <w:rFonts w:ascii="Times New Roman" w:eastAsia="Times New Roman" w:hAnsi="Times New Roman"/>
          <w:color w:val="000000"/>
          <w:lang w:val="lv-LV" w:eastAsia="lv-LV"/>
        </w:rPr>
        <w:t xml:space="preserve">kas </w:t>
      </w:r>
      <w:r w:rsidRPr="00935CD2">
        <w:rPr>
          <w:rFonts w:ascii="Times New Roman" w:eastAsia="Times New Roman" w:hAnsi="Times New Roman"/>
          <w:color w:val="000000"/>
          <w:lang w:val="lv-LV" w:eastAsia="lv-LV"/>
        </w:rPr>
        <w:t xml:space="preserve">noslēgts ar </w:t>
      </w:r>
      <w:proofErr w:type="spellStart"/>
      <w:r w:rsidRPr="00935CD2">
        <w:rPr>
          <w:rFonts w:ascii="Times New Roman" w:eastAsia="Times New Roman" w:hAnsi="Times New Roman"/>
          <w:color w:val="000000"/>
          <w:lang w:val="lv-LV" w:eastAsia="lv-LV"/>
        </w:rPr>
        <w:t>brombutila</w:t>
      </w:r>
      <w:proofErr w:type="spellEnd"/>
      <w:r w:rsidRPr="00935CD2">
        <w:rPr>
          <w:rFonts w:ascii="Times New Roman" w:eastAsia="Times New Roman" w:hAnsi="Times New Roman"/>
          <w:color w:val="000000"/>
          <w:lang w:val="lv-LV" w:eastAsia="lv-LV"/>
        </w:rPr>
        <w:t xml:space="preserve"> </w:t>
      </w:r>
      <w:r w:rsidR="00DA4E38">
        <w:rPr>
          <w:rFonts w:ascii="Times New Roman" w:eastAsia="Times New Roman" w:hAnsi="Times New Roman"/>
          <w:color w:val="000000"/>
          <w:lang w:val="lv-LV" w:eastAsia="lv-LV"/>
        </w:rPr>
        <w:t>aizbāzni</w:t>
      </w:r>
      <w:r w:rsidRPr="00935CD2">
        <w:rPr>
          <w:rFonts w:ascii="Times New Roman" w:eastAsia="Times New Roman" w:hAnsi="Times New Roman"/>
          <w:color w:val="000000"/>
          <w:lang w:val="lv-LV" w:eastAsia="lv-LV"/>
        </w:rPr>
        <w:t xml:space="preserve"> un pārklāts ar alumīnija vāciņu</w:t>
      </w:r>
      <w:r w:rsidR="00DA4E38">
        <w:rPr>
          <w:rFonts w:ascii="Times New Roman" w:eastAsia="Times New Roman" w:hAnsi="Times New Roman"/>
          <w:color w:val="000000"/>
          <w:lang w:val="lv-LV" w:eastAsia="lv-LV"/>
        </w:rPr>
        <w:t>,</w:t>
      </w:r>
      <w:r w:rsidRPr="00935CD2">
        <w:rPr>
          <w:rFonts w:ascii="Times New Roman" w:eastAsia="Times New Roman" w:hAnsi="Times New Roman"/>
          <w:color w:val="000000"/>
          <w:lang w:val="lv-LV" w:eastAsia="lv-LV"/>
        </w:rPr>
        <w:t xml:space="preserve"> </w:t>
      </w:r>
      <w:r w:rsidR="00DA4E38" w:rsidRPr="00935CD2">
        <w:rPr>
          <w:rFonts w:ascii="Times New Roman" w:eastAsia="Times New Roman" w:hAnsi="Times New Roman"/>
          <w:color w:val="000000"/>
          <w:lang w:val="lv-LV" w:eastAsia="lv-LV"/>
        </w:rPr>
        <w:t xml:space="preserve">kura centrā ir noplēšams plastmasas vāciņš. </w:t>
      </w:r>
    </w:p>
    <w:p w14:paraId="73D1D4A3" w14:textId="26C029C4"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Šķīdinātājs (</w:t>
      </w:r>
      <w:r w:rsidR="00151AD4">
        <w:rPr>
          <w:rFonts w:ascii="Times New Roman" w:eastAsia="Times New Roman" w:hAnsi="Times New Roman"/>
          <w:color w:val="000000"/>
          <w:lang w:val="lv-LV" w:eastAsia="lv-LV"/>
        </w:rPr>
        <w:t>Fizioloģiskais</w:t>
      </w:r>
      <w:r w:rsidRPr="00935CD2">
        <w:rPr>
          <w:rFonts w:ascii="Times New Roman" w:eastAsia="Times New Roman" w:hAnsi="Times New Roman"/>
          <w:color w:val="000000"/>
          <w:lang w:val="lv-LV" w:eastAsia="lv-LV"/>
        </w:rPr>
        <w:t xml:space="preserve"> šķīdums):</w:t>
      </w:r>
    </w:p>
    <w:p w14:paraId="53D7729D" w14:textId="1D2CC856" w:rsidR="00935CD2" w:rsidRPr="00935CD2" w:rsidRDefault="00935CD2" w:rsidP="00935CD2">
      <w:pPr>
        <w:numPr>
          <w:ilvl w:val="0"/>
          <w:numId w:val="41"/>
        </w:numPr>
        <w:tabs>
          <w:tab w:val="left" w:pos="567"/>
        </w:tabs>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Poliolefīna</w:t>
      </w:r>
      <w:proofErr w:type="spellEnd"/>
      <w:r w:rsidRPr="00935CD2">
        <w:rPr>
          <w:rFonts w:ascii="Times New Roman" w:eastAsia="Times New Roman" w:hAnsi="Times New Roman"/>
          <w:color w:val="000000"/>
          <w:lang w:val="lv-LV" w:eastAsia="lv-LV"/>
        </w:rPr>
        <w:t xml:space="preserve"> plastmasas soma ar infūzijas pieslēgumvietu, gumijas aizbāzni ar noņemamu vāciņu: </w:t>
      </w:r>
      <w:r w:rsidR="00C646B8" w:rsidRPr="00935CD2">
        <w:rPr>
          <w:rFonts w:ascii="Times New Roman" w:eastAsia="Times New Roman" w:hAnsi="Times New Roman"/>
          <w:color w:val="000000"/>
          <w:lang w:val="lv-LV" w:eastAsia="lv-LV"/>
        </w:rPr>
        <w:t>500</w:t>
      </w:r>
      <w:r w:rsidR="00C646B8">
        <w:rPr>
          <w:rFonts w:ascii="Times New Roman" w:eastAsia="Times New Roman" w:hAnsi="Times New Roman"/>
          <w:color w:val="000000"/>
          <w:lang w:val="lv-LV" w:eastAsia="lv-LV"/>
        </w:rPr>
        <w:t> </w:t>
      </w:r>
      <w:r w:rsidRPr="00935CD2">
        <w:rPr>
          <w:rFonts w:ascii="Times New Roman" w:eastAsia="Times New Roman" w:hAnsi="Times New Roman"/>
          <w:color w:val="000000"/>
          <w:lang w:val="lv-LV" w:eastAsia="lv-LV"/>
        </w:rPr>
        <w:t xml:space="preserve">ml, 1000 ml, 5 x 500 ml, 5 x 1000 ml. </w:t>
      </w:r>
    </w:p>
    <w:p w14:paraId="0B54E58D" w14:textId="5A0E4B88" w:rsidR="00935CD2" w:rsidRPr="00935CD2" w:rsidRDefault="00935CD2" w:rsidP="00935CD2">
      <w:pPr>
        <w:numPr>
          <w:ilvl w:val="0"/>
          <w:numId w:val="40"/>
        </w:numPr>
        <w:tabs>
          <w:tab w:val="left" w:pos="567"/>
        </w:tabs>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lastRenderedPageBreak/>
        <w:t>Poliolefīna</w:t>
      </w:r>
      <w:proofErr w:type="spellEnd"/>
      <w:r w:rsidRPr="00935CD2">
        <w:rPr>
          <w:rFonts w:ascii="Times New Roman" w:eastAsia="Times New Roman" w:hAnsi="Times New Roman"/>
          <w:color w:val="000000"/>
          <w:lang w:val="lv-LV" w:eastAsia="lv-LV"/>
        </w:rPr>
        <w:t xml:space="preserve"> plastmasas soma ar vienu vai divām caurulēm, noslēgtām ar injekcijas pieslēgumvietu vai gumijas aizbāzni ar noņemamu vāciņu: 250 ml, 500 ml, 1000 ml, 5 x 250 ml, 5 x 500 ml, 5 x </w:t>
      </w:r>
      <w:r w:rsidR="00C646B8" w:rsidRPr="00935CD2">
        <w:rPr>
          <w:rFonts w:ascii="Times New Roman" w:eastAsia="Times New Roman" w:hAnsi="Times New Roman"/>
          <w:color w:val="000000"/>
          <w:lang w:val="lv-LV" w:eastAsia="lv-LV"/>
        </w:rPr>
        <w:t>1000</w:t>
      </w:r>
      <w:r w:rsidR="00C646B8">
        <w:rPr>
          <w:rFonts w:ascii="Times New Roman" w:eastAsia="Times New Roman" w:hAnsi="Times New Roman"/>
          <w:color w:val="000000"/>
          <w:lang w:val="lv-LV" w:eastAsia="lv-LV"/>
        </w:rPr>
        <w:t> </w:t>
      </w:r>
      <w:r w:rsidRPr="00935CD2">
        <w:rPr>
          <w:rFonts w:ascii="Times New Roman" w:eastAsia="Times New Roman" w:hAnsi="Times New Roman"/>
          <w:color w:val="000000"/>
          <w:lang w:val="lv-LV" w:eastAsia="lv-LV"/>
        </w:rPr>
        <w:t xml:space="preserve">ml </w:t>
      </w:r>
    </w:p>
    <w:p w14:paraId="52F71702"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
    <w:p w14:paraId="6C3A77D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Šķīdinātājs (</w:t>
      </w:r>
      <w:proofErr w:type="spellStart"/>
      <w:r w:rsidRPr="00935CD2">
        <w:rPr>
          <w:rFonts w:ascii="Times New Roman" w:eastAsia="Times New Roman" w:hAnsi="Times New Roman"/>
          <w:b/>
          <w:color w:val="000000"/>
          <w:lang w:val="lv-LV" w:eastAsia="lv-LV"/>
        </w:rPr>
        <w:t>Cevac</w:t>
      </w:r>
      <w:proofErr w:type="spellEnd"/>
      <w:r w:rsidRPr="00935CD2">
        <w:rPr>
          <w:rFonts w:ascii="Times New Roman" w:eastAsia="Times New Roman" w:hAnsi="Times New Roman"/>
          <w:b/>
          <w:color w:val="000000"/>
          <w:lang w:val="lv-LV" w:eastAsia="lv-LV"/>
        </w:rPr>
        <w:t xml:space="preserve"> </w:t>
      </w:r>
      <w:proofErr w:type="spellStart"/>
      <w:r w:rsidRPr="00935CD2">
        <w:rPr>
          <w:rFonts w:ascii="Times New Roman" w:eastAsia="Times New Roman" w:hAnsi="Times New Roman"/>
          <w:b/>
          <w:color w:val="000000"/>
          <w:lang w:val="lv-LV" w:eastAsia="lv-LV"/>
        </w:rPr>
        <w:t>Solvent</w:t>
      </w:r>
      <w:proofErr w:type="spellEnd"/>
      <w:r w:rsidRPr="00935CD2">
        <w:rPr>
          <w:rFonts w:ascii="Times New Roman" w:eastAsia="Times New Roman" w:hAnsi="Times New Roman"/>
          <w:b/>
          <w:color w:val="000000"/>
          <w:lang w:val="lv-LV" w:eastAsia="lv-LV"/>
        </w:rPr>
        <w:t xml:space="preserve"> </w:t>
      </w:r>
      <w:proofErr w:type="spellStart"/>
      <w:r w:rsidRPr="00935CD2">
        <w:rPr>
          <w:rFonts w:ascii="Times New Roman" w:eastAsia="Times New Roman" w:hAnsi="Times New Roman"/>
          <w:b/>
          <w:color w:val="000000"/>
          <w:lang w:val="lv-LV" w:eastAsia="lv-LV"/>
        </w:rPr>
        <w:t>Poultry</w:t>
      </w:r>
      <w:proofErr w:type="spellEnd"/>
      <w:r w:rsidRPr="00935CD2">
        <w:rPr>
          <w:rFonts w:ascii="Times New Roman" w:eastAsia="Times New Roman" w:hAnsi="Times New Roman"/>
          <w:color w:val="000000"/>
          <w:lang w:val="lv-LV" w:eastAsia="lv-LV"/>
        </w:rPr>
        <w:t>):</w:t>
      </w:r>
    </w:p>
    <w:p w14:paraId="1A13BA2A" w14:textId="350F0072"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Polivinilhlorīda soma ar 200 ml, 400 ml 800 ml</w:t>
      </w:r>
      <w:r w:rsidR="004E011B">
        <w:rPr>
          <w:rFonts w:ascii="Times New Roman" w:eastAsia="Times New Roman" w:hAnsi="Times New Roman"/>
          <w:color w:val="000000"/>
          <w:lang w:val="lv-LV" w:eastAsia="lv-LV"/>
        </w:rPr>
        <w:t>, 1000 ml, 1200 ml, 1600 ml</w:t>
      </w:r>
      <w:r w:rsidRPr="00935CD2">
        <w:rPr>
          <w:rFonts w:ascii="Times New Roman" w:eastAsia="Times New Roman" w:hAnsi="Times New Roman"/>
          <w:color w:val="000000"/>
          <w:lang w:val="lv-LV" w:eastAsia="lv-LV"/>
        </w:rPr>
        <w:t xml:space="preserve"> atsevišķiem maisiņiem.</w:t>
      </w:r>
    </w:p>
    <w:p w14:paraId="01D98EF0" w14:textId="77777777" w:rsidR="00935CD2" w:rsidRPr="00935CD2" w:rsidRDefault="00935CD2" w:rsidP="00935CD2">
      <w:pPr>
        <w:spacing w:after="0" w:line="240" w:lineRule="auto"/>
        <w:ind w:right="-318"/>
        <w:jc w:val="both"/>
        <w:rPr>
          <w:rFonts w:ascii="Times New Roman" w:eastAsia="Times New Roman" w:hAnsi="Times New Roman"/>
          <w:lang w:val="lv-LV"/>
        </w:rPr>
      </w:pPr>
    </w:p>
    <w:p w14:paraId="124D5113" w14:textId="77777777" w:rsidR="00935CD2" w:rsidRPr="00935CD2" w:rsidRDefault="00935CD2" w:rsidP="00935CD2">
      <w:pPr>
        <w:spacing w:after="0" w:line="240" w:lineRule="auto"/>
        <w:ind w:right="-318"/>
        <w:jc w:val="both"/>
        <w:rPr>
          <w:rFonts w:ascii="Times New Roman" w:eastAsia="Times New Roman" w:hAnsi="Times New Roman"/>
          <w:lang w:val="en-GB"/>
        </w:rPr>
      </w:pPr>
      <w:r w:rsidRPr="00935CD2">
        <w:rPr>
          <w:rFonts w:ascii="Times New Roman" w:eastAsia="Times New Roman" w:hAnsi="Times New Roman"/>
          <w:lang w:val="en-GB"/>
        </w:rPr>
        <w:t xml:space="preserve">Ne </w:t>
      </w:r>
      <w:proofErr w:type="spellStart"/>
      <w:r w:rsidRPr="00935CD2">
        <w:rPr>
          <w:rFonts w:ascii="Times New Roman" w:eastAsia="Times New Roman" w:hAnsi="Times New Roman"/>
          <w:lang w:val="en-GB"/>
        </w:rPr>
        <w:t>visi</w:t>
      </w:r>
      <w:proofErr w:type="spellEnd"/>
      <w:r w:rsidRPr="00935CD2">
        <w:rPr>
          <w:rFonts w:ascii="Times New Roman" w:eastAsia="Times New Roman" w:hAnsi="Times New Roman"/>
          <w:lang w:val="en-GB"/>
        </w:rPr>
        <w:t xml:space="preserve"> </w:t>
      </w:r>
      <w:proofErr w:type="spellStart"/>
      <w:r w:rsidRPr="00935CD2">
        <w:rPr>
          <w:rFonts w:ascii="Times New Roman" w:eastAsia="Times New Roman" w:hAnsi="Times New Roman"/>
          <w:lang w:val="en-GB"/>
        </w:rPr>
        <w:t>iepakojuma</w:t>
      </w:r>
      <w:proofErr w:type="spellEnd"/>
      <w:r w:rsidRPr="00935CD2">
        <w:rPr>
          <w:rFonts w:ascii="Times New Roman" w:eastAsia="Times New Roman" w:hAnsi="Times New Roman"/>
          <w:lang w:val="en-GB"/>
        </w:rPr>
        <w:t xml:space="preserve"> </w:t>
      </w:r>
      <w:proofErr w:type="spellStart"/>
      <w:r w:rsidRPr="00935CD2">
        <w:rPr>
          <w:rFonts w:ascii="Times New Roman" w:eastAsia="Times New Roman" w:hAnsi="Times New Roman"/>
          <w:lang w:val="en-GB"/>
        </w:rPr>
        <w:t>izmēri</w:t>
      </w:r>
      <w:proofErr w:type="spellEnd"/>
      <w:r w:rsidRPr="00935CD2">
        <w:rPr>
          <w:rFonts w:ascii="Times New Roman" w:eastAsia="Times New Roman" w:hAnsi="Times New Roman"/>
          <w:lang w:val="en-GB"/>
        </w:rPr>
        <w:t xml:space="preserve"> var </w:t>
      </w:r>
      <w:proofErr w:type="spellStart"/>
      <w:r w:rsidRPr="00935CD2">
        <w:rPr>
          <w:rFonts w:ascii="Times New Roman" w:eastAsia="Times New Roman" w:hAnsi="Times New Roman"/>
          <w:lang w:val="en-GB"/>
        </w:rPr>
        <w:t>tikt</w:t>
      </w:r>
      <w:proofErr w:type="spellEnd"/>
      <w:r w:rsidRPr="00935CD2">
        <w:rPr>
          <w:rFonts w:ascii="Times New Roman" w:eastAsia="Times New Roman" w:hAnsi="Times New Roman"/>
          <w:lang w:val="en-GB"/>
        </w:rPr>
        <w:t xml:space="preserve"> </w:t>
      </w:r>
      <w:proofErr w:type="spellStart"/>
      <w:r w:rsidRPr="00935CD2">
        <w:rPr>
          <w:rFonts w:ascii="Times New Roman" w:eastAsia="Times New Roman" w:hAnsi="Times New Roman"/>
          <w:lang w:val="en-GB"/>
        </w:rPr>
        <w:t>izplatīti</w:t>
      </w:r>
      <w:proofErr w:type="spellEnd"/>
      <w:r w:rsidRPr="00935CD2">
        <w:rPr>
          <w:rFonts w:ascii="Times New Roman" w:eastAsia="Times New Roman" w:hAnsi="Times New Roman"/>
          <w:lang w:val="en-GB"/>
        </w:rPr>
        <w:t>.</w:t>
      </w:r>
    </w:p>
    <w:p w14:paraId="6AB3B9BA" w14:textId="77777777" w:rsidR="0011763E" w:rsidRPr="00935CD2" w:rsidRDefault="0011763E" w:rsidP="00935CD2">
      <w:pPr>
        <w:spacing w:after="0" w:line="240" w:lineRule="auto"/>
        <w:ind w:right="-318"/>
        <w:jc w:val="both"/>
        <w:rPr>
          <w:rFonts w:ascii="Times New Roman" w:eastAsia="Times New Roman" w:hAnsi="Times New Roman"/>
          <w:color w:val="000000"/>
          <w:szCs w:val="20"/>
          <w:lang w:val="lv-LV"/>
        </w:rPr>
      </w:pPr>
    </w:p>
    <w:p w14:paraId="0BE91527"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6.6</w:t>
      </w:r>
      <w:r w:rsidRPr="00935CD2">
        <w:rPr>
          <w:rFonts w:ascii="Times New Roman" w:eastAsia="Times New Roman" w:hAnsi="Times New Roman"/>
          <w:b/>
          <w:color w:val="000000"/>
          <w:szCs w:val="20"/>
          <w:lang w:val="lv-LV"/>
        </w:rPr>
        <w:tab/>
        <w:t>Īpaši norādījumi neizlietotu veterināro zāļu vai to atkritumu iznīcināšanai</w:t>
      </w:r>
    </w:p>
    <w:p w14:paraId="07DD20F5"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49461BCA"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r w:rsidRPr="00935CD2">
        <w:rPr>
          <w:rFonts w:ascii="Times New Roman" w:eastAsia="Times New Roman" w:hAnsi="Times New Roman"/>
          <w:lang w:val="lv-LV"/>
        </w:rPr>
        <w:t>Jebkuras neizlietotas veterinārās zāles vai to atkritumi jāiznīcina saskaņā ar nacionālajiem tiesību aktiem.</w:t>
      </w:r>
    </w:p>
    <w:p w14:paraId="21A4E47C"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4DDE2331"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5DF8E6D7" w14:textId="77777777" w:rsidR="00935CD2" w:rsidRPr="00935CD2" w:rsidRDefault="00935CD2" w:rsidP="00935CD2">
      <w:pPr>
        <w:tabs>
          <w:tab w:val="left" w:pos="567"/>
        </w:tabs>
        <w:spacing w:after="0" w:line="240" w:lineRule="auto"/>
        <w:ind w:left="567" w:hanging="567"/>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7.</w:t>
      </w:r>
      <w:r w:rsidRPr="00935CD2">
        <w:rPr>
          <w:rFonts w:ascii="Times New Roman" w:eastAsia="Times New Roman" w:hAnsi="Times New Roman"/>
          <w:b/>
          <w:color w:val="000000"/>
          <w:szCs w:val="20"/>
          <w:lang w:val="lv-LV"/>
        </w:rPr>
        <w:tab/>
        <w:t>REĢISTRĀCIJAS APLIECĪBAS ĪPAŠNIEKS</w:t>
      </w:r>
    </w:p>
    <w:p w14:paraId="30BCB05B" w14:textId="77777777" w:rsidR="00935CD2" w:rsidRPr="00935CD2" w:rsidRDefault="00935CD2" w:rsidP="00935CD2">
      <w:pPr>
        <w:spacing w:after="0" w:line="240" w:lineRule="auto"/>
        <w:ind w:right="-318"/>
        <w:jc w:val="both"/>
        <w:rPr>
          <w:rFonts w:ascii="Times New Roman" w:eastAsia="Times New Roman" w:hAnsi="Times New Roman"/>
          <w:color w:val="000000"/>
          <w:szCs w:val="20"/>
          <w:lang w:val="lv-LV"/>
        </w:rPr>
      </w:pPr>
    </w:p>
    <w:p w14:paraId="51C65C43"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proofErr w:type="spellStart"/>
      <w:r w:rsidRPr="00935CD2">
        <w:rPr>
          <w:rFonts w:ascii="Times New Roman" w:eastAsia="Times New Roman" w:hAnsi="Times New Roman"/>
          <w:color w:val="000000"/>
          <w:lang w:val="lv-LV" w:eastAsia="lv-LV"/>
        </w:rPr>
        <w:t>Ceva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Sante</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Animale</w:t>
      </w:r>
      <w:proofErr w:type="spellEnd"/>
      <w:r w:rsidRPr="00935CD2">
        <w:rPr>
          <w:rFonts w:ascii="Times New Roman" w:eastAsia="Times New Roman" w:hAnsi="Times New Roman"/>
          <w:color w:val="000000"/>
          <w:lang w:val="lv-LV" w:eastAsia="lv-LV"/>
        </w:rPr>
        <w:t xml:space="preserve"> </w:t>
      </w:r>
    </w:p>
    <w:p w14:paraId="41CE61F0"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10 </w:t>
      </w:r>
      <w:proofErr w:type="spellStart"/>
      <w:r w:rsidRPr="00935CD2">
        <w:rPr>
          <w:rFonts w:ascii="Times New Roman" w:eastAsia="Times New Roman" w:hAnsi="Times New Roman"/>
          <w:color w:val="000000"/>
          <w:lang w:val="lv-LV" w:eastAsia="lv-LV"/>
        </w:rPr>
        <w:t>av</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de</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La</w:t>
      </w:r>
      <w:proofErr w:type="spellEnd"/>
      <w:r w:rsidRPr="00935CD2">
        <w:rPr>
          <w:rFonts w:ascii="Times New Roman" w:eastAsia="Times New Roman" w:hAnsi="Times New Roman"/>
          <w:color w:val="000000"/>
          <w:lang w:val="lv-LV" w:eastAsia="lv-LV"/>
        </w:rPr>
        <w:t xml:space="preserve"> </w:t>
      </w:r>
      <w:proofErr w:type="spellStart"/>
      <w:r w:rsidRPr="00935CD2">
        <w:rPr>
          <w:rFonts w:ascii="Times New Roman" w:eastAsia="Times New Roman" w:hAnsi="Times New Roman"/>
          <w:color w:val="000000"/>
          <w:lang w:val="lv-LV" w:eastAsia="lv-LV"/>
        </w:rPr>
        <w:t>Ballastiere</w:t>
      </w:r>
      <w:proofErr w:type="spellEnd"/>
      <w:r w:rsidRPr="00935CD2">
        <w:rPr>
          <w:rFonts w:ascii="Times New Roman" w:eastAsia="Times New Roman" w:hAnsi="Times New Roman"/>
          <w:color w:val="000000"/>
          <w:lang w:val="lv-LV" w:eastAsia="lv-LV"/>
        </w:rPr>
        <w:t xml:space="preserve"> </w:t>
      </w:r>
    </w:p>
    <w:p w14:paraId="259007BC" w14:textId="77777777" w:rsidR="00935CD2" w:rsidRPr="00935CD2" w:rsidRDefault="00935CD2" w:rsidP="00935CD2">
      <w:pPr>
        <w:autoSpaceDE w:val="0"/>
        <w:autoSpaceDN w:val="0"/>
        <w:adjustRightInd w:val="0"/>
        <w:spacing w:after="0" w:line="240" w:lineRule="auto"/>
        <w:jc w:val="both"/>
        <w:rPr>
          <w:rFonts w:ascii="Times New Roman" w:eastAsia="Times New Roman" w:hAnsi="Times New Roman"/>
          <w:color w:val="000000"/>
          <w:lang w:val="lv-LV" w:eastAsia="lv-LV"/>
        </w:rPr>
      </w:pPr>
      <w:r w:rsidRPr="00935CD2">
        <w:rPr>
          <w:rFonts w:ascii="Times New Roman" w:eastAsia="Times New Roman" w:hAnsi="Times New Roman"/>
          <w:color w:val="000000"/>
          <w:lang w:val="lv-LV" w:eastAsia="lv-LV"/>
        </w:rPr>
        <w:t xml:space="preserve">33500 </w:t>
      </w:r>
      <w:proofErr w:type="spellStart"/>
      <w:r w:rsidRPr="00935CD2">
        <w:rPr>
          <w:rFonts w:ascii="Times New Roman" w:eastAsia="Times New Roman" w:hAnsi="Times New Roman"/>
          <w:color w:val="000000"/>
          <w:lang w:val="lv-LV" w:eastAsia="lv-LV"/>
        </w:rPr>
        <w:t>Libourne</w:t>
      </w:r>
      <w:proofErr w:type="spellEnd"/>
      <w:r w:rsidRPr="00935CD2">
        <w:rPr>
          <w:rFonts w:ascii="Times New Roman" w:eastAsia="Times New Roman" w:hAnsi="Times New Roman"/>
          <w:color w:val="000000"/>
          <w:lang w:val="lv-LV" w:eastAsia="lv-LV"/>
        </w:rPr>
        <w:t xml:space="preserve"> </w:t>
      </w:r>
    </w:p>
    <w:p w14:paraId="21857F15"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roofErr w:type="spellStart"/>
      <w:r w:rsidRPr="00935CD2">
        <w:rPr>
          <w:rFonts w:ascii="Times New Roman" w:eastAsia="Times New Roman" w:hAnsi="Times New Roman"/>
          <w:lang w:val="en-GB"/>
        </w:rPr>
        <w:t>Francija</w:t>
      </w:r>
      <w:proofErr w:type="spellEnd"/>
    </w:p>
    <w:p w14:paraId="1968FC8F"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6BADA8B4"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002DE86C" w14:textId="77777777" w:rsidR="00935CD2" w:rsidRPr="00935CD2" w:rsidRDefault="00935CD2" w:rsidP="00935CD2">
      <w:pPr>
        <w:spacing w:after="0" w:line="240" w:lineRule="auto"/>
        <w:jc w:val="both"/>
        <w:rPr>
          <w:rFonts w:ascii="Times New Roman" w:eastAsia="Times New Roman" w:hAnsi="Times New Roman"/>
          <w:b/>
          <w:szCs w:val="20"/>
          <w:lang w:val="lv-LV"/>
        </w:rPr>
      </w:pPr>
      <w:r w:rsidRPr="00935CD2">
        <w:rPr>
          <w:rFonts w:ascii="Times New Roman" w:eastAsia="Times New Roman" w:hAnsi="Times New Roman"/>
          <w:b/>
          <w:color w:val="000000"/>
          <w:szCs w:val="20"/>
          <w:lang w:val="lv-LV"/>
        </w:rPr>
        <w:t>8.</w:t>
      </w:r>
      <w:r w:rsidRPr="00935CD2">
        <w:rPr>
          <w:rFonts w:ascii="Times New Roman" w:eastAsia="Times New Roman" w:hAnsi="Times New Roman"/>
          <w:b/>
          <w:color w:val="000000"/>
          <w:szCs w:val="20"/>
          <w:lang w:val="lv-LV"/>
        </w:rPr>
        <w:tab/>
      </w:r>
      <w:r w:rsidRPr="00935CD2">
        <w:rPr>
          <w:rFonts w:ascii="Times New Roman" w:eastAsia="Times New Roman" w:hAnsi="Times New Roman"/>
          <w:b/>
          <w:szCs w:val="20"/>
          <w:lang w:val="lv-LV"/>
        </w:rPr>
        <w:t xml:space="preserve">REĢISTRĀCIJAS APLIECĪBAS NUMURS(-I) </w:t>
      </w:r>
    </w:p>
    <w:p w14:paraId="7C3A216A" w14:textId="77777777" w:rsidR="00935CD2" w:rsidRPr="00935CD2" w:rsidRDefault="00935CD2" w:rsidP="00935CD2">
      <w:pPr>
        <w:spacing w:after="0" w:line="240" w:lineRule="auto"/>
        <w:jc w:val="both"/>
        <w:rPr>
          <w:rFonts w:ascii="Times New Roman" w:eastAsia="Times New Roman" w:hAnsi="Times New Roman"/>
          <w:caps/>
          <w:color w:val="000000"/>
          <w:lang w:val="lv-LV"/>
        </w:rPr>
      </w:pPr>
    </w:p>
    <w:p w14:paraId="5D20E9D3" w14:textId="77777777" w:rsidR="00935CD2" w:rsidRPr="00935CD2" w:rsidRDefault="00935CD2" w:rsidP="00935CD2">
      <w:pPr>
        <w:spacing w:after="0" w:line="240" w:lineRule="auto"/>
        <w:jc w:val="both"/>
        <w:rPr>
          <w:rFonts w:ascii="Times New Roman" w:eastAsia="Times New Roman" w:hAnsi="Times New Roman"/>
          <w:caps/>
          <w:color w:val="000000"/>
          <w:lang w:val="lv-LV"/>
        </w:rPr>
      </w:pPr>
      <w:r w:rsidRPr="00935CD2">
        <w:rPr>
          <w:rFonts w:ascii="Times New Roman" w:eastAsia="Times New Roman" w:hAnsi="Times New Roman"/>
          <w:lang w:val="en-GB"/>
        </w:rPr>
        <w:t>V/MRP/13/0036</w:t>
      </w:r>
    </w:p>
    <w:p w14:paraId="52B737B7" w14:textId="77777777" w:rsidR="00935CD2" w:rsidRPr="00935CD2" w:rsidRDefault="00935CD2" w:rsidP="00935CD2">
      <w:pPr>
        <w:spacing w:after="0" w:line="240" w:lineRule="auto"/>
        <w:jc w:val="both"/>
        <w:rPr>
          <w:rFonts w:ascii="Times New Roman" w:eastAsia="Times New Roman" w:hAnsi="Times New Roman"/>
          <w:caps/>
          <w:color w:val="000000"/>
          <w:lang w:val="lv-LV"/>
        </w:rPr>
      </w:pPr>
    </w:p>
    <w:p w14:paraId="59E14F2E" w14:textId="77777777" w:rsidR="00935CD2" w:rsidRPr="00935CD2" w:rsidRDefault="00935CD2" w:rsidP="00935CD2">
      <w:pPr>
        <w:spacing w:after="0" w:line="240" w:lineRule="auto"/>
        <w:jc w:val="both"/>
        <w:rPr>
          <w:rFonts w:ascii="Times New Roman" w:eastAsia="Times New Roman" w:hAnsi="Times New Roman"/>
          <w:caps/>
          <w:color w:val="000000"/>
          <w:lang w:val="lv-LV"/>
        </w:rPr>
      </w:pPr>
    </w:p>
    <w:p w14:paraId="33A78089" w14:textId="77777777" w:rsidR="00935CD2" w:rsidRPr="00935CD2" w:rsidRDefault="00935CD2" w:rsidP="00935CD2">
      <w:pPr>
        <w:spacing w:after="0" w:line="240" w:lineRule="auto"/>
        <w:jc w:val="both"/>
        <w:rPr>
          <w:rFonts w:ascii="Times New Roman" w:eastAsia="Times New Roman" w:hAnsi="Times New Roman"/>
          <w:b/>
          <w:caps/>
          <w:color w:val="000000"/>
          <w:lang w:val="lv-LV"/>
        </w:rPr>
      </w:pPr>
      <w:r w:rsidRPr="00935CD2">
        <w:rPr>
          <w:rFonts w:ascii="Times New Roman" w:eastAsia="Times New Roman" w:hAnsi="Times New Roman"/>
          <w:b/>
          <w:szCs w:val="20"/>
          <w:lang w:val="lv-LV"/>
        </w:rPr>
        <w:t>9.</w:t>
      </w:r>
      <w:r w:rsidRPr="00935CD2">
        <w:rPr>
          <w:rFonts w:ascii="Times New Roman" w:eastAsia="Times New Roman" w:hAnsi="Times New Roman"/>
          <w:b/>
          <w:szCs w:val="20"/>
          <w:lang w:val="lv-LV"/>
        </w:rPr>
        <w:tab/>
        <w:t>REĢISTRĀCIJAS/PĀRREĢISTRĀCIJAS DATUMS</w:t>
      </w:r>
      <w:r w:rsidRPr="00935CD2">
        <w:rPr>
          <w:rFonts w:ascii="Times New Roman" w:eastAsia="Times New Roman" w:hAnsi="Times New Roman"/>
          <w:b/>
          <w:caps/>
          <w:color w:val="000000"/>
          <w:lang w:val="lv-LV"/>
        </w:rPr>
        <w:t xml:space="preserve"> </w:t>
      </w:r>
    </w:p>
    <w:p w14:paraId="3BFAE608" w14:textId="77777777" w:rsidR="00935CD2" w:rsidRPr="00935CD2" w:rsidRDefault="00935CD2" w:rsidP="00935CD2">
      <w:pPr>
        <w:spacing w:after="0" w:line="240" w:lineRule="auto"/>
        <w:jc w:val="both"/>
        <w:rPr>
          <w:rFonts w:ascii="Times New Roman" w:eastAsia="Times New Roman" w:hAnsi="Times New Roman"/>
          <w:caps/>
          <w:color w:val="000000"/>
          <w:lang w:val="lv-LV"/>
        </w:rPr>
      </w:pPr>
    </w:p>
    <w:p w14:paraId="235787B7" w14:textId="77777777" w:rsidR="00935CD2" w:rsidRPr="00935CD2" w:rsidRDefault="00935CD2" w:rsidP="00935CD2">
      <w:pPr>
        <w:spacing w:after="0" w:line="240" w:lineRule="auto"/>
        <w:jc w:val="both"/>
        <w:rPr>
          <w:rFonts w:ascii="Times New Roman" w:eastAsia="Times New Roman" w:hAnsi="Times New Roman"/>
          <w:lang w:val="lv-LV"/>
        </w:rPr>
      </w:pPr>
      <w:r w:rsidRPr="00935CD2">
        <w:rPr>
          <w:rFonts w:ascii="Times New Roman" w:eastAsia="Times New Roman" w:hAnsi="Times New Roman"/>
          <w:szCs w:val="20"/>
          <w:lang w:val="lv-LV"/>
        </w:rPr>
        <w:t>Pirmās reģistrācijas datums:</w:t>
      </w:r>
      <w:r w:rsidRPr="00935CD2">
        <w:rPr>
          <w:rFonts w:ascii="Times New Roman" w:eastAsia="Times New Roman" w:hAnsi="Times New Roman"/>
          <w:lang w:val="lv-LV"/>
        </w:rPr>
        <w:t xml:space="preserve"> 28/10/2013</w:t>
      </w:r>
    </w:p>
    <w:p w14:paraId="6FFE43E8"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bookmarkStart w:id="1" w:name="_Hlk10798664"/>
      <w:r w:rsidRPr="00A44207">
        <w:rPr>
          <w:rFonts w:ascii="Times New Roman" w:eastAsia="Times New Roman" w:hAnsi="Times New Roman"/>
          <w:color w:val="000000"/>
          <w:szCs w:val="20"/>
          <w:lang w:val="lv-LV"/>
        </w:rPr>
        <w:t>Pēdējās pārreģistrācijas datums</w:t>
      </w:r>
      <w:bookmarkEnd w:id="1"/>
      <w:r w:rsidRPr="00A44207">
        <w:rPr>
          <w:rFonts w:ascii="Times New Roman" w:eastAsia="Times New Roman" w:hAnsi="Times New Roman"/>
          <w:color w:val="000000"/>
          <w:szCs w:val="20"/>
          <w:lang w:val="lv-LV"/>
        </w:rPr>
        <w:t>:</w:t>
      </w:r>
      <w:r w:rsidR="00A44207">
        <w:rPr>
          <w:rFonts w:ascii="Times New Roman" w:eastAsia="Times New Roman" w:hAnsi="Times New Roman"/>
          <w:color w:val="000000"/>
          <w:szCs w:val="20"/>
          <w:lang w:val="lv-LV"/>
        </w:rPr>
        <w:t xml:space="preserve"> 09/12/2019</w:t>
      </w:r>
    </w:p>
    <w:p w14:paraId="087FFF9D"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317DE5E7"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45E9ADC7" w14:textId="77777777" w:rsidR="00935CD2" w:rsidRPr="00935CD2" w:rsidRDefault="00935CD2" w:rsidP="00935CD2">
      <w:pPr>
        <w:spacing w:after="0" w:line="240" w:lineRule="auto"/>
        <w:jc w:val="both"/>
        <w:rPr>
          <w:rFonts w:ascii="Times New Roman" w:eastAsia="Times New Roman" w:hAnsi="Times New Roman"/>
          <w:b/>
          <w:color w:val="000000"/>
          <w:szCs w:val="20"/>
          <w:lang w:val="lv-LV"/>
        </w:rPr>
      </w:pPr>
      <w:r w:rsidRPr="00935CD2">
        <w:rPr>
          <w:rFonts w:ascii="Times New Roman" w:eastAsia="Times New Roman" w:hAnsi="Times New Roman"/>
          <w:b/>
          <w:szCs w:val="20"/>
          <w:lang w:val="lv-LV"/>
        </w:rPr>
        <w:t>10.</w:t>
      </w:r>
      <w:r w:rsidRPr="00935CD2">
        <w:rPr>
          <w:rFonts w:ascii="Times New Roman" w:eastAsia="Times New Roman" w:hAnsi="Times New Roman"/>
          <w:b/>
          <w:szCs w:val="20"/>
          <w:lang w:val="lv-LV"/>
        </w:rPr>
        <w:tab/>
        <w:t>TEKSTA PĒDĒJĀS PĀRSKATĪŠANAS DATUMS</w:t>
      </w:r>
      <w:r w:rsidRPr="00935CD2">
        <w:rPr>
          <w:rFonts w:ascii="Times New Roman" w:eastAsia="Times New Roman" w:hAnsi="Times New Roman"/>
          <w:b/>
          <w:caps/>
          <w:color w:val="000000"/>
          <w:lang w:val="lv-LV"/>
        </w:rPr>
        <w:t xml:space="preserve"> </w:t>
      </w:r>
    </w:p>
    <w:p w14:paraId="30BC837C"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4B0CFDDE" w14:textId="1B90F0C1" w:rsidR="00935CD2" w:rsidRPr="00935CD2" w:rsidRDefault="003E0403" w:rsidP="00935CD2">
      <w:pPr>
        <w:spacing w:after="0" w:line="240" w:lineRule="auto"/>
        <w:jc w:val="both"/>
        <w:rPr>
          <w:rFonts w:ascii="Times New Roman" w:eastAsia="Times New Roman" w:hAnsi="Times New Roman"/>
          <w:color w:val="000000"/>
          <w:szCs w:val="20"/>
          <w:lang w:val="lv-LV"/>
        </w:rPr>
      </w:pPr>
      <w:r>
        <w:rPr>
          <w:rFonts w:ascii="Times New Roman" w:eastAsia="Times New Roman" w:hAnsi="Times New Roman"/>
          <w:lang w:val="lv-LV"/>
        </w:rPr>
        <w:t>04</w:t>
      </w:r>
      <w:r w:rsidR="00935CD2" w:rsidRPr="00935CD2">
        <w:rPr>
          <w:rFonts w:ascii="Times New Roman" w:eastAsia="Times New Roman" w:hAnsi="Times New Roman"/>
          <w:lang w:val="lv-LV"/>
        </w:rPr>
        <w:t>/</w:t>
      </w:r>
      <w:r w:rsidR="001767E3" w:rsidRPr="00935CD2">
        <w:rPr>
          <w:rFonts w:ascii="Times New Roman" w:eastAsia="Times New Roman" w:hAnsi="Times New Roman"/>
          <w:lang w:val="lv-LV"/>
        </w:rPr>
        <w:t>20</w:t>
      </w:r>
      <w:r w:rsidR="001767E3">
        <w:rPr>
          <w:rFonts w:ascii="Times New Roman" w:eastAsia="Times New Roman" w:hAnsi="Times New Roman"/>
          <w:lang w:val="lv-LV"/>
        </w:rPr>
        <w:t>2</w:t>
      </w:r>
      <w:r w:rsidR="00151AD4">
        <w:rPr>
          <w:rFonts w:ascii="Times New Roman" w:eastAsia="Times New Roman" w:hAnsi="Times New Roman"/>
          <w:lang w:val="lv-LV"/>
        </w:rPr>
        <w:t>1</w:t>
      </w:r>
    </w:p>
    <w:p w14:paraId="4C7414F9"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1C5580CE"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p>
    <w:p w14:paraId="173B2B57" w14:textId="77777777" w:rsidR="00935CD2" w:rsidRPr="00935CD2" w:rsidRDefault="00935CD2" w:rsidP="00935CD2">
      <w:pPr>
        <w:spacing w:after="0" w:line="240" w:lineRule="auto"/>
        <w:jc w:val="both"/>
        <w:rPr>
          <w:rFonts w:ascii="Times New Roman" w:eastAsia="Times New Roman" w:hAnsi="Times New Roman"/>
          <w:b/>
          <w:color w:val="000000"/>
          <w:szCs w:val="20"/>
          <w:lang w:val="lv-LV"/>
        </w:rPr>
      </w:pPr>
      <w:r w:rsidRPr="00935CD2">
        <w:rPr>
          <w:rFonts w:ascii="Times New Roman" w:eastAsia="Times New Roman" w:hAnsi="Times New Roman"/>
          <w:b/>
          <w:color w:val="000000"/>
          <w:szCs w:val="20"/>
          <w:lang w:val="lv-LV"/>
        </w:rPr>
        <w:t>RAŽOŠANAS, IEVEŠANAS, IZPLATĪŠANAS, TIRDZNIECĪBAS, PIEGĀDES UN/VAI LIETOŠANAS AIZLIEGUMS</w:t>
      </w:r>
    </w:p>
    <w:p w14:paraId="53FA6D8A" w14:textId="77777777" w:rsidR="00935CD2" w:rsidRPr="00935CD2" w:rsidRDefault="00935CD2" w:rsidP="00935CD2">
      <w:pPr>
        <w:spacing w:after="0" w:line="240" w:lineRule="auto"/>
        <w:jc w:val="both"/>
        <w:rPr>
          <w:rFonts w:ascii="Times New Roman" w:eastAsia="Times New Roman" w:hAnsi="Times New Roman"/>
          <w:b/>
          <w:color w:val="000000"/>
          <w:szCs w:val="20"/>
          <w:lang w:val="lv-LV"/>
        </w:rPr>
      </w:pPr>
    </w:p>
    <w:p w14:paraId="4949252B" w14:textId="77777777" w:rsidR="00935CD2" w:rsidRPr="00935CD2" w:rsidRDefault="00935CD2" w:rsidP="00935CD2">
      <w:pPr>
        <w:spacing w:after="0" w:line="240" w:lineRule="auto"/>
        <w:jc w:val="both"/>
        <w:rPr>
          <w:rFonts w:ascii="Times New Roman" w:eastAsia="Times New Roman" w:hAnsi="Times New Roman"/>
          <w:color w:val="000000"/>
          <w:szCs w:val="20"/>
          <w:lang w:val="lv-LV"/>
        </w:rPr>
      </w:pPr>
      <w:r w:rsidRPr="00935CD2">
        <w:rPr>
          <w:rFonts w:ascii="Times New Roman" w:eastAsia="Times New Roman" w:hAnsi="Times New Roman"/>
          <w:lang w:val="lv-LV"/>
        </w:rPr>
        <w:t>Izplatīšanai tikai praktizējošam veterinārārstam.</w:t>
      </w:r>
    </w:p>
    <w:p w14:paraId="1623BAE4" w14:textId="77777777" w:rsidR="00153FA0" w:rsidRDefault="00153FA0"/>
    <w:sectPr w:rsidR="00153FA0" w:rsidSect="003E0403">
      <w:footerReference w:type="default" r:id="rId7"/>
      <w:pgSz w:w="12240" w:h="15840" w:code="1"/>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7B753" w14:textId="77777777" w:rsidR="00A853CA" w:rsidRDefault="00A853CA" w:rsidP="00576233">
      <w:pPr>
        <w:spacing w:after="0" w:line="240" w:lineRule="auto"/>
      </w:pPr>
      <w:r>
        <w:separator/>
      </w:r>
    </w:p>
  </w:endnote>
  <w:endnote w:type="continuationSeparator" w:id="0">
    <w:p w14:paraId="2717BABB" w14:textId="77777777" w:rsidR="00A853CA" w:rsidRDefault="00A853CA" w:rsidP="00576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51538"/>
      <w:docPartObj>
        <w:docPartGallery w:val="Page Numbers (Bottom of Page)"/>
        <w:docPartUnique/>
      </w:docPartObj>
    </w:sdtPr>
    <w:sdtEndPr>
      <w:rPr>
        <w:noProof/>
      </w:rPr>
    </w:sdtEndPr>
    <w:sdtContent>
      <w:p w14:paraId="3C928E37" w14:textId="48D92F6F" w:rsidR="00576233" w:rsidRDefault="0057623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C66F68" w14:textId="77777777" w:rsidR="00576233" w:rsidRDefault="00576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C9C18" w14:textId="77777777" w:rsidR="00A853CA" w:rsidRDefault="00A853CA" w:rsidP="00576233">
      <w:pPr>
        <w:spacing w:after="0" w:line="240" w:lineRule="auto"/>
      </w:pPr>
      <w:r>
        <w:separator/>
      </w:r>
    </w:p>
  </w:footnote>
  <w:footnote w:type="continuationSeparator" w:id="0">
    <w:p w14:paraId="480248DB" w14:textId="77777777" w:rsidR="00A853CA" w:rsidRDefault="00A853CA" w:rsidP="00576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3242169"/>
    <w:multiLevelType w:val="hybridMultilevel"/>
    <w:tmpl w:val="FBF46B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 w15:restartNumberingAfterBreak="0">
    <w:nsid w:val="14F24C47"/>
    <w:multiLevelType w:val="hybridMultilevel"/>
    <w:tmpl w:val="00389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8F61E28"/>
    <w:multiLevelType w:val="hybridMultilevel"/>
    <w:tmpl w:val="42B0ED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082D19"/>
    <w:multiLevelType w:val="hybridMultilevel"/>
    <w:tmpl w:val="39F84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2"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5F3EAD"/>
    <w:multiLevelType w:val="hybridMultilevel"/>
    <w:tmpl w:val="F99697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5D86635"/>
    <w:multiLevelType w:val="hybridMultilevel"/>
    <w:tmpl w:val="CA1E8F6E"/>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42"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9"/>
  </w:num>
  <w:num w:numId="4">
    <w:abstractNumId w:val="38"/>
  </w:num>
  <w:num w:numId="5">
    <w:abstractNumId w:val="13"/>
  </w:num>
  <w:num w:numId="6">
    <w:abstractNumId w:val="25"/>
  </w:num>
  <w:num w:numId="7">
    <w:abstractNumId w:val="24"/>
  </w:num>
  <w:num w:numId="8">
    <w:abstractNumId w:val="8"/>
  </w:num>
  <w:num w:numId="9">
    <w:abstractNumId w:val="36"/>
  </w:num>
  <w:num w:numId="10">
    <w:abstractNumId w:val="37"/>
  </w:num>
  <w:num w:numId="11">
    <w:abstractNumId w:val="20"/>
  </w:num>
  <w:num w:numId="12">
    <w:abstractNumId w:val="16"/>
  </w:num>
  <w:num w:numId="13">
    <w:abstractNumId w:val="3"/>
  </w:num>
  <w:num w:numId="14">
    <w:abstractNumId w:val="34"/>
  </w:num>
  <w:num w:numId="15">
    <w:abstractNumId w:val="22"/>
  </w:num>
  <w:num w:numId="16">
    <w:abstractNumId w:val="40"/>
  </w:num>
  <w:num w:numId="17">
    <w:abstractNumId w:val="9"/>
  </w:num>
  <w:num w:numId="18">
    <w:abstractNumId w:val="1"/>
  </w:num>
  <w:num w:numId="19">
    <w:abstractNumId w:val="21"/>
  </w:num>
  <w:num w:numId="20">
    <w:abstractNumId w:val="4"/>
  </w:num>
  <w:num w:numId="21">
    <w:abstractNumId w:val="7"/>
  </w:num>
  <w:num w:numId="22">
    <w:abstractNumId w:val="28"/>
  </w:num>
  <w:num w:numId="23">
    <w:abstractNumId w:val="33"/>
  </w:num>
  <w:num w:numId="24">
    <w:abstractNumId w:val="27"/>
  </w:num>
  <w:num w:numId="25">
    <w:abstractNumId w:val="15"/>
  </w:num>
  <w:num w:numId="26">
    <w:abstractNumId w:val="11"/>
  </w:num>
  <w:num w:numId="27">
    <w:abstractNumId w:val="23"/>
  </w:num>
  <w:num w:numId="28">
    <w:abstractNumId w:val="26"/>
  </w:num>
  <w:num w:numId="29">
    <w:abstractNumId w:val="17"/>
  </w:num>
  <w:num w:numId="30">
    <w:abstractNumId w:val="10"/>
  </w:num>
  <w:num w:numId="31">
    <w:abstractNumId w:val="31"/>
  </w:num>
  <w:num w:numId="32">
    <w:abstractNumId w:val="32"/>
  </w:num>
  <w:num w:numId="33">
    <w:abstractNumId w:val="29"/>
  </w:num>
  <w:num w:numId="34">
    <w:abstractNumId w:val="18"/>
  </w:num>
  <w:num w:numId="35">
    <w:abstractNumId w:val="5"/>
  </w:num>
  <w:num w:numId="36">
    <w:abstractNumId w:val="41"/>
  </w:num>
  <w:num w:numId="37">
    <w:abstractNumId w:val="19"/>
  </w:num>
  <w:num w:numId="38">
    <w:abstractNumId w:val="42"/>
  </w:num>
  <w:num w:numId="39">
    <w:abstractNumId w:val="35"/>
  </w:num>
  <w:num w:numId="40">
    <w:abstractNumId w:val="2"/>
  </w:num>
  <w:num w:numId="41">
    <w:abstractNumId w:val="12"/>
  </w:num>
  <w:num w:numId="42">
    <w:abstractNumId w:val="30"/>
  </w:num>
  <w:num w:numId="43">
    <w:abstractNumId w:val="6"/>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CD2"/>
    <w:rsid w:val="00107F86"/>
    <w:rsid w:val="0011763E"/>
    <w:rsid w:val="00151AD4"/>
    <w:rsid w:val="00153FA0"/>
    <w:rsid w:val="001767E3"/>
    <w:rsid w:val="001D58C8"/>
    <w:rsid w:val="002719E4"/>
    <w:rsid w:val="002E7D07"/>
    <w:rsid w:val="00302619"/>
    <w:rsid w:val="003E0403"/>
    <w:rsid w:val="004E011B"/>
    <w:rsid w:val="00576233"/>
    <w:rsid w:val="00576862"/>
    <w:rsid w:val="00603579"/>
    <w:rsid w:val="00607516"/>
    <w:rsid w:val="006A16F6"/>
    <w:rsid w:val="006D3F4B"/>
    <w:rsid w:val="006E32ED"/>
    <w:rsid w:val="0078746F"/>
    <w:rsid w:val="00812E81"/>
    <w:rsid w:val="008C3ABA"/>
    <w:rsid w:val="008F4AE6"/>
    <w:rsid w:val="00935CD2"/>
    <w:rsid w:val="00A16052"/>
    <w:rsid w:val="00A44207"/>
    <w:rsid w:val="00A83D37"/>
    <w:rsid w:val="00A853CA"/>
    <w:rsid w:val="00A97A69"/>
    <w:rsid w:val="00AE2FC3"/>
    <w:rsid w:val="00B17DD0"/>
    <w:rsid w:val="00C646B8"/>
    <w:rsid w:val="00DA4E38"/>
    <w:rsid w:val="00E8540B"/>
    <w:rsid w:val="00EF1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A2DE8"/>
  <w15:chartTrackingRefBased/>
  <w15:docId w15:val="{73CC4EAF-E264-4277-984C-9140DDE3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qFormat/>
    <w:rsid w:val="00935CD2"/>
    <w:pPr>
      <w:tabs>
        <w:tab w:val="left" w:pos="567"/>
      </w:tabs>
      <w:spacing w:before="240" w:after="120" w:line="260" w:lineRule="exact"/>
      <w:ind w:left="357" w:hanging="357"/>
      <w:outlineLvl w:val="0"/>
    </w:pPr>
    <w:rPr>
      <w:rFonts w:ascii="Times New Roman" w:eastAsia="Times New Roman" w:hAnsi="Times New Roman"/>
      <w:b/>
      <w:caps/>
      <w:sz w:val="26"/>
      <w:szCs w:val="20"/>
    </w:rPr>
  </w:style>
  <w:style w:type="paragraph" w:styleId="Heading2">
    <w:name w:val="heading 2"/>
    <w:basedOn w:val="Normal"/>
    <w:next w:val="Normal"/>
    <w:link w:val="Heading2Char"/>
    <w:qFormat/>
    <w:rsid w:val="00935CD2"/>
    <w:pPr>
      <w:keepNext/>
      <w:tabs>
        <w:tab w:val="left" w:pos="567"/>
      </w:tabs>
      <w:spacing w:before="240" w:after="60" w:line="260" w:lineRule="exact"/>
      <w:outlineLvl w:val="1"/>
    </w:pPr>
    <w:rPr>
      <w:rFonts w:ascii="Helvetica" w:eastAsia="Times New Roman" w:hAnsi="Helvetica"/>
      <w:b/>
      <w:i/>
      <w:sz w:val="24"/>
      <w:szCs w:val="20"/>
      <w:lang w:val="en-GB"/>
    </w:rPr>
  </w:style>
  <w:style w:type="paragraph" w:styleId="Heading3">
    <w:name w:val="heading 3"/>
    <w:basedOn w:val="Normal"/>
    <w:next w:val="Normal"/>
    <w:link w:val="Heading3Char"/>
    <w:qFormat/>
    <w:rsid w:val="00935CD2"/>
    <w:pPr>
      <w:keepNext/>
      <w:keepLines/>
      <w:tabs>
        <w:tab w:val="left" w:pos="567"/>
      </w:tabs>
      <w:spacing w:before="120" w:after="80" w:line="260" w:lineRule="exact"/>
      <w:outlineLvl w:val="2"/>
    </w:pPr>
    <w:rPr>
      <w:rFonts w:ascii="Times New Roman" w:eastAsia="Times New Roman" w:hAnsi="Times New Roman"/>
      <w:b/>
      <w:kern w:val="28"/>
      <w:sz w:val="24"/>
      <w:szCs w:val="20"/>
    </w:rPr>
  </w:style>
  <w:style w:type="paragraph" w:styleId="Heading4">
    <w:name w:val="heading 4"/>
    <w:basedOn w:val="Normal"/>
    <w:next w:val="Normal"/>
    <w:link w:val="Heading4Char"/>
    <w:qFormat/>
    <w:rsid w:val="00935CD2"/>
    <w:pPr>
      <w:keepNext/>
      <w:spacing w:after="0" w:line="260" w:lineRule="exact"/>
      <w:outlineLvl w:val="3"/>
    </w:pPr>
    <w:rPr>
      <w:rFonts w:ascii="Times New Roman" w:eastAsia="Times New Roman" w:hAnsi="Times New Roman"/>
      <w:b/>
      <w:noProof/>
      <w:szCs w:val="20"/>
      <w:lang w:val="en-GB"/>
    </w:rPr>
  </w:style>
  <w:style w:type="paragraph" w:styleId="Heading5">
    <w:name w:val="heading 5"/>
    <w:basedOn w:val="Normal"/>
    <w:next w:val="Normal"/>
    <w:link w:val="Heading5Char"/>
    <w:qFormat/>
    <w:rsid w:val="00935CD2"/>
    <w:pPr>
      <w:keepNext/>
      <w:spacing w:after="0" w:line="260" w:lineRule="exact"/>
      <w:jc w:val="center"/>
      <w:outlineLvl w:val="4"/>
    </w:pPr>
    <w:rPr>
      <w:rFonts w:ascii="Times New Roman" w:eastAsia="Times New Roman" w:hAnsi="Times New Roman"/>
      <w:b/>
      <w:noProof/>
      <w:szCs w:val="20"/>
      <w:lang w:val="en-GB"/>
    </w:rPr>
  </w:style>
  <w:style w:type="paragraph" w:styleId="Heading6">
    <w:name w:val="heading 6"/>
    <w:basedOn w:val="Normal"/>
    <w:next w:val="Normal"/>
    <w:link w:val="Heading6Char"/>
    <w:qFormat/>
    <w:rsid w:val="00935CD2"/>
    <w:pPr>
      <w:keepNext/>
      <w:tabs>
        <w:tab w:val="left" w:pos="-720"/>
        <w:tab w:val="left" w:pos="567"/>
        <w:tab w:val="left" w:pos="4536"/>
      </w:tabs>
      <w:suppressAutoHyphens/>
      <w:spacing w:after="0" w:line="260" w:lineRule="exact"/>
      <w:outlineLvl w:val="5"/>
    </w:pPr>
    <w:rPr>
      <w:rFonts w:ascii="Times New Roman" w:eastAsia="Times New Roman" w:hAnsi="Times New Roman"/>
      <w:i/>
      <w:szCs w:val="20"/>
      <w:lang w:val="en-GB"/>
    </w:rPr>
  </w:style>
  <w:style w:type="paragraph" w:styleId="Heading7">
    <w:name w:val="heading 7"/>
    <w:basedOn w:val="Normal"/>
    <w:next w:val="Normal"/>
    <w:link w:val="Heading7Char"/>
    <w:qFormat/>
    <w:rsid w:val="00935CD2"/>
    <w:pPr>
      <w:keepNext/>
      <w:tabs>
        <w:tab w:val="left" w:pos="-720"/>
        <w:tab w:val="left" w:pos="567"/>
        <w:tab w:val="left" w:pos="4536"/>
      </w:tabs>
      <w:suppressAutoHyphens/>
      <w:spacing w:after="0" w:line="260" w:lineRule="exact"/>
      <w:jc w:val="both"/>
      <w:outlineLvl w:val="6"/>
    </w:pPr>
    <w:rPr>
      <w:rFonts w:ascii="Times New Roman" w:eastAsia="Times New Roman" w:hAnsi="Times New Roman"/>
      <w:i/>
      <w:szCs w:val="20"/>
      <w:lang w:val="en-GB"/>
    </w:rPr>
  </w:style>
  <w:style w:type="paragraph" w:styleId="Heading8">
    <w:name w:val="heading 8"/>
    <w:basedOn w:val="Normal"/>
    <w:next w:val="Normal"/>
    <w:link w:val="Heading8Char"/>
    <w:qFormat/>
    <w:rsid w:val="00935CD2"/>
    <w:pPr>
      <w:keepNext/>
      <w:spacing w:after="0" w:line="260" w:lineRule="exact"/>
      <w:ind w:right="-318"/>
      <w:outlineLvl w:val="7"/>
    </w:pPr>
    <w:rPr>
      <w:rFonts w:ascii="Times New Roman" w:eastAsia="Times New Roman" w:hAnsi="Times New Roman"/>
      <w:b/>
      <w:szCs w:val="20"/>
      <w:lang w:val="en-GB"/>
    </w:rPr>
  </w:style>
  <w:style w:type="paragraph" w:styleId="Heading9">
    <w:name w:val="heading 9"/>
    <w:basedOn w:val="Normal"/>
    <w:next w:val="Normal"/>
    <w:link w:val="Heading9Char"/>
    <w:qFormat/>
    <w:rsid w:val="00935CD2"/>
    <w:pPr>
      <w:keepNext/>
      <w:spacing w:after="0" w:line="260" w:lineRule="exact"/>
      <w:ind w:left="2268" w:right="1711" w:hanging="567"/>
      <w:outlineLvl w:val="8"/>
    </w:pPr>
    <w:rPr>
      <w:rFonts w:ascii="Times New Roman" w:eastAsia="Times New Roman" w:hAnsi="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35CD2"/>
    <w:rPr>
      <w:rFonts w:ascii="Times New Roman" w:eastAsia="Times New Roman" w:hAnsi="Times New Roman" w:cs="Times New Roman"/>
      <w:b/>
      <w:caps/>
      <w:sz w:val="26"/>
      <w:szCs w:val="20"/>
    </w:rPr>
  </w:style>
  <w:style w:type="character" w:customStyle="1" w:styleId="Heading2Char">
    <w:name w:val="Heading 2 Char"/>
    <w:link w:val="Heading2"/>
    <w:rsid w:val="00935CD2"/>
    <w:rPr>
      <w:rFonts w:ascii="Helvetica" w:eastAsia="Times New Roman" w:hAnsi="Helvetica" w:cs="Times New Roman"/>
      <w:b/>
      <w:i/>
      <w:sz w:val="24"/>
      <w:szCs w:val="20"/>
      <w:lang w:val="en-GB"/>
    </w:rPr>
  </w:style>
  <w:style w:type="character" w:customStyle="1" w:styleId="Heading3Char">
    <w:name w:val="Heading 3 Char"/>
    <w:link w:val="Heading3"/>
    <w:rsid w:val="00935CD2"/>
    <w:rPr>
      <w:rFonts w:ascii="Times New Roman" w:eastAsia="Times New Roman" w:hAnsi="Times New Roman" w:cs="Times New Roman"/>
      <w:b/>
      <w:kern w:val="28"/>
      <w:sz w:val="24"/>
      <w:szCs w:val="20"/>
    </w:rPr>
  </w:style>
  <w:style w:type="character" w:customStyle="1" w:styleId="Heading4Char">
    <w:name w:val="Heading 4 Char"/>
    <w:link w:val="Heading4"/>
    <w:rsid w:val="00935CD2"/>
    <w:rPr>
      <w:rFonts w:ascii="Times New Roman" w:eastAsia="Times New Roman" w:hAnsi="Times New Roman" w:cs="Times New Roman"/>
      <w:b/>
      <w:noProof/>
      <w:szCs w:val="20"/>
      <w:lang w:val="en-GB"/>
    </w:rPr>
  </w:style>
  <w:style w:type="character" w:customStyle="1" w:styleId="Heading5Char">
    <w:name w:val="Heading 5 Char"/>
    <w:link w:val="Heading5"/>
    <w:rsid w:val="00935CD2"/>
    <w:rPr>
      <w:rFonts w:ascii="Times New Roman" w:eastAsia="Times New Roman" w:hAnsi="Times New Roman" w:cs="Times New Roman"/>
      <w:b/>
      <w:noProof/>
      <w:szCs w:val="20"/>
      <w:lang w:val="en-GB"/>
    </w:rPr>
  </w:style>
  <w:style w:type="character" w:customStyle="1" w:styleId="Heading6Char">
    <w:name w:val="Heading 6 Char"/>
    <w:link w:val="Heading6"/>
    <w:rsid w:val="00935CD2"/>
    <w:rPr>
      <w:rFonts w:ascii="Times New Roman" w:eastAsia="Times New Roman" w:hAnsi="Times New Roman" w:cs="Times New Roman"/>
      <w:i/>
      <w:szCs w:val="20"/>
      <w:lang w:val="en-GB"/>
    </w:rPr>
  </w:style>
  <w:style w:type="character" w:customStyle="1" w:styleId="Heading7Char">
    <w:name w:val="Heading 7 Char"/>
    <w:link w:val="Heading7"/>
    <w:rsid w:val="00935CD2"/>
    <w:rPr>
      <w:rFonts w:ascii="Times New Roman" w:eastAsia="Times New Roman" w:hAnsi="Times New Roman" w:cs="Times New Roman"/>
      <w:i/>
      <w:szCs w:val="20"/>
      <w:lang w:val="en-GB"/>
    </w:rPr>
  </w:style>
  <w:style w:type="character" w:customStyle="1" w:styleId="Heading8Char">
    <w:name w:val="Heading 8 Char"/>
    <w:link w:val="Heading8"/>
    <w:rsid w:val="00935CD2"/>
    <w:rPr>
      <w:rFonts w:ascii="Times New Roman" w:eastAsia="Times New Roman" w:hAnsi="Times New Roman" w:cs="Times New Roman"/>
      <w:b/>
      <w:szCs w:val="20"/>
      <w:lang w:val="en-GB"/>
    </w:rPr>
  </w:style>
  <w:style w:type="character" w:customStyle="1" w:styleId="Heading9Char">
    <w:name w:val="Heading 9 Char"/>
    <w:link w:val="Heading9"/>
    <w:rsid w:val="00935CD2"/>
    <w:rPr>
      <w:rFonts w:ascii="Times New Roman" w:eastAsia="Times New Roman" w:hAnsi="Times New Roman" w:cs="Times New Roman"/>
      <w:b/>
      <w:szCs w:val="20"/>
      <w:lang w:val="en-GB"/>
    </w:rPr>
  </w:style>
  <w:style w:type="numbering" w:customStyle="1" w:styleId="NoList1">
    <w:name w:val="No List1"/>
    <w:next w:val="NoList"/>
    <w:semiHidden/>
    <w:rsid w:val="00935CD2"/>
  </w:style>
  <w:style w:type="paragraph" w:styleId="Header">
    <w:name w:val="header"/>
    <w:basedOn w:val="Normal"/>
    <w:link w:val="HeaderChar"/>
    <w:rsid w:val="00935CD2"/>
    <w:pPr>
      <w:tabs>
        <w:tab w:val="left" w:pos="567"/>
        <w:tab w:val="center" w:pos="4153"/>
        <w:tab w:val="right" w:pos="8306"/>
      </w:tabs>
      <w:spacing w:after="0" w:line="240" w:lineRule="auto"/>
    </w:pPr>
    <w:rPr>
      <w:rFonts w:ascii="Helvetica" w:eastAsia="Times New Roman" w:hAnsi="Helvetica"/>
      <w:sz w:val="20"/>
      <w:szCs w:val="20"/>
      <w:lang w:val="en-GB"/>
    </w:rPr>
  </w:style>
  <w:style w:type="character" w:customStyle="1" w:styleId="HeaderChar">
    <w:name w:val="Header Char"/>
    <w:link w:val="Header"/>
    <w:rsid w:val="00935CD2"/>
    <w:rPr>
      <w:rFonts w:ascii="Helvetica" w:eastAsia="Times New Roman" w:hAnsi="Helvetica" w:cs="Times New Roman"/>
      <w:sz w:val="20"/>
      <w:szCs w:val="20"/>
      <w:lang w:val="en-GB"/>
    </w:rPr>
  </w:style>
  <w:style w:type="paragraph" w:styleId="Footer">
    <w:name w:val="footer"/>
    <w:basedOn w:val="Normal"/>
    <w:link w:val="FooterChar"/>
    <w:uiPriority w:val="99"/>
    <w:rsid w:val="00935CD2"/>
    <w:pPr>
      <w:tabs>
        <w:tab w:val="center" w:pos="4536"/>
        <w:tab w:val="center" w:pos="8930"/>
      </w:tabs>
      <w:spacing w:after="0" w:line="240" w:lineRule="auto"/>
    </w:pPr>
    <w:rPr>
      <w:rFonts w:ascii="Helvetica" w:eastAsia="Times New Roman" w:hAnsi="Helvetica"/>
      <w:sz w:val="16"/>
      <w:szCs w:val="20"/>
      <w:lang w:val="en-GB"/>
    </w:rPr>
  </w:style>
  <w:style w:type="character" w:customStyle="1" w:styleId="FooterChar">
    <w:name w:val="Footer Char"/>
    <w:link w:val="Footer"/>
    <w:uiPriority w:val="99"/>
    <w:rsid w:val="00935CD2"/>
    <w:rPr>
      <w:rFonts w:ascii="Helvetica" w:eastAsia="Times New Roman" w:hAnsi="Helvetica" w:cs="Times New Roman"/>
      <w:sz w:val="16"/>
      <w:szCs w:val="20"/>
      <w:lang w:val="en-GB"/>
    </w:rPr>
  </w:style>
  <w:style w:type="paragraph" w:styleId="TOC9">
    <w:name w:val="toc 9"/>
    <w:basedOn w:val="Normal"/>
    <w:next w:val="Normal"/>
    <w:semiHidden/>
    <w:rsid w:val="00935CD2"/>
    <w:pPr>
      <w:spacing w:after="0" w:line="260" w:lineRule="exact"/>
      <w:ind w:left="1760"/>
    </w:pPr>
    <w:rPr>
      <w:rFonts w:ascii="Times New Roman" w:eastAsia="Times New Roman" w:hAnsi="Times New Roman"/>
      <w:szCs w:val="20"/>
      <w:lang w:val="en-GB"/>
    </w:rPr>
  </w:style>
  <w:style w:type="character" w:styleId="EndnoteReference">
    <w:name w:val="endnote reference"/>
    <w:semiHidden/>
    <w:rsid w:val="00935CD2"/>
    <w:rPr>
      <w:vertAlign w:val="superscript"/>
    </w:rPr>
  </w:style>
  <w:style w:type="character" w:styleId="FootnoteReference">
    <w:name w:val="footnote reference"/>
    <w:semiHidden/>
    <w:rsid w:val="00935CD2"/>
    <w:rPr>
      <w:vertAlign w:val="superscript"/>
    </w:rPr>
  </w:style>
  <w:style w:type="paragraph" w:styleId="FootnoteText">
    <w:name w:val="footnote text"/>
    <w:basedOn w:val="Normal"/>
    <w:link w:val="FootnoteTextChar"/>
    <w:semiHidden/>
    <w:rsid w:val="00935CD2"/>
    <w:pPr>
      <w:spacing w:after="0" w:line="240" w:lineRule="auto"/>
      <w:jc w:val="both"/>
    </w:pPr>
    <w:rPr>
      <w:rFonts w:ascii="Times New Roman" w:eastAsia="Times New Roman" w:hAnsi="Times New Roman"/>
      <w:sz w:val="20"/>
      <w:szCs w:val="20"/>
      <w:lang w:val="en-GB"/>
    </w:rPr>
  </w:style>
  <w:style w:type="character" w:customStyle="1" w:styleId="FootnoteTextChar">
    <w:name w:val="Footnote Text Char"/>
    <w:link w:val="FootnoteText"/>
    <w:semiHidden/>
    <w:rsid w:val="00935CD2"/>
    <w:rPr>
      <w:rFonts w:ascii="Times New Roman" w:eastAsia="Times New Roman" w:hAnsi="Times New Roman" w:cs="Times New Roman"/>
      <w:sz w:val="20"/>
      <w:szCs w:val="20"/>
      <w:lang w:val="en-GB"/>
    </w:rPr>
  </w:style>
  <w:style w:type="paragraph" w:styleId="BodyText">
    <w:name w:val="Body Text"/>
    <w:basedOn w:val="Normal"/>
    <w:link w:val="BodyTextChar"/>
    <w:rsid w:val="00935CD2"/>
    <w:pPr>
      <w:spacing w:after="0" w:line="240" w:lineRule="auto"/>
      <w:jc w:val="both"/>
    </w:pPr>
    <w:rPr>
      <w:rFonts w:ascii="Times New Roman" w:eastAsia="Times New Roman" w:hAnsi="Times New Roman"/>
      <w:szCs w:val="20"/>
      <w:lang w:val="en-GB"/>
    </w:rPr>
  </w:style>
  <w:style w:type="character" w:customStyle="1" w:styleId="BodyTextChar">
    <w:name w:val="Body Text Char"/>
    <w:link w:val="BodyText"/>
    <w:rsid w:val="00935CD2"/>
    <w:rPr>
      <w:rFonts w:ascii="Times New Roman" w:eastAsia="Times New Roman" w:hAnsi="Times New Roman" w:cs="Times New Roman"/>
      <w:szCs w:val="20"/>
      <w:lang w:val="en-GB"/>
    </w:rPr>
  </w:style>
  <w:style w:type="paragraph" w:styleId="BlockText">
    <w:name w:val="Block Text"/>
    <w:basedOn w:val="Normal"/>
    <w:rsid w:val="00935CD2"/>
    <w:pPr>
      <w:spacing w:after="0" w:line="260" w:lineRule="exact"/>
      <w:ind w:left="2268" w:right="1711" w:hanging="567"/>
    </w:pPr>
    <w:rPr>
      <w:rFonts w:ascii="Times New Roman" w:eastAsia="Times New Roman" w:hAnsi="Times New Roman"/>
      <w:b/>
      <w:szCs w:val="20"/>
      <w:lang w:val="en-GB"/>
    </w:rPr>
  </w:style>
  <w:style w:type="paragraph" w:customStyle="1" w:styleId="BodyText23">
    <w:name w:val="Body Text 23"/>
    <w:basedOn w:val="Normal"/>
    <w:rsid w:val="00935CD2"/>
    <w:pPr>
      <w:spacing w:after="0" w:line="240" w:lineRule="auto"/>
    </w:pPr>
    <w:rPr>
      <w:rFonts w:ascii="Times New Roman" w:eastAsia="Times New Roman" w:hAnsi="Times New Roman"/>
      <w:i/>
      <w:color w:val="008000"/>
      <w:szCs w:val="20"/>
      <w:lang w:val="en-GB"/>
    </w:rPr>
  </w:style>
  <w:style w:type="paragraph" w:styleId="BodyText3">
    <w:name w:val="Body Text 3"/>
    <w:basedOn w:val="Normal"/>
    <w:link w:val="BodyText3Char"/>
    <w:rsid w:val="00935CD2"/>
    <w:pPr>
      <w:tabs>
        <w:tab w:val="left" w:pos="567"/>
      </w:tabs>
      <w:spacing w:after="0" w:line="260" w:lineRule="exact"/>
      <w:ind w:right="113"/>
      <w:jc w:val="both"/>
    </w:pPr>
    <w:rPr>
      <w:rFonts w:ascii="Times New Roman" w:eastAsia="Times New Roman" w:hAnsi="Times New Roman"/>
      <w:b/>
      <w:szCs w:val="20"/>
      <w:lang w:val="en-GB"/>
    </w:rPr>
  </w:style>
  <w:style w:type="character" w:customStyle="1" w:styleId="BodyText3Char">
    <w:name w:val="Body Text 3 Char"/>
    <w:link w:val="BodyText3"/>
    <w:rsid w:val="00935CD2"/>
    <w:rPr>
      <w:rFonts w:ascii="Times New Roman" w:eastAsia="Times New Roman" w:hAnsi="Times New Roman" w:cs="Times New Roman"/>
      <w:b/>
      <w:szCs w:val="20"/>
      <w:lang w:val="en-GB"/>
    </w:rPr>
  </w:style>
  <w:style w:type="paragraph" w:styleId="EndnoteText">
    <w:name w:val="endnote text"/>
    <w:basedOn w:val="Normal"/>
    <w:link w:val="EndnoteTextChar"/>
    <w:semiHidden/>
    <w:rsid w:val="00935CD2"/>
    <w:pPr>
      <w:tabs>
        <w:tab w:val="left" w:pos="567"/>
      </w:tabs>
      <w:spacing w:after="0" w:line="240" w:lineRule="auto"/>
    </w:pPr>
    <w:rPr>
      <w:rFonts w:ascii="Times New Roman" w:eastAsia="Times New Roman" w:hAnsi="Times New Roman"/>
      <w:szCs w:val="20"/>
      <w:lang w:val="en-GB"/>
    </w:rPr>
  </w:style>
  <w:style w:type="character" w:customStyle="1" w:styleId="EndnoteTextChar">
    <w:name w:val="Endnote Text Char"/>
    <w:link w:val="EndnoteText"/>
    <w:semiHidden/>
    <w:rsid w:val="00935CD2"/>
    <w:rPr>
      <w:rFonts w:ascii="Times New Roman" w:eastAsia="Times New Roman" w:hAnsi="Times New Roman" w:cs="Times New Roman"/>
      <w:szCs w:val="20"/>
      <w:lang w:val="en-GB"/>
    </w:rPr>
  </w:style>
  <w:style w:type="character" w:styleId="CommentReference">
    <w:name w:val="annotation reference"/>
    <w:semiHidden/>
    <w:rsid w:val="00935CD2"/>
    <w:rPr>
      <w:sz w:val="16"/>
    </w:rPr>
  </w:style>
  <w:style w:type="paragraph" w:styleId="BodyTextIndent2">
    <w:name w:val="Body Text Indent 2"/>
    <w:basedOn w:val="Normal"/>
    <w:link w:val="BodyTextIndent2Char"/>
    <w:rsid w:val="00935CD2"/>
    <w:pPr>
      <w:tabs>
        <w:tab w:val="left" w:pos="567"/>
      </w:tabs>
      <w:spacing w:after="0" w:line="260" w:lineRule="exact"/>
      <w:ind w:left="567" w:hanging="567"/>
      <w:jc w:val="both"/>
    </w:pPr>
    <w:rPr>
      <w:rFonts w:ascii="Times New Roman" w:eastAsia="Times New Roman" w:hAnsi="Times New Roman"/>
      <w:b/>
      <w:szCs w:val="20"/>
      <w:lang w:val="en-GB"/>
    </w:rPr>
  </w:style>
  <w:style w:type="character" w:customStyle="1" w:styleId="BodyTextIndent2Char">
    <w:name w:val="Body Text Indent 2 Char"/>
    <w:link w:val="BodyTextIndent2"/>
    <w:rsid w:val="00935CD2"/>
    <w:rPr>
      <w:rFonts w:ascii="Times New Roman" w:eastAsia="Times New Roman" w:hAnsi="Times New Roman" w:cs="Times New Roman"/>
      <w:b/>
      <w:szCs w:val="20"/>
      <w:lang w:val="en-GB"/>
    </w:rPr>
  </w:style>
  <w:style w:type="paragraph" w:styleId="CommentText">
    <w:name w:val="annotation text"/>
    <w:basedOn w:val="Normal"/>
    <w:link w:val="CommentTextChar"/>
    <w:semiHidden/>
    <w:rsid w:val="00935CD2"/>
    <w:pPr>
      <w:tabs>
        <w:tab w:val="left" w:pos="567"/>
      </w:tabs>
      <w:spacing w:after="0" w:line="260" w:lineRule="exact"/>
    </w:pPr>
    <w:rPr>
      <w:rFonts w:ascii="Times New Roman" w:eastAsia="Times New Roman" w:hAnsi="Times New Roman"/>
      <w:sz w:val="20"/>
      <w:szCs w:val="20"/>
      <w:lang w:val="en-GB"/>
    </w:rPr>
  </w:style>
  <w:style w:type="character" w:customStyle="1" w:styleId="CommentTextChar">
    <w:name w:val="Comment Text Char"/>
    <w:link w:val="CommentText"/>
    <w:semiHidden/>
    <w:rsid w:val="00935CD2"/>
    <w:rPr>
      <w:rFonts w:ascii="Times New Roman" w:eastAsia="Times New Roman" w:hAnsi="Times New Roman" w:cs="Times New Roman"/>
      <w:sz w:val="20"/>
      <w:szCs w:val="20"/>
      <w:lang w:val="en-GB"/>
    </w:rPr>
  </w:style>
  <w:style w:type="paragraph" w:customStyle="1" w:styleId="BodyText22">
    <w:name w:val="Body Text 22"/>
    <w:basedOn w:val="Normal"/>
    <w:rsid w:val="00935CD2"/>
    <w:pPr>
      <w:tabs>
        <w:tab w:val="left" w:pos="567"/>
      </w:tabs>
      <w:spacing w:after="0" w:line="260" w:lineRule="exact"/>
      <w:ind w:left="567" w:hanging="567"/>
    </w:pPr>
    <w:rPr>
      <w:rFonts w:ascii="Times New Roman" w:eastAsia="Times New Roman" w:hAnsi="Times New Roman"/>
      <w:b/>
      <w:szCs w:val="20"/>
      <w:lang w:val="en-GB"/>
    </w:rPr>
  </w:style>
  <w:style w:type="paragraph" w:customStyle="1" w:styleId="BodyText21">
    <w:name w:val="Body Text 21"/>
    <w:basedOn w:val="Normal"/>
    <w:rsid w:val="00935CD2"/>
    <w:pPr>
      <w:spacing w:after="0" w:line="240" w:lineRule="auto"/>
      <w:ind w:left="567" w:hanging="567"/>
    </w:pPr>
    <w:rPr>
      <w:rFonts w:ascii="Times New Roman" w:eastAsia="Times New Roman" w:hAnsi="Times New Roman"/>
      <w:b/>
      <w:szCs w:val="20"/>
      <w:lang w:val="en-GB"/>
    </w:rPr>
  </w:style>
  <w:style w:type="paragraph" w:styleId="BodyTextIndent3">
    <w:name w:val="Body Text Indent 3"/>
    <w:basedOn w:val="Normal"/>
    <w:link w:val="BodyTextIndent3Char"/>
    <w:rsid w:val="00935CD2"/>
    <w:pPr>
      <w:tabs>
        <w:tab w:val="left" w:pos="567"/>
      </w:tabs>
      <w:spacing w:after="0" w:line="240" w:lineRule="auto"/>
      <w:ind w:left="567" w:hanging="567"/>
    </w:pPr>
    <w:rPr>
      <w:rFonts w:ascii="Times New Roman" w:eastAsia="Times New Roman" w:hAnsi="Times New Roman"/>
      <w:szCs w:val="20"/>
      <w:lang w:val="en-GB"/>
    </w:rPr>
  </w:style>
  <w:style w:type="character" w:customStyle="1" w:styleId="BodyTextIndent3Char">
    <w:name w:val="Body Text Indent 3 Char"/>
    <w:link w:val="BodyTextIndent3"/>
    <w:rsid w:val="00935CD2"/>
    <w:rPr>
      <w:rFonts w:ascii="Times New Roman" w:eastAsia="Times New Roman" w:hAnsi="Times New Roman" w:cs="Times New Roman"/>
      <w:szCs w:val="20"/>
      <w:lang w:val="en-GB"/>
    </w:rPr>
  </w:style>
  <w:style w:type="paragraph" w:styleId="BodyText2">
    <w:name w:val="Body Text 2"/>
    <w:basedOn w:val="Normal"/>
    <w:link w:val="BodyText2Char"/>
    <w:rsid w:val="00935CD2"/>
    <w:pPr>
      <w:tabs>
        <w:tab w:val="left" w:pos="567"/>
      </w:tabs>
      <w:spacing w:after="0" w:line="240" w:lineRule="auto"/>
      <w:ind w:left="567" w:hanging="567"/>
    </w:pPr>
    <w:rPr>
      <w:rFonts w:ascii="Times New Roman" w:eastAsia="Times New Roman" w:hAnsi="Times New Roman"/>
      <w:b/>
      <w:szCs w:val="20"/>
      <w:lang w:val="en-GB"/>
    </w:rPr>
  </w:style>
  <w:style w:type="character" w:customStyle="1" w:styleId="BodyText2Char">
    <w:name w:val="Body Text 2 Char"/>
    <w:link w:val="BodyText2"/>
    <w:rsid w:val="00935CD2"/>
    <w:rPr>
      <w:rFonts w:ascii="Times New Roman" w:eastAsia="Times New Roman" w:hAnsi="Times New Roman" w:cs="Times New Roman"/>
      <w:b/>
      <w:szCs w:val="20"/>
      <w:lang w:val="en-GB"/>
    </w:rPr>
  </w:style>
  <w:style w:type="paragraph" w:styleId="BodyTextIndent">
    <w:name w:val="Body Text Indent"/>
    <w:basedOn w:val="Normal"/>
    <w:link w:val="BodyTextIndentChar"/>
    <w:rsid w:val="00935CD2"/>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pPr>
    <w:rPr>
      <w:rFonts w:ascii="Times New Roman" w:eastAsia="Times New Roman" w:hAnsi="Times New Roman"/>
      <w:b/>
      <w:color w:val="FF0000"/>
      <w:szCs w:val="20"/>
      <w:lang w:val="en-GB"/>
    </w:rPr>
  </w:style>
  <w:style w:type="character" w:customStyle="1" w:styleId="BodyTextIndentChar">
    <w:name w:val="Body Text Indent Char"/>
    <w:link w:val="BodyTextIndent"/>
    <w:rsid w:val="00935CD2"/>
    <w:rPr>
      <w:rFonts w:ascii="Times New Roman" w:eastAsia="Times New Roman" w:hAnsi="Times New Roman" w:cs="Times New Roman"/>
      <w:b/>
      <w:color w:val="FF0000"/>
      <w:szCs w:val="20"/>
      <w:lang w:val="en-GB"/>
    </w:rPr>
  </w:style>
  <w:style w:type="paragraph" w:styleId="BalloonText">
    <w:name w:val="Balloon Text"/>
    <w:basedOn w:val="Normal"/>
    <w:link w:val="BalloonTextChar"/>
    <w:semiHidden/>
    <w:rsid w:val="00935CD2"/>
    <w:pPr>
      <w:tabs>
        <w:tab w:val="left" w:pos="567"/>
      </w:tabs>
      <w:spacing w:after="0" w:line="260" w:lineRule="exact"/>
    </w:pPr>
    <w:rPr>
      <w:rFonts w:ascii="Tahoma" w:eastAsia="Times New Roman" w:hAnsi="Tahoma" w:cs="Tahoma"/>
      <w:sz w:val="16"/>
      <w:szCs w:val="16"/>
      <w:lang w:val="en-GB"/>
    </w:rPr>
  </w:style>
  <w:style w:type="character" w:customStyle="1" w:styleId="BalloonTextChar">
    <w:name w:val="Balloon Text Char"/>
    <w:link w:val="BalloonText"/>
    <w:semiHidden/>
    <w:rsid w:val="00935CD2"/>
    <w:rPr>
      <w:rFonts w:ascii="Tahoma" w:eastAsia="Times New Roman" w:hAnsi="Tahoma" w:cs="Tahoma"/>
      <w:sz w:val="16"/>
      <w:szCs w:val="16"/>
      <w:lang w:val="en-GB"/>
    </w:rPr>
  </w:style>
  <w:style w:type="character" w:styleId="Hyperlink">
    <w:name w:val="Hyperlink"/>
    <w:rsid w:val="00935CD2"/>
    <w:rPr>
      <w:color w:val="0000FF"/>
      <w:u w:val="single"/>
    </w:rPr>
  </w:style>
  <w:style w:type="character" w:styleId="FollowedHyperlink">
    <w:name w:val="FollowedHyperlink"/>
    <w:rsid w:val="00935CD2"/>
    <w:rPr>
      <w:color w:val="800080"/>
      <w:u w:val="single"/>
    </w:rPr>
  </w:style>
  <w:style w:type="paragraph" w:customStyle="1" w:styleId="BodytextAgency">
    <w:name w:val="Body text (Agency)"/>
    <w:basedOn w:val="Normal"/>
    <w:link w:val="BodytextAgencyChar"/>
    <w:rsid w:val="00935CD2"/>
    <w:pPr>
      <w:spacing w:after="140" w:line="280" w:lineRule="atLeast"/>
    </w:pPr>
    <w:rPr>
      <w:rFonts w:ascii="Verdana" w:eastAsia="Verdana" w:hAnsi="Verdana" w:cs="Verdana"/>
      <w:sz w:val="18"/>
      <w:szCs w:val="18"/>
      <w:lang w:val="en-GB" w:eastAsia="en-GB"/>
    </w:rPr>
  </w:style>
  <w:style w:type="character" w:customStyle="1" w:styleId="BodytextAgencyChar">
    <w:name w:val="Body text (Agency) Char"/>
    <w:link w:val="BodytextAgency"/>
    <w:rsid w:val="00935CD2"/>
    <w:rPr>
      <w:rFonts w:ascii="Verdana" w:eastAsia="Verdana" w:hAnsi="Verdana" w:cs="Verdana"/>
      <w:sz w:val="18"/>
      <w:szCs w:val="18"/>
      <w:lang w:val="en-GB" w:eastAsia="en-GB"/>
    </w:rPr>
  </w:style>
  <w:style w:type="paragraph" w:customStyle="1" w:styleId="TabletextrowsAgency">
    <w:name w:val="Table text rows (Agency)"/>
    <w:basedOn w:val="Normal"/>
    <w:rsid w:val="00935CD2"/>
    <w:pPr>
      <w:spacing w:after="0" w:line="280" w:lineRule="exact"/>
    </w:pPr>
    <w:rPr>
      <w:rFonts w:ascii="Verdana" w:eastAsia="Times New Roman" w:hAnsi="Verdana" w:cs="Verdana"/>
      <w:sz w:val="18"/>
      <w:szCs w:val="18"/>
      <w:lang w:val="en-GB" w:eastAsia="zh-CN"/>
    </w:rPr>
  </w:style>
  <w:style w:type="paragraph" w:styleId="CommentSubject">
    <w:name w:val="annotation subject"/>
    <w:basedOn w:val="CommentText"/>
    <w:next w:val="CommentText"/>
    <w:link w:val="CommentSubjectChar"/>
    <w:rsid w:val="00935CD2"/>
    <w:rPr>
      <w:b/>
      <w:bCs/>
    </w:rPr>
  </w:style>
  <w:style w:type="character" w:customStyle="1" w:styleId="CommentSubjectChar">
    <w:name w:val="Comment Subject Char"/>
    <w:link w:val="CommentSubject"/>
    <w:rsid w:val="00935CD2"/>
    <w:rPr>
      <w:rFonts w:ascii="Times New Roman" w:eastAsia="Times New Roman" w:hAnsi="Times New Roman" w:cs="Times New Roman"/>
      <w:b/>
      <w:bCs/>
      <w:sz w:val="20"/>
      <w:szCs w:val="20"/>
      <w:lang w:val="en-GB"/>
    </w:rPr>
  </w:style>
  <w:style w:type="paragraph" w:styleId="NoSpacing">
    <w:name w:val="No Spacing"/>
    <w:uiPriority w:val="1"/>
    <w:qFormat/>
    <w:rsid w:val="00935CD2"/>
    <w:pPr>
      <w:tabs>
        <w:tab w:val="left" w:pos="567"/>
      </w:tabs>
    </w:pPr>
    <w:rPr>
      <w:rFonts w:ascii="Times New Roman" w:eastAsia="Times New Roman" w:hAnsi="Times New Roman"/>
      <w:snapToGrid w:val="0"/>
      <w:sz w:val="22"/>
      <w:lang w:val="en-GB"/>
    </w:rPr>
  </w:style>
  <w:style w:type="paragraph" w:customStyle="1" w:styleId="Normalold">
    <w:name w:val="Normal (old)"/>
    <w:basedOn w:val="Normal"/>
    <w:rsid w:val="00935CD2"/>
    <w:pPr>
      <w:spacing w:after="0" w:line="240" w:lineRule="auto"/>
      <w:ind w:left="720" w:hanging="720"/>
    </w:pPr>
    <w:rPr>
      <w:rFonts w:ascii="Times New Roman" w:eastAsia="SimSun" w:hAnsi="Times New Roman"/>
      <w:szCs w:val="18"/>
      <w:lang w:val="en-GB" w:eastAsia="zh-CN"/>
    </w:rPr>
  </w:style>
  <w:style w:type="paragraph" w:customStyle="1" w:styleId="CM4">
    <w:name w:val="CM4"/>
    <w:basedOn w:val="Normal"/>
    <w:next w:val="Normal"/>
    <w:uiPriority w:val="99"/>
    <w:rsid w:val="00935CD2"/>
    <w:pPr>
      <w:autoSpaceDE w:val="0"/>
      <w:autoSpaceDN w:val="0"/>
      <w:adjustRightInd w:val="0"/>
      <w:spacing w:after="0" w:line="240" w:lineRule="auto"/>
    </w:pPr>
    <w:rPr>
      <w:rFonts w:ascii="Times New Roman" w:eastAsia="Times New Roman" w:hAnsi="Times New Roman"/>
      <w:sz w:val="24"/>
      <w:szCs w:val="24"/>
      <w:lang w:val="lv-LV" w:eastAsia="lv-LV"/>
    </w:rPr>
  </w:style>
  <w:style w:type="character" w:customStyle="1" w:styleId="apple-converted-space">
    <w:name w:val="apple-converted-space"/>
    <w:rsid w:val="00935CD2"/>
  </w:style>
  <w:style w:type="paragraph" w:customStyle="1" w:styleId="Default">
    <w:name w:val="Default"/>
    <w:rsid w:val="00935CD2"/>
    <w:pPr>
      <w:autoSpaceDE w:val="0"/>
      <w:autoSpaceDN w:val="0"/>
      <w:adjustRightInd w:val="0"/>
    </w:pPr>
    <w:rPr>
      <w:rFonts w:ascii="Times New Roman" w:eastAsia="Times New Roman" w:hAnsi="Times New Roman"/>
      <w:color w:val="000000"/>
      <w:sz w:val="24"/>
      <w:szCs w:val="24"/>
      <w:lang w:val="lv-LV" w:eastAsia="lv-LV"/>
    </w:rPr>
  </w:style>
  <w:style w:type="paragraph" w:styleId="Revision">
    <w:name w:val="Revision"/>
    <w:hidden/>
    <w:uiPriority w:val="99"/>
    <w:semiHidden/>
    <w:rsid w:val="00935CD2"/>
    <w:rPr>
      <w:rFonts w:ascii="Times New Roman" w:eastAsia="Times New Roman" w:hAnsi="Times New Roman"/>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11731</Words>
  <Characters>6688</Characters>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