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A90C9CC"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5EB136DB" w:rsidR="00C114FF" w:rsidRPr="00E57A7D" w:rsidRDefault="00EA2BB0" w:rsidP="00A9226B">
      <w:pPr>
        <w:tabs>
          <w:tab w:val="clear" w:pos="567"/>
        </w:tabs>
        <w:spacing w:line="240" w:lineRule="auto"/>
        <w:rPr>
          <w:szCs w:val="22"/>
        </w:rPr>
      </w:pPr>
      <w:r w:rsidRPr="00EA2BB0">
        <w:t>Gastrobim 370 mg/g pasta iekšķīgai lietošanai zirgiem</w:t>
      </w:r>
    </w:p>
    <w:p w14:paraId="40295DE5" w14:textId="77777777" w:rsidR="00C114FF" w:rsidRDefault="00C114FF" w:rsidP="00A9226B">
      <w:pPr>
        <w:tabs>
          <w:tab w:val="clear" w:pos="567"/>
        </w:tabs>
        <w:spacing w:line="240" w:lineRule="auto"/>
        <w:rPr>
          <w:szCs w:val="22"/>
        </w:rPr>
      </w:pPr>
    </w:p>
    <w:p w14:paraId="3E6C2DCF" w14:textId="77777777" w:rsidR="00EA2BB0" w:rsidRPr="00E57A7D" w:rsidRDefault="00EA2BB0"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6935B265" w14:textId="2A7FD2FC" w:rsidR="00EA2BB0" w:rsidRDefault="00EA2BB0" w:rsidP="00A9226B">
      <w:pPr>
        <w:tabs>
          <w:tab w:val="clear" w:pos="567"/>
        </w:tabs>
        <w:spacing w:line="240" w:lineRule="auto"/>
        <w:rPr>
          <w:szCs w:val="22"/>
        </w:rPr>
      </w:pPr>
      <w:r w:rsidRPr="00EA2BB0">
        <w:rPr>
          <w:szCs w:val="22"/>
        </w:rPr>
        <w:t>Katrs grams satur:</w:t>
      </w:r>
    </w:p>
    <w:p w14:paraId="660DE25B" w14:textId="77777777" w:rsidR="00EA2BB0" w:rsidRPr="00E57A7D" w:rsidRDefault="00EA2BB0" w:rsidP="00A9226B">
      <w:pPr>
        <w:tabs>
          <w:tab w:val="clear" w:pos="567"/>
        </w:tabs>
        <w:spacing w:line="240" w:lineRule="auto"/>
        <w:rPr>
          <w:szCs w:val="22"/>
        </w:rPr>
      </w:pPr>
    </w:p>
    <w:p w14:paraId="1FC27597" w14:textId="242374E7" w:rsidR="00C114FF" w:rsidRPr="00E77619" w:rsidRDefault="006C78AB" w:rsidP="00A9226B">
      <w:pPr>
        <w:tabs>
          <w:tab w:val="clear" w:pos="567"/>
        </w:tabs>
        <w:spacing w:line="240" w:lineRule="auto"/>
        <w:rPr>
          <w:b/>
          <w:szCs w:val="22"/>
        </w:rPr>
      </w:pPr>
      <w:r w:rsidRPr="00E77619">
        <w:rPr>
          <w:b/>
          <w:szCs w:val="22"/>
        </w:rPr>
        <w:t>Aktīvā</w:t>
      </w:r>
      <w:r w:rsidR="00EA2BB0">
        <w:rPr>
          <w:b/>
          <w:szCs w:val="22"/>
        </w:rPr>
        <w:t xml:space="preserve"> </w:t>
      </w:r>
      <w:r w:rsidRPr="00E77619">
        <w:rPr>
          <w:b/>
          <w:szCs w:val="22"/>
        </w:rPr>
        <w:t>viela</w:t>
      </w:r>
      <w:r w:rsidR="002B2BB1" w:rsidRPr="00E77619">
        <w:rPr>
          <w:b/>
          <w:szCs w:val="22"/>
        </w:rPr>
        <w:t>:</w:t>
      </w:r>
    </w:p>
    <w:p w14:paraId="0225E4FF" w14:textId="4E13FA47" w:rsidR="00C114FF" w:rsidRPr="00E77619" w:rsidRDefault="00EA2BB0" w:rsidP="00A9226B">
      <w:pPr>
        <w:tabs>
          <w:tab w:val="clear" w:pos="567"/>
        </w:tabs>
        <w:spacing w:line="240" w:lineRule="auto"/>
        <w:rPr>
          <w:iCs/>
          <w:szCs w:val="22"/>
        </w:rPr>
      </w:pPr>
      <w:r w:rsidRPr="00EA2BB0">
        <w:rPr>
          <w:iCs/>
          <w:szCs w:val="22"/>
        </w:rPr>
        <w:t>Omeprazols</w:t>
      </w:r>
      <w:r w:rsidRPr="00EA2BB0">
        <w:rPr>
          <w:iCs/>
          <w:szCs w:val="22"/>
        </w:rPr>
        <w:tab/>
      </w:r>
      <w:r>
        <w:rPr>
          <w:iCs/>
          <w:szCs w:val="22"/>
        </w:rPr>
        <w:tab/>
      </w:r>
      <w:r w:rsidRPr="00EA2BB0">
        <w:rPr>
          <w:iCs/>
          <w:szCs w:val="22"/>
        </w:rPr>
        <w:t>370 mg</w:t>
      </w:r>
    </w:p>
    <w:p w14:paraId="4EF040C3" w14:textId="77777777" w:rsidR="00C114FF" w:rsidRPr="00E77619" w:rsidRDefault="00C114FF" w:rsidP="00A9226B">
      <w:pPr>
        <w:tabs>
          <w:tab w:val="clear" w:pos="567"/>
        </w:tabs>
        <w:spacing w:line="240" w:lineRule="auto"/>
        <w:rPr>
          <w:szCs w:val="22"/>
        </w:rPr>
      </w:pPr>
    </w:p>
    <w:p w14:paraId="53EECA81" w14:textId="6F7566B5" w:rsidR="00C114FF" w:rsidRPr="00E57A7D" w:rsidRDefault="006C78AB" w:rsidP="00A9226B">
      <w:pPr>
        <w:tabs>
          <w:tab w:val="clear" w:pos="567"/>
        </w:tabs>
        <w:spacing w:line="240" w:lineRule="auto"/>
        <w:rPr>
          <w:szCs w:val="22"/>
        </w:rPr>
      </w:pPr>
      <w:r w:rsidRPr="00E77619">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09F7EA4A"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6B29A258"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785E4D60" w:rsidR="00872C48" w:rsidRPr="00E57A7D" w:rsidRDefault="00EA2BB0" w:rsidP="00617B81">
            <w:pPr>
              <w:spacing w:before="60" w:after="60"/>
              <w:ind w:left="567" w:hanging="567"/>
              <w:rPr>
                <w:iCs/>
                <w:szCs w:val="22"/>
              </w:rPr>
            </w:pPr>
            <w:r w:rsidRPr="00EA2BB0">
              <w:rPr>
                <w:iCs/>
                <w:szCs w:val="22"/>
              </w:rPr>
              <w:t>Dzeltenais dzelzs oksīds (E172)</w:t>
            </w:r>
          </w:p>
        </w:tc>
        <w:tc>
          <w:tcPr>
            <w:tcW w:w="4537" w:type="dxa"/>
            <w:shd w:val="clear" w:color="auto" w:fill="auto"/>
            <w:vAlign w:val="center"/>
          </w:tcPr>
          <w:p w14:paraId="0A59B4C7" w14:textId="3B956F8D" w:rsidR="00872C48" w:rsidRPr="00E57A7D" w:rsidRDefault="00EA2BB0" w:rsidP="00BF00EF">
            <w:pPr>
              <w:spacing w:before="60" w:after="60"/>
              <w:rPr>
                <w:iCs/>
                <w:szCs w:val="22"/>
              </w:rPr>
            </w:pPr>
            <w:r>
              <w:rPr>
                <w:iCs/>
                <w:szCs w:val="22"/>
              </w:rPr>
              <w:t>4 mg</w:t>
            </w:r>
          </w:p>
        </w:tc>
      </w:tr>
      <w:tr w:rsidR="001F473A" w14:paraId="3B994E71" w14:textId="77777777" w:rsidTr="002C4565">
        <w:tc>
          <w:tcPr>
            <w:tcW w:w="4524" w:type="dxa"/>
            <w:shd w:val="clear" w:color="auto" w:fill="auto"/>
            <w:vAlign w:val="center"/>
          </w:tcPr>
          <w:p w14:paraId="6F56C01E" w14:textId="3A9CDE37" w:rsidR="00872C48" w:rsidRPr="00E57A7D" w:rsidRDefault="00EA2BB0" w:rsidP="00617B81">
            <w:pPr>
              <w:spacing w:before="60" w:after="60"/>
              <w:rPr>
                <w:iCs/>
                <w:szCs w:val="22"/>
              </w:rPr>
            </w:pPr>
            <w:r w:rsidRPr="00EA2BB0">
              <w:rPr>
                <w:iCs/>
                <w:szCs w:val="22"/>
              </w:rPr>
              <w:t>Kālija sorbāts (E202)</w:t>
            </w:r>
          </w:p>
        </w:tc>
        <w:tc>
          <w:tcPr>
            <w:tcW w:w="4537" w:type="dxa"/>
            <w:shd w:val="clear" w:color="auto" w:fill="auto"/>
            <w:vAlign w:val="center"/>
          </w:tcPr>
          <w:p w14:paraId="6E1520D4" w14:textId="7B6588BC" w:rsidR="00872C48" w:rsidRPr="00E57A7D" w:rsidRDefault="00EA2BB0" w:rsidP="00BF00EF">
            <w:pPr>
              <w:spacing w:before="60" w:after="60"/>
              <w:rPr>
                <w:iCs/>
                <w:szCs w:val="22"/>
              </w:rPr>
            </w:pPr>
            <w:r>
              <w:rPr>
                <w:iCs/>
                <w:szCs w:val="22"/>
              </w:rPr>
              <w:t>3 mg</w:t>
            </w:r>
          </w:p>
        </w:tc>
      </w:tr>
      <w:tr w:rsidR="001F473A" w14:paraId="680F21F1" w14:textId="77777777" w:rsidTr="002C4565">
        <w:tc>
          <w:tcPr>
            <w:tcW w:w="4524" w:type="dxa"/>
            <w:shd w:val="clear" w:color="auto" w:fill="auto"/>
            <w:vAlign w:val="center"/>
          </w:tcPr>
          <w:p w14:paraId="03630E69" w14:textId="315AE6FF" w:rsidR="00872C48" w:rsidRPr="00E57A7D" w:rsidRDefault="00EA2BB0" w:rsidP="00617B81">
            <w:pPr>
              <w:spacing w:before="60" w:after="60"/>
              <w:rPr>
                <w:iCs/>
                <w:szCs w:val="22"/>
              </w:rPr>
            </w:pPr>
            <w:r w:rsidRPr="00EA2BB0">
              <w:rPr>
                <w:iCs/>
                <w:szCs w:val="22"/>
              </w:rPr>
              <w:t>Butilhidroksitoluols (E321)</w:t>
            </w:r>
          </w:p>
        </w:tc>
        <w:tc>
          <w:tcPr>
            <w:tcW w:w="4537" w:type="dxa"/>
            <w:shd w:val="clear" w:color="auto" w:fill="auto"/>
            <w:vAlign w:val="center"/>
          </w:tcPr>
          <w:p w14:paraId="0A2C7EF5" w14:textId="24AE75C5" w:rsidR="00872C48" w:rsidRPr="00E57A7D" w:rsidRDefault="00EA2BB0" w:rsidP="00BF00EF">
            <w:pPr>
              <w:spacing w:before="60" w:after="60"/>
              <w:rPr>
                <w:iCs/>
                <w:szCs w:val="22"/>
              </w:rPr>
            </w:pPr>
            <w:r>
              <w:rPr>
                <w:iCs/>
                <w:szCs w:val="22"/>
              </w:rPr>
              <w:t>0,5 mg</w:t>
            </w:r>
          </w:p>
        </w:tc>
      </w:tr>
      <w:tr w:rsidR="001F473A" w14:paraId="75E57EAA" w14:textId="77777777" w:rsidTr="002C4565">
        <w:tc>
          <w:tcPr>
            <w:tcW w:w="4524" w:type="dxa"/>
            <w:shd w:val="clear" w:color="auto" w:fill="auto"/>
            <w:vAlign w:val="center"/>
          </w:tcPr>
          <w:p w14:paraId="27960972" w14:textId="639F638B" w:rsidR="00872C48" w:rsidRPr="00EA2BB0" w:rsidRDefault="00EA2BB0" w:rsidP="00617B81">
            <w:pPr>
              <w:spacing w:before="60" w:after="60"/>
              <w:ind w:left="567" w:hanging="567"/>
              <w:rPr>
                <w:iCs/>
                <w:szCs w:val="22"/>
              </w:rPr>
            </w:pPr>
            <w:r w:rsidRPr="00EA2BB0">
              <w:rPr>
                <w:iCs/>
                <w:szCs w:val="22"/>
              </w:rPr>
              <w:t>Kalcija stearāts</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1F473A" w14:paraId="1AE2F62B" w14:textId="77777777" w:rsidTr="002C4565">
        <w:tc>
          <w:tcPr>
            <w:tcW w:w="4524" w:type="dxa"/>
            <w:shd w:val="clear" w:color="auto" w:fill="auto"/>
            <w:vAlign w:val="center"/>
          </w:tcPr>
          <w:p w14:paraId="00392A89" w14:textId="1BD287B0" w:rsidR="00872C48" w:rsidRPr="00E57A7D" w:rsidRDefault="00EA2BB0" w:rsidP="00617B81">
            <w:pPr>
              <w:spacing w:before="60" w:after="60"/>
              <w:rPr>
                <w:iCs/>
                <w:szCs w:val="22"/>
              </w:rPr>
            </w:pPr>
            <w:r w:rsidRPr="00EA2BB0">
              <w:rPr>
                <w:iCs/>
                <w:szCs w:val="22"/>
              </w:rPr>
              <w:t>Rīcineļļa, hidrogenēta</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r w:rsidR="00EA2BB0" w14:paraId="226DC5F2" w14:textId="77777777" w:rsidTr="002C4565">
        <w:tc>
          <w:tcPr>
            <w:tcW w:w="4524" w:type="dxa"/>
            <w:shd w:val="clear" w:color="auto" w:fill="auto"/>
            <w:vAlign w:val="center"/>
          </w:tcPr>
          <w:p w14:paraId="7FA48769" w14:textId="401BD5A0" w:rsidR="00EA2BB0" w:rsidRPr="00EA2BB0" w:rsidRDefault="00EA2BB0" w:rsidP="00617B81">
            <w:pPr>
              <w:spacing w:before="60" w:after="60"/>
              <w:rPr>
                <w:iCs/>
                <w:szCs w:val="22"/>
              </w:rPr>
            </w:pPr>
            <w:r w:rsidRPr="00EA2BB0">
              <w:rPr>
                <w:iCs/>
                <w:szCs w:val="22"/>
              </w:rPr>
              <w:t>Triglicerīdi, vidējās virknes</w:t>
            </w:r>
          </w:p>
        </w:tc>
        <w:tc>
          <w:tcPr>
            <w:tcW w:w="4537" w:type="dxa"/>
            <w:shd w:val="clear" w:color="auto" w:fill="auto"/>
            <w:vAlign w:val="center"/>
          </w:tcPr>
          <w:p w14:paraId="65EBCEEA" w14:textId="77777777" w:rsidR="00EA2BB0" w:rsidRPr="00E57A7D" w:rsidRDefault="00EA2BB0" w:rsidP="00BF00EF">
            <w:pPr>
              <w:spacing w:before="60" w:after="60"/>
              <w:rPr>
                <w:iCs/>
                <w:szCs w:val="22"/>
              </w:rPr>
            </w:pPr>
          </w:p>
        </w:tc>
      </w:tr>
      <w:tr w:rsidR="00EA2BB0" w14:paraId="7AE62F25" w14:textId="77777777" w:rsidTr="002C4565">
        <w:tc>
          <w:tcPr>
            <w:tcW w:w="4524" w:type="dxa"/>
            <w:shd w:val="clear" w:color="auto" w:fill="auto"/>
            <w:vAlign w:val="center"/>
          </w:tcPr>
          <w:p w14:paraId="037B37F2" w14:textId="7A5C971A" w:rsidR="00EA2BB0" w:rsidRPr="00EA2BB0" w:rsidRDefault="00EA2BB0" w:rsidP="00617B81">
            <w:pPr>
              <w:spacing w:before="60" w:after="60"/>
              <w:rPr>
                <w:iCs/>
                <w:szCs w:val="22"/>
              </w:rPr>
            </w:pPr>
            <w:r w:rsidRPr="00EA2BB0">
              <w:rPr>
                <w:iCs/>
                <w:szCs w:val="22"/>
              </w:rPr>
              <w:t>Monoetanolamīns</w:t>
            </w:r>
          </w:p>
        </w:tc>
        <w:tc>
          <w:tcPr>
            <w:tcW w:w="4537" w:type="dxa"/>
            <w:shd w:val="clear" w:color="auto" w:fill="auto"/>
            <w:vAlign w:val="center"/>
          </w:tcPr>
          <w:p w14:paraId="291DE4FB" w14:textId="77777777" w:rsidR="00EA2BB0" w:rsidRPr="00E57A7D" w:rsidRDefault="00EA2BB0" w:rsidP="00BF00EF">
            <w:pPr>
              <w:spacing w:before="60" w:after="60"/>
              <w:rPr>
                <w:iCs/>
                <w:szCs w:val="22"/>
              </w:rPr>
            </w:pPr>
          </w:p>
        </w:tc>
      </w:tr>
      <w:tr w:rsidR="00EA2BB0" w14:paraId="356D7A07" w14:textId="77777777" w:rsidTr="002C4565">
        <w:tc>
          <w:tcPr>
            <w:tcW w:w="4524" w:type="dxa"/>
            <w:shd w:val="clear" w:color="auto" w:fill="auto"/>
            <w:vAlign w:val="center"/>
          </w:tcPr>
          <w:p w14:paraId="41CFC10E" w14:textId="68179240" w:rsidR="00EA2BB0" w:rsidRPr="00EA2BB0" w:rsidRDefault="00EA2BB0" w:rsidP="00617B81">
            <w:pPr>
              <w:spacing w:before="60" w:after="60"/>
              <w:rPr>
                <w:iCs/>
                <w:szCs w:val="22"/>
              </w:rPr>
            </w:pPr>
            <w:r w:rsidRPr="00EA2BB0">
              <w:rPr>
                <w:iCs/>
                <w:szCs w:val="22"/>
              </w:rPr>
              <w:t>Sezama eļļa, rafinēta</w:t>
            </w:r>
          </w:p>
        </w:tc>
        <w:tc>
          <w:tcPr>
            <w:tcW w:w="4537" w:type="dxa"/>
            <w:shd w:val="clear" w:color="auto" w:fill="auto"/>
            <w:vAlign w:val="center"/>
          </w:tcPr>
          <w:p w14:paraId="5A2E1877" w14:textId="77777777" w:rsidR="00EA2BB0" w:rsidRPr="00E57A7D" w:rsidRDefault="00EA2BB0" w:rsidP="00BF00EF">
            <w:pPr>
              <w:spacing w:before="60" w:after="60"/>
              <w:rPr>
                <w:iCs/>
                <w:szCs w:val="22"/>
              </w:rPr>
            </w:pPr>
          </w:p>
        </w:tc>
      </w:tr>
      <w:tr w:rsidR="00EA2BB0" w14:paraId="5C274B7C" w14:textId="77777777" w:rsidTr="002C4565">
        <w:tc>
          <w:tcPr>
            <w:tcW w:w="4524" w:type="dxa"/>
            <w:shd w:val="clear" w:color="auto" w:fill="auto"/>
            <w:vAlign w:val="center"/>
          </w:tcPr>
          <w:p w14:paraId="4F1CA028" w14:textId="6662CF20" w:rsidR="00EA2BB0" w:rsidRPr="00EA2BB0" w:rsidRDefault="00EA2BB0" w:rsidP="00617B81">
            <w:pPr>
              <w:spacing w:before="60" w:after="60"/>
              <w:rPr>
                <w:iCs/>
                <w:szCs w:val="22"/>
              </w:rPr>
            </w:pPr>
            <w:r w:rsidRPr="00EA2BB0">
              <w:rPr>
                <w:iCs/>
                <w:szCs w:val="22"/>
              </w:rPr>
              <w:t>Nātrija stearāts</w:t>
            </w:r>
          </w:p>
        </w:tc>
        <w:tc>
          <w:tcPr>
            <w:tcW w:w="4537" w:type="dxa"/>
            <w:shd w:val="clear" w:color="auto" w:fill="auto"/>
            <w:vAlign w:val="center"/>
          </w:tcPr>
          <w:p w14:paraId="1838F54D" w14:textId="77777777" w:rsidR="00EA2BB0" w:rsidRPr="00E57A7D" w:rsidRDefault="00EA2BB0" w:rsidP="00BF00EF">
            <w:pPr>
              <w:spacing w:before="60" w:after="60"/>
              <w:rPr>
                <w:iCs/>
                <w:szCs w:val="22"/>
              </w:rPr>
            </w:pPr>
          </w:p>
        </w:tc>
      </w:tr>
      <w:tr w:rsidR="00EA2BB0" w14:paraId="1B57C618" w14:textId="77777777" w:rsidTr="002C4565">
        <w:tc>
          <w:tcPr>
            <w:tcW w:w="4524" w:type="dxa"/>
            <w:shd w:val="clear" w:color="auto" w:fill="auto"/>
            <w:vAlign w:val="center"/>
          </w:tcPr>
          <w:p w14:paraId="28CC0049" w14:textId="4A5CD7D6" w:rsidR="00EA2BB0" w:rsidRPr="00EA2BB0" w:rsidRDefault="00EA2BB0" w:rsidP="00617B81">
            <w:pPr>
              <w:spacing w:before="60" w:after="60"/>
              <w:rPr>
                <w:iCs/>
                <w:szCs w:val="22"/>
              </w:rPr>
            </w:pPr>
            <w:r w:rsidRPr="00EA2BB0">
              <w:rPr>
                <w:iCs/>
                <w:szCs w:val="22"/>
              </w:rPr>
              <w:t>Ābolu aromatizētājs</w:t>
            </w:r>
          </w:p>
        </w:tc>
        <w:tc>
          <w:tcPr>
            <w:tcW w:w="4537" w:type="dxa"/>
            <w:shd w:val="clear" w:color="auto" w:fill="auto"/>
            <w:vAlign w:val="center"/>
          </w:tcPr>
          <w:p w14:paraId="3533B29B" w14:textId="77777777" w:rsidR="00EA2BB0" w:rsidRPr="00E57A7D" w:rsidRDefault="00EA2BB0"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41E0FA6B" w14:textId="77777777" w:rsidR="00EA2BB0" w:rsidRPr="0064232B" w:rsidRDefault="00EA2BB0" w:rsidP="00EA2BB0">
      <w:pPr>
        <w:spacing w:line="240" w:lineRule="auto"/>
        <w:rPr>
          <w:szCs w:val="22"/>
        </w:rPr>
      </w:pPr>
      <w:r w:rsidRPr="008901F9">
        <w:t>Plūstoša, homogēna</w:t>
      </w:r>
      <w:r w:rsidRPr="0064232B">
        <w:t xml:space="preserve"> dzeltenbrūnas krāsas pasta.</w:t>
      </w:r>
    </w:p>
    <w:p w14:paraId="3F9E95AE" w14:textId="77777777" w:rsidR="00EA2BB0" w:rsidRDefault="00EA2BB0" w:rsidP="00A9226B">
      <w:pPr>
        <w:tabs>
          <w:tab w:val="clear" w:pos="567"/>
        </w:tabs>
        <w:spacing w:line="240" w:lineRule="auto"/>
        <w:rPr>
          <w:szCs w:val="22"/>
        </w:rPr>
      </w:pPr>
    </w:p>
    <w:p w14:paraId="458385F7" w14:textId="77777777" w:rsidR="00EA2BB0" w:rsidRPr="00E57A7D" w:rsidRDefault="00EA2BB0"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39CA0DED" w14:textId="677D4A7A" w:rsidR="00EA2BB0" w:rsidRDefault="00EA2BB0" w:rsidP="00A9226B">
      <w:pPr>
        <w:tabs>
          <w:tab w:val="clear" w:pos="567"/>
        </w:tabs>
        <w:spacing w:line="240" w:lineRule="auto"/>
        <w:rPr>
          <w:szCs w:val="22"/>
        </w:rPr>
      </w:pPr>
      <w:r w:rsidRPr="00EA2BB0">
        <w:rPr>
          <w:szCs w:val="22"/>
        </w:rPr>
        <w:t>Zirgi.</w:t>
      </w:r>
    </w:p>
    <w:p w14:paraId="1129689D" w14:textId="77777777" w:rsidR="00EA2BB0" w:rsidRPr="00E57A7D" w:rsidRDefault="00EA2BB0"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5901FF00" w:rsidR="00E86CEE" w:rsidRDefault="006F770C" w:rsidP="00145C3F">
      <w:pPr>
        <w:tabs>
          <w:tab w:val="clear" w:pos="567"/>
        </w:tabs>
        <w:spacing w:line="240" w:lineRule="auto"/>
      </w:pPr>
      <w:r w:rsidRPr="0064232B">
        <w:t xml:space="preserve">Kuņģa čūlu ārstēšanai un </w:t>
      </w:r>
      <w:r>
        <w:t>profilaksei</w:t>
      </w:r>
      <w:r w:rsidRPr="0064232B">
        <w:t>.</w:t>
      </w:r>
    </w:p>
    <w:p w14:paraId="21BF5D0C" w14:textId="77777777" w:rsidR="006F770C" w:rsidRPr="00E57A7D" w:rsidRDefault="006F770C"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Default="00C114FF" w:rsidP="00145C3F">
      <w:pPr>
        <w:tabs>
          <w:tab w:val="clear" w:pos="567"/>
        </w:tabs>
        <w:spacing w:line="240" w:lineRule="auto"/>
        <w:rPr>
          <w:szCs w:val="22"/>
        </w:rPr>
      </w:pPr>
    </w:p>
    <w:p w14:paraId="463D9B13" w14:textId="0F9A5F45" w:rsidR="006F770C" w:rsidRPr="00E57A7D" w:rsidRDefault="006F770C" w:rsidP="00145C3F">
      <w:pPr>
        <w:tabs>
          <w:tab w:val="clear" w:pos="567"/>
        </w:tabs>
        <w:spacing w:line="240" w:lineRule="auto"/>
        <w:rPr>
          <w:szCs w:val="22"/>
        </w:rPr>
      </w:pPr>
      <w:r w:rsidRPr="0064232B">
        <w:t xml:space="preserve">Nelietot gadījumos, ja </w:t>
      </w:r>
      <w:r>
        <w:t>konstatēta</w:t>
      </w:r>
      <w:r w:rsidRPr="0064232B">
        <w:t xml:space="preserve"> pastiprināta jutība pret aktīvo vielu vai pret </w:t>
      </w:r>
      <w:r w:rsidR="00114F2B" w:rsidRPr="00114F2B">
        <w:t>jebkuru</w:t>
      </w:r>
      <w:r w:rsidR="00114F2B">
        <w:t xml:space="preserve"> </w:t>
      </w:r>
      <w:r w:rsidRPr="0064232B">
        <w:t>no palīgvielām.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4E0882BC"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1E7C264E" w14:textId="30458A79" w:rsidR="006F770C" w:rsidRPr="006F770C" w:rsidRDefault="00114F2B" w:rsidP="006F770C">
      <w:pPr>
        <w:tabs>
          <w:tab w:val="clear" w:pos="567"/>
        </w:tabs>
        <w:spacing w:line="240" w:lineRule="auto"/>
        <w:rPr>
          <w:szCs w:val="22"/>
        </w:rPr>
      </w:pPr>
      <w:r w:rsidRPr="00114F2B">
        <w:rPr>
          <w:szCs w:val="22"/>
        </w:rPr>
        <w:lastRenderedPageBreak/>
        <w:t xml:space="preserve">Šīs </w:t>
      </w:r>
      <w:r>
        <w:rPr>
          <w:szCs w:val="22"/>
        </w:rPr>
        <w:t>v</w:t>
      </w:r>
      <w:r w:rsidR="006F770C" w:rsidRPr="006F770C">
        <w:rPr>
          <w:szCs w:val="22"/>
        </w:rPr>
        <w:t xml:space="preserve">eterinārās zāles nav ieteicams lietot dzīvniekiem, kuri jaunāki par 4 nedēļām vai kuru ķermeņa svars ir mazāks par 70 kg. </w:t>
      </w:r>
    </w:p>
    <w:p w14:paraId="1BD6478B" w14:textId="77777777" w:rsidR="006F770C" w:rsidRPr="006F770C" w:rsidRDefault="006F770C" w:rsidP="006F770C">
      <w:pPr>
        <w:tabs>
          <w:tab w:val="clear" w:pos="567"/>
        </w:tabs>
        <w:spacing w:line="240" w:lineRule="auto"/>
        <w:rPr>
          <w:szCs w:val="22"/>
        </w:rPr>
      </w:pPr>
      <w:r w:rsidRPr="006F770C">
        <w:rPr>
          <w:szCs w:val="22"/>
        </w:rPr>
        <w:t xml:space="preserve">Stress (ieskaitot augstas intensitātes treniņus un sacensības), barošana, zirgaudzēšanas un zirgkopības </w:t>
      </w:r>
    </w:p>
    <w:p w14:paraId="79BC2D7A" w14:textId="2C71A2AC" w:rsidR="006F770C" w:rsidRPr="006F770C" w:rsidRDefault="006F770C" w:rsidP="006F770C">
      <w:pPr>
        <w:tabs>
          <w:tab w:val="clear" w:pos="567"/>
        </w:tabs>
        <w:spacing w:line="240" w:lineRule="auto"/>
        <w:rPr>
          <w:szCs w:val="22"/>
        </w:rPr>
      </w:pPr>
      <w:r w:rsidRPr="006F770C">
        <w:rPr>
          <w:szCs w:val="22"/>
        </w:rPr>
        <w:t>prakse var būt saistīti ar kuņģa čūlu veidošanos zirgiem. Personām, kuras ir atbildīgas par zirgu labsajūtu, ir jāapsver čūlu rašanos veicinošo faktoru samazināšana, veicot izmaiņas zirgkopības praksē, lai panāktu uzlabošanos vienā vai vairākās turpmāk minētajās jomās: stresa samazināšana, badošanās samazināšana, palielināts rupjas barības uzņemšanas apjoms un ganību pieejamība.</w:t>
      </w:r>
    </w:p>
    <w:p w14:paraId="6689AAC5" w14:textId="407E4967" w:rsidR="006F770C" w:rsidRPr="006F770C" w:rsidRDefault="006F770C" w:rsidP="006F770C">
      <w:pPr>
        <w:tabs>
          <w:tab w:val="clear" w:pos="567"/>
        </w:tabs>
        <w:spacing w:line="240" w:lineRule="auto"/>
        <w:rPr>
          <w:szCs w:val="22"/>
        </w:rPr>
      </w:pPr>
      <w:r w:rsidRPr="006F770C">
        <w:rPr>
          <w:szCs w:val="22"/>
        </w:rPr>
        <w:t xml:space="preserve">Veterinārārstam pirms </w:t>
      </w:r>
      <w:r w:rsidR="00114F2B">
        <w:rPr>
          <w:szCs w:val="22"/>
        </w:rPr>
        <w:t>šo</w:t>
      </w:r>
      <w:r w:rsidR="00114F2B" w:rsidRPr="006F770C">
        <w:rPr>
          <w:szCs w:val="22"/>
        </w:rPr>
        <w:t xml:space="preserve"> </w:t>
      </w:r>
      <w:r w:rsidRPr="006F770C">
        <w:rPr>
          <w:szCs w:val="22"/>
        </w:rPr>
        <w:t>veterināro zāļu lietošanas jāapsver atbilstošu diagnostisko pārbaužu veikšana.</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A92228F" w14:textId="30905B9A" w:rsidR="003F6C2D" w:rsidRPr="00B90216" w:rsidRDefault="003F6C2D" w:rsidP="003F6C2D">
      <w:pPr>
        <w:tabs>
          <w:tab w:val="left" w:pos="720"/>
        </w:tabs>
        <w:spacing w:line="240" w:lineRule="auto"/>
        <w:rPr>
          <w:szCs w:val="22"/>
        </w:rPr>
      </w:pPr>
      <w:r w:rsidRPr="0064232B">
        <w:t xml:space="preserve">Tā kā šīs veterinārās zāles var izraisīt kairinājumu un pastiprinātas jutības reakcijas, nepieļaut tiešu saskari ar ādu un acīm. </w:t>
      </w:r>
    </w:p>
    <w:p w14:paraId="13448F36" w14:textId="76DE0478" w:rsidR="003F6C2D" w:rsidRPr="00816B6C" w:rsidRDefault="003F6C2D" w:rsidP="003F6C2D">
      <w:pPr>
        <w:tabs>
          <w:tab w:val="clear" w:pos="567"/>
        </w:tabs>
        <w:spacing w:line="240" w:lineRule="auto"/>
        <w:rPr>
          <w:szCs w:val="22"/>
        </w:rPr>
      </w:pPr>
      <w:r w:rsidRPr="00E57A7D">
        <w:t xml:space="preserve">Personām ar zināmu pastiprinātu jutību pret </w:t>
      </w:r>
      <w:r>
        <w:rPr>
          <w:iCs/>
          <w:szCs w:val="22"/>
        </w:rPr>
        <w:t>o</w:t>
      </w:r>
      <w:r w:rsidRPr="00EA2BB0">
        <w:rPr>
          <w:iCs/>
          <w:szCs w:val="22"/>
        </w:rPr>
        <w:t>meprazol</w:t>
      </w:r>
      <w:r w:rsidR="00114F2B">
        <w:rPr>
          <w:iCs/>
          <w:szCs w:val="22"/>
        </w:rPr>
        <w:t>u</w:t>
      </w:r>
      <w:r>
        <w:t xml:space="preserve"> jā</w:t>
      </w:r>
      <w:r w:rsidRPr="00E57A7D">
        <w:t>izvair</w:t>
      </w:r>
      <w:r>
        <w:t>ās</w:t>
      </w:r>
      <w:r w:rsidRPr="00E57A7D">
        <w:t xml:space="preserve"> no saskares ar šīm veterinārajām zālēm.</w:t>
      </w:r>
    </w:p>
    <w:p w14:paraId="4836B421" w14:textId="01708A43" w:rsidR="003F6C2D" w:rsidRPr="0064232B" w:rsidRDefault="003F6C2D" w:rsidP="003F6C2D">
      <w:pPr>
        <w:tabs>
          <w:tab w:val="left" w:pos="720"/>
        </w:tabs>
        <w:spacing w:line="240" w:lineRule="auto"/>
        <w:rPr>
          <w:b/>
          <w:szCs w:val="22"/>
        </w:rPr>
      </w:pPr>
      <w:r w:rsidRPr="00B90216">
        <w:t>Rīkojoties ar</w:t>
      </w:r>
      <w:r w:rsidR="00114F2B">
        <w:t xml:space="preserve"> šīm</w:t>
      </w:r>
      <w:r w:rsidRPr="00B90216">
        <w:t xml:space="preserve"> veterinārajām zālēm, </w:t>
      </w:r>
      <w:r w:rsidR="004723C1">
        <w:t>izmantot</w:t>
      </w:r>
      <w:r w:rsidRPr="00B90216">
        <w:t xml:space="preserve"> individuāl</w:t>
      </w:r>
      <w:r w:rsidR="004723C1">
        <w:t>os</w:t>
      </w:r>
      <w:r w:rsidRPr="00B90216">
        <w:t xml:space="preserve"> aizsardzības līdzekļ</w:t>
      </w:r>
      <w:r w:rsidR="004723C1">
        <w:t>us</w:t>
      </w:r>
      <w:r w:rsidRPr="00B90216">
        <w:t xml:space="preserve">, kas </w:t>
      </w:r>
      <w:r w:rsidR="004723C1">
        <w:t xml:space="preserve">ietver </w:t>
      </w:r>
      <w:r w:rsidRPr="00B90216">
        <w:t>aizsargapģērb</w:t>
      </w:r>
      <w:r w:rsidR="004723C1">
        <w:t>u</w:t>
      </w:r>
      <w:r w:rsidRPr="00B90216">
        <w:t>, tostarp necaurlaidīg</w:t>
      </w:r>
      <w:r w:rsidR="004723C1">
        <w:t>us</w:t>
      </w:r>
      <w:r w:rsidRPr="00B90216">
        <w:t xml:space="preserve"> </w:t>
      </w:r>
      <w:r w:rsidR="009352E3" w:rsidRPr="00B90216">
        <w:t>cimd</w:t>
      </w:r>
      <w:r w:rsidR="009352E3">
        <w:t>us</w:t>
      </w:r>
      <w:r w:rsidRPr="00B90216">
        <w:t>.</w:t>
      </w:r>
      <w:r>
        <w:t xml:space="preserve"> </w:t>
      </w:r>
      <w:r w:rsidRPr="0064232B">
        <w:t xml:space="preserve">Pēc lietošanas mazgāt rokas </w:t>
      </w:r>
      <w:r w:rsidR="004723C1">
        <w:t>vai</w:t>
      </w:r>
      <w:r w:rsidR="004723C1" w:rsidRPr="0064232B">
        <w:t xml:space="preserve"> </w:t>
      </w:r>
      <w:r w:rsidRPr="0064232B">
        <w:t>ādu, kas bijusi saskarē ar veterinārajām zālēm. Perorālā šļirce jāieliek atpakaļ oriģinālajā iepakojumā un atbilstoši jāuzglabā, lai tai nevarētu piekļūt bērni.</w:t>
      </w:r>
    </w:p>
    <w:p w14:paraId="75A92197" w14:textId="18EC6514" w:rsidR="003F6C2D" w:rsidRPr="0064232B" w:rsidRDefault="003F6C2D" w:rsidP="003F6C2D">
      <w:pPr>
        <w:tabs>
          <w:tab w:val="left" w:pos="720"/>
        </w:tabs>
        <w:spacing w:line="240" w:lineRule="auto"/>
        <w:rPr>
          <w:szCs w:val="22"/>
        </w:rPr>
      </w:pPr>
      <w:r w:rsidRPr="0064232B">
        <w:t xml:space="preserve">Ja notikusi </w:t>
      </w:r>
      <w:r w:rsidR="004723C1">
        <w:t>nejauša</w:t>
      </w:r>
      <w:r w:rsidR="004723C1" w:rsidRPr="0064232B">
        <w:t xml:space="preserve"> </w:t>
      </w:r>
      <w:r w:rsidRPr="0064232B">
        <w:t>saskare ar acīm, meklēt medicīnisko palīdzību un uzrādīt lietošanas instrukciju vai iepakojuma marķējumu ārstam. Personām, kurām pēc saskares ar</w:t>
      </w:r>
      <w:r w:rsidR="00BF0880">
        <w:t xml:space="preserve"> šīm</w:t>
      </w:r>
      <w:r w:rsidRPr="0064232B">
        <w:t xml:space="preserve"> veterinārajām zālēm radušās reakcijas, turpmāk jāizvairās no darbības ar tām.</w:t>
      </w:r>
    </w:p>
    <w:p w14:paraId="747A8242" w14:textId="77777777" w:rsidR="003F6C2D" w:rsidRPr="00E57A7D" w:rsidRDefault="003F6C2D" w:rsidP="003F6C2D">
      <w:pPr>
        <w:tabs>
          <w:tab w:val="clear" w:pos="567"/>
        </w:tabs>
        <w:spacing w:line="240" w:lineRule="auto"/>
        <w:rPr>
          <w:szCs w:val="22"/>
        </w:rPr>
      </w:pPr>
    </w:p>
    <w:p w14:paraId="1AE4071B" w14:textId="77777777" w:rsidR="003F6C2D" w:rsidRPr="00E57A7D" w:rsidRDefault="003F6C2D" w:rsidP="003F6C2D">
      <w:pPr>
        <w:tabs>
          <w:tab w:val="clear" w:pos="567"/>
        </w:tabs>
        <w:spacing w:line="240" w:lineRule="auto"/>
        <w:rPr>
          <w:szCs w:val="22"/>
          <w:u w:val="single"/>
        </w:rPr>
      </w:pPr>
      <w:r w:rsidRPr="00E57A7D">
        <w:rPr>
          <w:szCs w:val="22"/>
          <w:u w:val="single"/>
        </w:rPr>
        <w:t>Īpaši piesardzības pasākumi vides aizsardzībai:</w:t>
      </w:r>
    </w:p>
    <w:p w14:paraId="38F1444A" w14:textId="5AC31756" w:rsidR="003F6C2D" w:rsidRDefault="003F6C2D" w:rsidP="003F6C2D">
      <w:pPr>
        <w:tabs>
          <w:tab w:val="clear" w:pos="567"/>
        </w:tabs>
        <w:spacing w:line="240" w:lineRule="auto"/>
        <w:rPr>
          <w:szCs w:val="22"/>
        </w:rPr>
      </w:pPr>
      <w:r w:rsidRPr="003F6C2D">
        <w:rPr>
          <w:szCs w:val="22"/>
        </w:rPr>
        <w:t xml:space="preserve">Skatīt veterināro zāļu apraksta 5.5 </w:t>
      </w:r>
      <w:r w:rsidR="00BF0880">
        <w:rPr>
          <w:szCs w:val="22"/>
        </w:rPr>
        <w:t>apakš</w:t>
      </w:r>
      <w:r w:rsidRPr="003F6C2D">
        <w:rPr>
          <w:szCs w:val="22"/>
        </w:rPr>
        <w:t>punkt</w:t>
      </w:r>
      <w:r w:rsidR="00BF0880">
        <w:rPr>
          <w:szCs w:val="22"/>
        </w:rPr>
        <w:t>ā</w:t>
      </w:r>
      <w:r w:rsidRPr="003F6C2D">
        <w:rPr>
          <w:szCs w:val="22"/>
        </w:rPr>
        <w:t>.</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0D119A35" w14:textId="0B8B768C" w:rsidR="00295140" w:rsidRPr="00E57A7D" w:rsidRDefault="00295140" w:rsidP="004C0C12">
      <w:pPr>
        <w:tabs>
          <w:tab w:val="left" w:pos="720"/>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C0C12" w14:paraId="7FD47070" w14:textId="77777777" w:rsidTr="008D76C1">
        <w:tc>
          <w:tcPr>
            <w:tcW w:w="2500" w:type="pct"/>
          </w:tcPr>
          <w:p w14:paraId="67E857CE" w14:textId="39F5EB6C" w:rsidR="004C0C12" w:rsidRPr="00E57A7D" w:rsidRDefault="004C0C12" w:rsidP="008D76C1">
            <w:pPr>
              <w:spacing w:before="60" w:after="60"/>
              <w:rPr>
                <w:szCs w:val="22"/>
              </w:rPr>
            </w:pPr>
            <w:bookmarkStart w:id="0" w:name="_Hlk66891708"/>
            <w:r w:rsidRPr="0056403E">
              <w:rPr>
                <w:szCs w:val="22"/>
              </w:rPr>
              <w:t>Nenoteikt</w:t>
            </w:r>
            <w:r w:rsidR="00BF0880">
              <w:rPr>
                <w:szCs w:val="22"/>
              </w:rPr>
              <w:t>s</w:t>
            </w:r>
            <w:r w:rsidRPr="0056403E">
              <w:rPr>
                <w:szCs w:val="22"/>
              </w:rPr>
              <w:t xml:space="preserve"> </w:t>
            </w:r>
            <w:r w:rsidR="00BF0880">
              <w:rPr>
                <w:szCs w:val="22"/>
              </w:rPr>
              <w:t>biežums</w:t>
            </w:r>
            <w:r w:rsidRPr="0056403E">
              <w:rPr>
                <w:szCs w:val="22"/>
              </w:rPr>
              <w:t xml:space="preserve"> (nevar noteikt</w:t>
            </w:r>
            <w:r>
              <w:rPr>
                <w:szCs w:val="22"/>
              </w:rPr>
              <w:t xml:space="preserve"> </w:t>
            </w:r>
            <w:r w:rsidRPr="0056403E">
              <w:rPr>
                <w:szCs w:val="22"/>
              </w:rPr>
              <w:t>no pieejamiem datiem)</w:t>
            </w:r>
          </w:p>
        </w:tc>
        <w:tc>
          <w:tcPr>
            <w:tcW w:w="2500" w:type="pct"/>
            <w:hideMark/>
          </w:tcPr>
          <w:p w14:paraId="577D5FE3" w14:textId="77777777" w:rsidR="004C0C12" w:rsidRPr="00E57A7D" w:rsidRDefault="004C0C12" w:rsidP="008D76C1">
            <w:pPr>
              <w:spacing w:before="60" w:after="60"/>
              <w:rPr>
                <w:iCs/>
                <w:szCs w:val="22"/>
              </w:rPr>
            </w:pPr>
            <w:r w:rsidRPr="0056403E">
              <w:rPr>
                <w:iCs/>
                <w:szCs w:val="22"/>
              </w:rPr>
              <w:t>Pa</w:t>
            </w:r>
            <w:r>
              <w:rPr>
                <w:iCs/>
                <w:szCs w:val="22"/>
              </w:rPr>
              <w:t>stipr</w:t>
            </w:r>
            <w:r w:rsidRPr="0056403E">
              <w:rPr>
                <w:iCs/>
                <w:szCs w:val="22"/>
              </w:rPr>
              <w:t>inātas jutības reakcija</w:t>
            </w:r>
            <w:r w:rsidRPr="0056403E">
              <w:rPr>
                <w:iCs/>
                <w:szCs w:val="22"/>
                <w:vertAlign w:val="superscript"/>
              </w:rPr>
              <w:t>1</w:t>
            </w:r>
          </w:p>
        </w:tc>
      </w:tr>
    </w:tbl>
    <w:p w14:paraId="13EA64E3" w14:textId="74E4A7E9" w:rsidR="004C0C12" w:rsidRDefault="004C0C12" w:rsidP="004C0C12">
      <w:pPr>
        <w:tabs>
          <w:tab w:val="clear" w:pos="567"/>
        </w:tabs>
        <w:spacing w:line="240" w:lineRule="auto"/>
      </w:pPr>
      <w:r w:rsidRPr="004C0C12">
        <w:rPr>
          <w:vertAlign w:val="superscript"/>
        </w:rPr>
        <w:t>1</w:t>
      </w:r>
      <w:r w:rsidRPr="0064232B">
        <w:t>Pastiprinātas jutības reakciju gadījumā ārstēšan</w:t>
      </w:r>
      <w:r w:rsidR="00BF0880">
        <w:t>u</w:t>
      </w:r>
      <w:r w:rsidRPr="0064232B">
        <w:t xml:space="preserve"> nekavējoties pārtrau</w:t>
      </w:r>
      <w:r w:rsidR="00BF0880">
        <w:t>kt</w:t>
      </w:r>
      <w:r w:rsidRPr="0064232B">
        <w:t>.</w:t>
      </w:r>
    </w:p>
    <w:p w14:paraId="222D1708" w14:textId="77777777" w:rsidR="004C0C12" w:rsidRPr="00E57A7D" w:rsidRDefault="004C0C12" w:rsidP="004C0C12">
      <w:pPr>
        <w:tabs>
          <w:tab w:val="clear" w:pos="567"/>
        </w:tabs>
        <w:spacing w:line="240" w:lineRule="auto"/>
        <w:rPr>
          <w:szCs w:val="22"/>
        </w:rPr>
      </w:pPr>
    </w:p>
    <w:p w14:paraId="36D95B15" w14:textId="77777777" w:rsidR="004C0C12" w:rsidRDefault="004C0C12" w:rsidP="004C0C1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56403E">
        <w:t>Attiecīgo kontaktinformāciju skatīt zāļu lietošanas instrukcijā.</w:t>
      </w:r>
    </w:p>
    <w:p w14:paraId="15D81EAA" w14:textId="77777777" w:rsidR="0056403E" w:rsidRPr="00B32DC4" w:rsidRDefault="0056403E"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50D4907A" w:rsidR="00C114FF" w:rsidRDefault="006C78AB" w:rsidP="00E74050">
      <w:pPr>
        <w:tabs>
          <w:tab w:val="clear" w:pos="567"/>
        </w:tabs>
        <w:spacing w:line="240" w:lineRule="auto"/>
        <w:rPr>
          <w:u w:val="single"/>
        </w:rPr>
      </w:pPr>
      <w:r w:rsidRPr="00F56C4D">
        <w:rPr>
          <w:szCs w:val="22"/>
          <w:u w:val="single"/>
        </w:rPr>
        <w:t>Grūsnība</w:t>
      </w:r>
      <w:r w:rsidR="00F56C4D" w:rsidRPr="00F56C4D">
        <w:rPr>
          <w:u w:val="single"/>
        </w:rPr>
        <w:t xml:space="preserve"> </w:t>
      </w:r>
      <w:r w:rsidRPr="00F56C4D">
        <w:rPr>
          <w:u w:val="single"/>
        </w:rPr>
        <w:t xml:space="preserve">un </w:t>
      </w:r>
      <w:r w:rsidRPr="00F56C4D">
        <w:rPr>
          <w:szCs w:val="22"/>
          <w:u w:val="single"/>
        </w:rPr>
        <w:t>laktācija</w:t>
      </w:r>
      <w:r w:rsidRPr="00F56C4D">
        <w:rPr>
          <w:u w:val="single"/>
        </w:rPr>
        <w:t>:</w:t>
      </w:r>
    </w:p>
    <w:p w14:paraId="4C146FFC" w14:textId="16A8FD7E" w:rsidR="00F56C4D" w:rsidRPr="00F56C4D" w:rsidRDefault="00F56C4D" w:rsidP="00F56C4D">
      <w:pPr>
        <w:tabs>
          <w:tab w:val="clear" w:pos="567"/>
        </w:tabs>
        <w:spacing w:line="240" w:lineRule="auto"/>
      </w:pPr>
      <w:r w:rsidRPr="00F56C4D">
        <w:t xml:space="preserve">Nav pierādīts šo veterināro zāļu drošums mērķsugām grūsnības un laktācijas laikā. </w:t>
      </w:r>
    </w:p>
    <w:p w14:paraId="2CBC8514" w14:textId="51A5F1D8" w:rsidR="00F56C4D" w:rsidRPr="00F56C4D" w:rsidRDefault="00F56C4D" w:rsidP="00E74050">
      <w:pPr>
        <w:tabs>
          <w:tab w:val="clear" w:pos="567"/>
        </w:tabs>
        <w:spacing w:line="240" w:lineRule="auto"/>
        <w:rPr>
          <w:szCs w:val="22"/>
        </w:rPr>
      </w:pPr>
      <w:r w:rsidRPr="00F56C4D">
        <w:rPr>
          <w:szCs w:val="22"/>
        </w:rPr>
        <w:t>Laboratoriskajos pētījumos žurkām un trušiem netika konstatēta teratogēna iedarbība.</w:t>
      </w:r>
    </w:p>
    <w:p w14:paraId="53295DBA" w14:textId="6548DFFE" w:rsidR="00C114FF" w:rsidRPr="00E57A7D" w:rsidRDefault="006C78AB" w:rsidP="00A9226B">
      <w:pPr>
        <w:tabs>
          <w:tab w:val="clear" w:pos="567"/>
        </w:tabs>
        <w:spacing w:line="240" w:lineRule="auto"/>
        <w:rPr>
          <w:szCs w:val="22"/>
        </w:rPr>
      </w:pPr>
      <w:r w:rsidRPr="00E57A7D">
        <w:t>Nav ieteicams lietot grūsnības</w:t>
      </w:r>
      <w:r w:rsidR="00EB2E45">
        <w:t xml:space="preserve"> un </w:t>
      </w:r>
      <w:r w:rsidRPr="00E57A7D">
        <w:t>laktācijas</w:t>
      </w:r>
      <w:r w:rsidR="001F3FC8">
        <w:t xml:space="preserve"> </w:t>
      </w:r>
      <w:r w:rsidRPr="00E57A7D">
        <w:t>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1BEC10" w14:textId="77777777" w:rsidR="00EB2E45" w:rsidRDefault="00EB2E45" w:rsidP="00EB2E45">
      <w:pPr>
        <w:tabs>
          <w:tab w:val="clear" w:pos="567"/>
        </w:tabs>
        <w:spacing w:line="240" w:lineRule="auto"/>
      </w:pPr>
      <w:r>
        <w:t xml:space="preserve">Omeprazols var kavēt varfarīna elimināciju. </w:t>
      </w:r>
    </w:p>
    <w:p w14:paraId="073BF9C8" w14:textId="77777777" w:rsidR="00EB2E45" w:rsidRDefault="00EB2E45" w:rsidP="00EB2E45">
      <w:pPr>
        <w:tabs>
          <w:tab w:val="clear" w:pos="567"/>
        </w:tabs>
        <w:spacing w:line="240" w:lineRule="auto"/>
      </w:pPr>
      <w:r>
        <w:t>Omeprazols var potenciāli izmainīt benzodiazepīna metabolismu un pagarināt ietekmi uz CNS.</w:t>
      </w:r>
    </w:p>
    <w:p w14:paraId="22EA2A93" w14:textId="6C118511" w:rsidR="00EB2E45" w:rsidRDefault="00EB2E45" w:rsidP="00EB2E45">
      <w:pPr>
        <w:tabs>
          <w:tab w:val="clear" w:pos="567"/>
        </w:tabs>
        <w:spacing w:line="240" w:lineRule="auto"/>
      </w:pPr>
      <w:r>
        <w:t>Sukralfāts var mazināt iekšķīgi lietojama omeprazola biopieejamību.</w:t>
      </w:r>
    </w:p>
    <w:p w14:paraId="0C7016BB" w14:textId="3E8D9140" w:rsidR="00EB2E45" w:rsidRDefault="00EB2E45" w:rsidP="00EB2E45">
      <w:pPr>
        <w:tabs>
          <w:tab w:val="clear" w:pos="567"/>
        </w:tabs>
        <w:spacing w:line="240" w:lineRule="auto"/>
      </w:pPr>
      <w:r>
        <w:t xml:space="preserve">Omeprazols var mazināt ciānkobalamīna </w:t>
      </w:r>
      <w:r w:rsidR="00BF0880">
        <w:t>iekšķīgu uzsūkšanos</w:t>
      </w:r>
      <w:r>
        <w:t>.</w:t>
      </w:r>
    </w:p>
    <w:p w14:paraId="3C8FD295" w14:textId="4324C8CB" w:rsidR="00C90EDA" w:rsidRDefault="00EB2E45" w:rsidP="00EB2E45">
      <w:pPr>
        <w:tabs>
          <w:tab w:val="clear" w:pos="567"/>
        </w:tabs>
        <w:spacing w:line="240" w:lineRule="auto"/>
      </w:pPr>
      <w:r>
        <w:t>Cita mijiedarbība ar zālēm, ko regulāri lieto zirgu ārstēšanai, nav gaidāma, lai gan nevar izslēgt mijiedarbību ar zālēm, kuras metabolizē aknu enzīmi.</w:t>
      </w:r>
    </w:p>
    <w:p w14:paraId="7D3809F2" w14:textId="77777777" w:rsidR="00EB2E45" w:rsidRPr="00E57A7D" w:rsidRDefault="00EB2E45" w:rsidP="00EB2E45">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757DA2D" w14:textId="77777777" w:rsidR="00EB2E45" w:rsidRPr="00EB2E45" w:rsidRDefault="00EB2E45" w:rsidP="00EB2E45">
      <w:pPr>
        <w:tabs>
          <w:tab w:val="clear" w:pos="567"/>
        </w:tabs>
        <w:spacing w:line="240" w:lineRule="auto"/>
        <w:rPr>
          <w:szCs w:val="22"/>
        </w:rPr>
      </w:pPr>
      <w:r w:rsidRPr="00EB2E45">
        <w:rPr>
          <w:szCs w:val="22"/>
        </w:rPr>
        <w:t>Iekšķīgai lietošanai.</w:t>
      </w:r>
    </w:p>
    <w:p w14:paraId="0059E397" w14:textId="77777777" w:rsidR="00EB2E45" w:rsidRPr="00EB2E45" w:rsidRDefault="00EB2E45" w:rsidP="00EB2E45">
      <w:pPr>
        <w:tabs>
          <w:tab w:val="clear" w:pos="567"/>
        </w:tabs>
        <w:spacing w:line="240" w:lineRule="auto"/>
        <w:rPr>
          <w:szCs w:val="22"/>
        </w:rPr>
      </w:pPr>
    </w:p>
    <w:p w14:paraId="137CD96C" w14:textId="77777777" w:rsidR="00EB2E45" w:rsidRPr="00EB2E45" w:rsidRDefault="00EB2E45" w:rsidP="00EB2E45">
      <w:pPr>
        <w:tabs>
          <w:tab w:val="clear" w:pos="567"/>
        </w:tabs>
        <w:spacing w:line="240" w:lineRule="auto"/>
        <w:rPr>
          <w:szCs w:val="22"/>
        </w:rPr>
      </w:pPr>
      <w:r w:rsidRPr="00EB2E45">
        <w:rPr>
          <w:szCs w:val="22"/>
          <w:u w:val="single"/>
        </w:rPr>
        <w:t>Kuņģa čūlu ārstēšanai:</w:t>
      </w:r>
      <w:r w:rsidRPr="00EB2E45">
        <w:rPr>
          <w:szCs w:val="22"/>
        </w:rPr>
        <w:t xml:space="preserve"> vienu reizi dienā 28 dienas pēc kārtas devā 4 mg omeprazola uz kg ķermeņa svara, kas atbilst 1 perorālas šļirces iedaļai uz 100 kg ķermeņa svara.</w:t>
      </w:r>
    </w:p>
    <w:p w14:paraId="37ADB53D" w14:textId="77777777" w:rsidR="00EB2E45" w:rsidRPr="00EB2E45" w:rsidRDefault="00EB2E45" w:rsidP="00EB2E45">
      <w:pPr>
        <w:tabs>
          <w:tab w:val="clear" w:pos="567"/>
        </w:tabs>
        <w:spacing w:line="240" w:lineRule="auto"/>
        <w:rPr>
          <w:szCs w:val="22"/>
        </w:rPr>
      </w:pPr>
      <w:r w:rsidRPr="00EB2E45">
        <w:rPr>
          <w:szCs w:val="22"/>
        </w:rPr>
        <w:t>Lai mazinātu kuņģa čūlu atkārtošanās iespēju ārstēšanas laikā, uzreiz pēc ārstēšanas vienu reizi dienā 28 dienas pēc kārtas jālieto 1 mg omeprazola uz kg ķermeņa svara, kas atbilst 1 perorālas šļirces iedaļai uz 400 kg ķermeņa svara.</w:t>
      </w:r>
    </w:p>
    <w:p w14:paraId="1E0EC56D" w14:textId="77777777" w:rsidR="00EB2E45" w:rsidRPr="00EB2E45" w:rsidRDefault="00EB2E45" w:rsidP="00EB2E45">
      <w:pPr>
        <w:tabs>
          <w:tab w:val="clear" w:pos="567"/>
        </w:tabs>
        <w:spacing w:line="240" w:lineRule="auto"/>
        <w:rPr>
          <w:szCs w:val="22"/>
        </w:rPr>
      </w:pPr>
      <w:r w:rsidRPr="00EB2E45">
        <w:rPr>
          <w:szCs w:val="22"/>
        </w:rPr>
        <w:t>Ja atkārtoti radušās čūlas, ir ieteicams veikt ārstēšanu vēlreiz, lietojot omeprazolu devā 4 mg uz kg ķermeņa svara.</w:t>
      </w:r>
    </w:p>
    <w:p w14:paraId="37B8B19A" w14:textId="77777777" w:rsidR="00EB2E45" w:rsidRPr="00EB2E45" w:rsidRDefault="00EB2E45" w:rsidP="00EB2E45">
      <w:pPr>
        <w:tabs>
          <w:tab w:val="clear" w:pos="567"/>
        </w:tabs>
        <w:spacing w:line="240" w:lineRule="auto"/>
        <w:rPr>
          <w:szCs w:val="22"/>
        </w:rPr>
      </w:pPr>
    </w:p>
    <w:p w14:paraId="438233F7" w14:textId="5B4B82F3" w:rsidR="00EB2E45" w:rsidRPr="00EB2E45" w:rsidRDefault="00EB2E45" w:rsidP="00EB2E45">
      <w:pPr>
        <w:tabs>
          <w:tab w:val="clear" w:pos="567"/>
        </w:tabs>
        <w:spacing w:line="240" w:lineRule="auto"/>
        <w:rPr>
          <w:szCs w:val="22"/>
        </w:rPr>
      </w:pPr>
      <w:r w:rsidRPr="00EB2E45">
        <w:rPr>
          <w:szCs w:val="22"/>
        </w:rPr>
        <w:t xml:space="preserve">Ārstēšanu ieteicams saistīt ar izmaiņām zirgkopības un treniņu praksē. Skatīt arī informāciju </w:t>
      </w:r>
      <w:r>
        <w:rPr>
          <w:szCs w:val="22"/>
        </w:rPr>
        <w:t>3</w:t>
      </w:r>
      <w:r w:rsidRPr="00EB2E45">
        <w:rPr>
          <w:szCs w:val="22"/>
        </w:rPr>
        <w:t>.5. apakšpunktā.</w:t>
      </w:r>
    </w:p>
    <w:p w14:paraId="75106E75" w14:textId="77777777" w:rsidR="00EB2E45" w:rsidRPr="00EB2E45" w:rsidRDefault="00EB2E45" w:rsidP="00EB2E45">
      <w:pPr>
        <w:tabs>
          <w:tab w:val="clear" w:pos="567"/>
        </w:tabs>
        <w:spacing w:line="240" w:lineRule="auto"/>
        <w:rPr>
          <w:szCs w:val="22"/>
        </w:rPr>
      </w:pPr>
    </w:p>
    <w:p w14:paraId="126A75A5" w14:textId="77777777" w:rsidR="00EB2E45" w:rsidRPr="00EB2E45" w:rsidRDefault="00EB2E45" w:rsidP="00EB2E45">
      <w:pPr>
        <w:tabs>
          <w:tab w:val="clear" w:pos="567"/>
        </w:tabs>
        <w:spacing w:line="240" w:lineRule="auto"/>
        <w:rPr>
          <w:szCs w:val="22"/>
        </w:rPr>
      </w:pPr>
      <w:r w:rsidRPr="00EB2E45">
        <w:rPr>
          <w:szCs w:val="22"/>
          <w:u w:val="single"/>
        </w:rPr>
        <w:t>Kuņģa čūlu profilaksei:</w:t>
      </w:r>
      <w:r w:rsidRPr="00EB2E45">
        <w:rPr>
          <w:szCs w:val="22"/>
        </w:rPr>
        <w:t xml:space="preserve"> vienu reizi dienā devā 1 mg omeprazola uz kg ķermeņa svara, kas atbilst 1 perorālas šļirces iedaļai uz 400 kg ķermeņa svara.</w:t>
      </w:r>
    </w:p>
    <w:p w14:paraId="192FE73A" w14:textId="77777777" w:rsidR="00EB2E45" w:rsidRPr="00EB2E45" w:rsidRDefault="00EB2E45" w:rsidP="00EB2E45">
      <w:pPr>
        <w:tabs>
          <w:tab w:val="clear" w:pos="567"/>
        </w:tabs>
        <w:spacing w:line="240" w:lineRule="auto"/>
        <w:rPr>
          <w:szCs w:val="22"/>
        </w:rPr>
      </w:pPr>
    </w:p>
    <w:p w14:paraId="5DC65CF5" w14:textId="77777777" w:rsidR="00EB2E45" w:rsidRPr="00EB2E45" w:rsidRDefault="00EB2E45" w:rsidP="00EB2E45">
      <w:pPr>
        <w:tabs>
          <w:tab w:val="clear" w:pos="567"/>
        </w:tabs>
        <w:spacing w:line="240" w:lineRule="auto"/>
        <w:rPr>
          <w:szCs w:val="22"/>
        </w:rPr>
      </w:pPr>
      <w:r w:rsidRPr="00EB2E45">
        <w:rPr>
          <w:szCs w:val="22"/>
        </w:rPr>
        <w:t>Lai ievadītu veterināro zāļu devu 4 mg omeprazola/kg, iestatīt šļirces virzuli pretī zirga svaram atbilstošās devas iedaļai. Katra pilna devas iedaļa uz šļirces virzuļa nodrošina pietiekamu omeprazola devu zirga ārstēšanai ar ķermeņa svaru 100 kg. Vienas šļirces saturs ir paredzēts 575 kg smaga zirga ārstēšanai ar devu 4 mg omeprazola uz kg ķermeņa svara.</w:t>
      </w:r>
    </w:p>
    <w:p w14:paraId="1DE90862" w14:textId="77777777" w:rsidR="00EB2E45" w:rsidRPr="00EB2E45" w:rsidRDefault="00EB2E45" w:rsidP="00EB2E45">
      <w:pPr>
        <w:tabs>
          <w:tab w:val="clear" w:pos="567"/>
        </w:tabs>
        <w:spacing w:line="240" w:lineRule="auto"/>
        <w:rPr>
          <w:szCs w:val="22"/>
        </w:rPr>
      </w:pPr>
    </w:p>
    <w:p w14:paraId="0FF3683A" w14:textId="77777777" w:rsidR="00EB2E45" w:rsidRPr="00EB2E45" w:rsidRDefault="00EB2E45" w:rsidP="00EB2E45">
      <w:pPr>
        <w:tabs>
          <w:tab w:val="clear" w:pos="567"/>
        </w:tabs>
        <w:spacing w:line="240" w:lineRule="auto"/>
        <w:rPr>
          <w:szCs w:val="22"/>
        </w:rPr>
      </w:pPr>
      <w:r w:rsidRPr="00EB2E45">
        <w:rPr>
          <w:szCs w:val="22"/>
        </w:rPr>
        <w:t xml:space="preserve">Lai ievadītu veterināro zāļu devu 1 mg omeprazola/kg, iestatīt šļirces virzuli pretī devas iedaļai, kas atbilst ceturtdaļai zirga svara. Pie šīs devas katra pilna iedaļa uz šļirces virzuļa nodrošinās pietiekamu omeprazola devu zirga ārstēšanai ar ķermeņa svaru 400 kg. Piemēram, lai ārstētu 400 kg smagu zirgu, iestatīt virzuli uz 100 kg. </w:t>
      </w:r>
    </w:p>
    <w:p w14:paraId="07F23DA2" w14:textId="77777777" w:rsidR="00EB2E45" w:rsidRPr="00EB2E45" w:rsidRDefault="00EB2E45" w:rsidP="00EB2E45">
      <w:pPr>
        <w:tabs>
          <w:tab w:val="clear" w:pos="567"/>
        </w:tabs>
        <w:spacing w:line="240" w:lineRule="auto"/>
        <w:rPr>
          <w:szCs w:val="22"/>
        </w:rPr>
      </w:pPr>
    </w:p>
    <w:p w14:paraId="0E493386" w14:textId="73332B0B" w:rsidR="00247A48" w:rsidRDefault="00EB2E45" w:rsidP="00EB2E45">
      <w:pPr>
        <w:tabs>
          <w:tab w:val="clear" w:pos="567"/>
        </w:tabs>
        <w:spacing w:line="240" w:lineRule="auto"/>
        <w:rPr>
          <w:szCs w:val="22"/>
        </w:rPr>
      </w:pPr>
      <w:r w:rsidRPr="00EB2E45">
        <w:rPr>
          <w:szCs w:val="22"/>
        </w:rPr>
        <w:t>Pēc lietošanas uzlieciet atpakaļ vāciņu.</w:t>
      </w:r>
    </w:p>
    <w:p w14:paraId="629DDF9E" w14:textId="77777777" w:rsidR="00EB2E45" w:rsidRPr="00E57A7D" w:rsidRDefault="00EB2E45" w:rsidP="00EB2E45">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1612297F" w14:textId="77777777" w:rsidR="00EB2E45" w:rsidRDefault="00EB2E45" w:rsidP="00EB2E45">
      <w:pPr>
        <w:pStyle w:val="Style1"/>
        <w:rPr>
          <w:b w:val="0"/>
          <w:bCs/>
        </w:rPr>
      </w:pPr>
      <w:r w:rsidRPr="00EB2E45">
        <w:rPr>
          <w:b w:val="0"/>
          <w:bCs/>
        </w:rPr>
        <w:t>Pieaugušiem zirgiem un kumeļiem, kuri vecāki par 2 mēnešiem, netika novērotas ar ārstēšanu saistītas</w:t>
      </w:r>
    </w:p>
    <w:p w14:paraId="06CD2EAC" w14:textId="414BDAB5" w:rsidR="00EB2E45" w:rsidRPr="00EB2E45" w:rsidRDefault="00EB2E45" w:rsidP="00EB2E45">
      <w:pPr>
        <w:pStyle w:val="Style1"/>
        <w:rPr>
          <w:b w:val="0"/>
          <w:bCs/>
        </w:rPr>
      </w:pPr>
      <w:r w:rsidRPr="00EB2E45">
        <w:rPr>
          <w:b w:val="0"/>
          <w:bCs/>
        </w:rPr>
        <w:t>blakusparādības pēc omeprazola 91 dienas ilgas ikdienas lietošanas devā līdz pat 20 mg/kg.</w:t>
      </w:r>
    </w:p>
    <w:p w14:paraId="088438CE" w14:textId="77777777" w:rsidR="00EB2E45" w:rsidRPr="00EB2E45" w:rsidRDefault="00EB2E45" w:rsidP="00EB2E45">
      <w:pPr>
        <w:pStyle w:val="Style1"/>
        <w:rPr>
          <w:b w:val="0"/>
          <w:bCs/>
        </w:rPr>
      </w:pPr>
    </w:p>
    <w:p w14:paraId="28860FE5" w14:textId="77777777" w:rsidR="00EB2E45" w:rsidRDefault="00EB2E45" w:rsidP="00EB2E45">
      <w:pPr>
        <w:pStyle w:val="Style1"/>
        <w:rPr>
          <w:b w:val="0"/>
          <w:bCs/>
        </w:rPr>
      </w:pPr>
      <w:r w:rsidRPr="00EB2E45">
        <w:rPr>
          <w:b w:val="0"/>
          <w:bCs/>
        </w:rPr>
        <w:t>Vaislas ērzeļiem netika novērotas ar ārstēšanu saistītas blakusparādības (it īpaši attiecībā uz sēklas</w:t>
      </w:r>
    </w:p>
    <w:p w14:paraId="5383F2C7" w14:textId="02FC6A48" w:rsidR="00EB2E45" w:rsidRPr="00EB2E45" w:rsidRDefault="00EB2E45" w:rsidP="00EB2E45">
      <w:pPr>
        <w:pStyle w:val="Style1"/>
        <w:rPr>
          <w:b w:val="0"/>
          <w:bCs/>
        </w:rPr>
      </w:pPr>
      <w:r w:rsidRPr="00EB2E45">
        <w:rPr>
          <w:b w:val="0"/>
          <w:bCs/>
        </w:rPr>
        <w:t>kvalitāti un reproduktīvo uzvedību) pēc omeprazola 71 dienas ilgas ikdienas lietošanas devā 12 mg/kg.</w:t>
      </w:r>
    </w:p>
    <w:p w14:paraId="0805A220" w14:textId="77777777" w:rsidR="00EB2E45" w:rsidRPr="00EB2E45" w:rsidRDefault="00EB2E45" w:rsidP="00EB2E45">
      <w:pPr>
        <w:pStyle w:val="Style1"/>
        <w:rPr>
          <w:b w:val="0"/>
          <w:bCs/>
        </w:rPr>
      </w:pPr>
    </w:p>
    <w:p w14:paraId="6A2A3E0F" w14:textId="77777777" w:rsidR="00EB2E45" w:rsidRDefault="00EB2E45" w:rsidP="00EB2E45">
      <w:pPr>
        <w:pStyle w:val="Style1"/>
        <w:rPr>
          <w:b w:val="0"/>
          <w:bCs/>
        </w:rPr>
      </w:pPr>
      <w:r w:rsidRPr="00EB2E45">
        <w:rPr>
          <w:b w:val="0"/>
          <w:bCs/>
        </w:rPr>
        <w:t>Pieaugušiem zirgiem netika novērotas ar ārstēšanu saistītas blakusparādības pēc omeprazola 21 dienas</w:t>
      </w:r>
    </w:p>
    <w:p w14:paraId="191AE33A" w14:textId="7252B658" w:rsidR="00EB2E45" w:rsidRPr="00EB2E45" w:rsidRDefault="00EB2E45" w:rsidP="00EB2E45">
      <w:pPr>
        <w:pStyle w:val="Style1"/>
        <w:rPr>
          <w:b w:val="0"/>
          <w:bCs/>
        </w:rPr>
      </w:pPr>
      <w:r w:rsidRPr="00EB2E45">
        <w:rPr>
          <w:b w:val="0"/>
          <w:bCs/>
        </w:rPr>
        <w:t>ilgas ikdienas lietošanas devā 40 mg/kg.</w:t>
      </w:r>
    </w:p>
    <w:p w14:paraId="33F0B31D" w14:textId="77777777" w:rsidR="00EB2E45" w:rsidRPr="006E49BF" w:rsidRDefault="00EB2E45"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13657891"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Default="00C114FF" w:rsidP="00145C3F">
      <w:pPr>
        <w:tabs>
          <w:tab w:val="clear" w:pos="567"/>
        </w:tabs>
        <w:spacing w:line="240" w:lineRule="auto"/>
        <w:rPr>
          <w:szCs w:val="22"/>
        </w:rPr>
      </w:pPr>
    </w:p>
    <w:p w14:paraId="380E2887" w14:textId="34F0F650" w:rsidR="00832CC5" w:rsidRPr="00832CC5" w:rsidRDefault="00832CC5" w:rsidP="00832CC5">
      <w:pPr>
        <w:tabs>
          <w:tab w:val="left" w:pos="720"/>
        </w:tabs>
        <w:spacing w:line="240" w:lineRule="auto"/>
        <w:rPr>
          <w:szCs w:val="22"/>
        </w:rPr>
      </w:pPr>
      <w:r w:rsidRPr="0064232B">
        <w:t>Gaļai un blakusproduktiem: 1 diena.</w:t>
      </w:r>
    </w:p>
    <w:p w14:paraId="12358954" w14:textId="7FB158D5" w:rsidR="00832CC5" w:rsidRPr="0064232B" w:rsidRDefault="00832CC5" w:rsidP="00832CC5">
      <w:pPr>
        <w:tabs>
          <w:tab w:val="left" w:pos="720"/>
        </w:tabs>
        <w:spacing w:line="240" w:lineRule="auto"/>
        <w:rPr>
          <w:szCs w:val="22"/>
        </w:rPr>
      </w:pPr>
      <w:r w:rsidRPr="00E57A7D">
        <w:t>Pienam</w:t>
      </w:r>
      <w:r>
        <w:t xml:space="preserve">: </w:t>
      </w:r>
      <w:r w:rsidR="00BF0880">
        <w:t>n</w:t>
      </w:r>
      <w:r w:rsidRPr="0064232B">
        <w:t>av reģistrēts lietošanai dzīvniekiem, kuru pienu izmanto cilvēku uzturā.</w:t>
      </w:r>
    </w:p>
    <w:p w14:paraId="2DA0F348" w14:textId="77777777" w:rsidR="00FC02F3" w:rsidRDefault="00FC02F3" w:rsidP="00A9226B">
      <w:pPr>
        <w:tabs>
          <w:tab w:val="clear" w:pos="567"/>
        </w:tabs>
        <w:spacing w:line="240" w:lineRule="auto"/>
        <w:rPr>
          <w:szCs w:val="22"/>
        </w:rPr>
      </w:pPr>
    </w:p>
    <w:p w14:paraId="7CBC459D" w14:textId="77777777" w:rsidR="00832CC5" w:rsidRPr="00E57A7D" w:rsidRDefault="00832CC5" w:rsidP="00A9226B">
      <w:pPr>
        <w:tabs>
          <w:tab w:val="clear" w:pos="567"/>
        </w:tabs>
        <w:spacing w:line="240" w:lineRule="auto"/>
        <w:rPr>
          <w:szCs w:val="22"/>
        </w:rPr>
      </w:pPr>
    </w:p>
    <w:p w14:paraId="12A1DE8F" w14:textId="039E107A" w:rsidR="00C114FF" w:rsidRPr="00E57A7D" w:rsidRDefault="006C78AB" w:rsidP="00B13B6D">
      <w:pPr>
        <w:pStyle w:val="Style1"/>
      </w:pPr>
      <w:r w:rsidRPr="00673639">
        <w:t>4.</w:t>
      </w:r>
      <w:r w:rsidRPr="00673639">
        <w:tab/>
      </w:r>
      <w:r w:rsidRPr="00E57A7D">
        <w:t>FARMAKOLOĢISKĀS</w:t>
      </w:r>
      <w:r w:rsidR="00832CC5">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Default="006C78AB" w:rsidP="00B13B6D">
      <w:pPr>
        <w:pStyle w:val="Style1"/>
      </w:pPr>
      <w:r w:rsidRPr="00673639">
        <w:t>4.1</w:t>
      </w:r>
      <w:r w:rsidR="00E77619" w:rsidRPr="00673639">
        <w:t>.</w:t>
      </w:r>
      <w:r w:rsidRPr="00673639">
        <w:tab/>
      </w:r>
      <w:r w:rsidRPr="00E57A7D">
        <w:t>ATĶvet kods:</w:t>
      </w:r>
    </w:p>
    <w:p w14:paraId="4D0FDC80" w14:textId="77777777" w:rsidR="00832CC5" w:rsidRDefault="00832CC5" w:rsidP="00832CC5">
      <w:pPr>
        <w:spacing w:line="240" w:lineRule="auto"/>
      </w:pPr>
    </w:p>
    <w:p w14:paraId="7D05431C" w14:textId="4DEC8D58" w:rsidR="00832CC5" w:rsidRPr="00832CC5" w:rsidRDefault="00832CC5" w:rsidP="00B13B6D">
      <w:pPr>
        <w:pStyle w:val="Style1"/>
        <w:rPr>
          <w:b w:val="0"/>
        </w:rPr>
      </w:pPr>
      <w:r w:rsidRPr="00832CC5">
        <w:rPr>
          <w:b w:val="0"/>
        </w:rPr>
        <w:t>QA02BC01.</w:t>
      </w:r>
    </w:p>
    <w:p w14:paraId="77261AA0" w14:textId="77777777" w:rsidR="00C114FF" w:rsidRPr="00E57A7D" w:rsidRDefault="00C114FF" w:rsidP="00A9226B">
      <w:pPr>
        <w:tabs>
          <w:tab w:val="clear" w:pos="567"/>
        </w:tabs>
        <w:spacing w:line="240" w:lineRule="auto"/>
        <w:rPr>
          <w:szCs w:val="22"/>
        </w:rPr>
      </w:pPr>
    </w:p>
    <w:p w14:paraId="0BD8649D" w14:textId="68CBA0F8"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6C2ED8A7" w14:textId="77777777" w:rsidR="00832CC5" w:rsidRPr="00832CC5" w:rsidRDefault="00832CC5" w:rsidP="00832CC5">
      <w:pPr>
        <w:tabs>
          <w:tab w:val="clear" w:pos="567"/>
        </w:tabs>
        <w:spacing w:line="240" w:lineRule="auto"/>
        <w:rPr>
          <w:szCs w:val="22"/>
        </w:rPr>
      </w:pPr>
      <w:r w:rsidRPr="00832CC5">
        <w:rPr>
          <w:szCs w:val="22"/>
        </w:rPr>
        <w:t>Omeprazols ir protonu sūkņa inhibitors, kas pieder aizvietoto benzimidazola savienojumu grupai. Tas ir antacīds peptisku čūlu ārstēšanai.</w:t>
      </w:r>
    </w:p>
    <w:p w14:paraId="5C3A7427" w14:textId="77777777" w:rsidR="00832CC5" w:rsidRPr="00832CC5" w:rsidRDefault="00832CC5" w:rsidP="00832CC5">
      <w:pPr>
        <w:tabs>
          <w:tab w:val="clear" w:pos="567"/>
        </w:tabs>
        <w:spacing w:line="240" w:lineRule="auto"/>
        <w:rPr>
          <w:szCs w:val="22"/>
        </w:rPr>
      </w:pPr>
    </w:p>
    <w:p w14:paraId="4986F52D" w14:textId="77777777" w:rsidR="00832CC5" w:rsidRPr="00832CC5" w:rsidRDefault="00832CC5" w:rsidP="00832CC5">
      <w:pPr>
        <w:tabs>
          <w:tab w:val="clear" w:pos="567"/>
        </w:tabs>
        <w:spacing w:line="240" w:lineRule="auto"/>
        <w:rPr>
          <w:szCs w:val="22"/>
        </w:rPr>
      </w:pPr>
      <w:r w:rsidRPr="00832CC5">
        <w:rPr>
          <w:szCs w:val="22"/>
        </w:rPr>
        <w:t>Omeprazols nomāc kuņģa skābes sekrēciju, specifiski inhibējot H+/K+ ATFāzes enzīmu sistēmu uz parietālo šūnu sekrēcijas virsmas. H+/K+ ATFāzes enzīmu sistēma ir skābes (protonu) sūknis kuņģa gļotādā. Tā kā H+/K+ ATFāzes enzīmu sistēma ir pēdējais ar skābes sekrēciju saistītais posms, omeprazols bloķē sekrēciju neatkarīgi no stimulācijas. Omeprazols neatgriezeniski piesaistās kuņģa parietālo šūnu H+/K+ ATFāzes enzīmam, kas sūknē ūdeņraža jonus kuņģa lūmenā, apmaiņā ar kālija joniem.</w:t>
      </w:r>
    </w:p>
    <w:p w14:paraId="5978A699" w14:textId="77777777" w:rsidR="00832CC5" w:rsidRPr="00832CC5" w:rsidRDefault="00832CC5" w:rsidP="00832CC5">
      <w:pPr>
        <w:tabs>
          <w:tab w:val="clear" w:pos="567"/>
        </w:tabs>
        <w:spacing w:line="240" w:lineRule="auto"/>
        <w:rPr>
          <w:szCs w:val="22"/>
        </w:rPr>
      </w:pPr>
      <w:r w:rsidRPr="00832CC5">
        <w:rPr>
          <w:szCs w:val="22"/>
        </w:rPr>
        <w:t>8, 16 un 24 stundas pēc iekšķīgas 4 mg/kg/dienā omeprazola devas ievades zirgiem pentagastrīna stimulētās kuņģa skābes sekrēcijas inhibīcijas apjoms bija 99 %, 95 % un 90 %, bet bazālā sekrēcija tika inhibēta 99 %, 90 % un 83 % apmērā.</w:t>
      </w:r>
    </w:p>
    <w:p w14:paraId="00505DE2" w14:textId="049C20F7" w:rsidR="00832CC5" w:rsidRDefault="00832CC5" w:rsidP="00832CC5">
      <w:pPr>
        <w:tabs>
          <w:tab w:val="clear" w:pos="567"/>
        </w:tabs>
        <w:spacing w:line="240" w:lineRule="auto"/>
        <w:rPr>
          <w:szCs w:val="22"/>
        </w:rPr>
      </w:pPr>
      <w:r w:rsidRPr="00832CC5">
        <w:rPr>
          <w:szCs w:val="22"/>
        </w:rPr>
        <w:t>Pilnīga inhibējoša iedarbība uz skābes sekrēciju tiek sasniegta piecas dienas pēc pirmās ievadīšanas reizes.</w:t>
      </w:r>
    </w:p>
    <w:p w14:paraId="1E21CDD6" w14:textId="77777777" w:rsidR="00832CC5" w:rsidRPr="00E57A7D" w:rsidRDefault="00832CC5" w:rsidP="00832CC5">
      <w:pPr>
        <w:tabs>
          <w:tab w:val="clear" w:pos="567"/>
        </w:tabs>
        <w:spacing w:line="240" w:lineRule="auto"/>
        <w:rPr>
          <w:szCs w:val="22"/>
        </w:rPr>
      </w:pPr>
    </w:p>
    <w:p w14:paraId="03130418" w14:textId="6655736A"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18391A67" w14:textId="77777777" w:rsidR="00C114FF" w:rsidRDefault="00C114FF" w:rsidP="00A9226B">
      <w:pPr>
        <w:tabs>
          <w:tab w:val="clear" w:pos="567"/>
        </w:tabs>
        <w:spacing w:line="240" w:lineRule="auto"/>
        <w:rPr>
          <w:szCs w:val="22"/>
        </w:rPr>
      </w:pPr>
    </w:p>
    <w:p w14:paraId="308E3B4F" w14:textId="51A9D21F" w:rsidR="00832CC5" w:rsidRPr="00832CC5" w:rsidRDefault="00832CC5" w:rsidP="00832CC5">
      <w:pPr>
        <w:tabs>
          <w:tab w:val="clear" w:pos="567"/>
        </w:tabs>
        <w:spacing w:line="240" w:lineRule="auto"/>
        <w:rPr>
          <w:szCs w:val="22"/>
        </w:rPr>
      </w:pPr>
      <w:r w:rsidRPr="00832CC5">
        <w:rPr>
          <w:szCs w:val="22"/>
        </w:rPr>
        <w:t>Pēc zāļu iekšķīgas lietošanas pastas veidā, omeprazola vidējā biopieejamība ir 10,5 % (4,1 līdz 12,7 % robežās). Absorbcija notiek ātri, sasniedzot maksimālo koncentrāciju plazmā (T</w:t>
      </w:r>
      <w:r w:rsidRPr="00B8484F">
        <w:rPr>
          <w:szCs w:val="22"/>
          <w:vertAlign w:val="subscript"/>
        </w:rPr>
        <w:t>max</w:t>
      </w:r>
      <w:r w:rsidRPr="00832CC5">
        <w:rPr>
          <w:szCs w:val="22"/>
        </w:rPr>
        <w:t>) 0,5 līdz 2 stundu laikā pēc devas ievadīšanas. Pēc 4 mg/kg ķermeņa svara devas ievadīšanas, vidējā maksimālās koncentrācijas (C</w:t>
      </w:r>
      <w:r w:rsidRPr="00B8484F">
        <w:rPr>
          <w:szCs w:val="22"/>
          <w:vertAlign w:val="subscript"/>
        </w:rPr>
        <w:t>max</w:t>
      </w:r>
      <w:r w:rsidRPr="00832CC5">
        <w:rPr>
          <w:szCs w:val="22"/>
        </w:rPr>
        <w:t>) vērtība ir robežās no 183 ng/ml līdz 668 ng/ml. Pēc iekšķīgas lietošanas ir nozīmīga pirmās kārtas iedarbība. Omeprazols tiek ātri metabolizēts galvenokārt demetilēta un hidroksilēta omeprazola sulfīda glikuronīdos (urīna metabolīti) un omeprazola metilsulfīdā (žults metabolīts), kā arī reducētā omeprazolā (abu veidu metabolītos). Pēc iekšķīgas 4 mg/kg ķemerņa svara devas ievadīšanas, omeprazols ir nosakāms plazmā 6 stundas pēc lietošanas un urīnā hidroksiomeprazola un O-desmetil-omeprazola veidā pēc 24 stundām, bet nav nosakāms pēc 48 stundām. Omeprazola eliminācija notiek ātri, galvenokārt ar urīnu (43 līdz 61 % devas), mazākā apmērā ar f</w:t>
      </w:r>
      <w:r w:rsidR="002D1B80">
        <w:rPr>
          <w:szCs w:val="22"/>
        </w:rPr>
        <w:t>ekālijām</w:t>
      </w:r>
      <w:r w:rsidRPr="00832CC5">
        <w:rPr>
          <w:szCs w:val="22"/>
        </w:rPr>
        <w:t>, bet galīgās eliminācijas pusperiods ir no 0,5 līdz 2,05 stundām.</w:t>
      </w:r>
    </w:p>
    <w:p w14:paraId="156920CC" w14:textId="5B8608C2" w:rsidR="00832CC5" w:rsidRPr="00E57A7D" w:rsidRDefault="00832CC5" w:rsidP="00832CC5">
      <w:pPr>
        <w:tabs>
          <w:tab w:val="clear" w:pos="567"/>
        </w:tabs>
        <w:spacing w:line="240" w:lineRule="auto"/>
        <w:rPr>
          <w:szCs w:val="22"/>
        </w:rPr>
      </w:pPr>
      <w:r w:rsidRPr="00832CC5">
        <w:rPr>
          <w:szCs w:val="22"/>
        </w:rPr>
        <w:t>Nav pierādījumu par uzkrāšanos pēc iekšķīgas atkārtotas devas lietošanas.</w:t>
      </w:r>
    </w:p>
    <w:p w14:paraId="61B6A8D3" w14:textId="77777777" w:rsidR="00C114FF" w:rsidRDefault="00C114FF" w:rsidP="00A9226B">
      <w:pPr>
        <w:tabs>
          <w:tab w:val="clear" w:pos="567"/>
        </w:tabs>
        <w:spacing w:line="240" w:lineRule="auto"/>
        <w:rPr>
          <w:szCs w:val="22"/>
        </w:rPr>
      </w:pPr>
    </w:p>
    <w:p w14:paraId="7DC47376" w14:textId="77777777" w:rsidR="00832CC5" w:rsidRPr="00E57A7D" w:rsidRDefault="00832CC5"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BE7F546" w14:textId="77777777" w:rsidR="00C114FF" w:rsidRPr="00E57A7D" w:rsidRDefault="00C114FF" w:rsidP="00A9226B">
      <w:pPr>
        <w:tabs>
          <w:tab w:val="clear" w:pos="567"/>
        </w:tabs>
        <w:spacing w:line="240" w:lineRule="auto"/>
        <w:rPr>
          <w:szCs w:val="22"/>
        </w:rPr>
      </w:pPr>
    </w:p>
    <w:p w14:paraId="52A10BB6" w14:textId="77777777" w:rsidR="005469F5" w:rsidRPr="0064232B" w:rsidRDefault="005469F5" w:rsidP="005469F5">
      <w:pPr>
        <w:tabs>
          <w:tab w:val="left" w:pos="720"/>
        </w:tabs>
        <w:spacing w:line="240" w:lineRule="auto"/>
        <w:rPr>
          <w:szCs w:val="22"/>
        </w:rPr>
      </w:pPr>
      <w:r w:rsidRPr="0064232B">
        <w:t>Nav piemērojama.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4DF75E5B" w14:textId="625D0FBA" w:rsidR="005469F5" w:rsidRPr="0064232B" w:rsidRDefault="005469F5" w:rsidP="005469F5">
      <w:pPr>
        <w:tabs>
          <w:tab w:val="left" w:pos="720"/>
        </w:tabs>
        <w:spacing w:line="240" w:lineRule="auto"/>
        <w:rPr>
          <w:szCs w:val="22"/>
        </w:rPr>
      </w:pPr>
      <w:r w:rsidRPr="0064232B">
        <w:t>Veterināro zāļu derīguma termiņš izplatīšanai paredzēt</w:t>
      </w:r>
      <w:r w:rsidR="002D1B80">
        <w:t>aj</w:t>
      </w:r>
      <w:r w:rsidRPr="0064232B">
        <w:t>ā iepakojumā: 2 gadi.</w:t>
      </w:r>
    </w:p>
    <w:p w14:paraId="25EBB5EE" w14:textId="77777777" w:rsidR="005469F5" w:rsidRPr="0064232B" w:rsidRDefault="005469F5" w:rsidP="005469F5">
      <w:pPr>
        <w:spacing w:line="240" w:lineRule="auto"/>
        <w:ind w:right="-318"/>
        <w:rPr>
          <w:szCs w:val="22"/>
        </w:rPr>
      </w:pPr>
      <w:r w:rsidRPr="0064232B">
        <w:t>Derīguma termiņš pēc pirmās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FA59513" w14:textId="77777777" w:rsidR="005469F5" w:rsidRDefault="005469F5" w:rsidP="005469F5">
      <w:pPr>
        <w:spacing w:line="240" w:lineRule="auto"/>
      </w:pPr>
      <w:r w:rsidRPr="0064232B">
        <w:t>Uzglabāt temperatūrā līdz 30 </w:t>
      </w:r>
      <w:r w:rsidRPr="00474C50">
        <w:rPr>
          <w:szCs w:val="22"/>
        </w:rPr>
        <w:sym w:font="Symbol" w:char="F0B0"/>
      </w:r>
      <w:r w:rsidRPr="00474C50">
        <w:rPr>
          <w:szCs w:val="22"/>
        </w:rPr>
        <w:t>C</w:t>
      </w:r>
      <w:r w:rsidRPr="0064232B">
        <w:t xml:space="preserve">. </w:t>
      </w:r>
    </w:p>
    <w:p w14:paraId="5987A530" w14:textId="64724A9F" w:rsidR="005469F5" w:rsidRPr="0064232B" w:rsidRDefault="005469F5" w:rsidP="005469F5">
      <w:pPr>
        <w:spacing w:line="240" w:lineRule="auto"/>
        <w:rPr>
          <w:szCs w:val="22"/>
        </w:rPr>
      </w:pPr>
      <w:r w:rsidRPr="0064232B">
        <w:t>Pēc lietošanas uzlikt atpakaļ vāciņu.</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D2E0429" w14:textId="372DEE6C" w:rsidR="005469F5" w:rsidRDefault="005469F5" w:rsidP="005469F5">
      <w:pPr>
        <w:pStyle w:val="Style1"/>
        <w:rPr>
          <w:b w:val="0"/>
        </w:rPr>
      </w:pPr>
      <w:r w:rsidRPr="005469F5">
        <w:rPr>
          <w:b w:val="0"/>
        </w:rPr>
        <w:t>Balts</w:t>
      </w:r>
      <w:r w:rsidR="002D1B80">
        <w:rPr>
          <w:b w:val="0"/>
        </w:rPr>
        <w:t>,</w:t>
      </w:r>
      <w:r w:rsidRPr="005469F5">
        <w:rPr>
          <w:b w:val="0"/>
        </w:rPr>
        <w:t xml:space="preserve"> augsta blīvuma polietilēna cilindrs un virzulis ar zema blīvuma polietilēna vāciņu. Šļirce satur</w:t>
      </w:r>
    </w:p>
    <w:p w14:paraId="53E46F68" w14:textId="2A370E58" w:rsidR="005469F5" w:rsidRPr="005469F5" w:rsidRDefault="005469F5" w:rsidP="005469F5">
      <w:pPr>
        <w:pStyle w:val="Style1"/>
        <w:rPr>
          <w:b w:val="0"/>
        </w:rPr>
      </w:pPr>
      <w:r w:rsidRPr="005469F5">
        <w:rPr>
          <w:b w:val="0"/>
        </w:rPr>
        <w:t>6,16 g pastas.</w:t>
      </w:r>
    </w:p>
    <w:p w14:paraId="7D92C47D" w14:textId="77777777" w:rsidR="005469F5" w:rsidRPr="005469F5" w:rsidRDefault="005469F5" w:rsidP="005469F5">
      <w:pPr>
        <w:pStyle w:val="Style1"/>
        <w:rPr>
          <w:b w:val="0"/>
        </w:rPr>
      </w:pPr>
    </w:p>
    <w:p w14:paraId="0288FC34" w14:textId="7AEEDB15" w:rsidR="005469F5" w:rsidRPr="005469F5" w:rsidRDefault="005469F5" w:rsidP="005469F5">
      <w:pPr>
        <w:pStyle w:val="Style1"/>
        <w:rPr>
          <w:b w:val="0"/>
          <w:u w:val="single"/>
        </w:rPr>
      </w:pPr>
      <w:r w:rsidRPr="005469F5">
        <w:rPr>
          <w:b w:val="0"/>
          <w:u w:val="single"/>
        </w:rPr>
        <w:t xml:space="preserve">Iepakojuma </w:t>
      </w:r>
      <w:r w:rsidR="002D1B80">
        <w:rPr>
          <w:b w:val="0"/>
          <w:u w:val="single"/>
        </w:rPr>
        <w:t>lielumi</w:t>
      </w:r>
      <w:r w:rsidRPr="005469F5">
        <w:rPr>
          <w:b w:val="0"/>
          <w:u w:val="single"/>
        </w:rPr>
        <w:t>:</w:t>
      </w:r>
    </w:p>
    <w:p w14:paraId="5C40160E" w14:textId="77777777" w:rsidR="005469F5" w:rsidRPr="005469F5" w:rsidRDefault="005469F5" w:rsidP="005469F5">
      <w:pPr>
        <w:pStyle w:val="Style1"/>
        <w:rPr>
          <w:b w:val="0"/>
        </w:rPr>
      </w:pPr>
      <w:r w:rsidRPr="005469F5">
        <w:rPr>
          <w:b w:val="0"/>
        </w:rPr>
        <w:t>Kartona kaste ar 1, 7 vai 14 perorālām pilnšļircēm.</w:t>
      </w:r>
    </w:p>
    <w:p w14:paraId="219AF5A6" w14:textId="77777777" w:rsidR="005469F5" w:rsidRPr="005469F5" w:rsidRDefault="005469F5" w:rsidP="005469F5">
      <w:pPr>
        <w:pStyle w:val="Style1"/>
        <w:rPr>
          <w:b w:val="0"/>
        </w:rPr>
      </w:pPr>
      <w:r w:rsidRPr="005469F5">
        <w:rPr>
          <w:b w:val="0"/>
        </w:rPr>
        <w:t>Kaste ar 72 perorālām pilnšļircēm.</w:t>
      </w:r>
    </w:p>
    <w:p w14:paraId="50CEB4A0" w14:textId="77777777" w:rsidR="005469F5" w:rsidRPr="005469F5" w:rsidRDefault="005469F5" w:rsidP="005469F5">
      <w:pPr>
        <w:pStyle w:val="Style1"/>
        <w:rPr>
          <w:b w:val="0"/>
        </w:rPr>
      </w:pPr>
    </w:p>
    <w:p w14:paraId="1E3C839A" w14:textId="38579D14" w:rsidR="00E811BF" w:rsidRDefault="005469F5" w:rsidP="005469F5">
      <w:pPr>
        <w:pStyle w:val="Style1"/>
        <w:ind w:left="0" w:firstLine="0"/>
        <w:rPr>
          <w:b w:val="0"/>
        </w:rPr>
      </w:pPr>
      <w:r w:rsidRPr="005469F5">
        <w:rPr>
          <w:b w:val="0"/>
        </w:rPr>
        <w:lastRenderedPageBreak/>
        <w:t xml:space="preserve">Ne visi iepakojuma </w:t>
      </w:r>
      <w:r w:rsidR="002D1B80" w:rsidRPr="00AE5BF3">
        <w:rPr>
          <w:b w:val="0"/>
        </w:rPr>
        <w:t>lielumi</w:t>
      </w:r>
      <w:r w:rsidRPr="005469F5">
        <w:rPr>
          <w:b w:val="0"/>
        </w:rPr>
        <w:t xml:space="preserve"> var tikt izplatīti.</w:t>
      </w:r>
    </w:p>
    <w:p w14:paraId="2D996B07" w14:textId="77777777" w:rsidR="005469F5" w:rsidRDefault="005469F5" w:rsidP="005469F5">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3D037499" w14:textId="77777777" w:rsidR="005469F5" w:rsidRPr="00E57A7D" w:rsidRDefault="005469F5" w:rsidP="00145C3F">
      <w:pPr>
        <w:tabs>
          <w:tab w:val="clear" w:pos="567"/>
        </w:tabs>
        <w:spacing w:line="240" w:lineRule="auto"/>
        <w:rPr>
          <w:szCs w:val="22"/>
        </w:rPr>
      </w:pPr>
    </w:p>
    <w:p w14:paraId="734DBBDF" w14:textId="7C243744" w:rsidR="00FD1E45" w:rsidRPr="00E57A7D" w:rsidRDefault="009F05AB" w:rsidP="00FD1E45">
      <w:pPr>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3F38B572" w14:textId="77777777" w:rsidR="00FD1E45" w:rsidRPr="00E57A7D" w:rsidRDefault="00FD1E45" w:rsidP="00FD1E45">
      <w:pPr>
        <w:tabs>
          <w:tab w:val="clear" w:pos="567"/>
        </w:tabs>
        <w:spacing w:line="240" w:lineRule="auto"/>
        <w:rPr>
          <w:szCs w:val="22"/>
        </w:rPr>
      </w:pPr>
    </w:p>
    <w:p w14:paraId="747A698E" w14:textId="48FE3CCE"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D28A00" w14:textId="465FD2D0" w:rsidR="00B41F47" w:rsidRPr="00E57A7D" w:rsidRDefault="00311D88" w:rsidP="00A9226B">
      <w:pPr>
        <w:tabs>
          <w:tab w:val="clear" w:pos="567"/>
        </w:tabs>
        <w:spacing w:line="240" w:lineRule="auto"/>
        <w:rPr>
          <w:szCs w:val="22"/>
        </w:rPr>
      </w:pPr>
      <w:r>
        <w:t>Bimeda Animal Health Limited</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1431EA33" w:rsidR="00C114FF" w:rsidRPr="00E57A7D" w:rsidRDefault="006C78AB" w:rsidP="00B13B6D">
      <w:pPr>
        <w:pStyle w:val="Style1"/>
      </w:pPr>
      <w:r w:rsidRPr="00E57A7D">
        <w:t>7.</w:t>
      </w:r>
      <w:r w:rsidRPr="00E57A7D">
        <w:tab/>
      </w:r>
      <w:r w:rsidRPr="00B72BBB">
        <w:t>TIRDZNIECĪBAS ATĻAUJAS NUMURS</w:t>
      </w:r>
    </w:p>
    <w:p w14:paraId="2BDBEBCC" w14:textId="77777777" w:rsidR="00C114FF" w:rsidRPr="00E57A7D" w:rsidRDefault="00C114FF" w:rsidP="00A9226B">
      <w:pPr>
        <w:tabs>
          <w:tab w:val="clear" w:pos="567"/>
        </w:tabs>
        <w:spacing w:line="240" w:lineRule="auto"/>
        <w:rPr>
          <w:szCs w:val="22"/>
        </w:rPr>
      </w:pPr>
    </w:p>
    <w:p w14:paraId="2EF1B7FE" w14:textId="37C122FD" w:rsidR="00C114FF" w:rsidRDefault="00311D88" w:rsidP="00A9226B">
      <w:pPr>
        <w:tabs>
          <w:tab w:val="clear" w:pos="567"/>
        </w:tabs>
        <w:spacing w:line="240" w:lineRule="auto"/>
        <w:rPr>
          <w:szCs w:val="22"/>
        </w:rPr>
      </w:pPr>
      <w:r w:rsidRPr="00311D88">
        <w:rPr>
          <w:szCs w:val="22"/>
        </w:rPr>
        <w:t>V/DCP/20/0048</w:t>
      </w:r>
    </w:p>
    <w:p w14:paraId="402A81D8" w14:textId="77777777" w:rsidR="00311D88" w:rsidRDefault="00311D88" w:rsidP="00A9226B">
      <w:pPr>
        <w:tabs>
          <w:tab w:val="clear" w:pos="567"/>
        </w:tabs>
        <w:spacing w:line="240" w:lineRule="auto"/>
        <w:rPr>
          <w:szCs w:val="22"/>
        </w:rPr>
      </w:pPr>
    </w:p>
    <w:p w14:paraId="5FA77E75" w14:textId="77777777" w:rsidR="00F20847" w:rsidRPr="00E57A7D" w:rsidRDefault="00F2084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54F6BC3C"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311D88">
        <w:t>21</w:t>
      </w:r>
      <w:r w:rsidR="00F20847">
        <w:t>/</w:t>
      </w:r>
      <w:r w:rsidR="00311D88">
        <w:t>09</w:t>
      </w:r>
      <w:r w:rsidR="00F20847">
        <w:t>/</w:t>
      </w:r>
      <w:r w:rsidR="00311D88">
        <w:t>2020</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2665A389" w:rsidR="00C114FF" w:rsidRPr="00E57A7D" w:rsidRDefault="005D1CAC" w:rsidP="00A9226B">
      <w:pPr>
        <w:tabs>
          <w:tab w:val="clear" w:pos="567"/>
        </w:tabs>
        <w:spacing w:line="240" w:lineRule="auto"/>
        <w:rPr>
          <w:szCs w:val="22"/>
        </w:rPr>
      </w:pPr>
      <w:r>
        <w:t>04/2024</w:t>
      </w:r>
    </w:p>
    <w:p w14:paraId="5155FB1B" w14:textId="77777777" w:rsidR="00B113B9" w:rsidRDefault="00B113B9" w:rsidP="00A9226B">
      <w:pPr>
        <w:tabs>
          <w:tab w:val="clear" w:pos="567"/>
        </w:tabs>
        <w:spacing w:line="240" w:lineRule="auto"/>
        <w:rPr>
          <w:szCs w:val="22"/>
        </w:rPr>
      </w:pPr>
    </w:p>
    <w:p w14:paraId="017313DA" w14:textId="77777777" w:rsidR="00F20847" w:rsidRPr="00E57A7D" w:rsidRDefault="00F20847"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9E00135"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3B9A6983" w14:textId="701CC9C8" w:rsidR="00C114FF" w:rsidRPr="00E57A7D" w:rsidRDefault="006C78AB" w:rsidP="0014138A">
      <w:pPr>
        <w:tabs>
          <w:tab w:val="clear" w:pos="567"/>
        </w:tabs>
        <w:spacing w:line="240" w:lineRule="auto"/>
        <w:rPr>
          <w:szCs w:val="22"/>
        </w:rPr>
      </w:pPr>
      <w:r w:rsidRPr="00E57A7D">
        <w:br w:type="page"/>
      </w: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1964C990" w14:textId="77777777" w:rsidR="0014138A" w:rsidRDefault="0014138A" w:rsidP="00A9226B">
      <w:pPr>
        <w:tabs>
          <w:tab w:val="clear" w:pos="567"/>
        </w:tabs>
        <w:spacing w:line="240" w:lineRule="auto"/>
        <w:rPr>
          <w:szCs w:val="22"/>
        </w:rPr>
      </w:pPr>
    </w:p>
    <w:p w14:paraId="60DA2313" w14:textId="77777777" w:rsidR="0014138A" w:rsidRDefault="0014138A" w:rsidP="00A9226B">
      <w:pPr>
        <w:tabs>
          <w:tab w:val="clear" w:pos="567"/>
        </w:tabs>
        <w:spacing w:line="240" w:lineRule="auto"/>
        <w:rPr>
          <w:szCs w:val="22"/>
        </w:rPr>
      </w:pPr>
    </w:p>
    <w:p w14:paraId="792BC6C5" w14:textId="77777777" w:rsidR="0014138A" w:rsidRDefault="0014138A" w:rsidP="00A9226B">
      <w:pPr>
        <w:tabs>
          <w:tab w:val="clear" w:pos="567"/>
        </w:tabs>
        <w:spacing w:line="240" w:lineRule="auto"/>
        <w:rPr>
          <w:szCs w:val="22"/>
        </w:rPr>
      </w:pPr>
    </w:p>
    <w:p w14:paraId="75775A73" w14:textId="77777777" w:rsidR="0014138A" w:rsidRDefault="0014138A" w:rsidP="00A9226B">
      <w:pPr>
        <w:tabs>
          <w:tab w:val="clear" w:pos="567"/>
        </w:tabs>
        <w:spacing w:line="240" w:lineRule="auto"/>
        <w:rPr>
          <w:szCs w:val="22"/>
        </w:rPr>
      </w:pPr>
    </w:p>
    <w:p w14:paraId="6E263E60" w14:textId="77777777" w:rsidR="0014138A" w:rsidRDefault="0014138A" w:rsidP="00A9226B">
      <w:pPr>
        <w:tabs>
          <w:tab w:val="clear" w:pos="567"/>
        </w:tabs>
        <w:spacing w:line="240" w:lineRule="auto"/>
        <w:rPr>
          <w:szCs w:val="22"/>
        </w:rPr>
      </w:pPr>
    </w:p>
    <w:p w14:paraId="7E257A26" w14:textId="77777777" w:rsidR="0014138A" w:rsidRDefault="0014138A" w:rsidP="00A9226B">
      <w:pPr>
        <w:tabs>
          <w:tab w:val="clear" w:pos="567"/>
        </w:tabs>
        <w:spacing w:line="240" w:lineRule="auto"/>
        <w:rPr>
          <w:szCs w:val="22"/>
        </w:rPr>
      </w:pPr>
    </w:p>
    <w:p w14:paraId="7180CC8A" w14:textId="77777777" w:rsidR="0014138A" w:rsidRDefault="0014138A" w:rsidP="00A9226B">
      <w:pPr>
        <w:tabs>
          <w:tab w:val="clear" w:pos="567"/>
        </w:tabs>
        <w:spacing w:line="240" w:lineRule="auto"/>
        <w:rPr>
          <w:szCs w:val="22"/>
        </w:rPr>
      </w:pPr>
    </w:p>
    <w:p w14:paraId="5E959A9C" w14:textId="77777777" w:rsidR="0014138A" w:rsidRDefault="0014138A" w:rsidP="00A9226B">
      <w:pPr>
        <w:tabs>
          <w:tab w:val="clear" w:pos="567"/>
        </w:tabs>
        <w:spacing w:line="240" w:lineRule="auto"/>
        <w:rPr>
          <w:szCs w:val="22"/>
        </w:rPr>
      </w:pPr>
    </w:p>
    <w:p w14:paraId="7515E35C" w14:textId="77777777" w:rsidR="0014138A" w:rsidRDefault="0014138A" w:rsidP="00A9226B">
      <w:pPr>
        <w:tabs>
          <w:tab w:val="clear" w:pos="567"/>
        </w:tabs>
        <w:spacing w:line="240" w:lineRule="auto"/>
        <w:rPr>
          <w:szCs w:val="22"/>
        </w:rPr>
      </w:pPr>
    </w:p>
    <w:p w14:paraId="621744E3" w14:textId="77777777" w:rsidR="0014138A" w:rsidRDefault="0014138A" w:rsidP="00A9226B">
      <w:pPr>
        <w:tabs>
          <w:tab w:val="clear" w:pos="567"/>
        </w:tabs>
        <w:spacing w:line="240" w:lineRule="auto"/>
        <w:rPr>
          <w:szCs w:val="22"/>
        </w:rPr>
      </w:pPr>
    </w:p>
    <w:p w14:paraId="5FAAD390" w14:textId="77777777" w:rsidR="0014138A" w:rsidRDefault="0014138A" w:rsidP="00A9226B">
      <w:pPr>
        <w:tabs>
          <w:tab w:val="clear" w:pos="567"/>
        </w:tabs>
        <w:spacing w:line="240" w:lineRule="auto"/>
        <w:rPr>
          <w:szCs w:val="22"/>
        </w:rPr>
      </w:pPr>
    </w:p>
    <w:p w14:paraId="3EC03D72" w14:textId="77777777" w:rsidR="0014138A" w:rsidRDefault="0014138A" w:rsidP="00A9226B">
      <w:pPr>
        <w:tabs>
          <w:tab w:val="clear" w:pos="567"/>
        </w:tabs>
        <w:spacing w:line="240" w:lineRule="auto"/>
        <w:rPr>
          <w:szCs w:val="22"/>
        </w:rPr>
      </w:pPr>
    </w:p>
    <w:p w14:paraId="1D0A1489" w14:textId="77777777" w:rsidR="0014138A" w:rsidRDefault="0014138A" w:rsidP="00A9226B">
      <w:pPr>
        <w:tabs>
          <w:tab w:val="clear" w:pos="567"/>
        </w:tabs>
        <w:spacing w:line="240" w:lineRule="auto"/>
        <w:rPr>
          <w:szCs w:val="22"/>
        </w:rPr>
      </w:pPr>
    </w:p>
    <w:p w14:paraId="10F9CA25" w14:textId="77777777" w:rsidR="0014138A" w:rsidRDefault="0014138A" w:rsidP="00A9226B">
      <w:pPr>
        <w:tabs>
          <w:tab w:val="clear" w:pos="567"/>
        </w:tabs>
        <w:spacing w:line="240" w:lineRule="auto"/>
        <w:rPr>
          <w:szCs w:val="22"/>
        </w:rPr>
      </w:pPr>
    </w:p>
    <w:p w14:paraId="1B825AD2" w14:textId="77777777" w:rsidR="0014138A" w:rsidRDefault="0014138A" w:rsidP="00A9226B">
      <w:pPr>
        <w:tabs>
          <w:tab w:val="clear" w:pos="567"/>
        </w:tabs>
        <w:spacing w:line="240" w:lineRule="auto"/>
        <w:rPr>
          <w:szCs w:val="22"/>
        </w:rPr>
      </w:pPr>
    </w:p>
    <w:p w14:paraId="055F6E80" w14:textId="77777777" w:rsidR="0014138A" w:rsidRDefault="0014138A" w:rsidP="00A9226B">
      <w:pPr>
        <w:tabs>
          <w:tab w:val="clear" w:pos="567"/>
        </w:tabs>
        <w:spacing w:line="240" w:lineRule="auto"/>
        <w:rPr>
          <w:szCs w:val="22"/>
        </w:rPr>
      </w:pPr>
    </w:p>
    <w:p w14:paraId="6CAA0203" w14:textId="77777777" w:rsidR="0014138A" w:rsidRDefault="0014138A" w:rsidP="00A9226B">
      <w:pPr>
        <w:tabs>
          <w:tab w:val="clear" w:pos="567"/>
        </w:tabs>
        <w:spacing w:line="240" w:lineRule="auto"/>
        <w:rPr>
          <w:szCs w:val="22"/>
        </w:rPr>
      </w:pPr>
    </w:p>
    <w:p w14:paraId="3D36D3B5" w14:textId="77777777" w:rsidR="0014138A" w:rsidRDefault="0014138A" w:rsidP="00A9226B">
      <w:pPr>
        <w:tabs>
          <w:tab w:val="clear" w:pos="567"/>
        </w:tabs>
        <w:spacing w:line="240" w:lineRule="auto"/>
        <w:rPr>
          <w:szCs w:val="22"/>
        </w:rPr>
      </w:pPr>
    </w:p>
    <w:p w14:paraId="5B723B6B" w14:textId="77777777" w:rsidR="0014138A" w:rsidRDefault="0014138A" w:rsidP="00A9226B">
      <w:pPr>
        <w:tabs>
          <w:tab w:val="clear" w:pos="567"/>
        </w:tabs>
        <w:spacing w:line="240" w:lineRule="auto"/>
        <w:rPr>
          <w:szCs w:val="22"/>
        </w:rPr>
      </w:pPr>
    </w:p>
    <w:p w14:paraId="42F468E2" w14:textId="77777777" w:rsidR="0014138A" w:rsidRDefault="0014138A"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8B29897" w14:textId="77777777" w:rsidR="002D1B80" w:rsidRPr="002D1B80" w:rsidRDefault="002D1B80" w:rsidP="002D1B80">
            <w:pPr>
              <w:tabs>
                <w:tab w:val="clear" w:pos="567"/>
              </w:tabs>
              <w:spacing w:line="240" w:lineRule="auto"/>
              <w:rPr>
                <w:b/>
                <w:szCs w:val="22"/>
              </w:rPr>
            </w:pPr>
            <w:r w:rsidRPr="002D1B80">
              <w:rPr>
                <w:b/>
                <w:szCs w:val="22"/>
              </w:rPr>
              <w:t>Kartona kaste ar 1 šļirci, 7 šļircēm, 14 šļircēm</w:t>
            </w:r>
          </w:p>
          <w:p w14:paraId="5136F69E" w14:textId="383E9407" w:rsidR="00A11C55" w:rsidRPr="00A11C55" w:rsidRDefault="002D1B80" w:rsidP="00A11C55">
            <w:pPr>
              <w:tabs>
                <w:tab w:val="clear" w:pos="567"/>
              </w:tabs>
              <w:spacing w:line="240" w:lineRule="auto"/>
              <w:rPr>
                <w:b/>
                <w:szCs w:val="22"/>
              </w:rPr>
            </w:pPr>
            <w:r w:rsidRPr="002D1B80">
              <w:rPr>
                <w:b/>
                <w:szCs w:val="22"/>
              </w:rPr>
              <w:t>Kaste ar 72 šļircēm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173A92D6" w:rsidR="00C114FF" w:rsidRDefault="00A11C55" w:rsidP="00A9226B">
      <w:pPr>
        <w:tabs>
          <w:tab w:val="clear" w:pos="567"/>
        </w:tabs>
        <w:spacing w:line="240" w:lineRule="auto"/>
      </w:pPr>
      <w:r w:rsidRPr="00A11C55">
        <w:t xml:space="preserve">Gastrobim 370 mg/g pasta iekšķīgai </w:t>
      </w:r>
      <w:r w:rsidR="002D1B80">
        <w:t>lietošanai</w:t>
      </w:r>
    </w:p>
    <w:p w14:paraId="6EEC4E24" w14:textId="77777777" w:rsidR="00A11C55" w:rsidRPr="00E57A7D" w:rsidRDefault="00A11C55"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ED2601E" w14:textId="5078CE79" w:rsidR="007318FE" w:rsidRDefault="00A11C55" w:rsidP="00A9226B">
      <w:pPr>
        <w:tabs>
          <w:tab w:val="clear" w:pos="567"/>
        </w:tabs>
        <w:spacing w:line="240" w:lineRule="auto"/>
        <w:rPr>
          <w:szCs w:val="22"/>
        </w:rPr>
      </w:pPr>
      <w:r w:rsidRPr="00A11C55">
        <w:rPr>
          <w:szCs w:val="22"/>
        </w:rPr>
        <w:t>Omeprazols</w:t>
      </w:r>
      <w:r w:rsidRPr="00A11C55">
        <w:rPr>
          <w:szCs w:val="22"/>
        </w:rPr>
        <w:tab/>
      </w:r>
      <w:r>
        <w:rPr>
          <w:szCs w:val="22"/>
        </w:rPr>
        <w:tab/>
      </w:r>
      <w:r w:rsidRPr="00A11C55">
        <w:rPr>
          <w:szCs w:val="22"/>
        </w:rPr>
        <w:t>370 mg</w:t>
      </w:r>
      <w:r>
        <w:rPr>
          <w:szCs w:val="22"/>
        </w:rPr>
        <w:t>/g</w:t>
      </w:r>
    </w:p>
    <w:p w14:paraId="7C7B54AE" w14:textId="77777777" w:rsidR="00A11C55" w:rsidRDefault="00A11C55" w:rsidP="00A9226B">
      <w:pPr>
        <w:tabs>
          <w:tab w:val="clear" w:pos="567"/>
        </w:tabs>
        <w:spacing w:line="240" w:lineRule="auto"/>
        <w:rPr>
          <w:szCs w:val="22"/>
        </w:rPr>
      </w:pPr>
    </w:p>
    <w:p w14:paraId="05E5C31A" w14:textId="77777777" w:rsidR="00A11C55" w:rsidRPr="00E57A7D" w:rsidRDefault="00A11C55"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5AC5166" w14:textId="77777777" w:rsidR="00B41BA4" w:rsidRPr="00B41BA4" w:rsidRDefault="00B41BA4" w:rsidP="00B41BA4">
      <w:pPr>
        <w:tabs>
          <w:tab w:val="clear" w:pos="567"/>
        </w:tabs>
        <w:spacing w:line="240" w:lineRule="auto"/>
        <w:rPr>
          <w:szCs w:val="22"/>
        </w:rPr>
      </w:pPr>
      <w:r w:rsidRPr="00B41BA4">
        <w:rPr>
          <w:szCs w:val="22"/>
        </w:rPr>
        <w:t>1 x 6,16 g šļirce</w:t>
      </w:r>
    </w:p>
    <w:p w14:paraId="2EBB9703" w14:textId="77777777" w:rsidR="00B41BA4" w:rsidRPr="00B41BA4" w:rsidRDefault="00B41BA4" w:rsidP="00B41BA4">
      <w:pPr>
        <w:tabs>
          <w:tab w:val="clear" w:pos="567"/>
        </w:tabs>
        <w:spacing w:line="240" w:lineRule="auto"/>
        <w:rPr>
          <w:szCs w:val="22"/>
          <w:highlight w:val="lightGray"/>
        </w:rPr>
      </w:pPr>
      <w:r w:rsidRPr="00B41BA4">
        <w:rPr>
          <w:szCs w:val="22"/>
          <w:highlight w:val="lightGray"/>
        </w:rPr>
        <w:t>7 x 6,16 g šļirces</w:t>
      </w:r>
    </w:p>
    <w:p w14:paraId="6D9D2993" w14:textId="77777777" w:rsidR="00B41BA4" w:rsidRPr="00B41BA4" w:rsidRDefault="00B41BA4" w:rsidP="00B41BA4">
      <w:pPr>
        <w:tabs>
          <w:tab w:val="clear" w:pos="567"/>
        </w:tabs>
        <w:spacing w:line="240" w:lineRule="auto"/>
        <w:rPr>
          <w:szCs w:val="22"/>
          <w:highlight w:val="lightGray"/>
        </w:rPr>
      </w:pPr>
      <w:r w:rsidRPr="00B41BA4">
        <w:rPr>
          <w:szCs w:val="22"/>
          <w:highlight w:val="lightGray"/>
        </w:rPr>
        <w:t>14 x 6,16 g šļirces</w:t>
      </w:r>
    </w:p>
    <w:p w14:paraId="4150E44A" w14:textId="77777777" w:rsidR="00B41BA4" w:rsidRPr="00E57A7D" w:rsidRDefault="00B41BA4" w:rsidP="00B41BA4">
      <w:pPr>
        <w:tabs>
          <w:tab w:val="clear" w:pos="567"/>
        </w:tabs>
        <w:spacing w:line="240" w:lineRule="auto"/>
        <w:rPr>
          <w:szCs w:val="22"/>
        </w:rPr>
      </w:pPr>
      <w:r w:rsidRPr="00B41BA4">
        <w:rPr>
          <w:szCs w:val="22"/>
          <w:highlight w:val="lightGray"/>
        </w:rPr>
        <w:t>72 x 6,16 g šļirces</w:t>
      </w:r>
    </w:p>
    <w:p w14:paraId="22C7BB35" w14:textId="77777777" w:rsidR="00C114FF" w:rsidRDefault="00C114FF" w:rsidP="00A9226B">
      <w:pPr>
        <w:tabs>
          <w:tab w:val="clear" w:pos="567"/>
        </w:tabs>
        <w:spacing w:line="240" w:lineRule="auto"/>
        <w:rPr>
          <w:szCs w:val="22"/>
        </w:rPr>
      </w:pPr>
    </w:p>
    <w:p w14:paraId="1B29D7B6" w14:textId="77777777" w:rsidR="00B41BA4" w:rsidRPr="00E57A7D" w:rsidRDefault="00B41BA4"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4994F215" w14:textId="0B0BD1E4" w:rsidR="00C114FF" w:rsidRDefault="00B41BA4" w:rsidP="00A9226B">
      <w:pPr>
        <w:tabs>
          <w:tab w:val="clear" w:pos="567"/>
        </w:tabs>
        <w:spacing w:line="240" w:lineRule="auto"/>
        <w:rPr>
          <w:szCs w:val="22"/>
        </w:rPr>
      </w:pPr>
      <w:r w:rsidRPr="00B41BA4">
        <w:rPr>
          <w:szCs w:val="22"/>
        </w:rPr>
        <w:t>Zirgi.</w:t>
      </w:r>
    </w:p>
    <w:p w14:paraId="434B70A8" w14:textId="77777777" w:rsidR="00B41BA4" w:rsidRDefault="00B41BA4" w:rsidP="00A9226B">
      <w:pPr>
        <w:tabs>
          <w:tab w:val="clear" w:pos="567"/>
        </w:tabs>
        <w:spacing w:line="240" w:lineRule="auto"/>
        <w:rPr>
          <w:szCs w:val="22"/>
        </w:rPr>
      </w:pPr>
    </w:p>
    <w:p w14:paraId="1577A4B1" w14:textId="77777777" w:rsidR="00B41BA4" w:rsidRPr="00E57A7D" w:rsidRDefault="00B41BA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6F34702C" w14:textId="77777777" w:rsidR="00B41BA4" w:rsidRPr="0064232B" w:rsidRDefault="00B41BA4" w:rsidP="00B41BA4">
      <w:pPr>
        <w:spacing w:line="240" w:lineRule="auto"/>
        <w:rPr>
          <w:szCs w:val="22"/>
        </w:rPr>
      </w:pPr>
      <w:r w:rsidRPr="00082512">
        <w:t>Iekšķīgai lietošanai</w:t>
      </w:r>
      <w:r w:rsidRPr="0064232B">
        <w:t>.</w:t>
      </w:r>
    </w:p>
    <w:p w14:paraId="1B315587" w14:textId="77777777" w:rsidR="00B41BA4" w:rsidRPr="00E57A7D" w:rsidRDefault="00B41BA4"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AE011F7" w:rsidR="00C114FF" w:rsidRDefault="006C78AB" w:rsidP="00A9226B">
      <w:pPr>
        <w:tabs>
          <w:tab w:val="clear" w:pos="567"/>
        </w:tabs>
        <w:spacing w:line="240" w:lineRule="auto"/>
      </w:pPr>
      <w:r w:rsidRPr="00E57A7D">
        <w:t>Ierobežojumu periods:</w:t>
      </w:r>
    </w:p>
    <w:p w14:paraId="3DF1A071" w14:textId="4661E62E" w:rsidR="00B41BA4" w:rsidRPr="00B41BA4" w:rsidRDefault="00B41BA4" w:rsidP="00B41BA4">
      <w:pPr>
        <w:tabs>
          <w:tab w:val="clear" w:pos="567"/>
        </w:tabs>
        <w:spacing w:line="240" w:lineRule="auto"/>
        <w:rPr>
          <w:szCs w:val="22"/>
        </w:rPr>
      </w:pPr>
      <w:r w:rsidRPr="00B41BA4">
        <w:rPr>
          <w:szCs w:val="22"/>
        </w:rPr>
        <w:t>Gaļai un blakusproduktiem: 1 diena.</w:t>
      </w:r>
    </w:p>
    <w:p w14:paraId="6DA43A04" w14:textId="15301D91" w:rsidR="00B41BA4" w:rsidRPr="00E57A7D" w:rsidRDefault="00B41BA4" w:rsidP="00B41BA4">
      <w:pPr>
        <w:tabs>
          <w:tab w:val="clear" w:pos="567"/>
        </w:tabs>
        <w:spacing w:line="240" w:lineRule="auto"/>
        <w:rPr>
          <w:szCs w:val="22"/>
        </w:rPr>
      </w:pPr>
      <w:r w:rsidRPr="00B41BA4">
        <w:rPr>
          <w:szCs w:val="22"/>
        </w:rPr>
        <w:t xml:space="preserve">Pienam: </w:t>
      </w:r>
      <w:r w:rsidR="002D1B80">
        <w:rPr>
          <w:szCs w:val="22"/>
        </w:rPr>
        <w:t>n</w:t>
      </w:r>
      <w:r w:rsidRPr="00B41BA4">
        <w:rPr>
          <w:szCs w:val="22"/>
        </w:rPr>
        <w:t>av reģistrēts lietošanai dzīvniekiem, kuru pienu izmanto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215C41F2" w14:textId="068E4715" w:rsidR="00C114FF" w:rsidRPr="00E57A7D" w:rsidRDefault="00E656AB" w:rsidP="00A9226B">
      <w:pPr>
        <w:tabs>
          <w:tab w:val="clear" w:pos="567"/>
        </w:tabs>
        <w:spacing w:line="240" w:lineRule="auto"/>
        <w:rPr>
          <w:szCs w:val="22"/>
        </w:rPr>
      </w:pPr>
      <w:r w:rsidRPr="00E656AB">
        <w:rPr>
          <w:szCs w:val="22"/>
        </w:rPr>
        <w:t>Pēc pirmreizējas atvēršanas izlietot 28 dienu laikā.</w:t>
      </w:r>
    </w:p>
    <w:p w14:paraId="6B5AA492" w14:textId="77777777" w:rsidR="00C114FF" w:rsidRDefault="00C114FF" w:rsidP="00A9226B">
      <w:pPr>
        <w:tabs>
          <w:tab w:val="clear" w:pos="567"/>
        </w:tabs>
        <w:spacing w:line="240" w:lineRule="auto"/>
        <w:rPr>
          <w:szCs w:val="22"/>
        </w:rPr>
      </w:pPr>
    </w:p>
    <w:p w14:paraId="007E50DF" w14:textId="77777777" w:rsidR="00A073CF" w:rsidRPr="00E57A7D" w:rsidRDefault="00A073C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3B8ED8C3" w14:textId="77777777" w:rsidR="00E656AB" w:rsidRDefault="00E656AB" w:rsidP="00E656AB">
      <w:pPr>
        <w:tabs>
          <w:tab w:val="clear" w:pos="567"/>
        </w:tabs>
        <w:spacing w:line="240" w:lineRule="auto"/>
        <w:rPr>
          <w:szCs w:val="22"/>
        </w:rPr>
      </w:pPr>
      <w:r w:rsidRPr="004738D0">
        <w:rPr>
          <w:szCs w:val="22"/>
        </w:rPr>
        <w:t>Uzglabāt temperatūrā līdz 30 </w:t>
      </w:r>
      <w:r w:rsidRPr="004738D0">
        <w:rPr>
          <w:szCs w:val="22"/>
        </w:rPr>
        <w:sym w:font="Symbol" w:char="F0B0"/>
      </w:r>
      <w:r w:rsidRPr="004738D0">
        <w:rPr>
          <w:szCs w:val="22"/>
        </w:rPr>
        <w:t xml:space="preserve">C. </w:t>
      </w:r>
    </w:p>
    <w:p w14:paraId="0E34F0D2" w14:textId="4A9B1C05" w:rsidR="00E656AB" w:rsidRPr="004738D0" w:rsidRDefault="00E656AB" w:rsidP="00E656AB">
      <w:pPr>
        <w:tabs>
          <w:tab w:val="clear" w:pos="567"/>
        </w:tabs>
        <w:spacing w:line="240" w:lineRule="auto"/>
        <w:rPr>
          <w:szCs w:val="22"/>
        </w:rPr>
      </w:pPr>
      <w:r w:rsidRPr="004738D0">
        <w:rPr>
          <w:szCs w:val="22"/>
        </w:rPr>
        <w:t>Pēc lietošanas uzlikt atpakaļ vāciņu.</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14F53204" w:rsidR="00673F4C" w:rsidRPr="00E57A7D" w:rsidRDefault="00E656AB" w:rsidP="00A9226B">
      <w:pPr>
        <w:tabs>
          <w:tab w:val="clear" w:pos="567"/>
        </w:tabs>
        <w:spacing w:line="240" w:lineRule="auto"/>
        <w:rPr>
          <w:szCs w:val="22"/>
        </w:rPr>
      </w:pPr>
      <w:r>
        <w:t>Bimeda Animal Health Limited</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71EB0250" w:rsidR="00C114FF" w:rsidRPr="00E57A7D" w:rsidRDefault="006C78AB" w:rsidP="00B13B6D">
      <w:pPr>
        <w:pStyle w:val="Style2"/>
      </w:pPr>
      <w:r w:rsidRPr="00E57A7D">
        <w:t>14.</w:t>
      </w:r>
      <w:r w:rsidRPr="00E57A7D">
        <w:tab/>
      </w:r>
      <w:r w:rsidR="008610E2">
        <w:t xml:space="preserve">TIRDZNIECĪBAS ATĻAUJAS </w:t>
      </w:r>
      <w:r w:rsidRPr="00E57A7D">
        <w:t>NUMUR</w:t>
      </w:r>
      <w:r w:rsidR="00596084">
        <w:t>S</w:t>
      </w:r>
    </w:p>
    <w:p w14:paraId="1974E1CA" w14:textId="77777777" w:rsidR="00C114FF" w:rsidRPr="00E57A7D" w:rsidRDefault="00C114FF" w:rsidP="00A9226B">
      <w:pPr>
        <w:tabs>
          <w:tab w:val="clear" w:pos="567"/>
        </w:tabs>
        <w:spacing w:line="240" w:lineRule="auto"/>
        <w:rPr>
          <w:szCs w:val="22"/>
        </w:rPr>
      </w:pPr>
    </w:p>
    <w:p w14:paraId="5506EC40" w14:textId="77777777" w:rsidR="00E656AB" w:rsidRDefault="00E656AB" w:rsidP="00E656AB">
      <w:pPr>
        <w:tabs>
          <w:tab w:val="clear" w:pos="567"/>
        </w:tabs>
        <w:spacing w:line="240" w:lineRule="auto"/>
        <w:rPr>
          <w:szCs w:val="22"/>
        </w:rPr>
      </w:pPr>
      <w:r w:rsidRPr="00311D88">
        <w:rPr>
          <w:szCs w:val="22"/>
        </w:rPr>
        <w:t>V/DCP/20/0048</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F0D675B" w14:textId="184BA2D3" w:rsidR="00B8484F" w:rsidRPr="00E57A7D" w:rsidRDefault="00B8484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8484F">
        <w:rPr>
          <w:b/>
          <w:szCs w:val="22"/>
        </w:rPr>
        <w:t>Šļirce</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BE4A34B" w14:textId="77777777" w:rsidR="00E656AB" w:rsidRPr="00E57A7D" w:rsidRDefault="00E656AB" w:rsidP="00E656AB">
      <w:pPr>
        <w:tabs>
          <w:tab w:val="clear" w:pos="567"/>
        </w:tabs>
        <w:spacing w:line="240" w:lineRule="auto"/>
        <w:rPr>
          <w:szCs w:val="22"/>
        </w:rPr>
      </w:pPr>
      <w:r w:rsidRPr="00EA2BB0">
        <w:t>Gastrobim 370 mg/g pasta iekšķīgai lietošanai zirgiem</w:t>
      </w:r>
    </w:p>
    <w:p w14:paraId="3FC13417" w14:textId="60DD91F7" w:rsidR="00C114FF" w:rsidRDefault="00E656AB" w:rsidP="00A9226B">
      <w:pPr>
        <w:tabs>
          <w:tab w:val="clear" w:pos="567"/>
        </w:tabs>
        <w:spacing w:line="240" w:lineRule="auto"/>
        <w:rPr>
          <w:szCs w:val="22"/>
        </w:rPr>
      </w:pPr>
      <w:r w:rsidRPr="0064232B">
        <w:rPr>
          <w:noProof/>
          <w:szCs w:val="22"/>
          <w:lang w:val="et-EE" w:eastAsia="et-EE"/>
        </w:rPr>
        <w:drawing>
          <wp:inline distT="0" distB="0" distL="0" distR="0" wp14:anchorId="2F359912" wp14:editId="363E0BBA">
            <wp:extent cx="495300" cy="40874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078" cy="411035"/>
                    </a:xfrm>
                    <a:prstGeom prst="rect">
                      <a:avLst/>
                    </a:prstGeom>
                    <a:noFill/>
                    <a:ln>
                      <a:noFill/>
                    </a:ln>
                  </pic:spPr>
                </pic:pic>
              </a:graphicData>
            </a:graphic>
          </wp:inline>
        </w:drawing>
      </w:r>
    </w:p>
    <w:p w14:paraId="22AFF21E" w14:textId="77777777" w:rsidR="00E656AB" w:rsidRPr="00E57A7D" w:rsidRDefault="00E656AB"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65846FD9" w:rsidR="00C114FF" w:rsidRDefault="00E656AB" w:rsidP="00A9226B">
      <w:pPr>
        <w:tabs>
          <w:tab w:val="clear" w:pos="567"/>
        </w:tabs>
        <w:spacing w:line="240" w:lineRule="auto"/>
        <w:rPr>
          <w:szCs w:val="22"/>
        </w:rPr>
      </w:pPr>
      <w:r w:rsidRPr="00E656AB">
        <w:rPr>
          <w:szCs w:val="22"/>
        </w:rPr>
        <w:t>Omeprazols</w:t>
      </w:r>
      <w:r>
        <w:rPr>
          <w:szCs w:val="22"/>
        </w:rPr>
        <w:tab/>
      </w:r>
      <w:r>
        <w:rPr>
          <w:szCs w:val="22"/>
        </w:rPr>
        <w:tab/>
      </w:r>
      <w:r w:rsidRPr="00E656AB">
        <w:rPr>
          <w:szCs w:val="22"/>
        </w:rPr>
        <w:t>370 mg</w:t>
      </w:r>
      <w:r>
        <w:rPr>
          <w:szCs w:val="22"/>
        </w:rPr>
        <w:t>/g</w:t>
      </w:r>
    </w:p>
    <w:p w14:paraId="4E0CEC9C" w14:textId="77777777" w:rsidR="00E656AB" w:rsidRDefault="00E656AB" w:rsidP="00A9226B">
      <w:pPr>
        <w:tabs>
          <w:tab w:val="clear" w:pos="567"/>
        </w:tabs>
        <w:spacing w:line="240" w:lineRule="auto"/>
        <w:rPr>
          <w:szCs w:val="22"/>
        </w:rPr>
      </w:pPr>
    </w:p>
    <w:p w14:paraId="24D279EE" w14:textId="77777777" w:rsidR="00E656AB" w:rsidRPr="00E57A7D" w:rsidRDefault="00E656A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1134302F" w14:textId="77777777" w:rsidR="00E656AB" w:rsidRPr="00E57A7D" w:rsidRDefault="00E656AB" w:rsidP="00E656AB">
      <w:pPr>
        <w:tabs>
          <w:tab w:val="clear" w:pos="567"/>
        </w:tabs>
        <w:spacing w:line="240" w:lineRule="auto"/>
        <w:rPr>
          <w:szCs w:val="22"/>
        </w:rPr>
      </w:pPr>
      <w:r w:rsidRPr="00E656AB">
        <w:rPr>
          <w:szCs w:val="22"/>
        </w:rPr>
        <w:t>Pēc pirmreizējas atvēršanas izlietot 28 dienu laikā.</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Default="00C114FF" w:rsidP="00A9226B">
      <w:pPr>
        <w:tabs>
          <w:tab w:val="clear" w:pos="567"/>
        </w:tabs>
        <w:spacing w:line="240" w:lineRule="auto"/>
        <w:rPr>
          <w:szCs w:val="22"/>
        </w:rPr>
      </w:pPr>
    </w:p>
    <w:p w14:paraId="1AAE91FB" w14:textId="77777777" w:rsidR="00A073CF" w:rsidRDefault="00A073CF" w:rsidP="00A9226B">
      <w:pPr>
        <w:tabs>
          <w:tab w:val="clear" w:pos="567"/>
        </w:tabs>
        <w:spacing w:line="240" w:lineRule="auto"/>
        <w:rPr>
          <w:szCs w:val="22"/>
        </w:rPr>
      </w:pPr>
    </w:p>
    <w:p w14:paraId="7A6C6B67" w14:textId="77777777" w:rsidR="00A073CF" w:rsidRDefault="00A073CF" w:rsidP="00A9226B">
      <w:pPr>
        <w:tabs>
          <w:tab w:val="clear" w:pos="567"/>
        </w:tabs>
        <w:spacing w:line="240" w:lineRule="auto"/>
        <w:rPr>
          <w:szCs w:val="22"/>
        </w:rPr>
      </w:pPr>
    </w:p>
    <w:p w14:paraId="2D372E52" w14:textId="77777777" w:rsidR="00A073CF" w:rsidRDefault="00A073CF" w:rsidP="00A9226B">
      <w:pPr>
        <w:tabs>
          <w:tab w:val="clear" w:pos="567"/>
        </w:tabs>
        <w:spacing w:line="240" w:lineRule="auto"/>
        <w:rPr>
          <w:szCs w:val="22"/>
        </w:rPr>
      </w:pPr>
    </w:p>
    <w:p w14:paraId="393B5B47" w14:textId="77777777" w:rsidR="00A073CF" w:rsidRDefault="00A073CF" w:rsidP="00A9226B">
      <w:pPr>
        <w:tabs>
          <w:tab w:val="clear" w:pos="567"/>
        </w:tabs>
        <w:spacing w:line="240" w:lineRule="auto"/>
        <w:rPr>
          <w:szCs w:val="22"/>
        </w:rPr>
      </w:pPr>
    </w:p>
    <w:p w14:paraId="17A00208" w14:textId="77777777" w:rsidR="00A073CF" w:rsidRDefault="00A073CF" w:rsidP="00A9226B">
      <w:pPr>
        <w:tabs>
          <w:tab w:val="clear" w:pos="567"/>
        </w:tabs>
        <w:spacing w:line="240" w:lineRule="auto"/>
        <w:rPr>
          <w:szCs w:val="22"/>
        </w:rPr>
      </w:pPr>
    </w:p>
    <w:p w14:paraId="2F0257C3" w14:textId="77777777" w:rsidR="00A073CF" w:rsidRDefault="00A073CF" w:rsidP="00A9226B">
      <w:pPr>
        <w:tabs>
          <w:tab w:val="clear" w:pos="567"/>
        </w:tabs>
        <w:spacing w:line="240" w:lineRule="auto"/>
        <w:rPr>
          <w:szCs w:val="22"/>
        </w:rPr>
      </w:pPr>
    </w:p>
    <w:p w14:paraId="41585E79" w14:textId="77777777" w:rsidR="00A073CF" w:rsidRDefault="00A073CF" w:rsidP="00A9226B">
      <w:pPr>
        <w:tabs>
          <w:tab w:val="clear" w:pos="567"/>
        </w:tabs>
        <w:spacing w:line="240" w:lineRule="auto"/>
        <w:rPr>
          <w:szCs w:val="22"/>
        </w:rPr>
      </w:pPr>
    </w:p>
    <w:p w14:paraId="3CCC9CE7" w14:textId="77777777" w:rsidR="00A073CF" w:rsidRDefault="00A073CF" w:rsidP="00A9226B">
      <w:pPr>
        <w:tabs>
          <w:tab w:val="clear" w:pos="567"/>
        </w:tabs>
        <w:spacing w:line="240" w:lineRule="auto"/>
        <w:rPr>
          <w:szCs w:val="22"/>
        </w:rPr>
      </w:pPr>
    </w:p>
    <w:p w14:paraId="358BAAAB" w14:textId="77777777" w:rsidR="00A073CF" w:rsidRDefault="00A073CF" w:rsidP="00A9226B">
      <w:pPr>
        <w:tabs>
          <w:tab w:val="clear" w:pos="567"/>
        </w:tabs>
        <w:spacing w:line="240" w:lineRule="auto"/>
        <w:rPr>
          <w:szCs w:val="22"/>
        </w:rPr>
      </w:pPr>
    </w:p>
    <w:p w14:paraId="2A99E60F" w14:textId="77777777" w:rsidR="00A073CF" w:rsidRDefault="00A073CF" w:rsidP="00A9226B">
      <w:pPr>
        <w:tabs>
          <w:tab w:val="clear" w:pos="567"/>
        </w:tabs>
        <w:spacing w:line="240" w:lineRule="auto"/>
        <w:rPr>
          <w:szCs w:val="22"/>
        </w:rPr>
      </w:pPr>
    </w:p>
    <w:p w14:paraId="56E82AD5" w14:textId="77777777" w:rsidR="00A073CF" w:rsidRDefault="00A073CF" w:rsidP="00A9226B">
      <w:pPr>
        <w:tabs>
          <w:tab w:val="clear" w:pos="567"/>
        </w:tabs>
        <w:spacing w:line="240" w:lineRule="auto"/>
        <w:rPr>
          <w:szCs w:val="22"/>
        </w:rPr>
      </w:pPr>
    </w:p>
    <w:p w14:paraId="1AC4AB4B" w14:textId="77777777" w:rsidR="00A073CF" w:rsidRDefault="00A073CF" w:rsidP="00A9226B">
      <w:pPr>
        <w:tabs>
          <w:tab w:val="clear" w:pos="567"/>
        </w:tabs>
        <w:spacing w:line="240" w:lineRule="auto"/>
        <w:rPr>
          <w:szCs w:val="22"/>
        </w:rPr>
      </w:pPr>
    </w:p>
    <w:p w14:paraId="4BCDC1C2" w14:textId="77777777" w:rsidR="00A073CF" w:rsidRDefault="00A073CF" w:rsidP="00A9226B">
      <w:pPr>
        <w:tabs>
          <w:tab w:val="clear" w:pos="567"/>
        </w:tabs>
        <w:spacing w:line="240" w:lineRule="auto"/>
        <w:rPr>
          <w:szCs w:val="22"/>
        </w:rPr>
      </w:pPr>
    </w:p>
    <w:p w14:paraId="1E9BAC22" w14:textId="77777777" w:rsidR="00A073CF" w:rsidRDefault="00A073CF" w:rsidP="00A9226B">
      <w:pPr>
        <w:tabs>
          <w:tab w:val="clear" w:pos="567"/>
        </w:tabs>
        <w:spacing w:line="240" w:lineRule="auto"/>
        <w:rPr>
          <w:szCs w:val="22"/>
        </w:rPr>
      </w:pPr>
    </w:p>
    <w:p w14:paraId="61348814" w14:textId="77777777" w:rsidR="00A073CF" w:rsidRDefault="00A073CF" w:rsidP="00A9226B">
      <w:pPr>
        <w:tabs>
          <w:tab w:val="clear" w:pos="567"/>
        </w:tabs>
        <w:spacing w:line="240" w:lineRule="auto"/>
        <w:rPr>
          <w:szCs w:val="22"/>
        </w:rPr>
      </w:pPr>
    </w:p>
    <w:p w14:paraId="60D14AE3" w14:textId="77777777" w:rsidR="00A073CF" w:rsidRDefault="00A073CF" w:rsidP="00A9226B">
      <w:pPr>
        <w:tabs>
          <w:tab w:val="clear" w:pos="567"/>
        </w:tabs>
        <w:spacing w:line="240" w:lineRule="auto"/>
        <w:rPr>
          <w:szCs w:val="22"/>
        </w:rPr>
      </w:pPr>
    </w:p>
    <w:p w14:paraId="30A8E3BF" w14:textId="77777777" w:rsidR="00A073CF" w:rsidRDefault="00A073CF" w:rsidP="00A9226B">
      <w:pPr>
        <w:tabs>
          <w:tab w:val="clear" w:pos="567"/>
        </w:tabs>
        <w:spacing w:line="240" w:lineRule="auto"/>
        <w:rPr>
          <w:szCs w:val="22"/>
        </w:rPr>
      </w:pPr>
    </w:p>
    <w:p w14:paraId="61733C92" w14:textId="77777777" w:rsidR="00A073CF" w:rsidRDefault="00A073CF" w:rsidP="00A9226B">
      <w:pPr>
        <w:tabs>
          <w:tab w:val="clear" w:pos="567"/>
        </w:tabs>
        <w:spacing w:line="240" w:lineRule="auto"/>
        <w:rPr>
          <w:szCs w:val="22"/>
        </w:rPr>
      </w:pPr>
    </w:p>
    <w:p w14:paraId="7A0E6D52" w14:textId="77777777" w:rsidR="00A073CF" w:rsidRDefault="00A073CF" w:rsidP="00A9226B">
      <w:pPr>
        <w:tabs>
          <w:tab w:val="clear" w:pos="567"/>
        </w:tabs>
        <w:spacing w:line="240" w:lineRule="auto"/>
        <w:rPr>
          <w:szCs w:val="22"/>
        </w:rPr>
      </w:pPr>
    </w:p>
    <w:p w14:paraId="00C615E4" w14:textId="77777777" w:rsidR="00A073CF" w:rsidRDefault="00A073CF" w:rsidP="00A9226B">
      <w:pPr>
        <w:tabs>
          <w:tab w:val="clear" w:pos="567"/>
        </w:tabs>
        <w:spacing w:line="240" w:lineRule="auto"/>
        <w:rPr>
          <w:szCs w:val="22"/>
        </w:rPr>
      </w:pPr>
    </w:p>
    <w:p w14:paraId="721DDBE6" w14:textId="77777777" w:rsidR="00A073CF" w:rsidRDefault="00A073CF" w:rsidP="00A9226B">
      <w:pPr>
        <w:tabs>
          <w:tab w:val="clear" w:pos="567"/>
        </w:tabs>
        <w:spacing w:line="240" w:lineRule="auto"/>
        <w:rPr>
          <w:szCs w:val="22"/>
        </w:rPr>
      </w:pPr>
    </w:p>
    <w:p w14:paraId="0C2D0087" w14:textId="77777777" w:rsidR="00A073CF" w:rsidRDefault="00A073CF" w:rsidP="00A9226B">
      <w:pPr>
        <w:tabs>
          <w:tab w:val="clear" w:pos="567"/>
        </w:tabs>
        <w:spacing w:line="240" w:lineRule="auto"/>
        <w:rPr>
          <w:szCs w:val="22"/>
        </w:rPr>
      </w:pPr>
    </w:p>
    <w:p w14:paraId="1F9E0E90" w14:textId="77777777" w:rsidR="00A073CF" w:rsidRDefault="00A073CF" w:rsidP="00A9226B">
      <w:pPr>
        <w:tabs>
          <w:tab w:val="clear" w:pos="567"/>
        </w:tabs>
        <w:spacing w:line="240" w:lineRule="auto"/>
        <w:rPr>
          <w:szCs w:val="22"/>
        </w:rPr>
      </w:pPr>
    </w:p>
    <w:p w14:paraId="04E245AD" w14:textId="77777777" w:rsidR="00A073CF" w:rsidRDefault="00A073CF" w:rsidP="00A9226B">
      <w:pPr>
        <w:tabs>
          <w:tab w:val="clear" w:pos="567"/>
        </w:tabs>
        <w:spacing w:line="240" w:lineRule="auto"/>
        <w:rPr>
          <w:szCs w:val="22"/>
        </w:rPr>
      </w:pPr>
    </w:p>
    <w:p w14:paraId="11E7C9EA" w14:textId="77777777" w:rsidR="00A073CF" w:rsidRDefault="00A073CF" w:rsidP="00A9226B">
      <w:pPr>
        <w:tabs>
          <w:tab w:val="clear" w:pos="567"/>
        </w:tabs>
        <w:spacing w:line="240" w:lineRule="auto"/>
        <w:rPr>
          <w:szCs w:val="22"/>
        </w:rPr>
      </w:pPr>
    </w:p>
    <w:p w14:paraId="376971ED" w14:textId="77777777" w:rsidR="00A073CF" w:rsidRDefault="00A073CF" w:rsidP="00A9226B">
      <w:pPr>
        <w:tabs>
          <w:tab w:val="clear" w:pos="567"/>
        </w:tabs>
        <w:spacing w:line="240" w:lineRule="auto"/>
        <w:rPr>
          <w:szCs w:val="22"/>
        </w:rPr>
      </w:pPr>
    </w:p>
    <w:p w14:paraId="539C014A" w14:textId="77777777" w:rsidR="00A073CF" w:rsidRDefault="00A073CF" w:rsidP="00A9226B">
      <w:pPr>
        <w:tabs>
          <w:tab w:val="clear" w:pos="567"/>
        </w:tabs>
        <w:spacing w:line="240" w:lineRule="auto"/>
        <w:rPr>
          <w:szCs w:val="22"/>
        </w:rPr>
      </w:pPr>
    </w:p>
    <w:p w14:paraId="11EE014C" w14:textId="77777777" w:rsidR="00A073CF" w:rsidRDefault="00A073CF" w:rsidP="00A9226B">
      <w:pPr>
        <w:tabs>
          <w:tab w:val="clear" w:pos="567"/>
        </w:tabs>
        <w:spacing w:line="240" w:lineRule="auto"/>
        <w:rPr>
          <w:szCs w:val="22"/>
        </w:rPr>
      </w:pPr>
    </w:p>
    <w:p w14:paraId="0EEA8C46" w14:textId="77777777" w:rsidR="00A073CF" w:rsidRDefault="00A073CF" w:rsidP="00A9226B">
      <w:pPr>
        <w:tabs>
          <w:tab w:val="clear" w:pos="567"/>
        </w:tabs>
        <w:spacing w:line="240" w:lineRule="auto"/>
        <w:rPr>
          <w:szCs w:val="22"/>
        </w:rPr>
      </w:pPr>
    </w:p>
    <w:p w14:paraId="3614FF67" w14:textId="77777777" w:rsidR="00A073CF" w:rsidRDefault="00A073CF" w:rsidP="00A9226B">
      <w:pPr>
        <w:tabs>
          <w:tab w:val="clear" w:pos="567"/>
        </w:tabs>
        <w:spacing w:line="240" w:lineRule="auto"/>
        <w:rPr>
          <w:szCs w:val="22"/>
        </w:rPr>
      </w:pPr>
    </w:p>
    <w:p w14:paraId="5FDE270B" w14:textId="77777777" w:rsidR="00A073CF" w:rsidRDefault="00A073CF" w:rsidP="00A9226B">
      <w:pPr>
        <w:tabs>
          <w:tab w:val="clear" w:pos="567"/>
        </w:tabs>
        <w:spacing w:line="240" w:lineRule="auto"/>
        <w:rPr>
          <w:szCs w:val="22"/>
        </w:rPr>
      </w:pPr>
    </w:p>
    <w:p w14:paraId="788B1983" w14:textId="77777777" w:rsidR="00A073CF" w:rsidRPr="00E57A7D" w:rsidRDefault="00A073C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6B948457" w:rsidR="00C114FF" w:rsidRDefault="00924524" w:rsidP="00A9226B">
      <w:pPr>
        <w:tabs>
          <w:tab w:val="clear" w:pos="567"/>
        </w:tabs>
        <w:spacing w:line="240" w:lineRule="auto"/>
      </w:pPr>
      <w:r w:rsidRPr="00EA2BB0">
        <w:t>Gastrobim 370 mg/g pasta iekšķīgai lietošanai zirgiem</w:t>
      </w:r>
    </w:p>
    <w:p w14:paraId="437B7FC3" w14:textId="77777777" w:rsidR="00924524" w:rsidRPr="00E57A7D" w:rsidRDefault="00924524"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7BB5DDF" w14:textId="77777777" w:rsidR="00924524" w:rsidRDefault="00924524" w:rsidP="00924524">
      <w:pPr>
        <w:tabs>
          <w:tab w:val="clear" w:pos="567"/>
        </w:tabs>
        <w:spacing w:line="240" w:lineRule="auto"/>
        <w:rPr>
          <w:szCs w:val="22"/>
        </w:rPr>
      </w:pPr>
      <w:r w:rsidRPr="00EA2BB0">
        <w:rPr>
          <w:szCs w:val="22"/>
        </w:rPr>
        <w:t>Katrs grams satur:</w:t>
      </w:r>
    </w:p>
    <w:p w14:paraId="0A0CF3EE" w14:textId="77777777" w:rsidR="00924524" w:rsidRPr="00E57A7D" w:rsidRDefault="00924524" w:rsidP="00924524">
      <w:pPr>
        <w:tabs>
          <w:tab w:val="clear" w:pos="567"/>
        </w:tabs>
        <w:spacing w:line="240" w:lineRule="auto"/>
        <w:rPr>
          <w:szCs w:val="22"/>
        </w:rPr>
      </w:pPr>
    </w:p>
    <w:p w14:paraId="2DF6A29E" w14:textId="77777777" w:rsidR="00924524" w:rsidRPr="00E77619" w:rsidRDefault="00924524" w:rsidP="00924524">
      <w:pPr>
        <w:tabs>
          <w:tab w:val="clear" w:pos="567"/>
        </w:tabs>
        <w:spacing w:line="240" w:lineRule="auto"/>
        <w:rPr>
          <w:b/>
          <w:szCs w:val="22"/>
        </w:rPr>
      </w:pPr>
      <w:r w:rsidRPr="00E77619">
        <w:rPr>
          <w:b/>
          <w:szCs w:val="22"/>
        </w:rPr>
        <w:t>Aktīvā</w:t>
      </w:r>
      <w:r>
        <w:rPr>
          <w:b/>
          <w:szCs w:val="22"/>
        </w:rPr>
        <w:t xml:space="preserve"> </w:t>
      </w:r>
      <w:r w:rsidRPr="00E77619">
        <w:rPr>
          <w:b/>
          <w:szCs w:val="22"/>
        </w:rPr>
        <w:t>viela:</w:t>
      </w:r>
    </w:p>
    <w:p w14:paraId="69C940DE" w14:textId="77777777" w:rsidR="00924524" w:rsidRPr="00E77619" w:rsidRDefault="00924524" w:rsidP="00924524">
      <w:pPr>
        <w:tabs>
          <w:tab w:val="clear" w:pos="567"/>
        </w:tabs>
        <w:spacing w:line="240" w:lineRule="auto"/>
        <w:rPr>
          <w:iCs/>
          <w:szCs w:val="22"/>
        </w:rPr>
      </w:pPr>
      <w:r w:rsidRPr="00EA2BB0">
        <w:rPr>
          <w:iCs/>
          <w:szCs w:val="22"/>
        </w:rPr>
        <w:t>Omeprazols</w:t>
      </w:r>
      <w:r w:rsidRPr="00EA2BB0">
        <w:rPr>
          <w:iCs/>
          <w:szCs w:val="22"/>
        </w:rPr>
        <w:tab/>
      </w:r>
      <w:r>
        <w:rPr>
          <w:iCs/>
          <w:szCs w:val="22"/>
        </w:rPr>
        <w:tab/>
      </w:r>
      <w:r w:rsidRPr="00EA2BB0">
        <w:rPr>
          <w:iCs/>
          <w:szCs w:val="22"/>
        </w:rPr>
        <w:t>370 mg</w:t>
      </w:r>
    </w:p>
    <w:p w14:paraId="68CA6AB3" w14:textId="77777777" w:rsidR="00924524" w:rsidRPr="00E77619" w:rsidRDefault="00924524" w:rsidP="00924524">
      <w:pPr>
        <w:tabs>
          <w:tab w:val="clear" w:pos="567"/>
        </w:tabs>
        <w:spacing w:line="240" w:lineRule="auto"/>
        <w:rPr>
          <w:szCs w:val="22"/>
        </w:rPr>
      </w:pPr>
    </w:p>
    <w:p w14:paraId="535A3F57" w14:textId="23A171EB" w:rsidR="00924524" w:rsidRPr="00924524" w:rsidRDefault="00924524" w:rsidP="00924524">
      <w:pPr>
        <w:tabs>
          <w:tab w:val="clear" w:pos="567"/>
        </w:tabs>
        <w:spacing w:line="240" w:lineRule="auto"/>
        <w:rPr>
          <w:szCs w:val="22"/>
        </w:rPr>
      </w:pPr>
      <w:r w:rsidRPr="00E77619">
        <w:rPr>
          <w:b/>
          <w:szCs w:val="22"/>
        </w:rPr>
        <w:t>Palīgvielas:</w:t>
      </w:r>
    </w:p>
    <w:p w14:paraId="595E2CC9" w14:textId="798C869D" w:rsidR="00924524" w:rsidRPr="00924524" w:rsidRDefault="00924524" w:rsidP="00924524">
      <w:pPr>
        <w:tabs>
          <w:tab w:val="clear" w:pos="567"/>
        </w:tabs>
        <w:spacing w:line="240" w:lineRule="auto"/>
        <w:rPr>
          <w:szCs w:val="22"/>
        </w:rPr>
      </w:pPr>
      <w:r w:rsidRPr="00924524">
        <w:rPr>
          <w:szCs w:val="22"/>
        </w:rPr>
        <w:t>Dzeltenais dzelzs oksīds (E172)</w:t>
      </w:r>
      <w:r w:rsidRPr="00924524">
        <w:rPr>
          <w:szCs w:val="22"/>
        </w:rPr>
        <w:tab/>
      </w:r>
      <w:r>
        <w:rPr>
          <w:szCs w:val="22"/>
        </w:rPr>
        <w:tab/>
      </w:r>
      <w:r>
        <w:rPr>
          <w:szCs w:val="22"/>
        </w:rPr>
        <w:tab/>
      </w:r>
      <w:r w:rsidRPr="00924524">
        <w:rPr>
          <w:szCs w:val="22"/>
        </w:rPr>
        <w:t>4 mg</w:t>
      </w:r>
    </w:p>
    <w:p w14:paraId="0CE8F756" w14:textId="3B8FAB5C" w:rsidR="00924524" w:rsidRPr="00924524" w:rsidRDefault="00924524" w:rsidP="00924524">
      <w:pPr>
        <w:tabs>
          <w:tab w:val="clear" w:pos="567"/>
        </w:tabs>
        <w:spacing w:line="240" w:lineRule="auto"/>
        <w:rPr>
          <w:szCs w:val="22"/>
        </w:rPr>
      </w:pPr>
      <w:r w:rsidRPr="00924524">
        <w:rPr>
          <w:szCs w:val="22"/>
        </w:rPr>
        <w:t>Kālija sorbāts (E202)</w:t>
      </w:r>
      <w:r w:rsidRPr="00924524">
        <w:rPr>
          <w:szCs w:val="22"/>
        </w:rPr>
        <w:tab/>
      </w:r>
      <w:r>
        <w:rPr>
          <w:szCs w:val="22"/>
        </w:rPr>
        <w:tab/>
      </w:r>
      <w:r>
        <w:rPr>
          <w:szCs w:val="22"/>
        </w:rPr>
        <w:tab/>
      </w:r>
      <w:r>
        <w:rPr>
          <w:szCs w:val="22"/>
        </w:rPr>
        <w:tab/>
      </w:r>
      <w:r w:rsidRPr="00924524">
        <w:rPr>
          <w:szCs w:val="22"/>
        </w:rPr>
        <w:t>3 mg</w:t>
      </w:r>
    </w:p>
    <w:p w14:paraId="46B9CED6" w14:textId="5155DDC5" w:rsidR="00C114FF" w:rsidRDefault="00924524" w:rsidP="00924524">
      <w:pPr>
        <w:tabs>
          <w:tab w:val="clear" w:pos="567"/>
        </w:tabs>
        <w:spacing w:line="240" w:lineRule="auto"/>
        <w:rPr>
          <w:szCs w:val="22"/>
        </w:rPr>
      </w:pPr>
      <w:r w:rsidRPr="00924524">
        <w:rPr>
          <w:szCs w:val="22"/>
        </w:rPr>
        <w:t>Butilhidroksitoluols (E321)</w:t>
      </w:r>
      <w:r w:rsidRPr="00924524">
        <w:rPr>
          <w:szCs w:val="22"/>
        </w:rPr>
        <w:tab/>
      </w:r>
      <w:r>
        <w:rPr>
          <w:szCs w:val="22"/>
        </w:rPr>
        <w:tab/>
      </w:r>
      <w:r>
        <w:rPr>
          <w:szCs w:val="22"/>
        </w:rPr>
        <w:tab/>
      </w:r>
      <w:r w:rsidRPr="00924524">
        <w:rPr>
          <w:szCs w:val="22"/>
        </w:rPr>
        <w:t>0,5 mg</w:t>
      </w:r>
    </w:p>
    <w:p w14:paraId="1309DFCA" w14:textId="77777777" w:rsidR="00924524" w:rsidRDefault="00924524" w:rsidP="00924524">
      <w:pPr>
        <w:tabs>
          <w:tab w:val="clear" w:pos="567"/>
        </w:tabs>
        <w:spacing w:line="240" w:lineRule="auto"/>
        <w:rPr>
          <w:szCs w:val="22"/>
        </w:rPr>
      </w:pPr>
    </w:p>
    <w:p w14:paraId="197E76D4" w14:textId="77777777" w:rsidR="00924524" w:rsidRPr="0064232B" w:rsidRDefault="00924524" w:rsidP="00924524">
      <w:pPr>
        <w:spacing w:line="240" w:lineRule="auto"/>
        <w:rPr>
          <w:szCs w:val="22"/>
        </w:rPr>
      </w:pPr>
      <w:r w:rsidRPr="008901F9">
        <w:t>Plūstoša, homogēna</w:t>
      </w:r>
      <w:r w:rsidRPr="0064232B">
        <w:t xml:space="preserve"> dzeltenbrūnas krāsas pasta.</w:t>
      </w:r>
    </w:p>
    <w:p w14:paraId="038ED498" w14:textId="77777777" w:rsidR="00924524" w:rsidRDefault="00924524" w:rsidP="00924524">
      <w:pPr>
        <w:tabs>
          <w:tab w:val="clear" w:pos="567"/>
        </w:tabs>
        <w:spacing w:line="240" w:lineRule="auto"/>
        <w:rPr>
          <w:szCs w:val="22"/>
        </w:rPr>
      </w:pPr>
    </w:p>
    <w:p w14:paraId="69AC92BE" w14:textId="77777777" w:rsidR="00924524" w:rsidRPr="00E57A7D" w:rsidRDefault="00924524" w:rsidP="00924524">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22DB44DC" w14:textId="77777777" w:rsidR="00EA190C" w:rsidRDefault="00EA190C" w:rsidP="00EA190C">
      <w:pPr>
        <w:tabs>
          <w:tab w:val="clear" w:pos="567"/>
        </w:tabs>
        <w:spacing w:line="240" w:lineRule="auto"/>
        <w:rPr>
          <w:szCs w:val="22"/>
        </w:rPr>
      </w:pPr>
      <w:r w:rsidRPr="00EA2BB0">
        <w:rPr>
          <w:szCs w:val="22"/>
        </w:rPr>
        <w:t>Zirgi.</w:t>
      </w:r>
    </w:p>
    <w:p w14:paraId="11398AC0" w14:textId="77777777" w:rsidR="00C114FF" w:rsidRDefault="00C114FF" w:rsidP="00A9226B">
      <w:pPr>
        <w:tabs>
          <w:tab w:val="clear" w:pos="567"/>
        </w:tabs>
        <w:spacing w:line="240" w:lineRule="auto"/>
        <w:rPr>
          <w:szCs w:val="22"/>
        </w:rPr>
      </w:pPr>
    </w:p>
    <w:p w14:paraId="446D29AF" w14:textId="77777777" w:rsidR="00EA190C" w:rsidRPr="00E57A7D" w:rsidRDefault="00EA190C"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4CA51BF6" w14:textId="77777777" w:rsidR="00EA190C" w:rsidRPr="00EA190C" w:rsidRDefault="00EA190C" w:rsidP="00EA190C">
      <w:pPr>
        <w:tabs>
          <w:tab w:val="clear" w:pos="567"/>
        </w:tabs>
        <w:spacing w:line="240" w:lineRule="auto"/>
        <w:rPr>
          <w:szCs w:val="22"/>
        </w:rPr>
      </w:pPr>
    </w:p>
    <w:p w14:paraId="5872ACD1" w14:textId="752E9497" w:rsidR="00C114FF" w:rsidRDefault="00EA190C" w:rsidP="00EA190C">
      <w:pPr>
        <w:tabs>
          <w:tab w:val="clear" w:pos="567"/>
        </w:tabs>
        <w:spacing w:line="240" w:lineRule="auto"/>
        <w:rPr>
          <w:szCs w:val="22"/>
        </w:rPr>
      </w:pPr>
      <w:r w:rsidRPr="00EA190C">
        <w:rPr>
          <w:szCs w:val="22"/>
        </w:rPr>
        <w:t>Kuņģa čūlu ārstēšanai un profilaksei.</w:t>
      </w:r>
    </w:p>
    <w:p w14:paraId="0FCB78A6" w14:textId="77777777" w:rsidR="00EA190C" w:rsidRDefault="00EA190C" w:rsidP="00EA190C">
      <w:pPr>
        <w:tabs>
          <w:tab w:val="clear" w:pos="567"/>
        </w:tabs>
        <w:spacing w:line="240" w:lineRule="auto"/>
        <w:rPr>
          <w:szCs w:val="22"/>
        </w:rPr>
      </w:pPr>
    </w:p>
    <w:p w14:paraId="319D8D99" w14:textId="77777777" w:rsidR="00EA190C" w:rsidRPr="00E57A7D" w:rsidRDefault="00EA190C" w:rsidP="00EA190C">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4639C1CD" w14:textId="5FC4B192" w:rsidR="00EA190C" w:rsidRPr="00E57A7D" w:rsidRDefault="00EA190C" w:rsidP="00EA190C">
      <w:pPr>
        <w:tabs>
          <w:tab w:val="clear" w:pos="567"/>
        </w:tabs>
        <w:spacing w:line="240" w:lineRule="auto"/>
        <w:rPr>
          <w:szCs w:val="22"/>
        </w:rPr>
      </w:pPr>
      <w:r w:rsidRPr="0064232B">
        <w:t xml:space="preserve">Nelietot gadījumos, ja </w:t>
      </w:r>
      <w:r>
        <w:t>konstatēta</w:t>
      </w:r>
      <w:r w:rsidRPr="0064232B">
        <w:t xml:space="preserve"> pastiprināta jutība pret aktīvo vielu vai pret </w:t>
      </w:r>
      <w:r w:rsidR="00596084">
        <w:t>jebkuru</w:t>
      </w:r>
      <w:r w:rsidRPr="0064232B">
        <w:t xml:space="preserve"> no palīgvielām.</w:t>
      </w:r>
    </w:p>
    <w:p w14:paraId="6597C7BE" w14:textId="77777777" w:rsidR="00EB457B" w:rsidRDefault="00EB457B" w:rsidP="00EB1A80">
      <w:pPr>
        <w:tabs>
          <w:tab w:val="clear" w:pos="567"/>
        </w:tabs>
        <w:spacing w:line="240" w:lineRule="auto"/>
        <w:rPr>
          <w:szCs w:val="22"/>
        </w:rPr>
      </w:pPr>
    </w:p>
    <w:p w14:paraId="3537017B" w14:textId="77777777" w:rsidR="00EA190C" w:rsidRPr="00E57A7D" w:rsidRDefault="00EA190C"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2F17DF30" w14:textId="77777777" w:rsidR="00F354C5" w:rsidRPr="00E57A7D" w:rsidRDefault="00F354C5" w:rsidP="00F354C5">
      <w:pPr>
        <w:tabs>
          <w:tab w:val="clear" w:pos="567"/>
        </w:tabs>
        <w:spacing w:line="240" w:lineRule="auto"/>
        <w:rPr>
          <w:szCs w:val="22"/>
        </w:rPr>
      </w:pPr>
    </w:p>
    <w:p w14:paraId="41D9FD0B" w14:textId="35FCA0CF"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12543E3" w14:textId="77777777" w:rsidR="000E101A" w:rsidRPr="00E57A7D" w:rsidRDefault="000E101A" w:rsidP="000E101A">
      <w:pPr>
        <w:tabs>
          <w:tab w:val="clear" w:pos="567"/>
        </w:tabs>
        <w:spacing w:line="240" w:lineRule="auto"/>
        <w:rPr>
          <w:szCs w:val="22"/>
        </w:rPr>
      </w:pPr>
      <w:r w:rsidRPr="00E57A7D">
        <w:t>Nav.</w:t>
      </w:r>
    </w:p>
    <w:p w14:paraId="62CD6935" w14:textId="77777777" w:rsidR="00F354C5" w:rsidRPr="00E57A7D" w:rsidRDefault="00F354C5" w:rsidP="00F354C5">
      <w:pPr>
        <w:tabs>
          <w:tab w:val="clear" w:pos="567"/>
        </w:tabs>
        <w:spacing w:line="240" w:lineRule="auto"/>
        <w:rPr>
          <w:szCs w:val="22"/>
        </w:rPr>
      </w:pPr>
    </w:p>
    <w:p w14:paraId="7D4A0AC4" w14:textId="43836971"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166E1D33" w14:textId="17DD0748" w:rsidR="000E101A" w:rsidRPr="006F770C" w:rsidRDefault="00596084" w:rsidP="000E101A">
      <w:pPr>
        <w:tabs>
          <w:tab w:val="clear" w:pos="567"/>
        </w:tabs>
        <w:spacing w:line="240" w:lineRule="auto"/>
        <w:rPr>
          <w:szCs w:val="22"/>
        </w:rPr>
      </w:pPr>
      <w:r>
        <w:rPr>
          <w:szCs w:val="22"/>
        </w:rPr>
        <w:t>Šīs</w:t>
      </w:r>
      <w:r w:rsidRPr="006F770C">
        <w:rPr>
          <w:szCs w:val="22"/>
        </w:rPr>
        <w:t xml:space="preserve"> </w:t>
      </w:r>
      <w:r>
        <w:rPr>
          <w:szCs w:val="22"/>
        </w:rPr>
        <w:t>v</w:t>
      </w:r>
      <w:r w:rsidR="000E101A" w:rsidRPr="006F770C">
        <w:rPr>
          <w:szCs w:val="22"/>
        </w:rPr>
        <w:t xml:space="preserve">eterinārās zāles nav ieteicams lietot dzīvniekiem, kuri jaunāki par 4 nedēļām vai kuru ķermeņa svars ir mazāks par 70 kg. </w:t>
      </w:r>
    </w:p>
    <w:p w14:paraId="1962ECC5" w14:textId="77777777" w:rsidR="000E101A" w:rsidRPr="006F770C" w:rsidRDefault="000E101A" w:rsidP="000E101A">
      <w:pPr>
        <w:tabs>
          <w:tab w:val="clear" w:pos="567"/>
        </w:tabs>
        <w:spacing w:line="240" w:lineRule="auto"/>
        <w:rPr>
          <w:szCs w:val="22"/>
        </w:rPr>
      </w:pPr>
      <w:r w:rsidRPr="006F770C">
        <w:rPr>
          <w:szCs w:val="22"/>
        </w:rPr>
        <w:t xml:space="preserve">Stress (ieskaitot augstas intensitātes treniņus un sacensības), barošana, zirgaudzēšanas un zirgkopības </w:t>
      </w:r>
    </w:p>
    <w:p w14:paraId="032200BC" w14:textId="77777777" w:rsidR="000E101A" w:rsidRPr="006F770C" w:rsidRDefault="000E101A" w:rsidP="000E101A">
      <w:pPr>
        <w:tabs>
          <w:tab w:val="clear" w:pos="567"/>
        </w:tabs>
        <w:spacing w:line="240" w:lineRule="auto"/>
        <w:rPr>
          <w:szCs w:val="22"/>
        </w:rPr>
      </w:pPr>
      <w:r w:rsidRPr="006F770C">
        <w:rPr>
          <w:szCs w:val="22"/>
        </w:rPr>
        <w:t>prakse var būt saistīti ar kuņģa čūlu veidošanos zirgiem. Personām, kuras ir atbildīgas par zirgu labsajūtu, ir jāapsver čūlu rašanos veicinošo faktoru samazināšana, veicot izmaiņas zirgkopības praksē, lai panāktu uzlabošanos vienā vai vairākās turpmāk minētajās jomās: stresa samazināšana, badošanās samazināšana, palielināts rupjas barības uzņemšanas apjoms un ganību pieejamība.</w:t>
      </w:r>
    </w:p>
    <w:p w14:paraId="4A82E47E" w14:textId="3EA13C1C" w:rsidR="000E101A" w:rsidRPr="006F770C" w:rsidRDefault="000E101A" w:rsidP="000E101A">
      <w:pPr>
        <w:tabs>
          <w:tab w:val="clear" w:pos="567"/>
        </w:tabs>
        <w:spacing w:line="240" w:lineRule="auto"/>
        <w:rPr>
          <w:szCs w:val="22"/>
        </w:rPr>
      </w:pPr>
      <w:r w:rsidRPr="006F770C">
        <w:rPr>
          <w:szCs w:val="22"/>
        </w:rPr>
        <w:t>Veterinārārstam pirms</w:t>
      </w:r>
      <w:r w:rsidR="00596084">
        <w:rPr>
          <w:szCs w:val="22"/>
        </w:rPr>
        <w:t xml:space="preserve"> šo</w:t>
      </w:r>
      <w:r w:rsidRPr="006F770C">
        <w:rPr>
          <w:szCs w:val="22"/>
        </w:rPr>
        <w:t xml:space="preserve"> veterināro zāļu lietošanas jāapsver atbilstošu diagnostisko pārbaužu veikšana.</w:t>
      </w:r>
    </w:p>
    <w:p w14:paraId="1C8BEC5A" w14:textId="77777777" w:rsidR="00F354C5" w:rsidRPr="00E57A7D" w:rsidRDefault="00F354C5" w:rsidP="00F354C5">
      <w:pPr>
        <w:tabs>
          <w:tab w:val="clear" w:pos="567"/>
        </w:tabs>
        <w:spacing w:line="240" w:lineRule="auto"/>
        <w:rPr>
          <w:szCs w:val="22"/>
        </w:rPr>
      </w:pPr>
    </w:p>
    <w:p w14:paraId="3EF708F2" w14:textId="27C51FFC"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2F3537E" w14:textId="79298457" w:rsidR="000E101A" w:rsidRPr="00B90216" w:rsidRDefault="000E101A" w:rsidP="000E101A">
      <w:pPr>
        <w:tabs>
          <w:tab w:val="left" w:pos="720"/>
        </w:tabs>
        <w:spacing w:line="240" w:lineRule="auto"/>
        <w:rPr>
          <w:szCs w:val="22"/>
        </w:rPr>
      </w:pPr>
      <w:r w:rsidRPr="0064232B">
        <w:lastRenderedPageBreak/>
        <w:t xml:space="preserve">Tā kā šīs veterinārās zāles var izraisīt kairinājumu un pastiprinātas jutības reakcijas, nepieļaut tiešu saskari ar ādu un acīm. </w:t>
      </w:r>
    </w:p>
    <w:p w14:paraId="7BD6F232" w14:textId="156D1573" w:rsidR="000E101A" w:rsidRPr="00816B6C" w:rsidRDefault="000E101A" w:rsidP="000E101A">
      <w:pPr>
        <w:tabs>
          <w:tab w:val="clear" w:pos="567"/>
        </w:tabs>
        <w:spacing w:line="240" w:lineRule="auto"/>
        <w:rPr>
          <w:szCs w:val="22"/>
        </w:rPr>
      </w:pPr>
      <w:r w:rsidRPr="00E57A7D">
        <w:t xml:space="preserve">Personām ar zināmu pastiprinātu jutību pret </w:t>
      </w:r>
      <w:r>
        <w:rPr>
          <w:iCs/>
          <w:szCs w:val="22"/>
        </w:rPr>
        <w:t>o</w:t>
      </w:r>
      <w:r w:rsidRPr="00EA2BB0">
        <w:rPr>
          <w:iCs/>
          <w:szCs w:val="22"/>
        </w:rPr>
        <w:t>meprazol</w:t>
      </w:r>
      <w:r w:rsidR="00596084">
        <w:rPr>
          <w:iCs/>
          <w:szCs w:val="22"/>
        </w:rPr>
        <w:t>u</w:t>
      </w:r>
      <w:r>
        <w:t xml:space="preserve"> jā</w:t>
      </w:r>
      <w:r w:rsidRPr="00E57A7D">
        <w:t>izvair</w:t>
      </w:r>
      <w:r>
        <w:t>ās</w:t>
      </w:r>
      <w:r w:rsidRPr="00E57A7D">
        <w:t xml:space="preserve"> no saskares ar šīm veterinārajām zālēm.</w:t>
      </w:r>
    </w:p>
    <w:p w14:paraId="001657E3" w14:textId="2E730CE3" w:rsidR="000E101A" w:rsidRPr="0064232B" w:rsidRDefault="000E101A" w:rsidP="000E101A">
      <w:pPr>
        <w:tabs>
          <w:tab w:val="left" w:pos="720"/>
        </w:tabs>
        <w:spacing w:line="240" w:lineRule="auto"/>
        <w:rPr>
          <w:b/>
          <w:szCs w:val="22"/>
        </w:rPr>
      </w:pPr>
      <w:r w:rsidRPr="00B90216">
        <w:t xml:space="preserve">Rīkojoties ar </w:t>
      </w:r>
      <w:r w:rsidR="00596084">
        <w:t>šīm</w:t>
      </w:r>
      <w:r w:rsidR="00596084" w:rsidRPr="00B90216">
        <w:t xml:space="preserve"> </w:t>
      </w:r>
      <w:r w:rsidRPr="00B90216">
        <w:t xml:space="preserve">veterinārajām zālēm, </w:t>
      </w:r>
      <w:r w:rsidR="00596084">
        <w:t>izmantot</w:t>
      </w:r>
      <w:r w:rsidRPr="00B90216">
        <w:t xml:space="preserve"> individuāl</w:t>
      </w:r>
      <w:r w:rsidR="00596084">
        <w:t>os</w:t>
      </w:r>
      <w:r w:rsidRPr="00B90216">
        <w:t xml:space="preserve"> aizsardzības līdzekļ</w:t>
      </w:r>
      <w:r w:rsidR="00596084">
        <w:t>us</w:t>
      </w:r>
      <w:r w:rsidRPr="00B90216">
        <w:t xml:space="preserve">, kas </w:t>
      </w:r>
      <w:r w:rsidR="00430472">
        <w:t xml:space="preserve">ietver </w:t>
      </w:r>
      <w:r w:rsidRPr="00B90216">
        <w:t>aizsargapģērb</w:t>
      </w:r>
      <w:r w:rsidR="00430472">
        <w:t>u</w:t>
      </w:r>
      <w:r w:rsidRPr="00B90216">
        <w:t>, tostarp necaurlaidīg</w:t>
      </w:r>
      <w:r w:rsidR="00430472">
        <w:t>us</w:t>
      </w:r>
      <w:r w:rsidRPr="00B90216">
        <w:t xml:space="preserve"> cimd</w:t>
      </w:r>
      <w:r w:rsidR="00430472">
        <w:t>us</w:t>
      </w:r>
      <w:r w:rsidRPr="00B90216">
        <w:t>.</w:t>
      </w:r>
      <w:r>
        <w:t xml:space="preserve"> </w:t>
      </w:r>
      <w:r w:rsidRPr="0064232B">
        <w:t xml:space="preserve">Pēc lietošanas mazgāt rokas </w:t>
      </w:r>
      <w:r w:rsidR="00430472">
        <w:t>vai</w:t>
      </w:r>
      <w:r w:rsidRPr="0064232B">
        <w:t xml:space="preserve"> ādu, kas bijusi saskarē ar veterinārajām zālēm. Perorālā šļirce jāieliek atpakaļ oriģinālajā iepakojumā un atbilstoši jāuzglabā, lai tai nevarētu piekļūt bērni.</w:t>
      </w:r>
    </w:p>
    <w:p w14:paraId="1FFF605B" w14:textId="319F26FC" w:rsidR="00430472" w:rsidRDefault="000E101A" w:rsidP="000E101A">
      <w:pPr>
        <w:tabs>
          <w:tab w:val="left" w:pos="720"/>
        </w:tabs>
        <w:spacing w:line="240" w:lineRule="auto"/>
      </w:pPr>
      <w:r w:rsidRPr="0064232B">
        <w:t xml:space="preserve">Ja notikusi </w:t>
      </w:r>
      <w:r w:rsidR="00430472">
        <w:t>nejauša</w:t>
      </w:r>
      <w:r w:rsidR="00430472" w:rsidRPr="0064232B">
        <w:t xml:space="preserve"> </w:t>
      </w:r>
      <w:r w:rsidRPr="0064232B">
        <w:t xml:space="preserve">saskare ar acīm, meklēt medicīnisko palīdzību un uzrādīt lietošanas instrukciju vai iepakojuma marķējumu ārstam. </w:t>
      </w:r>
    </w:p>
    <w:p w14:paraId="74364C58" w14:textId="4DA076EE" w:rsidR="000E101A" w:rsidRPr="0064232B" w:rsidRDefault="000E101A" w:rsidP="000E101A">
      <w:pPr>
        <w:tabs>
          <w:tab w:val="left" w:pos="720"/>
        </w:tabs>
        <w:spacing w:line="240" w:lineRule="auto"/>
        <w:rPr>
          <w:szCs w:val="22"/>
        </w:rPr>
      </w:pPr>
      <w:r w:rsidRPr="0064232B">
        <w:t>Personām, kurām pēc saskares ar</w:t>
      </w:r>
      <w:r w:rsidR="00430472">
        <w:t xml:space="preserve"> šīm</w:t>
      </w:r>
      <w:r w:rsidRPr="0064232B">
        <w:t xml:space="preserve"> veterinārajām zālēm radušās reakcijas, turpmāk jāizvairās no darbības ar tām.</w:t>
      </w:r>
    </w:p>
    <w:p w14:paraId="261EF3FF" w14:textId="77777777" w:rsidR="002F6DAA" w:rsidRPr="00E57A7D" w:rsidRDefault="002F6DAA" w:rsidP="005B1FD0">
      <w:pPr>
        <w:rPr>
          <w:szCs w:val="22"/>
          <w:u w:val="single"/>
        </w:rPr>
      </w:pPr>
    </w:p>
    <w:p w14:paraId="0C834D70" w14:textId="1A874FD1" w:rsidR="005B1FD0" w:rsidRPr="00E57A7D" w:rsidRDefault="006C78AB" w:rsidP="005B1FD0">
      <w:pPr>
        <w:rPr>
          <w:szCs w:val="22"/>
        </w:rPr>
      </w:pPr>
      <w:r w:rsidRPr="00E57A7D">
        <w:rPr>
          <w:szCs w:val="22"/>
          <w:u w:val="single"/>
        </w:rPr>
        <w:t>Īpaši piesardzības pasākumi vides aizsardzībai</w:t>
      </w:r>
      <w:r w:rsidRPr="00E57A7D">
        <w:t>:</w:t>
      </w:r>
    </w:p>
    <w:p w14:paraId="65807CCA" w14:textId="4FD73CC1" w:rsidR="005B1FD0" w:rsidRPr="00E57A7D" w:rsidRDefault="003B1B07" w:rsidP="005B1FD0">
      <w:pPr>
        <w:tabs>
          <w:tab w:val="clear" w:pos="567"/>
        </w:tabs>
        <w:spacing w:line="240" w:lineRule="auto"/>
        <w:rPr>
          <w:szCs w:val="22"/>
        </w:rPr>
      </w:pPr>
      <w:r w:rsidRPr="003B1B07">
        <w:rPr>
          <w:szCs w:val="22"/>
        </w:rPr>
        <w:t xml:space="preserve">Skatīt lietošanas instrukcijas </w:t>
      </w:r>
      <w:r w:rsidR="00430472">
        <w:rPr>
          <w:szCs w:val="22"/>
        </w:rPr>
        <w:t>sadaļā</w:t>
      </w:r>
      <w:r w:rsidRPr="003B1B07">
        <w:rPr>
          <w:szCs w:val="22"/>
        </w:rPr>
        <w:t xml:space="preserve"> </w:t>
      </w:r>
      <w:r>
        <w:rPr>
          <w:szCs w:val="22"/>
        </w:rPr>
        <w:t>‘‘</w:t>
      </w:r>
      <w:r w:rsidRPr="003B1B07">
        <w:rPr>
          <w:szCs w:val="22"/>
        </w:rPr>
        <w:t>Īpaši norādījumi atkritumu iznīcināšana</w:t>
      </w:r>
      <w:r w:rsidR="00430472">
        <w:rPr>
          <w:szCs w:val="22"/>
        </w:rPr>
        <w:t>i</w:t>
      </w:r>
      <w:r>
        <w:rPr>
          <w:szCs w:val="22"/>
        </w:rPr>
        <w:t>’’</w:t>
      </w:r>
      <w:r w:rsidRPr="003B1B07">
        <w:rPr>
          <w:szCs w:val="22"/>
        </w:rPr>
        <w:t>.</w:t>
      </w:r>
    </w:p>
    <w:p w14:paraId="7BDD411C" w14:textId="77777777" w:rsidR="00430472" w:rsidRDefault="00430472" w:rsidP="005B1FD0">
      <w:pPr>
        <w:tabs>
          <w:tab w:val="clear" w:pos="567"/>
        </w:tabs>
        <w:spacing w:line="240" w:lineRule="auto"/>
        <w:rPr>
          <w:szCs w:val="22"/>
          <w:u w:val="single"/>
        </w:rPr>
      </w:pPr>
    </w:p>
    <w:p w14:paraId="0D404F1E" w14:textId="64250928"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3FB8A819" w14:textId="77777777" w:rsidR="00E52C08" w:rsidRPr="00F56C4D" w:rsidRDefault="00E52C08" w:rsidP="00E52C08">
      <w:pPr>
        <w:tabs>
          <w:tab w:val="clear" w:pos="567"/>
        </w:tabs>
        <w:spacing w:line="240" w:lineRule="auto"/>
      </w:pPr>
      <w:r w:rsidRPr="00F56C4D">
        <w:t xml:space="preserve">Nav pierādīts šo veterināro zāļu drošums mērķa sugām grūsnības un laktācijas laikā. </w:t>
      </w:r>
    </w:p>
    <w:p w14:paraId="190AE395" w14:textId="77777777" w:rsidR="00E52C08" w:rsidRPr="00F56C4D" w:rsidRDefault="00E52C08" w:rsidP="00E52C08">
      <w:pPr>
        <w:tabs>
          <w:tab w:val="clear" w:pos="567"/>
        </w:tabs>
        <w:spacing w:line="240" w:lineRule="auto"/>
        <w:rPr>
          <w:szCs w:val="22"/>
        </w:rPr>
      </w:pPr>
      <w:r w:rsidRPr="00F56C4D">
        <w:rPr>
          <w:szCs w:val="22"/>
        </w:rPr>
        <w:t>Laboratoriskajos pētījumos žurkām un trušiem netika konstatēta teratogēna iedarbība.</w:t>
      </w:r>
    </w:p>
    <w:p w14:paraId="51C99B3A" w14:textId="77777777" w:rsidR="00E52C08" w:rsidRPr="00E57A7D" w:rsidRDefault="00E52C08" w:rsidP="00E52C08">
      <w:pPr>
        <w:tabs>
          <w:tab w:val="clear" w:pos="567"/>
        </w:tabs>
        <w:spacing w:line="240" w:lineRule="auto"/>
        <w:rPr>
          <w:szCs w:val="22"/>
        </w:rPr>
      </w:pPr>
      <w:r w:rsidRPr="00E57A7D">
        <w:t>Nav ieteicams lietot grūsnības</w:t>
      </w:r>
      <w:r>
        <w:t xml:space="preserve"> un </w:t>
      </w:r>
      <w:r w:rsidRPr="00E57A7D">
        <w:t>laktācijas</w:t>
      </w:r>
      <w:r>
        <w:t xml:space="preserve"> </w:t>
      </w:r>
      <w:r w:rsidRPr="00E57A7D">
        <w:t>laikā.</w:t>
      </w:r>
    </w:p>
    <w:p w14:paraId="129704F6" w14:textId="77777777" w:rsidR="005B1FD0" w:rsidRPr="00E57A7D" w:rsidRDefault="005B1FD0" w:rsidP="005B1FD0">
      <w:pPr>
        <w:tabs>
          <w:tab w:val="clear" w:pos="567"/>
        </w:tabs>
        <w:spacing w:line="240" w:lineRule="auto"/>
        <w:rPr>
          <w:szCs w:val="22"/>
        </w:rPr>
      </w:pPr>
    </w:p>
    <w:p w14:paraId="46A61ACC" w14:textId="78B7A4B0"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9C49B68" w14:textId="77777777" w:rsidR="00E52C08" w:rsidRDefault="00E52C08" w:rsidP="00E52C08">
      <w:pPr>
        <w:tabs>
          <w:tab w:val="clear" w:pos="567"/>
        </w:tabs>
        <w:spacing w:line="240" w:lineRule="auto"/>
      </w:pPr>
      <w:r>
        <w:t xml:space="preserve">Omeprazols var kavēt varfarīna elimināciju. </w:t>
      </w:r>
    </w:p>
    <w:p w14:paraId="168AB9E7" w14:textId="77777777" w:rsidR="00E52C08" w:rsidRDefault="00E52C08" w:rsidP="00E52C08">
      <w:pPr>
        <w:tabs>
          <w:tab w:val="clear" w:pos="567"/>
        </w:tabs>
        <w:spacing w:line="240" w:lineRule="auto"/>
      </w:pPr>
      <w:r>
        <w:t>Omeprazols var potenciāli izmainīt benzodiazepīna metabolismu un pagarināt ietekmi uz CNS.</w:t>
      </w:r>
    </w:p>
    <w:p w14:paraId="630A9394" w14:textId="0F428F1C" w:rsidR="00E52C08" w:rsidRDefault="00E52C08" w:rsidP="00E52C08">
      <w:pPr>
        <w:tabs>
          <w:tab w:val="clear" w:pos="567"/>
        </w:tabs>
        <w:spacing w:line="240" w:lineRule="auto"/>
      </w:pPr>
      <w:r>
        <w:t>Sukralfāts var mazināt iekšķīgi lietojama omeprazola biopieejamību.</w:t>
      </w:r>
    </w:p>
    <w:p w14:paraId="27CC8B9B" w14:textId="0778D43B" w:rsidR="00E52C08" w:rsidRDefault="00E52C08" w:rsidP="00E52C08">
      <w:pPr>
        <w:tabs>
          <w:tab w:val="clear" w:pos="567"/>
        </w:tabs>
        <w:spacing w:line="240" w:lineRule="auto"/>
      </w:pPr>
      <w:r>
        <w:t xml:space="preserve">Omeprazols var mazināt ciānkobalamīna </w:t>
      </w:r>
      <w:r w:rsidR="00430472">
        <w:t>iekšķīgu uzsūkšanos</w:t>
      </w:r>
      <w:r>
        <w:t>.</w:t>
      </w:r>
    </w:p>
    <w:p w14:paraId="6D146FEE" w14:textId="77777777" w:rsidR="00E52C08" w:rsidRDefault="00E52C08" w:rsidP="00E52C08">
      <w:pPr>
        <w:tabs>
          <w:tab w:val="clear" w:pos="567"/>
        </w:tabs>
        <w:spacing w:line="240" w:lineRule="auto"/>
      </w:pPr>
      <w:r>
        <w:t>Cita mijiedarbība ar zālēm, ko regulāri lieto zirgu ārstēšanai, nav gaidāma, lai gan nevar izslēgt mijiedarbību ar zālēm, kuras metabolizē aknu enzīmi.</w:t>
      </w:r>
    </w:p>
    <w:p w14:paraId="6D5EDE3F" w14:textId="77777777" w:rsidR="005B1FD0" w:rsidRPr="00E57A7D" w:rsidRDefault="005B1FD0" w:rsidP="005B1FD0">
      <w:pPr>
        <w:tabs>
          <w:tab w:val="clear" w:pos="567"/>
        </w:tabs>
        <w:spacing w:line="240" w:lineRule="auto"/>
        <w:rPr>
          <w:szCs w:val="22"/>
        </w:rPr>
      </w:pPr>
    </w:p>
    <w:p w14:paraId="6B81046E" w14:textId="0803A4EB"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A7A71A8" w14:textId="77777777" w:rsidR="00E52C08" w:rsidRDefault="00E52C08" w:rsidP="00E52C08">
      <w:pPr>
        <w:pStyle w:val="Style1"/>
        <w:rPr>
          <w:b w:val="0"/>
          <w:bCs/>
        </w:rPr>
      </w:pPr>
      <w:r w:rsidRPr="00EB2E45">
        <w:rPr>
          <w:b w:val="0"/>
          <w:bCs/>
        </w:rPr>
        <w:t>Pieaugušiem zirgiem un kumeļiem, kuri vecāki par 2 mēnešiem, netika novērotas ar ārstēšanu saistītas</w:t>
      </w:r>
    </w:p>
    <w:p w14:paraId="5E2124C6" w14:textId="07DC2EA0" w:rsidR="00E52C08" w:rsidRPr="00EB2E45" w:rsidRDefault="00E52C08" w:rsidP="00E52C08">
      <w:pPr>
        <w:pStyle w:val="Style1"/>
        <w:rPr>
          <w:b w:val="0"/>
          <w:bCs/>
        </w:rPr>
      </w:pPr>
      <w:r w:rsidRPr="00EB2E45">
        <w:rPr>
          <w:b w:val="0"/>
          <w:bCs/>
        </w:rPr>
        <w:t>blakusparādības pēc omeprazola 91 dienas ilgas ikdienas lietošanas devā līdz pat 20 mg/kg.</w:t>
      </w:r>
    </w:p>
    <w:p w14:paraId="388CA5D5" w14:textId="77777777" w:rsidR="00E52C08" w:rsidRDefault="00E52C08" w:rsidP="00E52C08">
      <w:pPr>
        <w:pStyle w:val="Style1"/>
        <w:rPr>
          <w:b w:val="0"/>
          <w:bCs/>
        </w:rPr>
      </w:pPr>
      <w:r w:rsidRPr="00EB2E45">
        <w:rPr>
          <w:b w:val="0"/>
          <w:bCs/>
        </w:rPr>
        <w:t>Vaislas ērzeļiem netika novērotas ar ārstēšanu saistītas blakusparādības (it īpaši attiecībā uz sēklas</w:t>
      </w:r>
    </w:p>
    <w:p w14:paraId="770351F1" w14:textId="24F552BE" w:rsidR="00E52C08" w:rsidRPr="00EB2E45" w:rsidRDefault="00E52C08" w:rsidP="00E52C08">
      <w:pPr>
        <w:pStyle w:val="Style1"/>
        <w:rPr>
          <w:b w:val="0"/>
          <w:bCs/>
        </w:rPr>
      </w:pPr>
      <w:r w:rsidRPr="00EB2E45">
        <w:rPr>
          <w:b w:val="0"/>
          <w:bCs/>
        </w:rPr>
        <w:t>kvalitāti un reproduktīvo uzvedību) pēc omeprazola 71 dienas ilgas ikdienas lietošanas devā 12 mg/kg.</w:t>
      </w:r>
    </w:p>
    <w:p w14:paraId="556B9518" w14:textId="77777777" w:rsidR="00E52C08" w:rsidRDefault="00E52C08" w:rsidP="00E52C08">
      <w:pPr>
        <w:pStyle w:val="Style1"/>
        <w:rPr>
          <w:b w:val="0"/>
          <w:bCs/>
        </w:rPr>
      </w:pPr>
      <w:r w:rsidRPr="00EB2E45">
        <w:rPr>
          <w:b w:val="0"/>
          <w:bCs/>
        </w:rPr>
        <w:t>Pieaugušiem zirgiem netika novērotas ar ārstēšanu saistītas blakusparādības pēc omeprazola 21 dienas</w:t>
      </w:r>
    </w:p>
    <w:p w14:paraId="1B438E04" w14:textId="77777777" w:rsidR="00E52C08" w:rsidRPr="00EB2E45" w:rsidRDefault="00E52C08" w:rsidP="00E52C08">
      <w:pPr>
        <w:pStyle w:val="Style1"/>
        <w:rPr>
          <w:b w:val="0"/>
          <w:bCs/>
        </w:rPr>
      </w:pPr>
      <w:r w:rsidRPr="00EB2E45">
        <w:rPr>
          <w:b w:val="0"/>
          <w:bCs/>
        </w:rPr>
        <w:t>ilgas ikdienas lietošanas devā 40 mg/kg.</w:t>
      </w:r>
    </w:p>
    <w:p w14:paraId="0D075837" w14:textId="77777777" w:rsidR="005B1FD0" w:rsidRPr="00E57A7D" w:rsidRDefault="005B1FD0" w:rsidP="005B1FD0">
      <w:pPr>
        <w:tabs>
          <w:tab w:val="clear" w:pos="567"/>
        </w:tabs>
        <w:spacing w:line="240" w:lineRule="auto"/>
        <w:rPr>
          <w:szCs w:val="22"/>
        </w:rPr>
      </w:pPr>
    </w:p>
    <w:p w14:paraId="6DCFF90A" w14:textId="1289DF27"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3A8761F7" w14:textId="77777777" w:rsidR="00E52C08" w:rsidRPr="0064232B" w:rsidRDefault="00E52C08" w:rsidP="00E52C08">
      <w:pPr>
        <w:tabs>
          <w:tab w:val="left" w:pos="720"/>
        </w:tabs>
        <w:spacing w:line="240" w:lineRule="auto"/>
        <w:rPr>
          <w:szCs w:val="22"/>
        </w:rPr>
      </w:pPr>
      <w:r w:rsidRPr="0064232B">
        <w:t>Nav piemērojama.</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52C08" w14:paraId="6074DFE4" w14:textId="77777777" w:rsidTr="00242C5D">
        <w:tc>
          <w:tcPr>
            <w:tcW w:w="2500" w:type="pct"/>
          </w:tcPr>
          <w:p w14:paraId="426E3E37" w14:textId="6348CDA9" w:rsidR="00E52C08" w:rsidRPr="00E57A7D" w:rsidRDefault="00E52C08" w:rsidP="00242C5D">
            <w:pPr>
              <w:spacing w:before="60" w:after="60"/>
              <w:rPr>
                <w:szCs w:val="22"/>
              </w:rPr>
            </w:pPr>
            <w:r w:rsidRPr="0056403E">
              <w:rPr>
                <w:szCs w:val="22"/>
              </w:rPr>
              <w:t>Nenoteikt</w:t>
            </w:r>
            <w:r w:rsidR="00430472">
              <w:rPr>
                <w:szCs w:val="22"/>
              </w:rPr>
              <w:t>s</w:t>
            </w:r>
            <w:r w:rsidRPr="0056403E">
              <w:rPr>
                <w:szCs w:val="22"/>
              </w:rPr>
              <w:t xml:space="preserve"> </w:t>
            </w:r>
            <w:r w:rsidR="00430472">
              <w:rPr>
                <w:szCs w:val="22"/>
              </w:rPr>
              <w:t>biežums</w:t>
            </w:r>
            <w:r w:rsidRPr="0056403E">
              <w:rPr>
                <w:szCs w:val="22"/>
              </w:rPr>
              <w:t xml:space="preserve"> (nevar noteikt</w:t>
            </w:r>
            <w:r>
              <w:rPr>
                <w:szCs w:val="22"/>
              </w:rPr>
              <w:t xml:space="preserve"> </w:t>
            </w:r>
            <w:r w:rsidRPr="0056403E">
              <w:rPr>
                <w:szCs w:val="22"/>
              </w:rPr>
              <w:t>no pieejamiem datiem)</w:t>
            </w:r>
          </w:p>
        </w:tc>
        <w:tc>
          <w:tcPr>
            <w:tcW w:w="2500" w:type="pct"/>
            <w:hideMark/>
          </w:tcPr>
          <w:p w14:paraId="1A559654" w14:textId="77777777" w:rsidR="00E52C08" w:rsidRPr="00E57A7D" w:rsidRDefault="00E52C08" w:rsidP="00242C5D">
            <w:pPr>
              <w:spacing w:before="60" w:after="60"/>
              <w:rPr>
                <w:iCs/>
                <w:szCs w:val="22"/>
              </w:rPr>
            </w:pPr>
            <w:r w:rsidRPr="0056403E">
              <w:rPr>
                <w:iCs/>
                <w:szCs w:val="22"/>
              </w:rPr>
              <w:t>Pa</w:t>
            </w:r>
            <w:r>
              <w:rPr>
                <w:iCs/>
                <w:szCs w:val="22"/>
              </w:rPr>
              <w:t>stipr</w:t>
            </w:r>
            <w:r w:rsidRPr="0056403E">
              <w:rPr>
                <w:iCs/>
                <w:szCs w:val="22"/>
              </w:rPr>
              <w:t>inātas jutības reakcija</w:t>
            </w:r>
            <w:r w:rsidRPr="0056403E">
              <w:rPr>
                <w:iCs/>
                <w:szCs w:val="22"/>
                <w:vertAlign w:val="superscript"/>
              </w:rPr>
              <w:t>1</w:t>
            </w:r>
          </w:p>
        </w:tc>
      </w:tr>
    </w:tbl>
    <w:p w14:paraId="7EBE23B0" w14:textId="3E990334" w:rsidR="00E52C08" w:rsidRDefault="00E52C08" w:rsidP="00E52C08">
      <w:pPr>
        <w:tabs>
          <w:tab w:val="clear" w:pos="567"/>
        </w:tabs>
        <w:spacing w:line="240" w:lineRule="auto"/>
      </w:pPr>
      <w:r w:rsidRPr="004C0C12">
        <w:rPr>
          <w:vertAlign w:val="superscript"/>
        </w:rPr>
        <w:t>1</w:t>
      </w:r>
      <w:r w:rsidRPr="0064232B">
        <w:t>Pastiprinātas jutības reakciju gadījumā ārstēšan</w:t>
      </w:r>
      <w:r w:rsidR="008854E0">
        <w:t>u</w:t>
      </w:r>
      <w:r w:rsidRPr="0064232B">
        <w:t xml:space="preserve"> nekavējoties pārtrau</w:t>
      </w:r>
      <w:r w:rsidR="008854E0">
        <w:t>kt</w:t>
      </w:r>
      <w:r w:rsidRPr="0064232B">
        <w:t>.</w:t>
      </w:r>
    </w:p>
    <w:p w14:paraId="66B99368" w14:textId="77777777" w:rsidR="00C114FF" w:rsidRPr="00E57A7D" w:rsidRDefault="00C114FF" w:rsidP="00A9226B">
      <w:pPr>
        <w:tabs>
          <w:tab w:val="clear" w:pos="567"/>
        </w:tabs>
        <w:spacing w:line="240" w:lineRule="auto"/>
        <w:rPr>
          <w:iCs/>
          <w:szCs w:val="22"/>
        </w:rPr>
      </w:pPr>
    </w:p>
    <w:p w14:paraId="33C964FE" w14:textId="77777777" w:rsidR="001D5F2A" w:rsidRDefault="001D5F2A" w:rsidP="001D5F2A">
      <w:pPr>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503421F0" w14:textId="66D9823D" w:rsidR="001D5F2A" w:rsidRDefault="002B578E" w:rsidP="001D5F2A">
      <w:hyperlink r:id="rId10" w:history="1">
        <w:r w:rsidR="008854E0" w:rsidRPr="008854E0">
          <w:rPr>
            <w:rStyle w:val="Hyperlink"/>
          </w:rPr>
          <w:t>https://</w:t>
        </w:r>
        <w:r w:rsidR="001D5F2A" w:rsidRPr="008854E0">
          <w:rPr>
            <w:rStyle w:val="Hyperlink"/>
          </w:rPr>
          <w:t>www.pvd.gov.lv</w:t>
        </w:r>
      </w:hyperlink>
      <w:r w:rsidR="001D5F2A" w:rsidRPr="001D5F2A">
        <w:t>.</w:t>
      </w:r>
      <w:r w:rsidR="001D5F2A">
        <w:t xml:space="preserve"> </w:t>
      </w:r>
    </w:p>
    <w:p w14:paraId="2B5E1F0F" w14:textId="77777777" w:rsidR="00F520FE" w:rsidRDefault="00F520FE" w:rsidP="00A9226B">
      <w:pPr>
        <w:tabs>
          <w:tab w:val="clear" w:pos="567"/>
        </w:tabs>
        <w:spacing w:line="240" w:lineRule="auto"/>
        <w:rPr>
          <w:iCs/>
          <w:szCs w:val="22"/>
        </w:rPr>
      </w:pPr>
    </w:p>
    <w:p w14:paraId="4C329482" w14:textId="77777777" w:rsidR="00A073CF" w:rsidRPr="00E57A7D" w:rsidRDefault="00A073CF"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4545D47C" w14:textId="77777777" w:rsidR="001D5F2A" w:rsidRDefault="001D5F2A" w:rsidP="001D5F2A">
      <w:pPr>
        <w:tabs>
          <w:tab w:val="clear" w:pos="567"/>
        </w:tabs>
        <w:spacing w:line="240" w:lineRule="auto"/>
        <w:rPr>
          <w:szCs w:val="22"/>
        </w:rPr>
      </w:pPr>
    </w:p>
    <w:p w14:paraId="02AB9098" w14:textId="77777777" w:rsidR="00920E0A" w:rsidRPr="00920E0A" w:rsidRDefault="00920E0A" w:rsidP="00920E0A">
      <w:pPr>
        <w:tabs>
          <w:tab w:val="clear" w:pos="567"/>
        </w:tabs>
        <w:spacing w:line="240" w:lineRule="auto"/>
        <w:rPr>
          <w:szCs w:val="22"/>
        </w:rPr>
      </w:pPr>
      <w:r w:rsidRPr="00920E0A">
        <w:rPr>
          <w:szCs w:val="22"/>
        </w:rPr>
        <w:t>Iekšķīgai lietošanai.</w:t>
      </w:r>
    </w:p>
    <w:p w14:paraId="0AD6D7E3" w14:textId="77777777" w:rsidR="00920E0A" w:rsidRPr="00920E0A" w:rsidRDefault="00920E0A" w:rsidP="00920E0A">
      <w:pPr>
        <w:tabs>
          <w:tab w:val="clear" w:pos="567"/>
        </w:tabs>
        <w:spacing w:line="240" w:lineRule="auto"/>
        <w:rPr>
          <w:szCs w:val="22"/>
        </w:rPr>
      </w:pPr>
    </w:p>
    <w:p w14:paraId="6F24C993" w14:textId="77777777" w:rsidR="00920E0A" w:rsidRPr="00920E0A" w:rsidRDefault="00920E0A" w:rsidP="00920E0A">
      <w:pPr>
        <w:tabs>
          <w:tab w:val="clear" w:pos="567"/>
        </w:tabs>
        <w:spacing w:line="240" w:lineRule="auto"/>
        <w:rPr>
          <w:szCs w:val="22"/>
        </w:rPr>
      </w:pPr>
      <w:r w:rsidRPr="00920E0A">
        <w:rPr>
          <w:szCs w:val="22"/>
          <w:u w:val="single"/>
        </w:rPr>
        <w:t>Kuņģa čūlu ārstēšanai:</w:t>
      </w:r>
      <w:r w:rsidRPr="00920E0A">
        <w:rPr>
          <w:szCs w:val="22"/>
        </w:rPr>
        <w:t xml:space="preserve"> vienu reizi dienā 28 dienas pēc kārtas devā 4 mg omeprazola uz kg ķermeņa svara, kas atbilst 1 perorālas šļirces iedaļai uz 100 kg ķermeņa svara.</w:t>
      </w:r>
    </w:p>
    <w:p w14:paraId="71560061" w14:textId="77777777" w:rsidR="00920E0A" w:rsidRPr="00920E0A" w:rsidRDefault="00920E0A" w:rsidP="00920E0A">
      <w:pPr>
        <w:tabs>
          <w:tab w:val="clear" w:pos="567"/>
        </w:tabs>
        <w:spacing w:line="240" w:lineRule="auto"/>
        <w:rPr>
          <w:szCs w:val="22"/>
        </w:rPr>
      </w:pPr>
      <w:r w:rsidRPr="00920E0A">
        <w:rPr>
          <w:szCs w:val="22"/>
        </w:rPr>
        <w:t>Lai mazinātu kuņģa čūlu atkārtošanās iespēju ārstēšanas laikā, uzreiz pēc ārstēšanas vienu reizi dienā 28 dienas pēc kārtas jālieto 1 mg omeprazola uz kg ķermeņa svara, kas atbilst 1 perorālas šļirces iedaļai uz 400 kg ķermeņa svara.</w:t>
      </w:r>
    </w:p>
    <w:p w14:paraId="0B598134" w14:textId="0F1CC759" w:rsidR="00920E0A" w:rsidRPr="00920E0A" w:rsidRDefault="00920E0A" w:rsidP="00920E0A">
      <w:pPr>
        <w:tabs>
          <w:tab w:val="clear" w:pos="567"/>
        </w:tabs>
        <w:spacing w:line="240" w:lineRule="auto"/>
        <w:rPr>
          <w:szCs w:val="22"/>
        </w:rPr>
      </w:pPr>
      <w:r w:rsidRPr="00920E0A">
        <w:rPr>
          <w:szCs w:val="22"/>
        </w:rPr>
        <w:t xml:space="preserve">Ārstēšanu ieteicams saistīt ar izmaiņām zirgkopības un treniņu praksē. Skatīt arī </w:t>
      </w:r>
      <w:r>
        <w:rPr>
          <w:szCs w:val="22"/>
        </w:rPr>
        <w:t>6</w:t>
      </w:r>
      <w:r w:rsidRPr="00920E0A">
        <w:rPr>
          <w:szCs w:val="22"/>
        </w:rPr>
        <w:t xml:space="preserve">. </w:t>
      </w:r>
      <w:r w:rsidR="008854E0" w:rsidRPr="00920E0A">
        <w:rPr>
          <w:szCs w:val="22"/>
        </w:rPr>
        <w:t>punkt</w:t>
      </w:r>
      <w:r w:rsidR="008854E0">
        <w:rPr>
          <w:szCs w:val="22"/>
        </w:rPr>
        <w:t>ā</w:t>
      </w:r>
      <w:r w:rsidR="008854E0" w:rsidRPr="00920E0A" w:rsidDel="008854E0">
        <w:rPr>
          <w:szCs w:val="22"/>
        </w:rPr>
        <w:t xml:space="preserve"> </w:t>
      </w:r>
      <w:r w:rsidRPr="00920E0A">
        <w:rPr>
          <w:szCs w:val="22"/>
        </w:rPr>
        <w:t>“Īpaši piesardzības pasākumi drošai lietošanai mērķsugām”.</w:t>
      </w:r>
    </w:p>
    <w:p w14:paraId="03BE5407" w14:textId="77777777" w:rsidR="00920E0A" w:rsidRPr="00920E0A" w:rsidRDefault="00920E0A" w:rsidP="00920E0A">
      <w:pPr>
        <w:tabs>
          <w:tab w:val="clear" w:pos="567"/>
        </w:tabs>
        <w:spacing w:line="240" w:lineRule="auto"/>
        <w:rPr>
          <w:szCs w:val="22"/>
        </w:rPr>
      </w:pPr>
      <w:r w:rsidRPr="00920E0A">
        <w:rPr>
          <w:szCs w:val="22"/>
        </w:rPr>
        <w:t>Ja atkārtoti radušās čūlas, ir ieteicams veikt ārstēšanu vēlreiz, lietojot omeprazolu devā 4 mg uz kg ķermeņa svara.</w:t>
      </w:r>
    </w:p>
    <w:p w14:paraId="37AA437F" w14:textId="77777777" w:rsidR="00920E0A" w:rsidRPr="00920E0A" w:rsidRDefault="00920E0A" w:rsidP="00920E0A">
      <w:pPr>
        <w:tabs>
          <w:tab w:val="clear" w:pos="567"/>
        </w:tabs>
        <w:spacing w:line="240" w:lineRule="auto"/>
        <w:rPr>
          <w:szCs w:val="22"/>
        </w:rPr>
      </w:pPr>
    </w:p>
    <w:p w14:paraId="56064481" w14:textId="19EC2665" w:rsidR="00C80401" w:rsidRDefault="00920E0A" w:rsidP="00920E0A">
      <w:pPr>
        <w:tabs>
          <w:tab w:val="clear" w:pos="567"/>
        </w:tabs>
        <w:spacing w:line="240" w:lineRule="auto"/>
        <w:rPr>
          <w:szCs w:val="22"/>
        </w:rPr>
      </w:pPr>
      <w:r w:rsidRPr="00920E0A">
        <w:rPr>
          <w:szCs w:val="22"/>
          <w:u w:val="single"/>
        </w:rPr>
        <w:t>Kuņģa čūlu profilaksei:</w:t>
      </w:r>
      <w:r w:rsidRPr="00920E0A">
        <w:rPr>
          <w:szCs w:val="22"/>
        </w:rPr>
        <w:t xml:space="preserve"> vienu reizi dienā devā 1 mg omeprazola uz kg ķermeņa svara, kas atbilst 1 perorālas šļirces iedaļai uz 400 kg ķermeņa svara.</w:t>
      </w:r>
    </w:p>
    <w:p w14:paraId="397CA912" w14:textId="77777777" w:rsidR="001D5F2A" w:rsidRDefault="001D5F2A" w:rsidP="00A9226B">
      <w:pPr>
        <w:tabs>
          <w:tab w:val="clear" w:pos="567"/>
        </w:tabs>
        <w:spacing w:line="240" w:lineRule="auto"/>
        <w:rPr>
          <w:szCs w:val="22"/>
        </w:rPr>
      </w:pPr>
    </w:p>
    <w:p w14:paraId="38600329" w14:textId="77777777" w:rsidR="00920E0A" w:rsidRPr="00E57A7D" w:rsidRDefault="00920E0A"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09013B2" w14:textId="77777777" w:rsidR="003671B3" w:rsidRDefault="003671B3" w:rsidP="003671B3">
      <w:pPr>
        <w:tabs>
          <w:tab w:val="clear" w:pos="567"/>
        </w:tabs>
        <w:spacing w:line="240" w:lineRule="auto"/>
      </w:pPr>
      <w:r>
        <w:t>Lai ievadītu veterināro zāļu devu 4 mg omeprazola/kg, iestatīt šļirces virzuli pretī zirga svaram atbilstošās devas iedaļai. Katra pilna devas iedaļa uz šļirces virzuļa nodrošina pietiekamu omeprazola devu zirga ārstēšanai ar ķermeņa svaru 100 kg. Vienas šļirces saturs ir paredzēts 575 kg smaga zirga ārstēšanai ar devu 4 mg omeprazola uz kg ķermeņa svara.</w:t>
      </w:r>
    </w:p>
    <w:p w14:paraId="025053F5" w14:textId="77777777" w:rsidR="003671B3" w:rsidRDefault="003671B3" w:rsidP="003671B3">
      <w:pPr>
        <w:tabs>
          <w:tab w:val="clear" w:pos="567"/>
        </w:tabs>
        <w:spacing w:line="240" w:lineRule="auto"/>
      </w:pPr>
    </w:p>
    <w:p w14:paraId="7EDC2580" w14:textId="5EB18BA2" w:rsidR="00C114FF" w:rsidRDefault="003671B3" w:rsidP="003671B3">
      <w:pPr>
        <w:tabs>
          <w:tab w:val="clear" w:pos="567"/>
        </w:tabs>
        <w:spacing w:line="240" w:lineRule="auto"/>
      </w:pPr>
      <w:r>
        <w:t>Lai ievadītu veterināro zāļu devu 1 mg omeprazola/kg, iestatīt šļirces virzuli pretī devas iedaļai, kas atbilst ceturtdaļai zirga svara. Pie šīs devas katra pilna iedaļa uz šļirces virzuļa nodrošinās pietiekamu omeprazola devu zirga ārstēšanai ar ķermeņa svaru 400 kg. Piemēram, lai ārstētu 400 kg smagu zirgu, iestatīt virzuli uz 100 kg.</w:t>
      </w:r>
    </w:p>
    <w:p w14:paraId="1FF868FB" w14:textId="77777777" w:rsidR="003671B3" w:rsidRPr="00E57A7D" w:rsidRDefault="003671B3" w:rsidP="003671B3">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CD4E77E" w14:textId="77777777" w:rsidR="003671B3" w:rsidRPr="00832CC5" w:rsidRDefault="003671B3" w:rsidP="003671B3">
      <w:pPr>
        <w:tabs>
          <w:tab w:val="left" w:pos="720"/>
        </w:tabs>
        <w:spacing w:line="240" w:lineRule="auto"/>
        <w:rPr>
          <w:szCs w:val="22"/>
        </w:rPr>
      </w:pPr>
      <w:r w:rsidRPr="0064232B">
        <w:t>Gaļai un blakusproduktiem: 1 diena.</w:t>
      </w:r>
    </w:p>
    <w:p w14:paraId="4EC19DEC" w14:textId="12BC8DAF" w:rsidR="003671B3" w:rsidRPr="0064232B" w:rsidRDefault="003671B3" w:rsidP="003671B3">
      <w:pPr>
        <w:tabs>
          <w:tab w:val="left" w:pos="720"/>
        </w:tabs>
        <w:spacing w:line="240" w:lineRule="auto"/>
        <w:rPr>
          <w:szCs w:val="22"/>
        </w:rPr>
      </w:pPr>
      <w:r w:rsidRPr="00E57A7D">
        <w:t>Pienam</w:t>
      </w:r>
      <w:r>
        <w:t xml:space="preserve">: </w:t>
      </w:r>
      <w:r w:rsidR="008854E0">
        <w:t>n</w:t>
      </w:r>
      <w:r w:rsidRPr="0064232B">
        <w:t>av reģistrēts lietošanai dzīvniekiem, kuru pienu izmanto cilvēku uzturā.</w:t>
      </w:r>
    </w:p>
    <w:p w14:paraId="32274D73" w14:textId="77777777" w:rsidR="00DB468A" w:rsidRDefault="00DB468A" w:rsidP="00A9226B">
      <w:pPr>
        <w:tabs>
          <w:tab w:val="clear" w:pos="567"/>
        </w:tabs>
        <w:spacing w:line="240" w:lineRule="auto"/>
        <w:rPr>
          <w:iCs/>
          <w:szCs w:val="22"/>
        </w:rPr>
      </w:pPr>
    </w:p>
    <w:p w14:paraId="4C402DA7" w14:textId="77777777" w:rsidR="003671B3" w:rsidRPr="00E57A7D" w:rsidRDefault="003671B3"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6EB0E336" w14:textId="77777777" w:rsidR="003671B3" w:rsidRDefault="003671B3" w:rsidP="003671B3">
      <w:pPr>
        <w:spacing w:line="240" w:lineRule="auto"/>
      </w:pPr>
      <w:r w:rsidRPr="0064232B">
        <w:t>Uzglabāt temperatūrā līdz 30 </w:t>
      </w:r>
      <w:r w:rsidRPr="00474C50">
        <w:rPr>
          <w:szCs w:val="22"/>
        </w:rPr>
        <w:sym w:font="Symbol" w:char="F0B0"/>
      </w:r>
      <w:r w:rsidRPr="00474C50">
        <w:rPr>
          <w:szCs w:val="22"/>
        </w:rPr>
        <w:t>C</w:t>
      </w:r>
      <w:r w:rsidRPr="0064232B">
        <w:t xml:space="preserve">. </w:t>
      </w:r>
    </w:p>
    <w:p w14:paraId="496FEAE1" w14:textId="34E5F338" w:rsidR="00C114FF" w:rsidRDefault="003671B3" w:rsidP="003671B3">
      <w:pPr>
        <w:numPr>
          <w:ilvl w:val="12"/>
          <w:numId w:val="0"/>
        </w:numPr>
        <w:tabs>
          <w:tab w:val="clear" w:pos="567"/>
        </w:tabs>
        <w:spacing w:line="240" w:lineRule="auto"/>
      </w:pPr>
      <w:r w:rsidRPr="0064232B">
        <w:t>Pēc lietošanas uzlikt atpakaļ vāciņu</w:t>
      </w:r>
      <w:r>
        <w:t>.</w:t>
      </w:r>
    </w:p>
    <w:p w14:paraId="5406BF57" w14:textId="509D2179" w:rsidR="00C114FF" w:rsidRPr="00E57A7D" w:rsidRDefault="003671B3" w:rsidP="005C5B64">
      <w:pPr>
        <w:spacing w:line="240" w:lineRule="auto"/>
        <w:ind w:right="-318"/>
        <w:rPr>
          <w:szCs w:val="22"/>
        </w:rPr>
      </w:pPr>
      <w:r w:rsidRPr="0064232B">
        <w:t>Derīguma termiņš pēc pirmās tiešā iepakojuma atvēršanas: 28 dienas.</w:t>
      </w:r>
    </w:p>
    <w:p w14:paraId="21E7574E" w14:textId="1B0281CA" w:rsidR="00C114FF" w:rsidRPr="005C5B64" w:rsidRDefault="006C78AB" w:rsidP="00A9226B">
      <w:pPr>
        <w:numPr>
          <w:ilvl w:val="12"/>
          <w:numId w:val="0"/>
        </w:numPr>
        <w:tabs>
          <w:tab w:val="clear" w:pos="567"/>
        </w:tabs>
        <w:spacing w:line="240" w:lineRule="auto"/>
      </w:pPr>
      <w:r w:rsidRPr="00E57A7D">
        <w:t>Nelietot šīs veterinārās zāles, ja beidzies derīguma termiņš, kas norādīts marķējumā</w:t>
      </w:r>
      <w:r w:rsidR="005C5B64">
        <w:t xml:space="preserve"> </w:t>
      </w:r>
      <w:r w:rsidR="008854E0">
        <w:t>pēc</w:t>
      </w:r>
      <w:r w:rsidR="008854E0" w:rsidRPr="00E57A7D">
        <w:t xml:space="preserve"> </w:t>
      </w:r>
      <w:r w:rsidRPr="00E57A7D">
        <w:t xml:space="preserve">EXP. </w:t>
      </w:r>
      <w:r w:rsidR="005C5B64">
        <w:t xml:space="preserve"> </w:t>
      </w:r>
      <w:r w:rsidRPr="00E57A7D">
        <w:t>Derīguma termiņš attiecas uz norādītā 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E975078" w14:textId="0EBE536A" w:rsidR="00DB468A" w:rsidRPr="00E57A7D" w:rsidRDefault="006C78AB" w:rsidP="00A9226B">
      <w:pPr>
        <w:tabs>
          <w:tab w:val="clear" w:pos="567"/>
        </w:tabs>
        <w:spacing w:line="240" w:lineRule="auto"/>
        <w:rPr>
          <w:szCs w:val="22"/>
        </w:rPr>
      </w:pPr>
      <w:r w:rsidRPr="00E811BF">
        <w:t>Neizmest veterinārās zāles kanalizācijā vai kopā ar sadzīves atkritumiem.</w:t>
      </w:r>
    </w:p>
    <w:p w14:paraId="11D2BBC3" w14:textId="3CC28D95" w:rsidR="00DB468A" w:rsidRPr="00E57A7D" w:rsidRDefault="00E811BF" w:rsidP="005C5B64">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79D745" w14:textId="5226FCF1" w:rsidR="00C114FF" w:rsidRPr="00E57A7D" w:rsidRDefault="006C78AB" w:rsidP="00A9226B">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B8D3204" w14:textId="77777777" w:rsidR="005C5B64" w:rsidRPr="00E57A7D" w:rsidRDefault="005C5B64" w:rsidP="005C5B64">
      <w:pPr>
        <w:numPr>
          <w:ilvl w:val="12"/>
          <w:numId w:val="0"/>
        </w:numPr>
        <w:rPr>
          <w:szCs w:val="22"/>
        </w:rPr>
      </w:pPr>
      <w:r w:rsidRPr="00E57A7D">
        <w:lastRenderedPageBreak/>
        <w:t>Recepšu veterinārās zāles.</w:t>
      </w:r>
    </w:p>
    <w:p w14:paraId="53B75E0B" w14:textId="77777777" w:rsidR="00DB468A" w:rsidRDefault="00DB468A" w:rsidP="00A9226B">
      <w:pPr>
        <w:tabs>
          <w:tab w:val="clear" w:pos="567"/>
        </w:tabs>
        <w:spacing w:line="240" w:lineRule="auto"/>
        <w:rPr>
          <w:szCs w:val="22"/>
        </w:rPr>
      </w:pPr>
    </w:p>
    <w:p w14:paraId="323302B1" w14:textId="77777777" w:rsidR="005C5B64" w:rsidRPr="00E57A7D" w:rsidRDefault="005C5B64" w:rsidP="00A9226B">
      <w:pPr>
        <w:tabs>
          <w:tab w:val="clear" w:pos="567"/>
        </w:tabs>
        <w:spacing w:line="240" w:lineRule="auto"/>
        <w:rPr>
          <w:szCs w:val="22"/>
        </w:rPr>
      </w:pPr>
    </w:p>
    <w:p w14:paraId="3C9FBAD1" w14:textId="0FE0A574" w:rsidR="00DB468A" w:rsidRPr="00E57A7D" w:rsidRDefault="006C78AB" w:rsidP="00B13B6D">
      <w:pPr>
        <w:pStyle w:val="Style1"/>
      </w:pPr>
      <w:r w:rsidRPr="00E57A7D">
        <w:rPr>
          <w:highlight w:val="lightGray"/>
        </w:rPr>
        <w:t>14.</w:t>
      </w:r>
      <w:r w:rsidRPr="00E57A7D">
        <w:tab/>
      </w:r>
      <w:r w:rsidR="000D512F">
        <w:t xml:space="preserve">Tirdzniecības atļaujas </w:t>
      </w:r>
      <w:r w:rsidR="008854E0">
        <w:t xml:space="preserve">numurs </w:t>
      </w:r>
      <w:r w:rsidRPr="00E57A7D">
        <w:t xml:space="preserve">un iepakojuma </w:t>
      </w:r>
      <w:r w:rsidR="004A7CA7" w:rsidRPr="004A7CA7">
        <w:t>lielumi</w:t>
      </w:r>
    </w:p>
    <w:p w14:paraId="56CEB034" w14:textId="77777777" w:rsidR="00DB468A" w:rsidRDefault="00DB468A" w:rsidP="00A9226B">
      <w:pPr>
        <w:tabs>
          <w:tab w:val="clear" w:pos="567"/>
        </w:tabs>
        <w:spacing w:line="240" w:lineRule="auto"/>
        <w:rPr>
          <w:szCs w:val="22"/>
        </w:rPr>
      </w:pPr>
    </w:p>
    <w:p w14:paraId="28B18FC5" w14:textId="3EE53E2D" w:rsidR="005C5B64" w:rsidRPr="00E57A7D" w:rsidRDefault="005C5B64" w:rsidP="00A9226B">
      <w:pPr>
        <w:tabs>
          <w:tab w:val="clear" w:pos="567"/>
        </w:tabs>
        <w:spacing w:line="240" w:lineRule="auto"/>
        <w:rPr>
          <w:szCs w:val="22"/>
        </w:rPr>
      </w:pPr>
      <w:r w:rsidRPr="00311D88">
        <w:rPr>
          <w:szCs w:val="22"/>
        </w:rPr>
        <w:t>V/DCP/20/0048</w:t>
      </w:r>
    </w:p>
    <w:p w14:paraId="11B4618F" w14:textId="77777777" w:rsidR="00C114FF" w:rsidRPr="00E57A7D" w:rsidRDefault="00C114FF" w:rsidP="00A9226B">
      <w:pPr>
        <w:tabs>
          <w:tab w:val="clear" w:pos="567"/>
        </w:tabs>
        <w:spacing w:line="240" w:lineRule="auto"/>
        <w:rPr>
          <w:szCs w:val="22"/>
        </w:rPr>
      </w:pPr>
    </w:p>
    <w:p w14:paraId="0057D44F" w14:textId="3837FBD4" w:rsidR="001E785E" w:rsidRPr="005469F5" w:rsidRDefault="001E785E" w:rsidP="001E785E">
      <w:pPr>
        <w:pStyle w:val="Style1"/>
        <w:rPr>
          <w:b w:val="0"/>
          <w:u w:val="single"/>
        </w:rPr>
      </w:pPr>
      <w:r w:rsidRPr="005469F5">
        <w:rPr>
          <w:b w:val="0"/>
          <w:u w:val="single"/>
        </w:rPr>
        <w:t xml:space="preserve">Iepakojuma </w:t>
      </w:r>
      <w:r w:rsidR="008854E0">
        <w:rPr>
          <w:b w:val="0"/>
          <w:u w:val="single"/>
        </w:rPr>
        <w:t>lielumi</w:t>
      </w:r>
      <w:r w:rsidRPr="005469F5">
        <w:rPr>
          <w:b w:val="0"/>
          <w:u w:val="single"/>
        </w:rPr>
        <w:t>:</w:t>
      </w:r>
    </w:p>
    <w:p w14:paraId="44788675" w14:textId="77777777" w:rsidR="001E785E" w:rsidRPr="005469F5" w:rsidRDefault="001E785E" w:rsidP="001E785E">
      <w:pPr>
        <w:pStyle w:val="Style1"/>
        <w:rPr>
          <w:b w:val="0"/>
        </w:rPr>
      </w:pPr>
      <w:r w:rsidRPr="005469F5">
        <w:rPr>
          <w:b w:val="0"/>
        </w:rPr>
        <w:t>Kartona kaste ar 1, 7 vai 14 perorālām pilnšļircēm.</w:t>
      </w:r>
    </w:p>
    <w:p w14:paraId="5ECB1357" w14:textId="77777777" w:rsidR="001E785E" w:rsidRDefault="001E785E" w:rsidP="001E785E">
      <w:pPr>
        <w:pStyle w:val="Style1"/>
        <w:rPr>
          <w:b w:val="0"/>
        </w:rPr>
      </w:pPr>
      <w:r w:rsidRPr="005469F5">
        <w:rPr>
          <w:b w:val="0"/>
        </w:rPr>
        <w:t>Kaste ar 72 perorālām pilnšļircēm.</w:t>
      </w:r>
    </w:p>
    <w:p w14:paraId="771C8442" w14:textId="77777777" w:rsidR="001E785E" w:rsidRPr="005469F5" w:rsidRDefault="001E785E" w:rsidP="001E785E">
      <w:pPr>
        <w:pStyle w:val="Style1"/>
        <w:rPr>
          <w:b w:val="0"/>
        </w:rPr>
      </w:pPr>
    </w:p>
    <w:p w14:paraId="6484F600" w14:textId="77777777" w:rsidR="001E785E" w:rsidRPr="00E57A7D" w:rsidRDefault="001E785E" w:rsidP="001E785E">
      <w:pPr>
        <w:tabs>
          <w:tab w:val="clear" w:pos="567"/>
        </w:tabs>
        <w:spacing w:line="240" w:lineRule="auto"/>
        <w:rPr>
          <w:szCs w:val="22"/>
        </w:rPr>
      </w:pPr>
      <w:r w:rsidRPr="004A7CA7">
        <w:t>Ne visi iepakojuma lielumi var tikt izplatīti</w:t>
      </w:r>
      <w:r w:rsidRPr="00E57A7D">
        <w:t>.</w:t>
      </w:r>
    </w:p>
    <w:p w14:paraId="500F5BBA" w14:textId="77777777" w:rsidR="00DB468A" w:rsidRDefault="00DB468A" w:rsidP="00A9226B">
      <w:pPr>
        <w:tabs>
          <w:tab w:val="clear" w:pos="567"/>
        </w:tabs>
        <w:spacing w:line="240" w:lineRule="auto"/>
        <w:rPr>
          <w:szCs w:val="22"/>
        </w:rPr>
      </w:pPr>
    </w:p>
    <w:p w14:paraId="74C1B028" w14:textId="77777777" w:rsidR="001E785E" w:rsidRPr="00E57A7D" w:rsidRDefault="001E785E"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6D1C4D20" w:rsidR="00DB468A" w:rsidRPr="00E57A7D" w:rsidRDefault="002B578E" w:rsidP="00DB468A">
      <w:pPr>
        <w:rPr>
          <w:szCs w:val="22"/>
        </w:rPr>
      </w:pPr>
      <w:r>
        <w:t>04/2024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68DE268C" w14:textId="2D79AF96" w:rsidR="001E785E" w:rsidRDefault="000D512F" w:rsidP="00DB468A">
      <w:pPr>
        <w:rPr>
          <w:iCs/>
          <w:szCs w:val="22"/>
          <w:u w:val="single"/>
        </w:rPr>
      </w:pPr>
      <w:bookmarkStart w:id="5"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1E785E">
        <w:rPr>
          <w:iCs/>
          <w:szCs w:val="22"/>
          <w:u w:val="single"/>
        </w:rPr>
        <w:t>:</w:t>
      </w:r>
    </w:p>
    <w:bookmarkEnd w:id="5"/>
    <w:p w14:paraId="0A9A7746" w14:textId="77777777" w:rsidR="001E785E" w:rsidRPr="001E785E" w:rsidRDefault="001E785E" w:rsidP="001E785E">
      <w:pPr>
        <w:rPr>
          <w:bCs/>
          <w:szCs w:val="22"/>
        </w:rPr>
      </w:pPr>
      <w:r w:rsidRPr="001E785E">
        <w:rPr>
          <w:bCs/>
          <w:szCs w:val="22"/>
        </w:rPr>
        <w:t xml:space="preserve">Bimeda Animal Health Limited, </w:t>
      </w:r>
    </w:p>
    <w:p w14:paraId="62DE64DC" w14:textId="77777777" w:rsidR="001E785E" w:rsidRPr="001E785E" w:rsidRDefault="001E785E" w:rsidP="001E785E">
      <w:pPr>
        <w:rPr>
          <w:bCs/>
          <w:szCs w:val="22"/>
        </w:rPr>
      </w:pPr>
      <w:r w:rsidRPr="001E785E">
        <w:rPr>
          <w:bCs/>
          <w:szCs w:val="22"/>
        </w:rPr>
        <w:t xml:space="preserve">Unit 2, 3 &amp; 4 Airton Close, </w:t>
      </w:r>
    </w:p>
    <w:p w14:paraId="08D0411D" w14:textId="77777777" w:rsidR="001E785E" w:rsidRPr="001E785E" w:rsidRDefault="001E785E" w:rsidP="001E785E">
      <w:pPr>
        <w:rPr>
          <w:bCs/>
          <w:szCs w:val="22"/>
        </w:rPr>
      </w:pPr>
      <w:r w:rsidRPr="001E785E">
        <w:rPr>
          <w:bCs/>
          <w:szCs w:val="22"/>
        </w:rPr>
        <w:t xml:space="preserve">Tallaght, </w:t>
      </w:r>
    </w:p>
    <w:p w14:paraId="385EAC4F" w14:textId="77777777" w:rsidR="001E785E" w:rsidRPr="001E785E" w:rsidRDefault="001E785E" w:rsidP="001E785E">
      <w:pPr>
        <w:rPr>
          <w:bCs/>
          <w:szCs w:val="22"/>
        </w:rPr>
      </w:pPr>
      <w:r w:rsidRPr="001E785E">
        <w:rPr>
          <w:bCs/>
          <w:szCs w:val="22"/>
        </w:rPr>
        <w:t xml:space="preserve">Dublin 24, </w:t>
      </w:r>
    </w:p>
    <w:p w14:paraId="3D8E928E" w14:textId="71C7A415" w:rsidR="003841FC" w:rsidRDefault="001E785E" w:rsidP="001E785E">
      <w:pPr>
        <w:rPr>
          <w:bCs/>
          <w:szCs w:val="22"/>
        </w:rPr>
      </w:pPr>
      <w:r w:rsidRPr="001E785E">
        <w:rPr>
          <w:bCs/>
          <w:szCs w:val="22"/>
        </w:rPr>
        <w:t>Īrija</w:t>
      </w:r>
    </w:p>
    <w:p w14:paraId="7F39810B" w14:textId="77777777" w:rsidR="001E785E" w:rsidRPr="00E57A7D" w:rsidRDefault="001E785E" w:rsidP="001E785E">
      <w:pPr>
        <w:rPr>
          <w:bCs/>
          <w:szCs w:val="22"/>
        </w:rPr>
      </w:pPr>
    </w:p>
    <w:p w14:paraId="21991446" w14:textId="54FAD4AC" w:rsidR="003841FC" w:rsidRPr="00E57A7D" w:rsidRDefault="006C78AB" w:rsidP="0018657D">
      <w:pPr>
        <w:pStyle w:val="Style4"/>
      </w:pPr>
      <w:bookmarkStart w:id="6" w:name="_Hlk73552585"/>
      <w:r w:rsidRPr="00E57A7D">
        <w:rPr>
          <w:u w:val="single"/>
        </w:rPr>
        <w:t>Vietēj</w:t>
      </w:r>
      <w:r w:rsidR="008854E0">
        <w:rPr>
          <w:u w:val="single"/>
        </w:rPr>
        <w:t>ais</w:t>
      </w:r>
      <w:r w:rsidRPr="00E57A7D">
        <w:rPr>
          <w:u w:val="single"/>
        </w:rPr>
        <w:t xml:space="preserve"> pārstāv</w:t>
      </w:r>
      <w:r w:rsidR="008854E0">
        <w:rPr>
          <w:u w:val="single"/>
        </w:rPr>
        <w:t>is</w:t>
      </w:r>
      <w:r w:rsidRPr="00E57A7D">
        <w:rPr>
          <w:u w:val="single"/>
        </w:rPr>
        <w:t xml:space="preserve"> un kontaktinformācija, lai ziņotu par iespējamām</w:t>
      </w:r>
      <w:r w:rsidR="009F3687">
        <w:rPr>
          <w:u w:val="single"/>
        </w:rPr>
        <w:t xml:space="preserve"> </w:t>
      </w:r>
      <w:r w:rsidRPr="00E57A7D">
        <w:rPr>
          <w:u w:val="single"/>
        </w:rPr>
        <w:t>blakusparādībām</w:t>
      </w:r>
      <w:r w:rsidRPr="00E57A7D">
        <w:t>:</w:t>
      </w:r>
    </w:p>
    <w:bookmarkEnd w:id="6"/>
    <w:p w14:paraId="52C93CCD" w14:textId="77777777" w:rsidR="001E785E" w:rsidRPr="001E785E" w:rsidRDefault="001E785E" w:rsidP="001E785E">
      <w:pPr>
        <w:tabs>
          <w:tab w:val="clear" w:pos="567"/>
          <w:tab w:val="left" w:pos="0"/>
        </w:tabs>
        <w:rPr>
          <w:bCs/>
          <w:szCs w:val="22"/>
        </w:rPr>
      </w:pPr>
      <w:r w:rsidRPr="001E785E">
        <w:rPr>
          <w:bCs/>
          <w:szCs w:val="22"/>
        </w:rPr>
        <w:t>OÜ Zoovetvaru</w:t>
      </w:r>
    </w:p>
    <w:p w14:paraId="0D2E6CB4" w14:textId="77777777" w:rsidR="001E785E" w:rsidRPr="001E785E" w:rsidRDefault="001E785E" w:rsidP="001E785E">
      <w:pPr>
        <w:tabs>
          <w:tab w:val="clear" w:pos="567"/>
          <w:tab w:val="left" w:pos="0"/>
        </w:tabs>
        <w:rPr>
          <w:bCs/>
          <w:szCs w:val="22"/>
        </w:rPr>
      </w:pPr>
      <w:r w:rsidRPr="001E785E">
        <w:rPr>
          <w:bCs/>
          <w:szCs w:val="22"/>
        </w:rPr>
        <w:t>Uusaru 5, Saue</w:t>
      </w:r>
    </w:p>
    <w:p w14:paraId="490CDBE7" w14:textId="77777777" w:rsidR="001E785E" w:rsidRPr="001E785E" w:rsidRDefault="001E785E" w:rsidP="001E785E">
      <w:pPr>
        <w:tabs>
          <w:tab w:val="clear" w:pos="567"/>
          <w:tab w:val="left" w:pos="0"/>
        </w:tabs>
        <w:rPr>
          <w:bCs/>
          <w:szCs w:val="22"/>
        </w:rPr>
      </w:pPr>
      <w:r w:rsidRPr="001E785E">
        <w:rPr>
          <w:bCs/>
          <w:szCs w:val="22"/>
        </w:rPr>
        <w:t>EE – 76505 Harju maakond,</w:t>
      </w:r>
    </w:p>
    <w:p w14:paraId="61B17AF2" w14:textId="0D5D14B2" w:rsidR="001E785E" w:rsidRDefault="001E785E" w:rsidP="001E785E">
      <w:pPr>
        <w:tabs>
          <w:tab w:val="clear" w:pos="567"/>
          <w:tab w:val="left" w:pos="0"/>
        </w:tabs>
        <w:rPr>
          <w:bCs/>
          <w:szCs w:val="22"/>
        </w:rPr>
      </w:pPr>
      <w:r w:rsidRPr="001E785E">
        <w:rPr>
          <w:bCs/>
          <w:szCs w:val="22"/>
        </w:rPr>
        <w:t>Tel: +372 670 9006</w:t>
      </w:r>
    </w:p>
    <w:p w14:paraId="75C304DB" w14:textId="77777777" w:rsidR="001E785E" w:rsidRPr="001E785E" w:rsidRDefault="001E785E" w:rsidP="001E785E">
      <w:pPr>
        <w:tabs>
          <w:tab w:val="clear" w:pos="567"/>
          <w:tab w:val="left" w:pos="0"/>
        </w:tabs>
        <w:rPr>
          <w:bCs/>
          <w:szCs w:val="22"/>
        </w:rPr>
      </w:pPr>
    </w:p>
    <w:p w14:paraId="13D26E14" w14:textId="77D1FCB3" w:rsidR="000D67D0" w:rsidRPr="00E57A7D" w:rsidRDefault="006C78AB"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D9ED6" w14:textId="77777777" w:rsidR="00B0254F" w:rsidRDefault="00B0254F">
      <w:pPr>
        <w:spacing w:line="240" w:lineRule="auto"/>
      </w:pPr>
      <w:r>
        <w:separator/>
      </w:r>
    </w:p>
  </w:endnote>
  <w:endnote w:type="continuationSeparator" w:id="0">
    <w:p w14:paraId="1BBF5EF6" w14:textId="77777777" w:rsidR="00B0254F" w:rsidRDefault="00B025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F2030" w14:textId="77777777" w:rsidR="00B0254F" w:rsidRDefault="00B0254F">
      <w:pPr>
        <w:spacing w:line="240" w:lineRule="auto"/>
      </w:pPr>
      <w:r>
        <w:separator/>
      </w:r>
    </w:p>
  </w:footnote>
  <w:footnote w:type="continuationSeparator" w:id="0">
    <w:p w14:paraId="56110BDC" w14:textId="77777777" w:rsidR="00B0254F" w:rsidRDefault="00B025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6874463">
    <w:abstractNumId w:val="0"/>
    <w:lvlOverride w:ilvl="0">
      <w:lvl w:ilvl="0">
        <w:start w:val="1"/>
        <w:numFmt w:val="bullet"/>
        <w:lvlText w:val="-"/>
        <w:legacy w:legacy="1" w:legacySpace="0" w:legacyIndent="360"/>
        <w:lvlJc w:val="left"/>
        <w:pPr>
          <w:ind w:left="360" w:hanging="360"/>
        </w:pPr>
      </w:lvl>
    </w:lvlOverride>
  </w:num>
  <w:num w:numId="2" w16cid:durableId="142410876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57663112">
    <w:abstractNumId w:val="33"/>
  </w:num>
  <w:num w:numId="4" w16cid:durableId="1225948874">
    <w:abstractNumId w:val="32"/>
  </w:num>
  <w:num w:numId="5" w16cid:durableId="731462848">
    <w:abstractNumId w:val="13"/>
  </w:num>
  <w:num w:numId="6" w16cid:durableId="341325700">
    <w:abstractNumId w:val="24"/>
  </w:num>
  <w:num w:numId="7" w16cid:durableId="195897866">
    <w:abstractNumId w:val="19"/>
  </w:num>
  <w:num w:numId="8" w16cid:durableId="220676852">
    <w:abstractNumId w:val="9"/>
  </w:num>
  <w:num w:numId="9" w16cid:durableId="40593950">
    <w:abstractNumId w:val="30"/>
  </w:num>
  <w:num w:numId="10" w16cid:durableId="2090148049">
    <w:abstractNumId w:val="31"/>
  </w:num>
  <w:num w:numId="11" w16cid:durableId="454524498">
    <w:abstractNumId w:val="15"/>
  </w:num>
  <w:num w:numId="12" w16cid:durableId="1883205643">
    <w:abstractNumId w:val="14"/>
  </w:num>
  <w:num w:numId="13" w16cid:durableId="1194884498">
    <w:abstractNumId w:val="3"/>
  </w:num>
  <w:num w:numId="14" w16cid:durableId="1456868980">
    <w:abstractNumId w:val="29"/>
  </w:num>
  <w:num w:numId="15" w16cid:durableId="29114813">
    <w:abstractNumId w:val="18"/>
  </w:num>
  <w:num w:numId="16" w16cid:durableId="703138797">
    <w:abstractNumId w:val="34"/>
  </w:num>
  <w:num w:numId="17" w16cid:durableId="674038225">
    <w:abstractNumId w:val="10"/>
  </w:num>
  <w:num w:numId="18" w16cid:durableId="2123066262">
    <w:abstractNumId w:val="1"/>
  </w:num>
  <w:num w:numId="19" w16cid:durableId="1141382374">
    <w:abstractNumId w:val="16"/>
  </w:num>
  <w:num w:numId="20" w16cid:durableId="481117026">
    <w:abstractNumId w:val="4"/>
  </w:num>
  <w:num w:numId="21" w16cid:durableId="1304698913">
    <w:abstractNumId w:val="8"/>
  </w:num>
  <w:num w:numId="22" w16cid:durableId="1589996384">
    <w:abstractNumId w:val="26"/>
  </w:num>
  <w:num w:numId="23" w16cid:durableId="115956180">
    <w:abstractNumId w:val="35"/>
  </w:num>
  <w:num w:numId="24" w16cid:durableId="1924146066">
    <w:abstractNumId w:val="21"/>
  </w:num>
  <w:num w:numId="25" w16cid:durableId="452099710">
    <w:abstractNumId w:val="11"/>
  </w:num>
  <w:num w:numId="26" w16cid:durableId="734855736">
    <w:abstractNumId w:val="12"/>
  </w:num>
  <w:num w:numId="27" w16cid:durableId="1090538782">
    <w:abstractNumId w:val="6"/>
  </w:num>
  <w:num w:numId="28" w16cid:durableId="2075541195">
    <w:abstractNumId w:val="7"/>
  </w:num>
  <w:num w:numId="29" w16cid:durableId="338509372">
    <w:abstractNumId w:val="22"/>
  </w:num>
  <w:num w:numId="30" w16cid:durableId="2072846990">
    <w:abstractNumId w:val="37"/>
  </w:num>
  <w:num w:numId="31" w16cid:durableId="541600041">
    <w:abstractNumId w:val="38"/>
  </w:num>
  <w:num w:numId="32" w16cid:durableId="1474592511">
    <w:abstractNumId w:val="20"/>
  </w:num>
  <w:num w:numId="33" w16cid:durableId="540047335">
    <w:abstractNumId w:val="28"/>
  </w:num>
  <w:num w:numId="34" w16cid:durableId="351954196">
    <w:abstractNumId w:val="23"/>
  </w:num>
  <w:num w:numId="35" w16cid:durableId="1660842757">
    <w:abstractNumId w:val="2"/>
  </w:num>
  <w:num w:numId="36" w16cid:durableId="1804537598">
    <w:abstractNumId w:val="5"/>
  </w:num>
  <w:num w:numId="37" w16cid:durableId="250818540">
    <w:abstractNumId w:val="25"/>
  </w:num>
  <w:num w:numId="38" w16cid:durableId="163320696">
    <w:abstractNumId w:val="17"/>
  </w:num>
  <w:num w:numId="39" w16cid:durableId="1602377706">
    <w:abstractNumId w:val="36"/>
  </w:num>
  <w:num w:numId="40" w16cid:durableId="15926585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01A"/>
    <w:rsid w:val="000E195C"/>
    <w:rsid w:val="000E3602"/>
    <w:rsid w:val="000E705A"/>
    <w:rsid w:val="000F3755"/>
    <w:rsid w:val="000F38DA"/>
    <w:rsid w:val="000F44DB"/>
    <w:rsid w:val="000F5822"/>
    <w:rsid w:val="000F59B1"/>
    <w:rsid w:val="000F796B"/>
    <w:rsid w:val="0010031E"/>
    <w:rsid w:val="001012EB"/>
    <w:rsid w:val="001078D1"/>
    <w:rsid w:val="00111185"/>
    <w:rsid w:val="00114F2B"/>
    <w:rsid w:val="0011511E"/>
    <w:rsid w:val="00115782"/>
    <w:rsid w:val="00124F36"/>
    <w:rsid w:val="00125666"/>
    <w:rsid w:val="00125C80"/>
    <w:rsid w:val="0013220B"/>
    <w:rsid w:val="0013799F"/>
    <w:rsid w:val="00140698"/>
    <w:rsid w:val="00140DF6"/>
    <w:rsid w:val="0014138A"/>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C11"/>
    <w:rsid w:val="001A34BC"/>
    <w:rsid w:val="001B1C77"/>
    <w:rsid w:val="001B26EB"/>
    <w:rsid w:val="001B6F4A"/>
    <w:rsid w:val="001C5288"/>
    <w:rsid w:val="001C5864"/>
    <w:rsid w:val="001C5B03"/>
    <w:rsid w:val="001D4CE4"/>
    <w:rsid w:val="001D5F2A"/>
    <w:rsid w:val="001D6D96"/>
    <w:rsid w:val="001E5621"/>
    <w:rsid w:val="001E785E"/>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3FD"/>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78E"/>
    <w:rsid w:val="002B6560"/>
    <w:rsid w:val="002C3EBE"/>
    <w:rsid w:val="002C4565"/>
    <w:rsid w:val="002C55FF"/>
    <w:rsid w:val="002C592B"/>
    <w:rsid w:val="002D1B80"/>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1D88"/>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671B3"/>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1B07"/>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3F6C2D"/>
    <w:rsid w:val="004008F6"/>
    <w:rsid w:val="0040595E"/>
    <w:rsid w:val="00407C22"/>
    <w:rsid w:val="00412BBE"/>
    <w:rsid w:val="00414B20"/>
    <w:rsid w:val="00414E19"/>
    <w:rsid w:val="00415120"/>
    <w:rsid w:val="0041628A"/>
    <w:rsid w:val="00417DE3"/>
    <w:rsid w:val="00420850"/>
    <w:rsid w:val="0042322E"/>
    <w:rsid w:val="00423968"/>
    <w:rsid w:val="00427054"/>
    <w:rsid w:val="00430472"/>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23C1"/>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51C8"/>
    <w:rsid w:val="004A61E1"/>
    <w:rsid w:val="004A7C11"/>
    <w:rsid w:val="004A7CA7"/>
    <w:rsid w:val="004B1A75"/>
    <w:rsid w:val="004B2344"/>
    <w:rsid w:val="004B315D"/>
    <w:rsid w:val="004B55F3"/>
    <w:rsid w:val="004B5797"/>
    <w:rsid w:val="004B5DDC"/>
    <w:rsid w:val="004B798E"/>
    <w:rsid w:val="004C0C12"/>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469F5"/>
    <w:rsid w:val="0055260D"/>
    <w:rsid w:val="00555422"/>
    <w:rsid w:val="00555810"/>
    <w:rsid w:val="00557395"/>
    <w:rsid w:val="00560ACA"/>
    <w:rsid w:val="00562DCA"/>
    <w:rsid w:val="0056403E"/>
    <w:rsid w:val="0056568F"/>
    <w:rsid w:val="0057436C"/>
    <w:rsid w:val="00575DE3"/>
    <w:rsid w:val="00582578"/>
    <w:rsid w:val="005854EC"/>
    <w:rsid w:val="005858E4"/>
    <w:rsid w:val="0058621D"/>
    <w:rsid w:val="00596084"/>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5B64"/>
    <w:rsid w:val="005D1CAC"/>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7B4"/>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770C"/>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332D"/>
    <w:rsid w:val="007E7856"/>
    <w:rsid w:val="007F1433"/>
    <w:rsid w:val="007F1491"/>
    <w:rsid w:val="007F2F03"/>
    <w:rsid w:val="00800FE0"/>
    <w:rsid w:val="008039A2"/>
    <w:rsid w:val="008066AD"/>
    <w:rsid w:val="008122C2"/>
    <w:rsid w:val="00814AF1"/>
    <w:rsid w:val="0081517F"/>
    <w:rsid w:val="00815370"/>
    <w:rsid w:val="00816B6C"/>
    <w:rsid w:val="0082153D"/>
    <w:rsid w:val="008255AA"/>
    <w:rsid w:val="00830FF3"/>
    <w:rsid w:val="00832CC5"/>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54E0"/>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03E5"/>
    <w:rsid w:val="00903D0D"/>
    <w:rsid w:val="009048E1"/>
    <w:rsid w:val="0090598C"/>
    <w:rsid w:val="00907082"/>
    <w:rsid w:val="009071BB"/>
    <w:rsid w:val="00913885"/>
    <w:rsid w:val="00915ABF"/>
    <w:rsid w:val="00916C9E"/>
    <w:rsid w:val="00920E0A"/>
    <w:rsid w:val="00921CAD"/>
    <w:rsid w:val="00924524"/>
    <w:rsid w:val="009311ED"/>
    <w:rsid w:val="00931D41"/>
    <w:rsid w:val="00933D18"/>
    <w:rsid w:val="009352E3"/>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4161"/>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3CF"/>
    <w:rsid w:val="00A07979"/>
    <w:rsid w:val="00A11755"/>
    <w:rsid w:val="00A11C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21F"/>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5BF3"/>
    <w:rsid w:val="00AE6AA0"/>
    <w:rsid w:val="00AF5527"/>
    <w:rsid w:val="00B00CA4"/>
    <w:rsid w:val="00B01696"/>
    <w:rsid w:val="00B02494"/>
    <w:rsid w:val="00B0254F"/>
    <w:rsid w:val="00B03310"/>
    <w:rsid w:val="00B075D6"/>
    <w:rsid w:val="00B113B9"/>
    <w:rsid w:val="00B119A2"/>
    <w:rsid w:val="00B13B6D"/>
    <w:rsid w:val="00B177F2"/>
    <w:rsid w:val="00B201F1"/>
    <w:rsid w:val="00B2603F"/>
    <w:rsid w:val="00B26659"/>
    <w:rsid w:val="00B304E7"/>
    <w:rsid w:val="00B318B6"/>
    <w:rsid w:val="00B32DC4"/>
    <w:rsid w:val="00B3499B"/>
    <w:rsid w:val="00B41BA4"/>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84F"/>
    <w:rsid w:val="00B84B3A"/>
    <w:rsid w:val="00B86896"/>
    <w:rsid w:val="00B875A6"/>
    <w:rsid w:val="00B90216"/>
    <w:rsid w:val="00B90F3F"/>
    <w:rsid w:val="00B93E4C"/>
    <w:rsid w:val="00B94A1B"/>
    <w:rsid w:val="00BA5C89"/>
    <w:rsid w:val="00BB04EB"/>
    <w:rsid w:val="00BB18F9"/>
    <w:rsid w:val="00BB2539"/>
    <w:rsid w:val="00BB3089"/>
    <w:rsid w:val="00BB4CE2"/>
    <w:rsid w:val="00BB5EF0"/>
    <w:rsid w:val="00BB6724"/>
    <w:rsid w:val="00BC0EFB"/>
    <w:rsid w:val="00BC2E39"/>
    <w:rsid w:val="00BC548C"/>
    <w:rsid w:val="00BD2278"/>
    <w:rsid w:val="00BD2364"/>
    <w:rsid w:val="00BD28E3"/>
    <w:rsid w:val="00BD6C2B"/>
    <w:rsid w:val="00BD76B8"/>
    <w:rsid w:val="00BE117E"/>
    <w:rsid w:val="00BE3261"/>
    <w:rsid w:val="00BF00EF"/>
    <w:rsid w:val="00BF0880"/>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D6D80"/>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2C08"/>
    <w:rsid w:val="00E56CBB"/>
    <w:rsid w:val="00E57A7D"/>
    <w:rsid w:val="00E61950"/>
    <w:rsid w:val="00E61E51"/>
    <w:rsid w:val="00E6552A"/>
    <w:rsid w:val="00E656AB"/>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190C"/>
    <w:rsid w:val="00EA2BB0"/>
    <w:rsid w:val="00EB0E20"/>
    <w:rsid w:val="00EB1A80"/>
    <w:rsid w:val="00EB2BDF"/>
    <w:rsid w:val="00EB2E45"/>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0847"/>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56C4D"/>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1D5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2627</Words>
  <Characters>17947</Characters>
  <DocSecurity>0</DocSecurity>
  <Lines>149</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