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69A8" w:rsidRPr="00BF401D" w:rsidRDefault="00EC69A8" w:rsidP="00BF401D">
      <w:pPr>
        <w:jc w:val="center"/>
        <w:rPr>
          <w:b/>
          <w:caps/>
          <w:color w:val="000000"/>
          <w:spacing w:val="-3"/>
          <w:sz w:val="22"/>
          <w:szCs w:val="22"/>
          <w:lang w:val="lv-LV"/>
        </w:rPr>
      </w:pPr>
      <w:r w:rsidRPr="00BF401D">
        <w:rPr>
          <w:b/>
          <w:caps/>
          <w:color w:val="000000"/>
          <w:spacing w:val="-3"/>
          <w:sz w:val="22"/>
          <w:szCs w:val="22"/>
          <w:lang w:val="lv-LV"/>
        </w:rPr>
        <w:t>VETERINĀRO ZĀĻU APRAKSTS</w:t>
      </w:r>
    </w:p>
    <w:p w:rsidR="00EC69A8" w:rsidRPr="00BF401D" w:rsidRDefault="00EC69A8" w:rsidP="00BF401D">
      <w:pPr>
        <w:jc w:val="center"/>
        <w:rPr>
          <w:b/>
          <w:caps/>
          <w:color w:val="000000"/>
          <w:spacing w:val="-3"/>
          <w:sz w:val="22"/>
          <w:szCs w:val="22"/>
          <w:lang w:val="lv-LV"/>
        </w:rPr>
      </w:pPr>
      <w:r w:rsidRPr="00BF401D">
        <w:rPr>
          <w:b/>
          <w:caps/>
          <w:color w:val="000000"/>
          <w:spacing w:val="-3"/>
          <w:sz w:val="22"/>
          <w:szCs w:val="22"/>
          <w:lang w:val="lv-LV"/>
        </w:rPr>
        <w:t>V/NRP/12/0040</w:t>
      </w:r>
    </w:p>
    <w:p w:rsidR="00EC69A8" w:rsidRPr="00BF401D" w:rsidRDefault="00EC69A8" w:rsidP="00BF401D">
      <w:pPr>
        <w:jc w:val="both"/>
        <w:rPr>
          <w:b/>
          <w:caps/>
          <w:color w:val="000000"/>
          <w:spacing w:val="-3"/>
          <w:sz w:val="22"/>
          <w:szCs w:val="22"/>
          <w:lang w:val="lv-LV"/>
        </w:rPr>
      </w:pPr>
    </w:p>
    <w:p w:rsidR="00652ECF" w:rsidRPr="00BF401D" w:rsidRDefault="00E2737F" w:rsidP="00BF401D">
      <w:pPr>
        <w:numPr>
          <w:ilvl w:val="0"/>
          <w:numId w:val="35"/>
        </w:numPr>
        <w:ind w:left="0" w:firstLine="0"/>
        <w:jc w:val="both"/>
        <w:rPr>
          <w:b/>
          <w:caps/>
          <w:color w:val="000000"/>
          <w:spacing w:val="-3"/>
          <w:sz w:val="22"/>
          <w:szCs w:val="22"/>
          <w:lang w:val="lv-LV"/>
        </w:rPr>
      </w:pPr>
      <w:r w:rsidRPr="00BF401D">
        <w:rPr>
          <w:b/>
          <w:caps/>
          <w:color w:val="000000"/>
          <w:spacing w:val="-3"/>
          <w:sz w:val="22"/>
          <w:szCs w:val="22"/>
          <w:lang w:val="lv-LV"/>
        </w:rPr>
        <w:t>VETERINĀRO ZĀĻU NOSAUKUMS</w:t>
      </w:r>
    </w:p>
    <w:p w:rsidR="0077090E" w:rsidRPr="00BF401D" w:rsidRDefault="0077090E" w:rsidP="00BF401D">
      <w:pPr>
        <w:tabs>
          <w:tab w:val="left" w:pos="-720"/>
          <w:tab w:val="left" w:pos="0"/>
          <w:tab w:val="left" w:pos="950"/>
          <w:tab w:val="left" w:pos="1200"/>
          <w:tab w:val="left" w:pos="1566"/>
          <w:tab w:val="left" w:pos="2117"/>
          <w:tab w:val="left" w:pos="2760"/>
          <w:tab w:val="left" w:pos="3600"/>
        </w:tabs>
        <w:jc w:val="both"/>
        <w:rPr>
          <w:b/>
          <w:caps/>
          <w:color w:val="000000"/>
          <w:spacing w:val="-3"/>
          <w:sz w:val="22"/>
          <w:szCs w:val="22"/>
          <w:lang w:val="lv-LV"/>
        </w:rPr>
      </w:pPr>
    </w:p>
    <w:p w:rsidR="00652ECF" w:rsidRPr="00BF401D" w:rsidRDefault="00ED04F5" w:rsidP="00BF401D">
      <w:pPr>
        <w:tabs>
          <w:tab w:val="left" w:pos="3462"/>
          <w:tab w:val="left" w:pos="7530"/>
        </w:tabs>
        <w:jc w:val="both"/>
        <w:rPr>
          <w:color w:val="000000"/>
          <w:sz w:val="22"/>
          <w:szCs w:val="22"/>
          <w:lang w:val="lv-LV"/>
        </w:rPr>
      </w:pPr>
      <w:r w:rsidRPr="00BF401D">
        <w:rPr>
          <w:b/>
          <w:color w:val="000000"/>
          <w:spacing w:val="-3"/>
          <w:sz w:val="22"/>
          <w:szCs w:val="22"/>
          <w:lang w:val="lv-LV"/>
        </w:rPr>
        <w:t xml:space="preserve">LV </w:t>
      </w:r>
      <w:r w:rsidR="00652ECF" w:rsidRPr="00BF401D">
        <w:rPr>
          <w:b/>
          <w:color w:val="000000"/>
          <w:spacing w:val="-3"/>
          <w:sz w:val="22"/>
          <w:szCs w:val="22"/>
          <w:lang w:val="lv-LV"/>
        </w:rPr>
        <w:t>Glucortin-20</w:t>
      </w:r>
      <w:r w:rsidR="00652ECF" w:rsidRPr="00BF401D">
        <w:rPr>
          <w:color w:val="000000"/>
          <w:spacing w:val="-3"/>
          <w:sz w:val="22"/>
          <w:szCs w:val="22"/>
          <w:lang w:val="lv-LV"/>
        </w:rPr>
        <w:t xml:space="preserve"> </w:t>
      </w:r>
      <w:r w:rsidR="00E2737F" w:rsidRPr="00BF401D">
        <w:rPr>
          <w:color w:val="000000"/>
          <w:sz w:val="22"/>
          <w:szCs w:val="22"/>
          <w:lang w:val="lv-LV"/>
        </w:rPr>
        <w:t xml:space="preserve">šķīdums injekcijām liellopiem, kazām, cūkām, suņiem un kaķiem </w:t>
      </w:r>
    </w:p>
    <w:p w:rsidR="00652ECF" w:rsidRPr="00BF401D" w:rsidRDefault="00652ECF" w:rsidP="00BF401D">
      <w:pPr>
        <w:tabs>
          <w:tab w:val="left" w:pos="3462"/>
          <w:tab w:val="left" w:pos="7530"/>
        </w:tabs>
        <w:jc w:val="both"/>
        <w:rPr>
          <w:color w:val="000000"/>
          <w:sz w:val="22"/>
          <w:szCs w:val="22"/>
          <w:lang w:val="lv-LV"/>
        </w:rPr>
      </w:pPr>
    </w:p>
    <w:p w:rsidR="00DA1526" w:rsidRPr="00BF401D" w:rsidRDefault="00DA1526" w:rsidP="00BF401D">
      <w:pPr>
        <w:tabs>
          <w:tab w:val="left" w:pos="3462"/>
          <w:tab w:val="left" w:pos="7530"/>
        </w:tabs>
        <w:jc w:val="both"/>
        <w:rPr>
          <w:color w:val="000000"/>
          <w:sz w:val="22"/>
          <w:szCs w:val="22"/>
          <w:lang w:val="lv-LV"/>
        </w:rPr>
      </w:pPr>
    </w:p>
    <w:p w:rsidR="00652ECF" w:rsidRPr="00BF401D" w:rsidRDefault="00E2737F" w:rsidP="00BF401D">
      <w:pPr>
        <w:numPr>
          <w:ilvl w:val="0"/>
          <w:numId w:val="35"/>
        </w:numPr>
        <w:ind w:left="0" w:firstLine="0"/>
        <w:jc w:val="both"/>
        <w:rPr>
          <w:b/>
          <w:caps/>
          <w:color w:val="000000"/>
          <w:spacing w:val="-3"/>
          <w:sz w:val="22"/>
          <w:szCs w:val="22"/>
          <w:lang w:val="lv-LV"/>
        </w:rPr>
      </w:pPr>
      <w:r w:rsidRPr="00BF401D">
        <w:rPr>
          <w:b/>
          <w:caps/>
          <w:color w:val="000000"/>
          <w:spacing w:val="-3"/>
          <w:sz w:val="22"/>
          <w:szCs w:val="22"/>
          <w:lang w:val="lv-LV"/>
        </w:rPr>
        <w:t>KVALITATĪVAIS UN KVANTITATĪVAIS SASTĀVS</w:t>
      </w:r>
    </w:p>
    <w:p w:rsidR="006151BE" w:rsidRPr="00BF401D" w:rsidRDefault="006151BE" w:rsidP="00BF401D">
      <w:pPr>
        <w:tabs>
          <w:tab w:val="left" w:pos="-720"/>
          <w:tab w:val="left" w:pos="0"/>
          <w:tab w:val="left" w:pos="950"/>
          <w:tab w:val="left" w:pos="1200"/>
          <w:tab w:val="left" w:pos="1566"/>
          <w:tab w:val="left" w:pos="2117"/>
          <w:tab w:val="left" w:pos="2760"/>
          <w:tab w:val="left" w:pos="3600"/>
        </w:tabs>
        <w:jc w:val="both"/>
        <w:rPr>
          <w:b/>
          <w:color w:val="000000"/>
          <w:spacing w:val="-3"/>
          <w:sz w:val="22"/>
          <w:szCs w:val="22"/>
          <w:lang w:val="lv-LV"/>
        </w:rPr>
      </w:pPr>
    </w:p>
    <w:p w:rsidR="006151BE" w:rsidRPr="00BF401D" w:rsidRDefault="006151BE"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bookmarkStart w:id="0" w:name="_Hlk83886426"/>
      <w:r w:rsidRPr="00BF401D">
        <w:rPr>
          <w:color w:val="000000"/>
          <w:spacing w:val="-3"/>
          <w:sz w:val="22"/>
          <w:szCs w:val="22"/>
          <w:lang w:val="lv-LV"/>
        </w:rPr>
        <w:t>1 ml šķīduma satur</w:t>
      </w:r>
      <w:r w:rsidR="00D922A4" w:rsidRPr="00BF401D">
        <w:rPr>
          <w:color w:val="000000"/>
          <w:spacing w:val="-3"/>
          <w:sz w:val="22"/>
          <w:szCs w:val="22"/>
          <w:lang w:val="lv-LV"/>
        </w:rPr>
        <w:t>:</w:t>
      </w:r>
      <w:r w:rsidRPr="00BF401D">
        <w:rPr>
          <w:color w:val="000000"/>
          <w:spacing w:val="-3"/>
          <w:sz w:val="22"/>
          <w:szCs w:val="22"/>
          <w:lang w:val="lv-LV"/>
        </w:rPr>
        <w:t xml:space="preserve"> </w:t>
      </w:r>
    </w:p>
    <w:bookmarkEnd w:id="0"/>
    <w:p w:rsidR="0077090E" w:rsidRPr="00BF401D" w:rsidRDefault="00E2737F"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r w:rsidRPr="00BF401D">
        <w:rPr>
          <w:b/>
          <w:color w:val="000000"/>
          <w:spacing w:val="-3"/>
          <w:sz w:val="22"/>
          <w:szCs w:val="22"/>
          <w:lang w:val="lv-LV"/>
        </w:rPr>
        <w:t>Aktīvā viela</w:t>
      </w:r>
      <w:r w:rsidR="00652ECF" w:rsidRPr="00BF401D">
        <w:rPr>
          <w:b/>
          <w:color w:val="000000"/>
          <w:spacing w:val="-3"/>
          <w:sz w:val="22"/>
          <w:szCs w:val="22"/>
          <w:lang w:val="lv-LV"/>
        </w:rPr>
        <w:t>:</w:t>
      </w:r>
      <w:r w:rsidR="00652ECF" w:rsidRPr="00BF401D">
        <w:rPr>
          <w:color w:val="000000"/>
          <w:spacing w:val="-3"/>
          <w:sz w:val="22"/>
          <w:szCs w:val="22"/>
          <w:lang w:val="lv-LV"/>
        </w:rPr>
        <w:t xml:space="preserve"> </w:t>
      </w:r>
    </w:p>
    <w:p w:rsidR="00652ECF" w:rsidRPr="00BF401D" w:rsidRDefault="006151BE"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r w:rsidRPr="00BF401D">
        <w:rPr>
          <w:color w:val="000000"/>
          <w:spacing w:val="-3"/>
          <w:sz w:val="22"/>
          <w:szCs w:val="22"/>
          <w:lang w:val="lv-LV"/>
        </w:rPr>
        <w:t>D</w:t>
      </w:r>
      <w:r w:rsidR="00E2737F" w:rsidRPr="00BF401D">
        <w:rPr>
          <w:color w:val="000000"/>
          <w:spacing w:val="-3"/>
          <w:sz w:val="22"/>
          <w:szCs w:val="22"/>
          <w:lang w:val="lv-LV"/>
        </w:rPr>
        <w:t>eksametazon</w:t>
      </w:r>
      <w:r w:rsidRPr="00BF401D">
        <w:rPr>
          <w:color w:val="000000"/>
          <w:spacing w:val="-3"/>
          <w:sz w:val="22"/>
          <w:szCs w:val="22"/>
          <w:lang w:val="lv-LV"/>
        </w:rPr>
        <w:t>s</w:t>
      </w:r>
      <w:r w:rsidR="00E2737F" w:rsidRPr="00BF401D">
        <w:rPr>
          <w:color w:val="000000"/>
          <w:spacing w:val="-3"/>
          <w:sz w:val="22"/>
          <w:szCs w:val="22"/>
          <w:lang w:val="lv-LV"/>
        </w:rPr>
        <w:t xml:space="preserve"> </w:t>
      </w:r>
      <w:r w:rsidR="001B5C98">
        <w:rPr>
          <w:color w:val="000000"/>
          <w:spacing w:val="-3"/>
          <w:sz w:val="22"/>
          <w:szCs w:val="22"/>
          <w:lang w:val="lv-LV"/>
        </w:rPr>
        <w:tab/>
      </w:r>
      <w:r w:rsidR="001B5C98">
        <w:rPr>
          <w:color w:val="000000"/>
          <w:spacing w:val="-3"/>
          <w:sz w:val="22"/>
          <w:szCs w:val="22"/>
          <w:lang w:val="lv-LV"/>
        </w:rPr>
        <w:tab/>
      </w:r>
      <w:r w:rsidR="0077090E" w:rsidRPr="00BF401D">
        <w:rPr>
          <w:color w:val="000000"/>
          <w:spacing w:val="-3"/>
          <w:sz w:val="22"/>
          <w:szCs w:val="22"/>
          <w:lang w:val="lv-LV"/>
        </w:rPr>
        <w:t>2 mg</w:t>
      </w:r>
      <w:r w:rsidR="00852261" w:rsidRPr="00BF401D">
        <w:rPr>
          <w:color w:val="000000"/>
          <w:spacing w:val="-3"/>
          <w:sz w:val="22"/>
          <w:szCs w:val="22"/>
          <w:lang w:val="lv-LV"/>
        </w:rPr>
        <w:t xml:space="preserve"> (nātrija fosfāt</w:t>
      </w:r>
      <w:r w:rsidR="00187BD0" w:rsidRPr="00BF401D">
        <w:rPr>
          <w:color w:val="000000"/>
          <w:spacing w:val="-3"/>
          <w:sz w:val="22"/>
          <w:szCs w:val="22"/>
          <w:lang w:val="lv-LV"/>
        </w:rPr>
        <w:t>a veidā</w:t>
      </w:r>
      <w:r w:rsidR="00852261" w:rsidRPr="00BF401D">
        <w:rPr>
          <w:color w:val="000000"/>
          <w:spacing w:val="-3"/>
          <w:sz w:val="22"/>
          <w:szCs w:val="22"/>
          <w:lang w:val="lv-LV"/>
        </w:rPr>
        <w:t>)</w:t>
      </w:r>
    </w:p>
    <w:p w:rsidR="0077090E" w:rsidRPr="00BF401D" w:rsidRDefault="0077090E"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rsidR="00652ECF" w:rsidRPr="00BF401D" w:rsidRDefault="00E2737F" w:rsidP="00BF401D">
      <w:pPr>
        <w:tabs>
          <w:tab w:val="left" w:pos="-720"/>
          <w:tab w:val="left" w:pos="0"/>
          <w:tab w:val="left" w:pos="950"/>
          <w:tab w:val="left" w:pos="1200"/>
          <w:tab w:val="left" w:pos="1566"/>
          <w:tab w:val="left" w:pos="2117"/>
          <w:tab w:val="left" w:pos="2760"/>
          <w:tab w:val="left" w:pos="3600"/>
        </w:tabs>
        <w:jc w:val="both"/>
        <w:rPr>
          <w:b/>
          <w:color w:val="000000"/>
          <w:spacing w:val="-3"/>
          <w:sz w:val="22"/>
          <w:szCs w:val="22"/>
          <w:lang w:val="lv-LV"/>
        </w:rPr>
      </w:pPr>
      <w:proofErr w:type="spellStart"/>
      <w:r w:rsidRPr="00BF401D">
        <w:rPr>
          <w:b/>
          <w:color w:val="000000"/>
          <w:spacing w:val="-3"/>
          <w:sz w:val="22"/>
          <w:szCs w:val="22"/>
          <w:lang w:val="lv-LV"/>
        </w:rPr>
        <w:t>Palīgvielas</w:t>
      </w:r>
      <w:proofErr w:type="spellEnd"/>
      <w:r w:rsidR="00652ECF" w:rsidRPr="00BF401D">
        <w:rPr>
          <w:b/>
          <w:color w:val="000000"/>
          <w:spacing w:val="-3"/>
          <w:sz w:val="22"/>
          <w:szCs w:val="22"/>
          <w:lang w:val="lv-LV"/>
        </w:rPr>
        <w:t xml:space="preserve">: </w:t>
      </w:r>
    </w:p>
    <w:p w:rsidR="00D922A4" w:rsidRPr="00BF401D" w:rsidRDefault="00D922A4" w:rsidP="00BF401D">
      <w:pPr>
        <w:pStyle w:val="p1"/>
        <w:jc w:val="both"/>
        <w:rPr>
          <w:rStyle w:val="apple-converted-space"/>
          <w:sz w:val="22"/>
          <w:szCs w:val="22"/>
          <w:lang w:val="lv-LV"/>
        </w:rPr>
      </w:pPr>
      <w:proofErr w:type="spellStart"/>
      <w:r w:rsidRPr="00BF401D">
        <w:rPr>
          <w:sz w:val="22"/>
          <w:szCs w:val="22"/>
          <w:lang w:val="lv-LV"/>
        </w:rPr>
        <w:t>Benzilspirts</w:t>
      </w:r>
      <w:proofErr w:type="spellEnd"/>
    </w:p>
    <w:p w:rsidR="00166361" w:rsidRPr="00BF401D" w:rsidRDefault="00166361" w:rsidP="00BF401D">
      <w:pPr>
        <w:pStyle w:val="p1"/>
        <w:jc w:val="both"/>
        <w:rPr>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Pilnu </w:t>
      </w:r>
      <w:proofErr w:type="spellStart"/>
      <w:r w:rsidRPr="00BF401D">
        <w:rPr>
          <w:sz w:val="22"/>
          <w:szCs w:val="22"/>
          <w:lang w:val="lv-LV"/>
        </w:rPr>
        <w:t>palīgvielu</w:t>
      </w:r>
      <w:proofErr w:type="spellEnd"/>
      <w:r w:rsidRPr="00BF401D">
        <w:rPr>
          <w:sz w:val="22"/>
          <w:szCs w:val="22"/>
          <w:lang w:val="lv-LV"/>
        </w:rPr>
        <w:t xml:space="preserve"> sarakstu skatīt 6.1. apakšpunktā.</w:t>
      </w:r>
      <w:r w:rsidRPr="00BF401D">
        <w:rPr>
          <w:rStyle w:val="apple-converted-space"/>
          <w:sz w:val="22"/>
          <w:szCs w:val="22"/>
          <w:lang w:val="lv-LV"/>
        </w:rPr>
        <w:t> </w:t>
      </w:r>
    </w:p>
    <w:p w:rsidR="00652ECF" w:rsidRPr="00BF401D" w:rsidRDefault="00652ECF"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rsidR="00DA1526" w:rsidRPr="00BF401D" w:rsidRDefault="00DA1526"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rsidR="00652ECF" w:rsidRPr="00BF401D" w:rsidRDefault="002341E4" w:rsidP="00BF401D">
      <w:pPr>
        <w:numPr>
          <w:ilvl w:val="0"/>
          <w:numId w:val="35"/>
        </w:numPr>
        <w:tabs>
          <w:tab w:val="left" w:pos="-720"/>
          <w:tab w:val="left" w:pos="709"/>
          <w:tab w:val="left" w:pos="950"/>
          <w:tab w:val="left" w:pos="1200"/>
          <w:tab w:val="left" w:pos="1566"/>
          <w:tab w:val="left" w:pos="2117"/>
          <w:tab w:val="left" w:pos="2760"/>
          <w:tab w:val="left" w:pos="3600"/>
        </w:tabs>
        <w:ind w:left="0" w:firstLine="0"/>
        <w:jc w:val="both"/>
        <w:rPr>
          <w:b/>
          <w:caps/>
          <w:color w:val="000000"/>
          <w:spacing w:val="-3"/>
          <w:sz w:val="22"/>
          <w:szCs w:val="22"/>
          <w:lang w:val="lv-LV"/>
        </w:rPr>
      </w:pPr>
      <w:r w:rsidRPr="00BF401D">
        <w:rPr>
          <w:b/>
          <w:caps/>
          <w:color w:val="000000"/>
          <w:spacing w:val="-3"/>
          <w:sz w:val="22"/>
          <w:szCs w:val="22"/>
          <w:lang w:val="lv-LV"/>
        </w:rPr>
        <w:t>ZĀĻU FORMA</w:t>
      </w:r>
    </w:p>
    <w:p w:rsidR="00D17979" w:rsidRPr="00BF401D" w:rsidRDefault="00D17979" w:rsidP="00BF401D">
      <w:pPr>
        <w:tabs>
          <w:tab w:val="left" w:pos="-720"/>
          <w:tab w:val="left" w:pos="709"/>
          <w:tab w:val="left" w:pos="950"/>
          <w:tab w:val="left" w:pos="1200"/>
          <w:tab w:val="left" w:pos="1566"/>
          <w:tab w:val="left" w:pos="2117"/>
          <w:tab w:val="left" w:pos="2760"/>
          <w:tab w:val="left" w:pos="3600"/>
        </w:tabs>
        <w:jc w:val="both"/>
        <w:rPr>
          <w:b/>
          <w:caps/>
          <w:color w:val="000000"/>
          <w:spacing w:val="-3"/>
          <w:sz w:val="22"/>
          <w:szCs w:val="22"/>
          <w:lang w:val="lv-LV"/>
        </w:rPr>
      </w:pPr>
    </w:p>
    <w:p w:rsidR="00652ECF" w:rsidRPr="00BF401D" w:rsidRDefault="002341E4" w:rsidP="00BF401D">
      <w:pPr>
        <w:tabs>
          <w:tab w:val="left" w:pos="-720"/>
          <w:tab w:val="left" w:pos="0"/>
          <w:tab w:val="left" w:pos="950"/>
          <w:tab w:val="left" w:pos="1200"/>
          <w:tab w:val="left" w:pos="1566"/>
          <w:tab w:val="left" w:pos="2117"/>
          <w:tab w:val="left" w:pos="2760"/>
          <w:tab w:val="left" w:pos="3600"/>
        </w:tabs>
        <w:jc w:val="both"/>
        <w:rPr>
          <w:b/>
          <w:caps/>
          <w:color w:val="000000"/>
          <w:spacing w:val="-3"/>
          <w:sz w:val="22"/>
          <w:szCs w:val="22"/>
          <w:lang w:val="lv-LV"/>
        </w:rPr>
      </w:pPr>
      <w:r w:rsidRPr="00BF401D">
        <w:rPr>
          <w:color w:val="000000"/>
          <w:sz w:val="22"/>
          <w:szCs w:val="22"/>
          <w:lang w:val="lv-LV"/>
        </w:rPr>
        <w:t>Šķīdums injekcijām</w:t>
      </w:r>
      <w:r w:rsidR="00652ECF" w:rsidRPr="00BF401D">
        <w:rPr>
          <w:caps/>
          <w:color w:val="000000"/>
          <w:spacing w:val="-3"/>
          <w:sz w:val="22"/>
          <w:szCs w:val="22"/>
          <w:lang w:val="lv-LV"/>
        </w:rPr>
        <w:t>.</w:t>
      </w:r>
    </w:p>
    <w:p w:rsidR="00D922A4" w:rsidRPr="00BF401D" w:rsidRDefault="00D922A4" w:rsidP="00BF401D">
      <w:pPr>
        <w:pStyle w:val="p1"/>
        <w:jc w:val="both"/>
        <w:rPr>
          <w:sz w:val="22"/>
          <w:szCs w:val="22"/>
          <w:lang w:val="lv-LV"/>
        </w:rPr>
      </w:pPr>
      <w:bookmarkStart w:id="1" w:name="_Hlk83886504"/>
      <w:r w:rsidRPr="00BF401D">
        <w:rPr>
          <w:sz w:val="22"/>
          <w:szCs w:val="22"/>
          <w:lang w:val="lv-LV"/>
        </w:rPr>
        <w:t>Bezkrāsains šķīdums.</w:t>
      </w:r>
      <w:r w:rsidRPr="00BF401D">
        <w:rPr>
          <w:rStyle w:val="apple-converted-space"/>
          <w:sz w:val="22"/>
          <w:szCs w:val="22"/>
          <w:lang w:val="lv-LV"/>
        </w:rPr>
        <w:t> </w:t>
      </w:r>
    </w:p>
    <w:bookmarkEnd w:id="1"/>
    <w:p w:rsidR="00D922A4" w:rsidRPr="00BF401D" w:rsidRDefault="00D922A4" w:rsidP="00BF401D">
      <w:pPr>
        <w:tabs>
          <w:tab w:val="left" w:pos="-720"/>
          <w:tab w:val="left" w:pos="0"/>
          <w:tab w:val="left" w:pos="950"/>
          <w:tab w:val="left" w:pos="1200"/>
          <w:tab w:val="left" w:pos="1566"/>
          <w:tab w:val="left" w:pos="2117"/>
          <w:tab w:val="left" w:pos="2760"/>
          <w:tab w:val="left" w:pos="3600"/>
        </w:tabs>
        <w:jc w:val="both"/>
        <w:rPr>
          <w:b/>
          <w:caps/>
          <w:color w:val="000000"/>
          <w:spacing w:val="-3"/>
          <w:sz w:val="22"/>
          <w:szCs w:val="22"/>
          <w:lang w:val="lv-LV"/>
        </w:rPr>
      </w:pPr>
    </w:p>
    <w:p w:rsidR="00652ECF" w:rsidRPr="00BF401D" w:rsidRDefault="00652ECF" w:rsidP="00BF401D">
      <w:pPr>
        <w:tabs>
          <w:tab w:val="left" w:pos="-720"/>
          <w:tab w:val="left" w:pos="0"/>
          <w:tab w:val="left" w:pos="950"/>
          <w:tab w:val="left" w:pos="1200"/>
          <w:tab w:val="left" w:pos="1566"/>
          <w:tab w:val="left" w:pos="2117"/>
          <w:tab w:val="left" w:pos="2760"/>
          <w:tab w:val="left" w:pos="3600"/>
        </w:tabs>
        <w:jc w:val="both"/>
        <w:rPr>
          <w:b/>
          <w:caps/>
          <w:color w:val="000000"/>
          <w:spacing w:val="-3"/>
          <w:sz w:val="22"/>
          <w:szCs w:val="22"/>
          <w:lang w:val="lv-LV"/>
        </w:rPr>
      </w:pPr>
    </w:p>
    <w:p w:rsidR="00652ECF" w:rsidRPr="00BF401D" w:rsidRDefault="002341E4" w:rsidP="00BF401D">
      <w:pPr>
        <w:numPr>
          <w:ilvl w:val="0"/>
          <w:numId w:val="35"/>
        </w:numPr>
        <w:tabs>
          <w:tab w:val="left" w:pos="709"/>
          <w:tab w:val="left" w:pos="950"/>
          <w:tab w:val="left" w:pos="1200"/>
          <w:tab w:val="left" w:pos="1566"/>
          <w:tab w:val="left" w:pos="2117"/>
          <w:tab w:val="left" w:pos="2760"/>
          <w:tab w:val="left" w:pos="3600"/>
        </w:tabs>
        <w:ind w:left="0" w:firstLine="0"/>
        <w:jc w:val="both"/>
        <w:rPr>
          <w:b/>
          <w:caps/>
          <w:color w:val="000000"/>
          <w:spacing w:val="-3"/>
          <w:sz w:val="22"/>
          <w:szCs w:val="22"/>
          <w:lang w:val="lv-LV"/>
        </w:rPr>
      </w:pPr>
      <w:r w:rsidRPr="00BF401D">
        <w:rPr>
          <w:b/>
          <w:caps/>
          <w:color w:val="000000"/>
          <w:spacing w:val="-3"/>
          <w:sz w:val="22"/>
          <w:szCs w:val="22"/>
          <w:lang w:val="lv-LV"/>
        </w:rPr>
        <w:t>KLĪNISK</w:t>
      </w:r>
      <w:r w:rsidR="006151BE" w:rsidRPr="00BF401D">
        <w:rPr>
          <w:b/>
          <w:caps/>
          <w:color w:val="000000"/>
          <w:spacing w:val="-3"/>
          <w:sz w:val="22"/>
          <w:szCs w:val="22"/>
          <w:lang w:val="lv-LV"/>
        </w:rPr>
        <w:t>Ā INFORMĀCIJA</w:t>
      </w:r>
    </w:p>
    <w:p w:rsidR="00D17979" w:rsidRPr="00BF401D" w:rsidRDefault="00D17979" w:rsidP="00BF401D">
      <w:pPr>
        <w:tabs>
          <w:tab w:val="left" w:pos="-720"/>
          <w:tab w:val="left" w:pos="0"/>
          <w:tab w:val="left" w:pos="950"/>
          <w:tab w:val="left" w:pos="1200"/>
          <w:tab w:val="left" w:pos="1566"/>
          <w:tab w:val="left" w:pos="2117"/>
          <w:tab w:val="left" w:pos="2760"/>
          <w:tab w:val="left" w:pos="3600"/>
        </w:tabs>
        <w:jc w:val="both"/>
        <w:rPr>
          <w:b/>
          <w:caps/>
          <w:color w:val="000000"/>
          <w:spacing w:val="-3"/>
          <w:sz w:val="22"/>
          <w:szCs w:val="22"/>
          <w:lang w:val="lv-LV"/>
        </w:rPr>
      </w:pPr>
    </w:p>
    <w:p w:rsidR="00652ECF" w:rsidRPr="00BF401D" w:rsidRDefault="002341E4" w:rsidP="00BF401D">
      <w:pPr>
        <w:numPr>
          <w:ilvl w:val="1"/>
          <w:numId w:val="35"/>
        </w:numPr>
        <w:tabs>
          <w:tab w:val="left" w:pos="-720"/>
          <w:tab w:val="left" w:pos="709"/>
          <w:tab w:val="left" w:pos="950"/>
          <w:tab w:val="left" w:pos="1200"/>
          <w:tab w:val="left" w:pos="1566"/>
          <w:tab w:val="left" w:pos="2117"/>
          <w:tab w:val="left" w:pos="2760"/>
          <w:tab w:val="left" w:pos="3600"/>
        </w:tabs>
        <w:ind w:left="0" w:firstLine="0"/>
        <w:jc w:val="both"/>
        <w:rPr>
          <w:b/>
          <w:color w:val="000000"/>
          <w:spacing w:val="-3"/>
          <w:sz w:val="22"/>
          <w:szCs w:val="22"/>
          <w:lang w:val="lv-LV"/>
        </w:rPr>
      </w:pPr>
      <w:r w:rsidRPr="00BF401D">
        <w:rPr>
          <w:b/>
          <w:color w:val="000000"/>
          <w:spacing w:val="-3"/>
          <w:sz w:val="22"/>
          <w:szCs w:val="22"/>
          <w:lang w:val="lv-LV"/>
        </w:rPr>
        <w:t>Mērķa sugas</w:t>
      </w:r>
    </w:p>
    <w:p w:rsidR="00D17979" w:rsidRPr="00BF401D" w:rsidRDefault="00D17979" w:rsidP="00BF401D">
      <w:pPr>
        <w:tabs>
          <w:tab w:val="left" w:pos="-720"/>
          <w:tab w:val="left" w:pos="0"/>
          <w:tab w:val="left" w:pos="950"/>
          <w:tab w:val="left" w:pos="1200"/>
          <w:tab w:val="left" w:pos="1566"/>
          <w:tab w:val="left" w:pos="2117"/>
          <w:tab w:val="left" w:pos="2760"/>
          <w:tab w:val="left" w:pos="3600"/>
        </w:tabs>
        <w:jc w:val="both"/>
        <w:rPr>
          <w:b/>
          <w:color w:val="000000"/>
          <w:spacing w:val="-3"/>
          <w:sz w:val="22"/>
          <w:szCs w:val="22"/>
          <w:lang w:val="lv-LV"/>
        </w:rPr>
      </w:pPr>
    </w:p>
    <w:p w:rsidR="00652ECF" w:rsidRPr="00BF401D" w:rsidRDefault="002341E4" w:rsidP="00BF401D">
      <w:pPr>
        <w:tabs>
          <w:tab w:val="left" w:pos="709"/>
          <w:tab w:val="left" w:pos="3462"/>
          <w:tab w:val="left" w:pos="7530"/>
        </w:tabs>
        <w:jc w:val="both"/>
        <w:rPr>
          <w:color w:val="000000"/>
          <w:sz w:val="22"/>
          <w:szCs w:val="22"/>
          <w:lang w:val="lv-LV"/>
        </w:rPr>
      </w:pPr>
      <w:r w:rsidRPr="00BF401D">
        <w:rPr>
          <w:color w:val="000000"/>
          <w:sz w:val="22"/>
          <w:szCs w:val="22"/>
          <w:lang w:val="lv-LV"/>
        </w:rPr>
        <w:t>Liellopi</w:t>
      </w:r>
      <w:r w:rsidR="00652ECF" w:rsidRPr="00BF401D">
        <w:rPr>
          <w:color w:val="000000"/>
          <w:sz w:val="22"/>
          <w:szCs w:val="22"/>
          <w:lang w:val="lv-LV"/>
        </w:rPr>
        <w:t xml:space="preserve">, </w:t>
      </w:r>
      <w:r w:rsidRPr="00BF401D">
        <w:rPr>
          <w:color w:val="000000"/>
          <w:spacing w:val="-3"/>
          <w:sz w:val="22"/>
          <w:szCs w:val="22"/>
          <w:lang w:val="lv-LV"/>
        </w:rPr>
        <w:t xml:space="preserve">kazas, cūkas, suņi un kaķi. </w:t>
      </w:r>
    </w:p>
    <w:p w:rsidR="00652ECF" w:rsidRPr="00BF401D" w:rsidRDefault="00652ECF" w:rsidP="00BF401D">
      <w:pPr>
        <w:tabs>
          <w:tab w:val="left" w:pos="3462"/>
          <w:tab w:val="left" w:pos="7530"/>
        </w:tabs>
        <w:jc w:val="both"/>
        <w:rPr>
          <w:color w:val="000000"/>
          <w:sz w:val="22"/>
          <w:szCs w:val="22"/>
          <w:lang w:val="lv-LV"/>
        </w:rPr>
      </w:pPr>
    </w:p>
    <w:p w:rsidR="00652ECF" w:rsidRPr="00BF401D" w:rsidRDefault="002341E4" w:rsidP="00BF401D">
      <w:pPr>
        <w:numPr>
          <w:ilvl w:val="1"/>
          <w:numId w:val="35"/>
        </w:numPr>
        <w:tabs>
          <w:tab w:val="left" w:pos="0"/>
          <w:tab w:val="left" w:pos="709"/>
          <w:tab w:val="left" w:pos="950"/>
          <w:tab w:val="left" w:pos="1200"/>
          <w:tab w:val="left" w:pos="1566"/>
          <w:tab w:val="left" w:pos="2117"/>
          <w:tab w:val="left" w:pos="2760"/>
          <w:tab w:val="left" w:pos="3600"/>
        </w:tabs>
        <w:ind w:left="0" w:firstLine="0"/>
        <w:jc w:val="both"/>
        <w:rPr>
          <w:b/>
          <w:color w:val="000000"/>
          <w:spacing w:val="-3"/>
          <w:sz w:val="22"/>
          <w:szCs w:val="22"/>
          <w:lang w:val="lv-LV"/>
        </w:rPr>
      </w:pPr>
      <w:r w:rsidRPr="00BF401D">
        <w:rPr>
          <w:b/>
          <w:color w:val="000000"/>
          <w:spacing w:val="-3"/>
          <w:sz w:val="22"/>
          <w:szCs w:val="22"/>
          <w:lang w:val="lv-LV"/>
        </w:rPr>
        <w:t>Lietošanas indikācijas, norādot mērķa sugas</w:t>
      </w:r>
    </w:p>
    <w:p w:rsidR="00D17979" w:rsidRPr="00BF401D" w:rsidRDefault="00D17979" w:rsidP="00BF401D">
      <w:pPr>
        <w:tabs>
          <w:tab w:val="left" w:pos="-720"/>
          <w:tab w:val="left" w:pos="0"/>
          <w:tab w:val="left" w:pos="950"/>
          <w:tab w:val="left" w:pos="1200"/>
          <w:tab w:val="left" w:pos="1566"/>
          <w:tab w:val="left" w:pos="2117"/>
          <w:tab w:val="left" w:pos="2760"/>
          <w:tab w:val="left" w:pos="3600"/>
        </w:tabs>
        <w:jc w:val="both"/>
        <w:rPr>
          <w:b/>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Deksametazonu var lietot artrīta, </w:t>
      </w:r>
      <w:proofErr w:type="spellStart"/>
      <w:r w:rsidRPr="00BF401D">
        <w:rPr>
          <w:sz w:val="22"/>
          <w:szCs w:val="22"/>
          <w:lang w:val="lv-LV"/>
        </w:rPr>
        <w:t>bursīta</w:t>
      </w:r>
      <w:proofErr w:type="spellEnd"/>
      <w:r w:rsidRPr="00BF401D">
        <w:rPr>
          <w:sz w:val="22"/>
          <w:szCs w:val="22"/>
          <w:lang w:val="lv-LV"/>
        </w:rPr>
        <w:t xml:space="preserve">, šoka un </w:t>
      </w:r>
      <w:proofErr w:type="spellStart"/>
      <w:r w:rsidRPr="00BF401D">
        <w:rPr>
          <w:sz w:val="22"/>
          <w:szCs w:val="22"/>
          <w:lang w:val="lv-LV"/>
        </w:rPr>
        <w:t>tendovaginīta</w:t>
      </w:r>
      <w:proofErr w:type="spellEnd"/>
      <w:r w:rsidRPr="00BF401D">
        <w:rPr>
          <w:sz w:val="22"/>
          <w:szCs w:val="22"/>
          <w:lang w:val="lv-LV"/>
        </w:rPr>
        <w:t xml:space="preserve"> ārstēšanai.</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Liellopiem, cūkām, kazām, suņiem un kaķiem: lieto kā </w:t>
      </w:r>
      <w:proofErr w:type="spellStart"/>
      <w:r w:rsidRPr="00BF401D">
        <w:rPr>
          <w:sz w:val="22"/>
          <w:szCs w:val="22"/>
          <w:lang w:val="lv-LV"/>
        </w:rPr>
        <w:t>pretiekaisuma</w:t>
      </w:r>
      <w:proofErr w:type="spellEnd"/>
      <w:r w:rsidRPr="00BF401D">
        <w:rPr>
          <w:sz w:val="22"/>
          <w:szCs w:val="22"/>
          <w:lang w:val="lv-LV"/>
        </w:rPr>
        <w:t xml:space="preserve"> un </w:t>
      </w:r>
      <w:proofErr w:type="spellStart"/>
      <w:r w:rsidRPr="00BF401D">
        <w:rPr>
          <w:sz w:val="22"/>
          <w:szCs w:val="22"/>
          <w:lang w:val="lv-LV"/>
        </w:rPr>
        <w:t>antialerģiskas</w:t>
      </w:r>
      <w:proofErr w:type="spellEnd"/>
      <w:r w:rsidRPr="00BF401D">
        <w:rPr>
          <w:sz w:val="22"/>
          <w:szCs w:val="22"/>
          <w:lang w:val="lv-LV"/>
        </w:rPr>
        <w:t xml:space="preserve"> zāles.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Liellopiem: </w:t>
      </w:r>
      <w:proofErr w:type="spellStart"/>
      <w:r w:rsidRPr="00BF401D">
        <w:rPr>
          <w:sz w:val="22"/>
          <w:szCs w:val="22"/>
          <w:lang w:val="lv-LV"/>
        </w:rPr>
        <w:t>ketozes</w:t>
      </w:r>
      <w:proofErr w:type="spellEnd"/>
      <w:r w:rsidRPr="00BF401D">
        <w:rPr>
          <w:sz w:val="22"/>
          <w:szCs w:val="22"/>
          <w:lang w:val="lv-LV"/>
        </w:rPr>
        <w:t xml:space="preserve"> ārstēšanai un dzemdību ierosināšanai.</w:t>
      </w:r>
      <w:r w:rsidRPr="00BF401D">
        <w:rPr>
          <w:rStyle w:val="apple-converted-space"/>
          <w:sz w:val="22"/>
          <w:szCs w:val="22"/>
          <w:lang w:val="lv-LV"/>
        </w:rPr>
        <w:t> </w:t>
      </w:r>
    </w:p>
    <w:p w:rsidR="00652ECF" w:rsidRPr="00BF401D" w:rsidRDefault="00652ECF" w:rsidP="00BF401D">
      <w:pPr>
        <w:tabs>
          <w:tab w:val="left" w:pos="-1662"/>
          <w:tab w:val="left" w:pos="-942"/>
          <w:tab w:val="left" w:pos="-222"/>
          <w:tab w:val="left" w:pos="5"/>
          <w:tab w:val="left" w:pos="306"/>
          <w:tab w:val="left" w:pos="527"/>
          <w:tab w:val="left" w:pos="728"/>
          <w:tab w:val="left" w:pos="978"/>
          <w:tab w:val="left" w:pos="1218"/>
          <w:tab w:val="left" w:pos="1698"/>
          <w:tab w:val="left" w:pos="2538"/>
          <w:tab w:val="left" w:pos="3378"/>
          <w:tab w:val="left" w:pos="4098"/>
          <w:tab w:val="left" w:pos="4818"/>
          <w:tab w:val="left" w:pos="5538"/>
          <w:tab w:val="left" w:pos="6258"/>
          <w:tab w:val="left" w:pos="6978"/>
          <w:tab w:val="left" w:pos="7698"/>
          <w:tab w:val="left" w:pos="8418"/>
        </w:tabs>
        <w:jc w:val="both"/>
        <w:rPr>
          <w:color w:val="000000"/>
          <w:spacing w:val="-3"/>
          <w:sz w:val="22"/>
          <w:szCs w:val="22"/>
          <w:lang w:val="lv-LV" w:eastAsia="ar-SA"/>
        </w:rPr>
      </w:pPr>
    </w:p>
    <w:p w:rsidR="00652ECF" w:rsidRPr="00BF401D" w:rsidRDefault="001D3BAF" w:rsidP="00BF401D">
      <w:pPr>
        <w:tabs>
          <w:tab w:val="left" w:pos="-1134"/>
          <w:tab w:val="left" w:pos="-414"/>
          <w:tab w:val="left" w:pos="306"/>
          <w:tab w:val="left" w:pos="527"/>
          <w:tab w:val="left" w:pos="709"/>
          <w:tab w:val="left" w:pos="851"/>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r w:rsidRPr="00BF401D">
        <w:rPr>
          <w:b/>
          <w:color w:val="000000"/>
          <w:spacing w:val="-3"/>
          <w:sz w:val="22"/>
          <w:szCs w:val="22"/>
          <w:lang w:val="lv-LV"/>
        </w:rPr>
        <w:t>4.3</w:t>
      </w:r>
      <w:r w:rsidR="00D17979" w:rsidRPr="00BF401D">
        <w:rPr>
          <w:b/>
          <w:color w:val="000000"/>
          <w:spacing w:val="-3"/>
          <w:sz w:val="22"/>
          <w:szCs w:val="22"/>
          <w:lang w:val="lv-LV"/>
        </w:rPr>
        <w:t>.</w:t>
      </w:r>
      <w:r w:rsidRPr="00BF401D">
        <w:rPr>
          <w:b/>
          <w:color w:val="000000"/>
          <w:spacing w:val="-3"/>
          <w:sz w:val="22"/>
          <w:szCs w:val="22"/>
          <w:lang w:val="lv-LV"/>
        </w:rPr>
        <w:t xml:space="preserve"> </w:t>
      </w:r>
      <w:r w:rsidR="00865BEC" w:rsidRPr="00BF401D">
        <w:rPr>
          <w:b/>
          <w:color w:val="000000"/>
          <w:spacing w:val="-3"/>
          <w:sz w:val="22"/>
          <w:szCs w:val="22"/>
          <w:lang w:val="lv-LV"/>
        </w:rPr>
        <w:t xml:space="preserve">      </w:t>
      </w:r>
      <w:r w:rsidRPr="00BF401D">
        <w:rPr>
          <w:b/>
          <w:color w:val="000000"/>
          <w:spacing w:val="-3"/>
          <w:sz w:val="22"/>
          <w:szCs w:val="22"/>
          <w:lang w:val="lv-LV"/>
        </w:rPr>
        <w:t>Kontrindikācijas</w:t>
      </w:r>
    </w:p>
    <w:p w:rsidR="00D17979" w:rsidRPr="00BF401D" w:rsidRDefault="00D17979"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LV Glucortin-20 nelietot grūsnības pēdējā trimestrī, ja vien nav nepieciešams ierosināt abortu vai agrīnu atnešanos.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Izņemot ārkārtas gadījumus, nelietot dzīvniekiem, kuriem ir cukura diabēts, hronisks nefrīts, citas nieru slimības, sirds mazspēja un osteoporoze.</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Nelietot vīrusu izraisītu slimību gadījumā to </w:t>
      </w:r>
      <w:proofErr w:type="spellStart"/>
      <w:r w:rsidRPr="00BF401D">
        <w:rPr>
          <w:sz w:val="22"/>
          <w:szCs w:val="22"/>
          <w:lang w:val="lv-LV"/>
        </w:rPr>
        <w:t>virēmijas</w:t>
      </w:r>
      <w:proofErr w:type="spellEnd"/>
      <w:r w:rsidRPr="00BF401D">
        <w:rPr>
          <w:sz w:val="22"/>
          <w:szCs w:val="22"/>
          <w:lang w:val="lv-LV"/>
        </w:rPr>
        <w:t xml:space="preserve"> stadijā.</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Nelietot gadījumos, ja konstatēta pastiprināta jutība pret aktīvo vielu vai pret kādu no </w:t>
      </w:r>
      <w:proofErr w:type="spellStart"/>
      <w:r w:rsidRPr="00BF401D">
        <w:rPr>
          <w:sz w:val="22"/>
          <w:szCs w:val="22"/>
          <w:lang w:val="lv-LV"/>
        </w:rPr>
        <w:t>palīgvielām</w:t>
      </w:r>
      <w:proofErr w:type="spellEnd"/>
      <w:r w:rsidRPr="00BF401D">
        <w:rPr>
          <w:sz w:val="22"/>
          <w:szCs w:val="22"/>
          <w:lang w:val="lv-LV"/>
        </w:rPr>
        <w:t>.</w:t>
      </w:r>
      <w:r w:rsidRPr="00BF401D">
        <w:rPr>
          <w:rStyle w:val="apple-converted-space"/>
          <w:sz w:val="22"/>
          <w:szCs w:val="22"/>
          <w:lang w:val="lv-LV"/>
        </w:rPr>
        <w:t> </w:t>
      </w:r>
    </w:p>
    <w:p w:rsidR="00652ECF" w:rsidRPr="00BF401D" w:rsidRDefault="00652ECF"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652ECF" w:rsidRPr="00BF401D" w:rsidRDefault="00CD4B49" w:rsidP="00BF401D">
      <w:pPr>
        <w:tabs>
          <w:tab w:val="left" w:pos="-720"/>
          <w:tab w:val="left" w:pos="709"/>
          <w:tab w:val="left" w:pos="950"/>
          <w:tab w:val="left" w:pos="1200"/>
          <w:tab w:val="left" w:pos="1566"/>
          <w:tab w:val="left" w:pos="2117"/>
          <w:tab w:val="left" w:pos="2760"/>
          <w:tab w:val="left" w:pos="3600"/>
        </w:tabs>
        <w:jc w:val="both"/>
        <w:rPr>
          <w:b/>
          <w:color w:val="000000"/>
          <w:spacing w:val="-3"/>
          <w:sz w:val="22"/>
          <w:szCs w:val="22"/>
          <w:lang w:val="lv-LV"/>
        </w:rPr>
      </w:pPr>
      <w:r w:rsidRPr="00BF401D">
        <w:rPr>
          <w:b/>
          <w:color w:val="000000"/>
          <w:spacing w:val="-3"/>
          <w:sz w:val="22"/>
          <w:szCs w:val="22"/>
          <w:lang w:val="lv-LV"/>
        </w:rPr>
        <w:t>4.4</w:t>
      </w:r>
      <w:r w:rsidR="00D17979" w:rsidRPr="00BF401D">
        <w:rPr>
          <w:b/>
          <w:color w:val="000000"/>
          <w:spacing w:val="-3"/>
          <w:sz w:val="22"/>
          <w:szCs w:val="22"/>
          <w:lang w:val="lv-LV"/>
        </w:rPr>
        <w:t>.</w:t>
      </w:r>
      <w:r w:rsidRPr="00BF401D">
        <w:rPr>
          <w:b/>
          <w:color w:val="000000"/>
          <w:spacing w:val="-3"/>
          <w:sz w:val="22"/>
          <w:szCs w:val="22"/>
          <w:lang w:val="lv-LV"/>
        </w:rPr>
        <w:t xml:space="preserve"> </w:t>
      </w:r>
      <w:r w:rsidR="00865BEC" w:rsidRPr="00BF401D">
        <w:rPr>
          <w:b/>
          <w:color w:val="000000"/>
          <w:spacing w:val="-3"/>
          <w:sz w:val="22"/>
          <w:szCs w:val="22"/>
          <w:lang w:val="lv-LV"/>
        </w:rPr>
        <w:t xml:space="preserve">      </w:t>
      </w:r>
      <w:r w:rsidRPr="00BF401D">
        <w:rPr>
          <w:b/>
          <w:color w:val="000000"/>
          <w:spacing w:val="-3"/>
          <w:sz w:val="22"/>
          <w:szCs w:val="22"/>
          <w:lang w:val="lv-LV"/>
        </w:rPr>
        <w:t>Īpaši brīd</w:t>
      </w:r>
      <w:r w:rsidR="00BB5137" w:rsidRPr="00BF401D">
        <w:rPr>
          <w:b/>
          <w:color w:val="000000"/>
          <w:spacing w:val="-3"/>
          <w:sz w:val="22"/>
          <w:szCs w:val="22"/>
          <w:lang w:val="lv-LV"/>
        </w:rPr>
        <w:t>inājumi</w:t>
      </w:r>
      <w:r w:rsidR="00163E1A" w:rsidRPr="00BF401D">
        <w:rPr>
          <w:sz w:val="22"/>
          <w:szCs w:val="22"/>
          <w:lang w:val="lv-LV"/>
        </w:rPr>
        <w:t xml:space="preserve"> </w:t>
      </w:r>
      <w:r w:rsidR="00163E1A" w:rsidRPr="00BF401D">
        <w:rPr>
          <w:b/>
          <w:color w:val="000000"/>
          <w:spacing w:val="-3"/>
          <w:sz w:val="22"/>
          <w:szCs w:val="22"/>
          <w:lang w:val="lv-LV"/>
        </w:rPr>
        <w:t>katrai mērķa sugai</w:t>
      </w:r>
    </w:p>
    <w:p w:rsidR="00D17979" w:rsidRPr="00BF401D" w:rsidRDefault="00D17979" w:rsidP="00BF401D">
      <w:pPr>
        <w:tabs>
          <w:tab w:val="left" w:pos="-720"/>
          <w:tab w:val="left" w:pos="709"/>
          <w:tab w:val="left" w:pos="950"/>
          <w:tab w:val="left" w:pos="1200"/>
          <w:tab w:val="left" w:pos="1566"/>
          <w:tab w:val="left" w:pos="2117"/>
          <w:tab w:val="left" w:pos="2760"/>
          <w:tab w:val="left" w:pos="3600"/>
        </w:tabs>
        <w:jc w:val="both"/>
        <w:rPr>
          <w:b/>
          <w:color w:val="000000"/>
          <w:spacing w:val="-3"/>
          <w:sz w:val="22"/>
          <w:szCs w:val="22"/>
          <w:lang w:val="lv-LV"/>
        </w:rPr>
      </w:pPr>
    </w:p>
    <w:p w:rsidR="00652ECF" w:rsidRDefault="00D922A4" w:rsidP="00BF401D">
      <w:pPr>
        <w:pStyle w:val="p1"/>
        <w:jc w:val="both"/>
        <w:rPr>
          <w:rStyle w:val="apple-converted-space"/>
          <w:sz w:val="22"/>
          <w:szCs w:val="22"/>
          <w:lang w:val="lv-LV"/>
        </w:rPr>
      </w:pPr>
      <w:bookmarkStart w:id="2" w:name="_Hlk83886590"/>
      <w:bookmarkStart w:id="3" w:name="_Hlk86174794"/>
      <w:r w:rsidRPr="00BF401D">
        <w:rPr>
          <w:sz w:val="22"/>
          <w:szCs w:val="22"/>
          <w:lang w:val="lv-LV"/>
        </w:rPr>
        <w:t xml:space="preserve">Klīniskie un eksperimentālie dati </w:t>
      </w:r>
      <w:bookmarkEnd w:id="2"/>
      <w:r w:rsidRPr="00BF401D">
        <w:rPr>
          <w:sz w:val="22"/>
          <w:szCs w:val="22"/>
          <w:lang w:val="lv-LV"/>
        </w:rPr>
        <w:t xml:space="preserve">liecina, ka </w:t>
      </w:r>
      <w:proofErr w:type="spellStart"/>
      <w:r w:rsidRPr="00BF401D">
        <w:rPr>
          <w:sz w:val="22"/>
          <w:szCs w:val="22"/>
          <w:lang w:val="lv-LV"/>
        </w:rPr>
        <w:t>kortikosteroīdi</w:t>
      </w:r>
      <w:proofErr w:type="spellEnd"/>
      <w:r w:rsidRPr="00BF401D">
        <w:rPr>
          <w:sz w:val="22"/>
          <w:szCs w:val="22"/>
          <w:lang w:val="lv-LV"/>
        </w:rPr>
        <w:t xml:space="preserve"> pēc iekšķīgas vai </w:t>
      </w:r>
      <w:proofErr w:type="spellStart"/>
      <w:r w:rsidRPr="00BF401D">
        <w:rPr>
          <w:sz w:val="22"/>
          <w:szCs w:val="22"/>
          <w:lang w:val="lv-LV"/>
        </w:rPr>
        <w:t>parenterālas</w:t>
      </w:r>
      <w:proofErr w:type="spellEnd"/>
      <w:r w:rsidRPr="00BF401D">
        <w:rPr>
          <w:sz w:val="22"/>
          <w:szCs w:val="22"/>
          <w:lang w:val="lv-LV"/>
        </w:rPr>
        <w:t xml:space="preserve"> ievadīšanas dzīvniekiem pēdējā grūsnības trimestrī var veicināt priekšlaicīgas dzemdības, kam var sekot </w:t>
      </w:r>
      <w:proofErr w:type="spellStart"/>
      <w:r w:rsidRPr="00BF401D">
        <w:rPr>
          <w:sz w:val="22"/>
          <w:szCs w:val="22"/>
          <w:lang w:val="lv-LV"/>
        </w:rPr>
        <w:t>distocija</w:t>
      </w:r>
      <w:proofErr w:type="spellEnd"/>
      <w:r w:rsidRPr="00BF401D">
        <w:rPr>
          <w:sz w:val="22"/>
          <w:szCs w:val="22"/>
          <w:lang w:val="lv-LV"/>
        </w:rPr>
        <w:t xml:space="preserve">, augļa nāve, placentas aizture un metrīts. </w:t>
      </w:r>
      <w:r w:rsidR="002B111B">
        <w:rPr>
          <w:sz w:val="22"/>
          <w:szCs w:val="22"/>
          <w:lang w:val="lv-LV"/>
        </w:rPr>
        <w:t>Kucēniem</w:t>
      </w:r>
      <w:r w:rsidRPr="00BF401D">
        <w:rPr>
          <w:sz w:val="22"/>
          <w:szCs w:val="22"/>
          <w:lang w:val="lv-LV"/>
        </w:rPr>
        <w:t xml:space="preserve">, pēc grūsnības laikā lietotiem </w:t>
      </w:r>
      <w:proofErr w:type="spellStart"/>
      <w:r w:rsidRPr="00BF401D">
        <w:rPr>
          <w:sz w:val="22"/>
          <w:szCs w:val="22"/>
          <w:lang w:val="lv-LV"/>
        </w:rPr>
        <w:t>kortikosteroīdiem</w:t>
      </w:r>
      <w:proofErr w:type="spellEnd"/>
      <w:r w:rsidRPr="00BF401D">
        <w:rPr>
          <w:sz w:val="22"/>
          <w:szCs w:val="22"/>
          <w:lang w:val="lv-LV"/>
        </w:rPr>
        <w:t xml:space="preserve">, var veidoties aukslēju šķeltne. Kucēm </w:t>
      </w:r>
      <w:proofErr w:type="spellStart"/>
      <w:r w:rsidRPr="00BF401D">
        <w:rPr>
          <w:sz w:val="22"/>
          <w:szCs w:val="22"/>
          <w:lang w:val="lv-LV"/>
        </w:rPr>
        <w:t>kortikosteroīdu</w:t>
      </w:r>
      <w:proofErr w:type="spellEnd"/>
      <w:r w:rsidRPr="00BF401D">
        <w:rPr>
          <w:sz w:val="22"/>
          <w:szCs w:val="22"/>
          <w:lang w:val="lv-LV"/>
        </w:rPr>
        <w:t xml:space="preserve"> lietošana grūsnības laikā var izraisīt arī citas iedzimtas anomālijas, piemēram, deformētas priekškājas. Dzīvnieki, kas saņem </w:t>
      </w:r>
      <w:r w:rsidRPr="00BF401D">
        <w:rPr>
          <w:rStyle w:val="apple-converted-space"/>
          <w:sz w:val="22"/>
          <w:szCs w:val="22"/>
          <w:lang w:val="lv-LV"/>
        </w:rPr>
        <w:t> </w:t>
      </w:r>
      <w:r w:rsidRPr="00BF401D">
        <w:rPr>
          <w:sz w:val="22"/>
          <w:szCs w:val="22"/>
          <w:lang w:val="lv-LV"/>
        </w:rPr>
        <w:t xml:space="preserve">LV Glucortin-20, pastiprināti jānovēro. </w:t>
      </w:r>
      <w:proofErr w:type="spellStart"/>
      <w:r w:rsidRPr="00BF401D">
        <w:rPr>
          <w:sz w:val="22"/>
          <w:szCs w:val="22"/>
          <w:lang w:val="lv-LV"/>
        </w:rPr>
        <w:t>Kortikosteroīdu</w:t>
      </w:r>
      <w:proofErr w:type="spellEnd"/>
      <w:r w:rsidRPr="00BF401D">
        <w:rPr>
          <w:sz w:val="22"/>
          <w:szCs w:val="22"/>
          <w:lang w:val="lv-LV"/>
        </w:rPr>
        <w:t xml:space="preserve"> </w:t>
      </w:r>
      <w:proofErr w:type="spellStart"/>
      <w:r w:rsidRPr="00BF401D">
        <w:rPr>
          <w:sz w:val="22"/>
          <w:szCs w:val="22"/>
          <w:lang w:val="lv-LV"/>
        </w:rPr>
        <w:t>pretiekaisuma</w:t>
      </w:r>
      <w:proofErr w:type="spellEnd"/>
      <w:r w:rsidRPr="00BF401D">
        <w:rPr>
          <w:sz w:val="22"/>
          <w:szCs w:val="22"/>
          <w:lang w:val="lv-LV"/>
        </w:rPr>
        <w:t xml:space="preserve"> iedarbības dēļ var tikt </w:t>
      </w:r>
      <w:r w:rsidR="002B111B">
        <w:rPr>
          <w:sz w:val="22"/>
          <w:szCs w:val="22"/>
          <w:lang w:val="lv-LV"/>
        </w:rPr>
        <w:t>nomākti</w:t>
      </w:r>
      <w:r w:rsidR="002B111B" w:rsidRPr="00BF401D">
        <w:rPr>
          <w:sz w:val="22"/>
          <w:szCs w:val="22"/>
          <w:lang w:val="lv-LV"/>
        </w:rPr>
        <w:t xml:space="preserve"> </w:t>
      </w:r>
      <w:r w:rsidRPr="00BF401D">
        <w:rPr>
          <w:sz w:val="22"/>
          <w:szCs w:val="22"/>
          <w:lang w:val="lv-LV"/>
        </w:rPr>
        <w:t>infekcijas klīniskie simptomi un var būt nepieciešams pārtraukt ārstēšanu, līdz tiek uzstādīta papildu diagnoze.</w:t>
      </w:r>
      <w:r w:rsidRPr="00BF401D">
        <w:rPr>
          <w:rStyle w:val="apple-converted-space"/>
          <w:sz w:val="22"/>
          <w:szCs w:val="22"/>
          <w:lang w:val="lv-LV"/>
        </w:rPr>
        <w:t> </w:t>
      </w:r>
    </w:p>
    <w:bookmarkEnd w:id="3"/>
    <w:p w:rsidR="00591FE0" w:rsidRPr="00BF401D" w:rsidRDefault="00591FE0" w:rsidP="00BF401D">
      <w:pPr>
        <w:pStyle w:val="p1"/>
        <w:jc w:val="both"/>
        <w:rPr>
          <w:sz w:val="22"/>
          <w:szCs w:val="22"/>
          <w:lang w:val="lv-LV"/>
        </w:rPr>
      </w:pPr>
    </w:p>
    <w:p w:rsidR="00652ECF" w:rsidRPr="00BF401D" w:rsidRDefault="00086A9F" w:rsidP="00BF401D">
      <w:pPr>
        <w:tabs>
          <w:tab w:val="left" w:pos="-720"/>
          <w:tab w:val="left" w:pos="709"/>
          <w:tab w:val="left" w:pos="950"/>
          <w:tab w:val="left" w:pos="1200"/>
          <w:tab w:val="left" w:pos="1566"/>
          <w:tab w:val="left" w:pos="2117"/>
          <w:tab w:val="left" w:pos="2760"/>
          <w:tab w:val="left" w:pos="3600"/>
        </w:tabs>
        <w:jc w:val="both"/>
        <w:rPr>
          <w:b/>
          <w:color w:val="000000"/>
          <w:spacing w:val="-3"/>
          <w:sz w:val="22"/>
          <w:szCs w:val="22"/>
          <w:lang w:val="lv-LV"/>
        </w:rPr>
      </w:pPr>
      <w:r w:rsidRPr="00BF401D">
        <w:rPr>
          <w:b/>
          <w:color w:val="000000"/>
          <w:spacing w:val="-3"/>
          <w:sz w:val="22"/>
          <w:szCs w:val="22"/>
          <w:lang w:val="lv-LV"/>
        </w:rPr>
        <w:lastRenderedPageBreak/>
        <w:t>4.5</w:t>
      </w:r>
      <w:r w:rsidR="00D17979" w:rsidRPr="00BF401D">
        <w:rPr>
          <w:b/>
          <w:color w:val="000000"/>
          <w:spacing w:val="-3"/>
          <w:sz w:val="22"/>
          <w:szCs w:val="22"/>
          <w:lang w:val="lv-LV"/>
        </w:rPr>
        <w:t>.</w:t>
      </w:r>
      <w:r w:rsidRPr="00BF401D">
        <w:rPr>
          <w:b/>
          <w:color w:val="000000"/>
          <w:spacing w:val="-3"/>
          <w:sz w:val="22"/>
          <w:szCs w:val="22"/>
          <w:lang w:val="lv-LV"/>
        </w:rPr>
        <w:t xml:space="preserve"> </w:t>
      </w:r>
      <w:r w:rsidR="00865BEC" w:rsidRPr="00BF401D">
        <w:rPr>
          <w:b/>
          <w:color w:val="000000"/>
          <w:spacing w:val="-3"/>
          <w:sz w:val="22"/>
          <w:szCs w:val="22"/>
          <w:lang w:val="lv-LV"/>
        </w:rPr>
        <w:t xml:space="preserve">      </w:t>
      </w:r>
      <w:r w:rsidRPr="00BF401D">
        <w:rPr>
          <w:b/>
          <w:color w:val="000000"/>
          <w:spacing w:val="-3"/>
          <w:sz w:val="22"/>
          <w:szCs w:val="22"/>
          <w:lang w:val="lv-LV"/>
        </w:rPr>
        <w:t>Īpaši piesardzības pasākumi lietošanā</w:t>
      </w:r>
    </w:p>
    <w:p w:rsidR="00D17979" w:rsidRPr="00BF401D" w:rsidRDefault="00D17979" w:rsidP="00BF401D">
      <w:pPr>
        <w:tabs>
          <w:tab w:val="left" w:pos="-720"/>
          <w:tab w:val="left" w:pos="0"/>
          <w:tab w:val="left" w:pos="950"/>
          <w:tab w:val="left" w:pos="1200"/>
          <w:tab w:val="left" w:pos="1566"/>
          <w:tab w:val="left" w:pos="2117"/>
          <w:tab w:val="left" w:pos="2760"/>
          <w:tab w:val="left" w:pos="3600"/>
        </w:tabs>
        <w:jc w:val="both"/>
        <w:rPr>
          <w:b/>
          <w:color w:val="000000"/>
          <w:spacing w:val="-3"/>
          <w:sz w:val="22"/>
          <w:szCs w:val="22"/>
          <w:lang w:val="lv-LV"/>
        </w:rPr>
      </w:pPr>
    </w:p>
    <w:p w:rsidR="00D922A4" w:rsidRPr="00BF401D" w:rsidRDefault="00D922A4" w:rsidP="00BF401D">
      <w:pPr>
        <w:pStyle w:val="p1"/>
        <w:jc w:val="both"/>
        <w:rPr>
          <w:sz w:val="22"/>
          <w:szCs w:val="22"/>
          <w:u w:val="single"/>
          <w:lang w:val="lv-LV"/>
        </w:rPr>
      </w:pPr>
      <w:r w:rsidRPr="00BF401D">
        <w:rPr>
          <w:sz w:val="22"/>
          <w:szCs w:val="22"/>
          <w:u w:val="single"/>
          <w:lang w:val="lv-LV"/>
        </w:rPr>
        <w:t>Īpaši piesardzības pasākumi, lietojot dzīvniekiem</w:t>
      </w:r>
      <w:r w:rsidRPr="00BF401D">
        <w:rPr>
          <w:rStyle w:val="apple-converted-space"/>
          <w:sz w:val="22"/>
          <w:szCs w:val="22"/>
          <w:u w:val="single"/>
          <w:lang w:val="lv-LV"/>
        </w:rPr>
        <w:t> </w:t>
      </w:r>
    </w:p>
    <w:p w:rsidR="00D922A4" w:rsidRPr="00BF401D" w:rsidRDefault="00D922A4" w:rsidP="00BF401D">
      <w:pPr>
        <w:pStyle w:val="p1"/>
        <w:jc w:val="both"/>
        <w:rPr>
          <w:rStyle w:val="apple-converted-space"/>
          <w:sz w:val="22"/>
          <w:szCs w:val="22"/>
          <w:lang w:val="lv-LV"/>
        </w:rPr>
      </w:pPr>
      <w:r w:rsidRPr="00BF401D">
        <w:rPr>
          <w:sz w:val="22"/>
          <w:szCs w:val="22"/>
          <w:lang w:val="lv-LV"/>
        </w:rPr>
        <w:t>Skatīt 4.3 apakšpunktu.</w:t>
      </w:r>
      <w:r w:rsidRPr="00BF401D">
        <w:rPr>
          <w:rStyle w:val="apple-converted-space"/>
          <w:sz w:val="22"/>
          <w:szCs w:val="22"/>
          <w:lang w:val="lv-LV"/>
        </w:rPr>
        <w:t> </w:t>
      </w:r>
    </w:p>
    <w:p w:rsidR="00692B7C" w:rsidRPr="00BF401D" w:rsidRDefault="00692B7C" w:rsidP="00BF401D">
      <w:pPr>
        <w:pStyle w:val="p1"/>
        <w:jc w:val="both"/>
        <w:rPr>
          <w:sz w:val="22"/>
          <w:szCs w:val="22"/>
          <w:lang w:val="lv-LV"/>
        </w:rPr>
      </w:pPr>
    </w:p>
    <w:p w:rsidR="00D922A4" w:rsidRPr="00BF401D" w:rsidRDefault="00D922A4" w:rsidP="00BF401D">
      <w:pPr>
        <w:pStyle w:val="p1"/>
        <w:jc w:val="both"/>
        <w:rPr>
          <w:sz w:val="22"/>
          <w:szCs w:val="22"/>
          <w:u w:val="single"/>
          <w:lang w:val="lv-LV"/>
        </w:rPr>
      </w:pPr>
      <w:r w:rsidRPr="00BF401D">
        <w:rPr>
          <w:sz w:val="22"/>
          <w:szCs w:val="22"/>
          <w:u w:val="single"/>
          <w:lang w:val="lv-LV"/>
        </w:rPr>
        <w:t>Īpaši piesardzības pasākumi, kas jāievēro personai, kura lieto veterinārās zāles dzīvnieku ārstēšanai</w:t>
      </w:r>
      <w:r w:rsidRPr="00BF401D">
        <w:rPr>
          <w:rStyle w:val="apple-converted-space"/>
          <w:sz w:val="22"/>
          <w:szCs w:val="22"/>
          <w:u w:val="single"/>
          <w:lang w:val="lv-LV"/>
        </w:rPr>
        <w:t> </w:t>
      </w:r>
    </w:p>
    <w:p w:rsidR="00D922A4" w:rsidRPr="00BF401D" w:rsidRDefault="00BF401D" w:rsidP="00BF401D">
      <w:pPr>
        <w:pStyle w:val="p1"/>
        <w:jc w:val="both"/>
        <w:rPr>
          <w:sz w:val="22"/>
          <w:szCs w:val="22"/>
          <w:lang w:val="lv-LV"/>
        </w:rPr>
      </w:pPr>
      <w:r>
        <w:rPr>
          <w:sz w:val="22"/>
          <w:szCs w:val="22"/>
          <w:lang w:val="lv-LV"/>
        </w:rPr>
        <w:t>L</w:t>
      </w:r>
      <w:r w:rsidR="00D922A4" w:rsidRPr="00BF401D">
        <w:rPr>
          <w:sz w:val="22"/>
          <w:szCs w:val="22"/>
          <w:lang w:val="lv-LV"/>
        </w:rPr>
        <w:t xml:space="preserve">ietošanai </w:t>
      </w:r>
      <w:r>
        <w:rPr>
          <w:sz w:val="22"/>
          <w:szCs w:val="22"/>
          <w:lang w:val="lv-LV"/>
        </w:rPr>
        <w:t>t</w:t>
      </w:r>
      <w:r w:rsidRPr="00BF401D">
        <w:rPr>
          <w:sz w:val="22"/>
          <w:szCs w:val="22"/>
          <w:lang w:val="lv-LV"/>
        </w:rPr>
        <w:t xml:space="preserve">ikai </w:t>
      </w:r>
      <w:r w:rsidR="00D922A4" w:rsidRPr="00BF401D">
        <w:rPr>
          <w:sz w:val="22"/>
          <w:szCs w:val="22"/>
          <w:lang w:val="lv-LV"/>
        </w:rPr>
        <w:t>dzīvniekiem.</w:t>
      </w:r>
      <w:r w:rsidR="00D922A4" w:rsidRPr="00BF401D">
        <w:rPr>
          <w:rStyle w:val="apple-converted-space"/>
          <w:sz w:val="22"/>
          <w:szCs w:val="22"/>
          <w:lang w:val="lv-LV"/>
        </w:rPr>
        <w:t> </w:t>
      </w:r>
    </w:p>
    <w:p w:rsidR="00D922A4" w:rsidRPr="00BF401D" w:rsidRDefault="00D922A4" w:rsidP="00BF401D">
      <w:pPr>
        <w:pStyle w:val="p1"/>
        <w:jc w:val="both"/>
        <w:rPr>
          <w:sz w:val="22"/>
          <w:szCs w:val="22"/>
          <w:lang w:val="lv-LV"/>
        </w:rPr>
      </w:pPr>
      <w:bookmarkStart w:id="4" w:name="_Hlk86174814"/>
      <w:r w:rsidRPr="00BF401D">
        <w:rPr>
          <w:sz w:val="22"/>
          <w:szCs w:val="22"/>
          <w:lang w:val="lv-LV"/>
        </w:rPr>
        <w:t xml:space="preserve">Jāuzmanās, lai nenotiktu nejauša </w:t>
      </w:r>
      <w:proofErr w:type="spellStart"/>
      <w:r w:rsidRPr="00BF401D">
        <w:rPr>
          <w:sz w:val="22"/>
          <w:szCs w:val="22"/>
          <w:lang w:val="lv-LV"/>
        </w:rPr>
        <w:t>pašinjicēšana</w:t>
      </w:r>
      <w:proofErr w:type="spellEnd"/>
      <w:r w:rsidRPr="00BF401D">
        <w:rPr>
          <w:sz w:val="22"/>
          <w:szCs w:val="22"/>
          <w:lang w:val="lv-LV"/>
        </w:rPr>
        <w:t>.</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Ja notikusi nejauša </w:t>
      </w:r>
      <w:proofErr w:type="spellStart"/>
      <w:r w:rsidRPr="00BF401D">
        <w:rPr>
          <w:sz w:val="22"/>
          <w:szCs w:val="22"/>
          <w:lang w:val="lv-LV"/>
        </w:rPr>
        <w:t>pašinjiēšana</w:t>
      </w:r>
      <w:proofErr w:type="spellEnd"/>
      <w:r w:rsidRPr="00BF401D">
        <w:rPr>
          <w:sz w:val="22"/>
          <w:szCs w:val="22"/>
          <w:lang w:val="lv-LV"/>
        </w:rPr>
        <w:t>, nekavējoties meklēt medicīnisko palīdzību un uzrādīt lietošanas instrukciju vai iepakojuma marķējumu ārstam.</w:t>
      </w:r>
      <w:r w:rsidRPr="00BF401D">
        <w:rPr>
          <w:rStyle w:val="apple-converted-space"/>
          <w:sz w:val="22"/>
          <w:szCs w:val="22"/>
          <w:lang w:val="lv-LV"/>
        </w:rPr>
        <w:t> </w:t>
      </w:r>
    </w:p>
    <w:p w:rsidR="00EC69A8" w:rsidRPr="00BF401D" w:rsidRDefault="00D922A4" w:rsidP="00BF401D">
      <w:pPr>
        <w:pStyle w:val="p1"/>
        <w:jc w:val="both"/>
        <w:rPr>
          <w:sz w:val="22"/>
          <w:szCs w:val="22"/>
          <w:lang w:val="lv-LV"/>
        </w:rPr>
      </w:pPr>
      <w:r w:rsidRPr="00BF401D">
        <w:rPr>
          <w:sz w:val="22"/>
          <w:szCs w:val="22"/>
          <w:lang w:val="lv-LV"/>
        </w:rPr>
        <w:t xml:space="preserve">Izvairīties no deksametazona saskares ar ādu un acīm. Ja notikusi nejauša saskare ar ādu, skarto vietu skalot ar lielu ūdens daudzumu. Ja parādās iekaisuma pazīmes, meklēt medicīnisko palīdzību. </w:t>
      </w:r>
    </w:p>
    <w:p w:rsidR="00D922A4" w:rsidRPr="00BF401D" w:rsidRDefault="00D922A4" w:rsidP="00BF401D">
      <w:pPr>
        <w:pStyle w:val="p1"/>
        <w:jc w:val="both"/>
        <w:rPr>
          <w:sz w:val="22"/>
          <w:szCs w:val="22"/>
          <w:lang w:val="lv-LV"/>
        </w:rPr>
      </w:pPr>
      <w:r w:rsidRPr="00BF401D">
        <w:rPr>
          <w:sz w:val="22"/>
          <w:szCs w:val="22"/>
          <w:lang w:val="lv-LV"/>
        </w:rPr>
        <w:t>Ar</w:t>
      </w:r>
      <w:r w:rsidR="00865BEC" w:rsidRPr="00BF401D">
        <w:rPr>
          <w:sz w:val="22"/>
          <w:szCs w:val="22"/>
          <w:lang w:val="lv-LV"/>
        </w:rPr>
        <w:t xml:space="preserve"> </w:t>
      </w:r>
      <w:r w:rsidRPr="00BF401D">
        <w:rPr>
          <w:sz w:val="22"/>
          <w:szCs w:val="22"/>
          <w:lang w:val="lv-LV"/>
        </w:rPr>
        <w:t xml:space="preserve">LV Glucortin-20 </w:t>
      </w:r>
      <w:r w:rsidR="00BF401D" w:rsidRPr="00BF401D">
        <w:rPr>
          <w:sz w:val="22"/>
          <w:szCs w:val="22"/>
          <w:lang w:val="lv-LV"/>
        </w:rPr>
        <w:t xml:space="preserve">jārīkojas </w:t>
      </w:r>
      <w:r w:rsidRPr="00BF401D">
        <w:rPr>
          <w:sz w:val="22"/>
          <w:szCs w:val="22"/>
          <w:lang w:val="lv-LV"/>
        </w:rPr>
        <w:t>uzmanīgi, ievērojot visus piesardzības pasākumus.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Pēc zāļu lietošanas rūpīgi nomazgāt rokas.</w:t>
      </w:r>
      <w:r w:rsidRPr="00BF401D">
        <w:rPr>
          <w:rStyle w:val="apple-converted-space"/>
          <w:sz w:val="22"/>
          <w:szCs w:val="22"/>
          <w:lang w:val="lv-LV"/>
        </w:rPr>
        <w:t> </w:t>
      </w:r>
    </w:p>
    <w:bookmarkEnd w:id="4"/>
    <w:p w:rsidR="00D922A4" w:rsidRPr="00BF401D" w:rsidRDefault="00D922A4" w:rsidP="00BF401D">
      <w:pPr>
        <w:pStyle w:val="p1"/>
        <w:jc w:val="both"/>
        <w:rPr>
          <w:sz w:val="22"/>
          <w:szCs w:val="22"/>
          <w:lang w:val="lv-LV"/>
        </w:rPr>
      </w:pPr>
      <w:r w:rsidRPr="00BF401D">
        <w:rPr>
          <w:sz w:val="22"/>
          <w:szCs w:val="22"/>
          <w:lang w:val="lv-LV"/>
        </w:rPr>
        <w:t>Uzglabāt bērniem neredzamā un nepieejamā vietā.</w:t>
      </w:r>
      <w:r w:rsidRPr="00BF401D">
        <w:rPr>
          <w:rStyle w:val="apple-converted-space"/>
          <w:sz w:val="22"/>
          <w:szCs w:val="22"/>
          <w:lang w:val="lv-LV"/>
        </w:rPr>
        <w:t> </w:t>
      </w:r>
    </w:p>
    <w:p w:rsidR="00E84293" w:rsidRPr="00BF401D" w:rsidRDefault="00E84293" w:rsidP="00BF401D">
      <w:pPr>
        <w:tabs>
          <w:tab w:val="left" w:pos="-1440"/>
          <w:tab w:val="left" w:pos="-720"/>
          <w:tab w:val="left" w:pos="0"/>
          <w:tab w:val="left" w:pos="240"/>
          <w:tab w:val="left" w:pos="600"/>
          <w:tab w:val="left" w:pos="840"/>
          <w:tab w:val="left" w:pos="1320"/>
          <w:tab w:val="left" w:pos="1920"/>
          <w:tab w:val="left" w:pos="2760"/>
          <w:tab w:val="left" w:pos="3600"/>
        </w:tabs>
        <w:jc w:val="both"/>
        <w:rPr>
          <w:color w:val="000000"/>
          <w:spacing w:val="-3"/>
          <w:sz w:val="22"/>
          <w:szCs w:val="22"/>
          <w:lang w:val="lv-LV"/>
        </w:rPr>
      </w:pPr>
    </w:p>
    <w:p w:rsidR="00652ECF" w:rsidRPr="00BF401D" w:rsidRDefault="00E84293" w:rsidP="00BF401D">
      <w:pPr>
        <w:tabs>
          <w:tab w:val="left" w:pos="-720"/>
          <w:tab w:val="left" w:pos="709"/>
          <w:tab w:val="left" w:pos="950"/>
          <w:tab w:val="left" w:pos="1200"/>
          <w:tab w:val="left" w:pos="1566"/>
          <w:tab w:val="left" w:pos="2117"/>
          <w:tab w:val="left" w:pos="2760"/>
          <w:tab w:val="left" w:pos="3600"/>
        </w:tabs>
        <w:jc w:val="both"/>
        <w:rPr>
          <w:b/>
          <w:color w:val="000000"/>
          <w:spacing w:val="-3"/>
          <w:sz w:val="22"/>
          <w:szCs w:val="22"/>
          <w:lang w:val="lv-LV"/>
        </w:rPr>
      </w:pPr>
      <w:r w:rsidRPr="00BF401D">
        <w:rPr>
          <w:b/>
          <w:color w:val="000000"/>
          <w:spacing w:val="-3"/>
          <w:sz w:val="22"/>
          <w:szCs w:val="22"/>
          <w:lang w:val="lv-LV"/>
        </w:rPr>
        <w:t>4.6</w:t>
      </w:r>
      <w:r w:rsidR="00D17979" w:rsidRPr="00BF401D">
        <w:rPr>
          <w:b/>
          <w:color w:val="000000"/>
          <w:spacing w:val="-3"/>
          <w:sz w:val="22"/>
          <w:szCs w:val="22"/>
          <w:lang w:val="lv-LV"/>
        </w:rPr>
        <w:t>.</w:t>
      </w:r>
      <w:r w:rsidRPr="00BF401D">
        <w:rPr>
          <w:b/>
          <w:color w:val="000000"/>
          <w:spacing w:val="-3"/>
          <w:sz w:val="22"/>
          <w:szCs w:val="22"/>
          <w:lang w:val="lv-LV"/>
        </w:rPr>
        <w:t xml:space="preserve"> </w:t>
      </w:r>
      <w:r w:rsidR="00865BEC" w:rsidRPr="00BF401D">
        <w:rPr>
          <w:b/>
          <w:color w:val="000000"/>
          <w:spacing w:val="-3"/>
          <w:sz w:val="22"/>
          <w:szCs w:val="22"/>
          <w:lang w:val="lv-LV"/>
        </w:rPr>
        <w:t xml:space="preserve">      </w:t>
      </w:r>
      <w:r w:rsidR="004C7944" w:rsidRPr="00BF401D">
        <w:rPr>
          <w:b/>
          <w:color w:val="000000"/>
          <w:sz w:val="22"/>
          <w:szCs w:val="22"/>
          <w:lang w:val="lv-LV"/>
        </w:rPr>
        <w:t>Iespējamās blakusparādības (biežums un bīstamība)</w:t>
      </w:r>
    </w:p>
    <w:p w:rsidR="00D17979" w:rsidRPr="00BF401D" w:rsidRDefault="00D17979"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rsidR="00D922A4" w:rsidRPr="00BF401D" w:rsidRDefault="00D922A4" w:rsidP="00BF401D">
      <w:pPr>
        <w:pStyle w:val="p1"/>
        <w:jc w:val="both"/>
        <w:rPr>
          <w:sz w:val="22"/>
          <w:szCs w:val="22"/>
          <w:lang w:val="lv-LV"/>
        </w:rPr>
      </w:pPr>
      <w:bookmarkStart w:id="5" w:name="_Hlk86174608"/>
      <w:proofErr w:type="spellStart"/>
      <w:r w:rsidRPr="00BF401D">
        <w:rPr>
          <w:sz w:val="22"/>
          <w:szCs w:val="22"/>
          <w:lang w:val="lv-LV"/>
        </w:rPr>
        <w:t>Kortikosteroīdiem</w:t>
      </w:r>
      <w:proofErr w:type="spellEnd"/>
      <w:r w:rsidRPr="00BF401D">
        <w:rPr>
          <w:sz w:val="22"/>
          <w:szCs w:val="22"/>
          <w:lang w:val="lv-LV"/>
        </w:rPr>
        <w:t xml:space="preserve">, tajā skaitā deksametazonam, ir plašs blakusparādību klāsts. Lai gan pret vienreizēju, lielu </w:t>
      </w:r>
      <w:proofErr w:type="spellStart"/>
      <w:r w:rsidRPr="00BF401D">
        <w:rPr>
          <w:sz w:val="22"/>
          <w:szCs w:val="22"/>
          <w:lang w:val="lv-LV"/>
        </w:rPr>
        <w:t>kortikosteroīda</w:t>
      </w:r>
      <w:proofErr w:type="spellEnd"/>
      <w:r w:rsidRPr="00BF401D">
        <w:rPr>
          <w:sz w:val="22"/>
          <w:szCs w:val="22"/>
          <w:lang w:val="lv-LV"/>
        </w:rPr>
        <w:t xml:space="preserve"> devu dzīvnieki ir toleranti, lietojot ilgtermiņā</w:t>
      </w:r>
      <w:r w:rsidR="00865BEC" w:rsidRPr="00BF401D">
        <w:rPr>
          <w:sz w:val="22"/>
          <w:szCs w:val="22"/>
          <w:lang w:val="lv-LV"/>
        </w:rPr>
        <w:t>,</w:t>
      </w:r>
      <w:r w:rsidRPr="00BF401D">
        <w:rPr>
          <w:sz w:val="22"/>
          <w:szCs w:val="22"/>
          <w:lang w:val="lv-LV"/>
        </w:rPr>
        <w:t xml:space="preserve"> </w:t>
      </w:r>
      <w:proofErr w:type="spellStart"/>
      <w:r w:rsidRPr="00BF401D">
        <w:rPr>
          <w:sz w:val="22"/>
          <w:szCs w:val="22"/>
          <w:lang w:val="lv-LV"/>
        </w:rPr>
        <w:t>kortikosteroīdi</w:t>
      </w:r>
      <w:proofErr w:type="spellEnd"/>
      <w:r w:rsidRPr="00BF401D">
        <w:rPr>
          <w:sz w:val="22"/>
          <w:szCs w:val="22"/>
          <w:lang w:val="lv-LV"/>
        </w:rPr>
        <w:t xml:space="preserve"> var izraisīt </w:t>
      </w:r>
      <w:r w:rsidR="00BF401D" w:rsidRPr="00BF401D">
        <w:rPr>
          <w:sz w:val="22"/>
          <w:szCs w:val="22"/>
          <w:lang w:val="lv-LV"/>
        </w:rPr>
        <w:t xml:space="preserve">nopietnas </w:t>
      </w:r>
      <w:r w:rsidRPr="00BF401D">
        <w:rPr>
          <w:sz w:val="22"/>
          <w:szCs w:val="22"/>
          <w:lang w:val="lv-LV"/>
        </w:rPr>
        <w:t xml:space="preserve">blakusparādības. Ilgstošas </w:t>
      </w:r>
      <w:proofErr w:type="spellStart"/>
      <w:r w:rsidRPr="00BF401D">
        <w:rPr>
          <w:sz w:val="22"/>
          <w:szCs w:val="22"/>
          <w:lang w:val="lv-LV"/>
        </w:rPr>
        <w:t>kortikosteroīdu</w:t>
      </w:r>
      <w:proofErr w:type="spellEnd"/>
      <w:r w:rsidRPr="00BF401D">
        <w:rPr>
          <w:sz w:val="22"/>
          <w:szCs w:val="22"/>
          <w:lang w:val="lv-LV"/>
        </w:rPr>
        <w:t xml:space="preserve"> lietošanas gadījumā jāpiemēro minimālā deva, kas nepieciešama, lai ārstētu slimības simptomus.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Sistēmiski lietojot kortikosteroīdus, it sevišķi terapijas sākumposmā, var novērot tādus klīniskos simptomus kā </w:t>
      </w:r>
      <w:proofErr w:type="spellStart"/>
      <w:r w:rsidRPr="00BF401D">
        <w:rPr>
          <w:sz w:val="22"/>
          <w:szCs w:val="22"/>
          <w:lang w:val="lv-LV"/>
        </w:rPr>
        <w:t>poliūriju</w:t>
      </w:r>
      <w:proofErr w:type="spellEnd"/>
      <w:r w:rsidRPr="00BF401D">
        <w:rPr>
          <w:sz w:val="22"/>
          <w:szCs w:val="22"/>
          <w:lang w:val="lv-LV"/>
        </w:rPr>
        <w:t xml:space="preserve">, </w:t>
      </w:r>
      <w:proofErr w:type="spellStart"/>
      <w:r w:rsidRPr="00BF401D">
        <w:rPr>
          <w:sz w:val="22"/>
          <w:szCs w:val="22"/>
          <w:lang w:val="lv-LV"/>
        </w:rPr>
        <w:t>polidipsiju</w:t>
      </w:r>
      <w:proofErr w:type="spellEnd"/>
      <w:r w:rsidRPr="00BF401D">
        <w:rPr>
          <w:sz w:val="22"/>
          <w:szCs w:val="22"/>
          <w:lang w:val="lv-LV"/>
        </w:rPr>
        <w:t xml:space="preserve"> un </w:t>
      </w:r>
      <w:proofErr w:type="spellStart"/>
      <w:r w:rsidRPr="00BF401D">
        <w:rPr>
          <w:sz w:val="22"/>
          <w:szCs w:val="22"/>
          <w:lang w:val="lv-LV"/>
        </w:rPr>
        <w:t>polifāgiju</w:t>
      </w:r>
      <w:proofErr w:type="spellEnd"/>
      <w:r w:rsidRPr="00BF401D">
        <w:rPr>
          <w:sz w:val="22"/>
          <w:szCs w:val="22"/>
          <w:lang w:val="lv-LV"/>
        </w:rPr>
        <w:t xml:space="preserve">. Daži </w:t>
      </w:r>
      <w:proofErr w:type="spellStart"/>
      <w:r w:rsidRPr="00BF401D">
        <w:rPr>
          <w:sz w:val="22"/>
          <w:szCs w:val="22"/>
          <w:lang w:val="lv-LV"/>
        </w:rPr>
        <w:t>kortikosteroīdi</w:t>
      </w:r>
      <w:proofErr w:type="spellEnd"/>
      <w:r w:rsidRPr="00BF401D">
        <w:rPr>
          <w:sz w:val="22"/>
          <w:szCs w:val="22"/>
          <w:lang w:val="lv-LV"/>
        </w:rPr>
        <w:t xml:space="preserve"> ilgstoši lietojot var izraisīt nātrija jonu un ūdens aizturi, kā arī </w:t>
      </w:r>
      <w:proofErr w:type="spellStart"/>
      <w:r w:rsidRPr="00BF401D">
        <w:rPr>
          <w:sz w:val="22"/>
          <w:szCs w:val="22"/>
          <w:lang w:val="lv-LV"/>
        </w:rPr>
        <w:t>hipokalēmiju</w:t>
      </w:r>
      <w:proofErr w:type="spellEnd"/>
      <w:r w:rsidRPr="00BF401D">
        <w:rPr>
          <w:sz w:val="22"/>
          <w:szCs w:val="22"/>
          <w:lang w:val="lv-LV"/>
        </w:rPr>
        <w:t xml:space="preserve">. Sistēmiskie </w:t>
      </w:r>
      <w:proofErr w:type="spellStart"/>
      <w:r w:rsidRPr="00BF401D">
        <w:rPr>
          <w:sz w:val="22"/>
          <w:szCs w:val="22"/>
          <w:lang w:val="lv-LV"/>
        </w:rPr>
        <w:t>kortikosteroīdi</w:t>
      </w:r>
      <w:proofErr w:type="spellEnd"/>
      <w:r w:rsidRPr="00BF401D">
        <w:rPr>
          <w:sz w:val="22"/>
          <w:szCs w:val="22"/>
          <w:lang w:val="lv-LV"/>
        </w:rPr>
        <w:t xml:space="preserve"> var izraisīt kalcija uzkrāšanos ādā (</w:t>
      </w:r>
      <w:proofErr w:type="spellStart"/>
      <w:r w:rsidRPr="00BF401D">
        <w:rPr>
          <w:i/>
          <w:iCs/>
          <w:sz w:val="22"/>
          <w:szCs w:val="22"/>
          <w:lang w:val="lv-LV"/>
        </w:rPr>
        <w:t>calcinosis</w:t>
      </w:r>
      <w:proofErr w:type="spellEnd"/>
      <w:r w:rsidRPr="00BF401D">
        <w:rPr>
          <w:i/>
          <w:iCs/>
          <w:sz w:val="22"/>
          <w:szCs w:val="22"/>
          <w:lang w:val="lv-LV"/>
        </w:rPr>
        <w:t xml:space="preserve"> </w:t>
      </w:r>
      <w:proofErr w:type="spellStart"/>
      <w:r w:rsidRPr="00BF401D">
        <w:rPr>
          <w:i/>
          <w:iCs/>
          <w:sz w:val="22"/>
          <w:szCs w:val="22"/>
          <w:lang w:val="lv-LV"/>
        </w:rPr>
        <w:t>cutis</w:t>
      </w:r>
      <w:proofErr w:type="spellEnd"/>
      <w:r w:rsidRPr="00BF401D">
        <w:rPr>
          <w:sz w:val="22"/>
          <w:szCs w:val="22"/>
          <w:lang w:val="lv-LV"/>
        </w:rPr>
        <w:t>).</w:t>
      </w:r>
      <w:r w:rsidRPr="00BF401D">
        <w:rPr>
          <w:rStyle w:val="apple-converted-space"/>
          <w:sz w:val="22"/>
          <w:szCs w:val="22"/>
          <w:lang w:val="lv-LV"/>
        </w:rPr>
        <w:t> </w:t>
      </w:r>
    </w:p>
    <w:p w:rsidR="00D922A4" w:rsidRPr="00BF401D" w:rsidRDefault="00D922A4" w:rsidP="00BF401D">
      <w:pPr>
        <w:pStyle w:val="p1"/>
        <w:jc w:val="both"/>
        <w:rPr>
          <w:sz w:val="22"/>
          <w:szCs w:val="22"/>
          <w:lang w:val="lv-LV"/>
        </w:rPr>
      </w:pPr>
      <w:proofErr w:type="spellStart"/>
      <w:r w:rsidRPr="00BF401D">
        <w:rPr>
          <w:sz w:val="22"/>
          <w:szCs w:val="22"/>
          <w:lang w:val="lv-LV"/>
        </w:rPr>
        <w:t>Kortikosteroīdi</w:t>
      </w:r>
      <w:proofErr w:type="spellEnd"/>
      <w:r w:rsidRPr="00BF401D">
        <w:rPr>
          <w:sz w:val="22"/>
          <w:szCs w:val="22"/>
          <w:lang w:val="lv-LV"/>
        </w:rPr>
        <w:t xml:space="preserve"> var aizkavēt brūču sadzīšanu; </w:t>
      </w:r>
      <w:proofErr w:type="spellStart"/>
      <w:r w:rsidRPr="00BF401D">
        <w:rPr>
          <w:sz w:val="22"/>
          <w:szCs w:val="22"/>
          <w:lang w:val="lv-LV"/>
        </w:rPr>
        <w:t>imūnsupresīvā</w:t>
      </w:r>
      <w:proofErr w:type="spellEnd"/>
      <w:r w:rsidRPr="00BF401D">
        <w:rPr>
          <w:sz w:val="22"/>
          <w:szCs w:val="22"/>
          <w:lang w:val="lv-LV"/>
        </w:rPr>
        <w:t xml:space="preserve"> iedarbība var pavājināt organisma </w:t>
      </w:r>
      <w:proofErr w:type="spellStart"/>
      <w:r w:rsidRPr="00BF401D">
        <w:rPr>
          <w:sz w:val="22"/>
          <w:szCs w:val="22"/>
          <w:lang w:val="lv-LV"/>
        </w:rPr>
        <w:t>aizsargspējas</w:t>
      </w:r>
      <w:proofErr w:type="spellEnd"/>
      <w:r w:rsidRPr="00BF401D">
        <w:rPr>
          <w:sz w:val="22"/>
          <w:szCs w:val="22"/>
          <w:lang w:val="lv-LV"/>
        </w:rPr>
        <w:t xml:space="preserve"> vai pastiprināt esošo infekciju. Infekcijas slimību gadījumā </w:t>
      </w:r>
      <w:proofErr w:type="spellStart"/>
      <w:r w:rsidRPr="00BF401D">
        <w:rPr>
          <w:sz w:val="22"/>
          <w:szCs w:val="22"/>
          <w:lang w:val="lv-LV"/>
        </w:rPr>
        <w:t>kortikosteroīdi</w:t>
      </w:r>
      <w:proofErr w:type="spellEnd"/>
      <w:r w:rsidRPr="00BF401D">
        <w:rPr>
          <w:sz w:val="22"/>
          <w:szCs w:val="22"/>
          <w:lang w:val="lv-LV"/>
        </w:rPr>
        <w:t xml:space="preserve"> jālieto tikai kombinācijās ar specifisku antibakteriālo terapiju. Vīrusu izraisītu infekciju gadījumā </w:t>
      </w:r>
      <w:proofErr w:type="spellStart"/>
      <w:r w:rsidRPr="00BF401D">
        <w:rPr>
          <w:sz w:val="22"/>
          <w:szCs w:val="22"/>
          <w:lang w:val="lv-LV"/>
        </w:rPr>
        <w:t>kortikosteroīdi</w:t>
      </w:r>
      <w:proofErr w:type="spellEnd"/>
      <w:r w:rsidRPr="00BF401D">
        <w:rPr>
          <w:sz w:val="22"/>
          <w:szCs w:val="22"/>
          <w:lang w:val="lv-LV"/>
        </w:rPr>
        <w:t xml:space="preserve"> var aizkavēt vai paātrināt slimības progresēšanu.</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Ārstēšanas laikā dzīvniekam jābūt pastiprinātā veterinārārsta uzraudzībā.</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Sistēmiska </w:t>
      </w:r>
      <w:proofErr w:type="spellStart"/>
      <w:r w:rsidRPr="00BF401D">
        <w:rPr>
          <w:sz w:val="22"/>
          <w:szCs w:val="22"/>
          <w:lang w:val="lv-LV"/>
        </w:rPr>
        <w:t>kortikosteroīdu</w:t>
      </w:r>
      <w:proofErr w:type="spellEnd"/>
      <w:r w:rsidRPr="00BF401D">
        <w:rPr>
          <w:sz w:val="22"/>
          <w:szCs w:val="22"/>
          <w:lang w:val="lv-LV"/>
        </w:rPr>
        <w:t xml:space="preserve"> terapija ir </w:t>
      </w:r>
      <w:proofErr w:type="spellStart"/>
      <w:r w:rsidRPr="00BF401D">
        <w:rPr>
          <w:sz w:val="22"/>
          <w:szCs w:val="22"/>
          <w:lang w:val="lv-LV"/>
        </w:rPr>
        <w:t>kontrindicēta</w:t>
      </w:r>
      <w:proofErr w:type="spellEnd"/>
      <w:r w:rsidRPr="00BF401D">
        <w:rPr>
          <w:sz w:val="22"/>
          <w:szCs w:val="22"/>
          <w:lang w:val="lv-LV"/>
        </w:rPr>
        <w:t xml:space="preserve"> pacientiem ar nieru slimībām un cukura diabētu. Dzīvniekiem, kuri tiek ārstēti ar </w:t>
      </w:r>
      <w:proofErr w:type="spellStart"/>
      <w:r w:rsidRPr="00BF401D">
        <w:rPr>
          <w:sz w:val="22"/>
          <w:szCs w:val="22"/>
          <w:lang w:val="lv-LV"/>
        </w:rPr>
        <w:t>kortikosteroīdiem</w:t>
      </w:r>
      <w:proofErr w:type="spellEnd"/>
      <w:r w:rsidRPr="00BF401D">
        <w:rPr>
          <w:sz w:val="22"/>
          <w:szCs w:val="22"/>
          <w:lang w:val="lv-LV"/>
        </w:rPr>
        <w:t xml:space="preserve">, iespējamas kuņģa – zarnu trakta čūlas. Čūlu veidošanās var saasināties, ja dzīvniekam vienlaicīgi lieto kortikosteroīdus kopā ar </w:t>
      </w:r>
      <w:proofErr w:type="spellStart"/>
      <w:r w:rsidRPr="00BF401D">
        <w:rPr>
          <w:sz w:val="22"/>
          <w:szCs w:val="22"/>
          <w:lang w:val="lv-LV"/>
        </w:rPr>
        <w:t>nesteroīdiem</w:t>
      </w:r>
      <w:proofErr w:type="spellEnd"/>
      <w:r w:rsidRPr="00BF401D">
        <w:rPr>
          <w:sz w:val="22"/>
          <w:szCs w:val="22"/>
          <w:lang w:val="lv-LV"/>
        </w:rPr>
        <w:t xml:space="preserve"> </w:t>
      </w:r>
      <w:proofErr w:type="spellStart"/>
      <w:r w:rsidRPr="00BF401D">
        <w:rPr>
          <w:sz w:val="22"/>
          <w:szCs w:val="22"/>
          <w:lang w:val="lv-LV"/>
        </w:rPr>
        <w:t>pretiekaisuma</w:t>
      </w:r>
      <w:proofErr w:type="spellEnd"/>
      <w:r w:rsidRPr="00BF401D">
        <w:rPr>
          <w:sz w:val="22"/>
          <w:szCs w:val="22"/>
          <w:lang w:val="lv-LV"/>
        </w:rPr>
        <w:t xml:space="preserve"> līdzekļiem vai, ja kortikosteroīdus lieto dzīvniekiem ar muguras smadzeņu traumām. </w:t>
      </w:r>
      <w:proofErr w:type="spellStart"/>
      <w:r w:rsidRPr="00BF401D">
        <w:rPr>
          <w:sz w:val="22"/>
          <w:szCs w:val="22"/>
          <w:lang w:val="lv-LV"/>
        </w:rPr>
        <w:t>Kortikosteroīdu</w:t>
      </w:r>
      <w:proofErr w:type="spellEnd"/>
      <w:r w:rsidRPr="00BF401D">
        <w:rPr>
          <w:sz w:val="22"/>
          <w:szCs w:val="22"/>
          <w:lang w:val="lv-LV"/>
        </w:rPr>
        <w:t xml:space="preserve"> lietošanas laikā var palielināties aknas (</w:t>
      </w:r>
      <w:proofErr w:type="spellStart"/>
      <w:r w:rsidRPr="00BF401D">
        <w:rPr>
          <w:sz w:val="22"/>
          <w:szCs w:val="22"/>
          <w:lang w:val="lv-LV"/>
        </w:rPr>
        <w:t>hepatomegālija</w:t>
      </w:r>
      <w:proofErr w:type="spellEnd"/>
      <w:r w:rsidRPr="00BF401D">
        <w:rPr>
          <w:sz w:val="22"/>
          <w:szCs w:val="22"/>
          <w:lang w:val="lv-LV"/>
        </w:rPr>
        <w:t xml:space="preserve">), kā arī paaugstināties aknu fermentu līmenis </w:t>
      </w:r>
      <w:r w:rsidR="004D6426">
        <w:rPr>
          <w:sz w:val="22"/>
          <w:szCs w:val="22"/>
          <w:lang w:val="lv-LV"/>
        </w:rPr>
        <w:t xml:space="preserve">asins </w:t>
      </w:r>
      <w:r w:rsidRPr="00BF401D">
        <w:rPr>
          <w:sz w:val="22"/>
          <w:szCs w:val="22"/>
          <w:lang w:val="lv-LV"/>
        </w:rPr>
        <w:t>serumā.</w:t>
      </w:r>
      <w:r w:rsidRPr="00BF401D">
        <w:rPr>
          <w:rStyle w:val="apple-converted-space"/>
          <w:sz w:val="22"/>
          <w:szCs w:val="22"/>
          <w:lang w:val="lv-LV"/>
        </w:rPr>
        <w:t> </w:t>
      </w:r>
    </w:p>
    <w:bookmarkEnd w:id="5"/>
    <w:p w:rsidR="00652ECF" w:rsidRPr="00BF401D" w:rsidRDefault="00652ECF" w:rsidP="00BF401D">
      <w:pPr>
        <w:tabs>
          <w:tab w:val="left" w:pos="-720"/>
          <w:tab w:val="left" w:pos="0"/>
          <w:tab w:val="left" w:pos="950"/>
          <w:tab w:val="left" w:pos="1200"/>
          <w:tab w:val="left" w:pos="1566"/>
          <w:tab w:val="left" w:pos="2117"/>
          <w:tab w:val="left" w:pos="2760"/>
          <w:tab w:val="left" w:pos="3600"/>
        </w:tabs>
        <w:jc w:val="both"/>
        <w:rPr>
          <w:color w:val="000000"/>
          <w:spacing w:val="-3"/>
          <w:sz w:val="22"/>
          <w:szCs w:val="22"/>
          <w:lang w:val="lv-LV"/>
        </w:rPr>
      </w:pPr>
    </w:p>
    <w:p w:rsidR="00652ECF" w:rsidRPr="00BF401D" w:rsidRDefault="00652ECF" w:rsidP="00BF401D">
      <w:pPr>
        <w:tabs>
          <w:tab w:val="left" w:pos="-720"/>
          <w:tab w:val="left" w:pos="851"/>
          <w:tab w:val="left" w:pos="950"/>
          <w:tab w:val="left" w:pos="1200"/>
          <w:tab w:val="left" w:pos="1566"/>
          <w:tab w:val="left" w:pos="2117"/>
          <w:tab w:val="left" w:pos="2760"/>
          <w:tab w:val="left" w:pos="3600"/>
        </w:tabs>
        <w:jc w:val="both"/>
        <w:rPr>
          <w:b/>
          <w:color w:val="000000"/>
          <w:spacing w:val="-3"/>
          <w:sz w:val="22"/>
          <w:szCs w:val="22"/>
          <w:lang w:val="lv-LV"/>
        </w:rPr>
      </w:pPr>
      <w:r w:rsidRPr="00BF401D">
        <w:rPr>
          <w:b/>
          <w:color w:val="000000"/>
          <w:spacing w:val="-3"/>
          <w:sz w:val="22"/>
          <w:szCs w:val="22"/>
          <w:lang w:val="lv-LV"/>
        </w:rPr>
        <w:t>4.7</w:t>
      </w:r>
      <w:r w:rsidR="00D17979" w:rsidRPr="00BF401D">
        <w:rPr>
          <w:b/>
          <w:color w:val="000000"/>
          <w:spacing w:val="-3"/>
          <w:sz w:val="22"/>
          <w:szCs w:val="22"/>
          <w:lang w:val="lv-LV"/>
        </w:rPr>
        <w:t>.</w:t>
      </w:r>
      <w:r w:rsidRPr="00BF401D">
        <w:rPr>
          <w:b/>
          <w:color w:val="000000"/>
          <w:spacing w:val="-3"/>
          <w:sz w:val="22"/>
          <w:szCs w:val="22"/>
          <w:lang w:val="lv-LV"/>
        </w:rPr>
        <w:t xml:space="preserve"> </w:t>
      </w:r>
      <w:r w:rsidR="00935FAD" w:rsidRPr="00BF401D">
        <w:rPr>
          <w:b/>
          <w:color w:val="000000"/>
          <w:spacing w:val="-3"/>
          <w:sz w:val="22"/>
          <w:szCs w:val="22"/>
          <w:lang w:val="lv-LV"/>
        </w:rPr>
        <w:t xml:space="preserve">      </w:t>
      </w:r>
      <w:r w:rsidR="00D55B91" w:rsidRPr="00BF401D">
        <w:rPr>
          <w:b/>
          <w:color w:val="000000"/>
          <w:spacing w:val="-3"/>
          <w:sz w:val="22"/>
          <w:szCs w:val="22"/>
          <w:lang w:val="lv-LV"/>
        </w:rPr>
        <w:t>Lietošana grūsnības, laktācijas vai dēšanas laikā</w:t>
      </w:r>
    </w:p>
    <w:p w:rsidR="00D17979" w:rsidRPr="00BF401D" w:rsidRDefault="00D17979" w:rsidP="00BF401D">
      <w:pPr>
        <w:jc w:val="both"/>
        <w:rPr>
          <w:color w:val="000000"/>
          <w:spacing w:val="-3"/>
          <w:sz w:val="22"/>
          <w:szCs w:val="22"/>
          <w:lang w:val="lv-LV"/>
        </w:rPr>
      </w:pPr>
    </w:p>
    <w:p w:rsidR="00D922A4" w:rsidRPr="00BF401D" w:rsidRDefault="00D922A4" w:rsidP="00BF401D">
      <w:pPr>
        <w:pStyle w:val="p1"/>
        <w:jc w:val="both"/>
        <w:rPr>
          <w:sz w:val="22"/>
          <w:szCs w:val="22"/>
          <w:lang w:val="lv-LV"/>
        </w:rPr>
      </w:pPr>
      <w:bookmarkStart w:id="6" w:name="_Hlk86174847"/>
      <w:r w:rsidRPr="00BF401D">
        <w:rPr>
          <w:sz w:val="22"/>
          <w:szCs w:val="22"/>
          <w:lang w:val="lv-LV"/>
        </w:rPr>
        <w:t>Neskatoties uz to, ka LV Glucortin-20 var lietot liellopiem, lai ierosinātu priekšlaicīgas dzemdības, kortikosteroīdus nav ieteicams lietot grūsniem dzīvniekiem. Laboratorijas dzīvniekiem, lietojot kortikosteroīdus grūsnības sākumposmā, tika novērotas augļa anomālijas. Lietošana grūsnības beigu posmā var ierosināt priekšlaicīgas dzemdības vai abortu. Ja šīs veterinārās zāles lieto liellopiem, lai ierosinātu priekšlaicīgas dzemdības, tad pēc dzemdībām ir liela placentas aiztures iespējamība, vēlāk var rasties metrīts un/vai samazināties auglība.</w:t>
      </w:r>
      <w:r w:rsidRPr="00BF401D">
        <w:rPr>
          <w:rStyle w:val="apple-converted-space"/>
          <w:sz w:val="22"/>
          <w:szCs w:val="22"/>
          <w:lang w:val="lv-LV"/>
        </w:rPr>
        <w:t> </w:t>
      </w:r>
    </w:p>
    <w:p w:rsidR="00D922A4" w:rsidRPr="00BF401D" w:rsidRDefault="00D922A4" w:rsidP="00BF401D">
      <w:pPr>
        <w:pStyle w:val="p1"/>
        <w:tabs>
          <w:tab w:val="left" w:pos="709"/>
        </w:tabs>
        <w:jc w:val="both"/>
        <w:rPr>
          <w:sz w:val="22"/>
          <w:szCs w:val="22"/>
          <w:lang w:val="lv-LV"/>
        </w:rPr>
      </w:pPr>
      <w:r w:rsidRPr="00BF401D">
        <w:rPr>
          <w:sz w:val="22"/>
          <w:szCs w:val="22"/>
          <w:lang w:val="lv-LV"/>
        </w:rPr>
        <w:t>Lietojot laktējošām govīm var samazināties izslaukums.</w:t>
      </w:r>
      <w:r w:rsidRPr="00BF401D">
        <w:rPr>
          <w:rStyle w:val="apple-converted-space"/>
          <w:sz w:val="22"/>
          <w:szCs w:val="22"/>
          <w:lang w:val="lv-LV"/>
        </w:rPr>
        <w:t> </w:t>
      </w:r>
    </w:p>
    <w:bookmarkEnd w:id="6"/>
    <w:p w:rsidR="00652ECF" w:rsidRPr="00BF401D" w:rsidRDefault="00652ECF" w:rsidP="00BF401D">
      <w:pPr>
        <w:jc w:val="both"/>
        <w:rPr>
          <w:color w:val="000000"/>
          <w:sz w:val="22"/>
          <w:szCs w:val="22"/>
          <w:lang w:val="lv-LV"/>
        </w:rPr>
      </w:pPr>
    </w:p>
    <w:p w:rsidR="00652ECF" w:rsidRPr="00BF401D" w:rsidRDefault="00D9738A" w:rsidP="00BF401D">
      <w:pPr>
        <w:tabs>
          <w:tab w:val="left" w:pos="-1134"/>
          <w:tab w:val="left" w:pos="-414"/>
          <w:tab w:val="left" w:pos="306"/>
          <w:tab w:val="left" w:pos="539"/>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r w:rsidRPr="00BF401D">
        <w:rPr>
          <w:b/>
          <w:color w:val="000000"/>
          <w:spacing w:val="-3"/>
          <w:sz w:val="22"/>
          <w:szCs w:val="22"/>
          <w:lang w:val="lv-LV"/>
        </w:rPr>
        <w:t>4.8</w:t>
      </w:r>
      <w:r w:rsidR="00D17979" w:rsidRPr="00BF401D">
        <w:rPr>
          <w:b/>
          <w:color w:val="000000"/>
          <w:spacing w:val="-3"/>
          <w:sz w:val="22"/>
          <w:szCs w:val="22"/>
          <w:lang w:val="lv-LV"/>
        </w:rPr>
        <w:t>.</w:t>
      </w:r>
      <w:r w:rsidRPr="00BF401D">
        <w:rPr>
          <w:b/>
          <w:color w:val="000000"/>
          <w:spacing w:val="-3"/>
          <w:sz w:val="22"/>
          <w:szCs w:val="22"/>
          <w:lang w:val="lv-LV"/>
        </w:rPr>
        <w:t xml:space="preserve"> </w:t>
      </w:r>
      <w:r w:rsidR="00935FAD" w:rsidRPr="00BF401D">
        <w:rPr>
          <w:b/>
          <w:color w:val="000000"/>
          <w:spacing w:val="-3"/>
          <w:sz w:val="22"/>
          <w:szCs w:val="22"/>
          <w:lang w:val="lv-LV"/>
        </w:rPr>
        <w:t xml:space="preserve">      </w:t>
      </w:r>
      <w:r w:rsidRPr="00BF401D">
        <w:rPr>
          <w:b/>
          <w:color w:val="000000"/>
          <w:spacing w:val="-3"/>
          <w:sz w:val="22"/>
          <w:szCs w:val="22"/>
          <w:lang w:val="lv-LV"/>
        </w:rPr>
        <w:t>Mijiedarbība ar citām zālēm vai citi mijiedarbības veidi</w:t>
      </w:r>
    </w:p>
    <w:p w:rsidR="00D17979" w:rsidRPr="00BF401D" w:rsidRDefault="00D17979" w:rsidP="00BF401D">
      <w:pPr>
        <w:tabs>
          <w:tab w:val="left" w:pos="3462"/>
          <w:tab w:val="left" w:pos="7506"/>
        </w:tabs>
        <w:jc w:val="both"/>
        <w:rPr>
          <w:color w:val="000000"/>
          <w:spacing w:val="-3"/>
          <w:sz w:val="22"/>
          <w:szCs w:val="22"/>
          <w:lang w:val="lv-LV"/>
        </w:rPr>
      </w:pPr>
    </w:p>
    <w:p w:rsidR="00D922A4" w:rsidRPr="00BF401D" w:rsidRDefault="00D922A4" w:rsidP="00BF401D">
      <w:pPr>
        <w:pStyle w:val="p1"/>
        <w:jc w:val="both"/>
        <w:rPr>
          <w:sz w:val="22"/>
          <w:szCs w:val="22"/>
          <w:lang w:val="lv-LV"/>
        </w:rPr>
      </w:pPr>
      <w:bookmarkStart w:id="7" w:name="_Hlk86174876"/>
      <w:bookmarkStart w:id="8" w:name="_GoBack"/>
      <w:r w:rsidRPr="00BF401D">
        <w:rPr>
          <w:sz w:val="22"/>
          <w:szCs w:val="22"/>
          <w:lang w:val="lv-LV"/>
        </w:rPr>
        <w:t xml:space="preserve">Nelietot kopā ar </w:t>
      </w:r>
      <w:proofErr w:type="spellStart"/>
      <w:r w:rsidRPr="00BF401D">
        <w:rPr>
          <w:sz w:val="22"/>
          <w:szCs w:val="22"/>
          <w:lang w:val="lv-LV"/>
        </w:rPr>
        <w:t>fenitoīnu</w:t>
      </w:r>
      <w:proofErr w:type="spellEnd"/>
      <w:r w:rsidRPr="00BF401D">
        <w:rPr>
          <w:sz w:val="22"/>
          <w:szCs w:val="22"/>
          <w:lang w:val="lv-LV"/>
        </w:rPr>
        <w:t xml:space="preserve">, </w:t>
      </w:r>
      <w:proofErr w:type="spellStart"/>
      <w:r w:rsidRPr="00BF401D">
        <w:rPr>
          <w:sz w:val="22"/>
          <w:szCs w:val="22"/>
          <w:lang w:val="lv-LV"/>
        </w:rPr>
        <w:t>rifampicīnu</w:t>
      </w:r>
      <w:proofErr w:type="spellEnd"/>
      <w:r w:rsidRPr="00BF401D">
        <w:rPr>
          <w:sz w:val="22"/>
          <w:szCs w:val="22"/>
          <w:lang w:val="lv-LV"/>
        </w:rPr>
        <w:t xml:space="preserve"> un </w:t>
      </w:r>
      <w:proofErr w:type="spellStart"/>
      <w:r w:rsidRPr="00BF401D">
        <w:rPr>
          <w:sz w:val="22"/>
          <w:szCs w:val="22"/>
          <w:lang w:val="lv-LV"/>
        </w:rPr>
        <w:t>barbiturātiem</w:t>
      </w:r>
      <w:proofErr w:type="spellEnd"/>
      <w:r w:rsidRPr="00BF401D">
        <w:rPr>
          <w:sz w:val="22"/>
          <w:szCs w:val="22"/>
          <w:lang w:val="lv-LV"/>
        </w:rPr>
        <w:t>, jo tie var paaugstināt glikokortikoīdu metabolismu un samazināt deksametazona līmeni asinīs.</w:t>
      </w:r>
    </w:p>
    <w:p w:rsidR="00D922A4" w:rsidRPr="00BF401D" w:rsidRDefault="00D922A4" w:rsidP="00BF401D">
      <w:pPr>
        <w:pStyle w:val="p1"/>
        <w:jc w:val="both"/>
        <w:rPr>
          <w:sz w:val="22"/>
          <w:szCs w:val="22"/>
          <w:lang w:val="lv-LV"/>
        </w:rPr>
      </w:pPr>
      <w:r w:rsidRPr="00BF401D">
        <w:rPr>
          <w:sz w:val="22"/>
          <w:szCs w:val="22"/>
          <w:lang w:val="lv-LV"/>
        </w:rPr>
        <w:t xml:space="preserve">Nelietot kopā ar </w:t>
      </w:r>
      <w:proofErr w:type="spellStart"/>
      <w:r w:rsidRPr="00BF401D">
        <w:rPr>
          <w:sz w:val="22"/>
          <w:szCs w:val="22"/>
          <w:lang w:val="lv-LV"/>
        </w:rPr>
        <w:t>makrolīdu</w:t>
      </w:r>
      <w:proofErr w:type="spellEnd"/>
      <w:r w:rsidRPr="00BF401D">
        <w:rPr>
          <w:sz w:val="22"/>
          <w:szCs w:val="22"/>
          <w:lang w:val="lv-LV"/>
        </w:rPr>
        <w:t xml:space="preserve"> grupas antibiotikām (</w:t>
      </w:r>
      <w:proofErr w:type="spellStart"/>
      <w:r w:rsidRPr="00BF401D">
        <w:rPr>
          <w:sz w:val="22"/>
          <w:szCs w:val="22"/>
          <w:lang w:val="lv-LV"/>
        </w:rPr>
        <w:t>eritromicīnu</w:t>
      </w:r>
      <w:proofErr w:type="spellEnd"/>
      <w:r w:rsidRPr="00BF401D">
        <w:rPr>
          <w:sz w:val="22"/>
          <w:szCs w:val="22"/>
          <w:lang w:val="lv-LV"/>
        </w:rPr>
        <w:t xml:space="preserve">, </w:t>
      </w:r>
      <w:proofErr w:type="spellStart"/>
      <w:r w:rsidRPr="00BF401D">
        <w:rPr>
          <w:sz w:val="22"/>
          <w:szCs w:val="22"/>
          <w:lang w:val="lv-LV"/>
        </w:rPr>
        <w:t>klaritromicīnu</w:t>
      </w:r>
      <w:proofErr w:type="spellEnd"/>
      <w:r w:rsidRPr="00BF401D">
        <w:rPr>
          <w:sz w:val="22"/>
          <w:szCs w:val="22"/>
          <w:lang w:val="lv-LV"/>
        </w:rPr>
        <w:t xml:space="preserve">), </w:t>
      </w:r>
      <w:proofErr w:type="spellStart"/>
      <w:r w:rsidRPr="00BF401D">
        <w:rPr>
          <w:sz w:val="22"/>
          <w:szCs w:val="22"/>
          <w:lang w:val="lv-LV"/>
        </w:rPr>
        <w:t>ketokonazolu</w:t>
      </w:r>
      <w:proofErr w:type="spellEnd"/>
      <w:r w:rsidRPr="00BF401D">
        <w:rPr>
          <w:sz w:val="22"/>
          <w:szCs w:val="22"/>
          <w:lang w:val="lv-LV"/>
        </w:rPr>
        <w:t xml:space="preserve"> un citiem </w:t>
      </w:r>
      <w:proofErr w:type="spellStart"/>
      <w:r w:rsidRPr="00BF401D">
        <w:rPr>
          <w:sz w:val="22"/>
          <w:szCs w:val="22"/>
          <w:lang w:val="lv-LV"/>
        </w:rPr>
        <w:t>azola</w:t>
      </w:r>
      <w:proofErr w:type="spellEnd"/>
      <w:r w:rsidRPr="00BF401D">
        <w:rPr>
          <w:sz w:val="22"/>
          <w:szCs w:val="22"/>
          <w:lang w:val="lv-LV"/>
        </w:rPr>
        <w:t xml:space="preserve"> grupas </w:t>
      </w:r>
      <w:proofErr w:type="spellStart"/>
      <w:r w:rsidRPr="00BF401D">
        <w:rPr>
          <w:sz w:val="22"/>
          <w:szCs w:val="22"/>
          <w:lang w:val="lv-LV"/>
        </w:rPr>
        <w:t>pretsēnīšu</w:t>
      </w:r>
      <w:proofErr w:type="spellEnd"/>
      <w:r w:rsidRPr="00BF401D">
        <w:rPr>
          <w:sz w:val="22"/>
          <w:szCs w:val="22"/>
          <w:lang w:val="lv-LV"/>
        </w:rPr>
        <w:t xml:space="preserve"> līdzekļiem. Šie zāļu līdzekļi var palēnināt glikokortikoīdu </w:t>
      </w:r>
      <w:proofErr w:type="spellStart"/>
      <w:r w:rsidRPr="00BF401D">
        <w:rPr>
          <w:sz w:val="22"/>
          <w:szCs w:val="22"/>
          <w:lang w:val="lv-LV"/>
        </w:rPr>
        <w:t>biotransformāciju</w:t>
      </w:r>
      <w:proofErr w:type="spellEnd"/>
      <w:r w:rsidRPr="00BF401D">
        <w:rPr>
          <w:sz w:val="22"/>
          <w:szCs w:val="22"/>
          <w:lang w:val="lv-LV"/>
        </w:rPr>
        <w:t xml:space="preserve"> un paaugstināt deksametazona līmeni asinīs.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Gremošanas trakta čūlu iespējamība var palielināties, ja </w:t>
      </w:r>
      <w:proofErr w:type="spellStart"/>
      <w:r w:rsidRPr="00BF401D">
        <w:rPr>
          <w:sz w:val="22"/>
          <w:szCs w:val="22"/>
          <w:lang w:val="lv-LV"/>
        </w:rPr>
        <w:t>kortikosteroīdi</w:t>
      </w:r>
      <w:proofErr w:type="spellEnd"/>
      <w:r w:rsidRPr="00BF401D">
        <w:rPr>
          <w:sz w:val="22"/>
          <w:szCs w:val="22"/>
          <w:lang w:val="lv-LV"/>
        </w:rPr>
        <w:t xml:space="preserve"> tiek lietoti kopā ar </w:t>
      </w:r>
      <w:proofErr w:type="spellStart"/>
      <w:r w:rsidRPr="00BF401D">
        <w:rPr>
          <w:sz w:val="22"/>
          <w:szCs w:val="22"/>
          <w:lang w:val="lv-LV"/>
        </w:rPr>
        <w:t>nesteroīdiem</w:t>
      </w:r>
      <w:proofErr w:type="spellEnd"/>
      <w:r w:rsidRPr="00BF401D">
        <w:rPr>
          <w:sz w:val="22"/>
          <w:szCs w:val="22"/>
          <w:lang w:val="lv-LV"/>
        </w:rPr>
        <w:t xml:space="preserve"> </w:t>
      </w:r>
      <w:proofErr w:type="spellStart"/>
      <w:r w:rsidRPr="00BF401D">
        <w:rPr>
          <w:sz w:val="22"/>
          <w:szCs w:val="22"/>
          <w:lang w:val="lv-LV"/>
        </w:rPr>
        <w:t>pretiekaisuma</w:t>
      </w:r>
      <w:proofErr w:type="spellEnd"/>
      <w:r w:rsidRPr="00BF401D">
        <w:rPr>
          <w:sz w:val="22"/>
          <w:szCs w:val="22"/>
          <w:lang w:val="lv-LV"/>
        </w:rPr>
        <w:t xml:space="preserve"> līdzekļiem. Tā kā </w:t>
      </w:r>
      <w:proofErr w:type="spellStart"/>
      <w:r w:rsidRPr="00BF401D">
        <w:rPr>
          <w:sz w:val="22"/>
          <w:szCs w:val="22"/>
          <w:lang w:val="lv-LV"/>
        </w:rPr>
        <w:t>kortikosteroīdi</w:t>
      </w:r>
      <w:proofErr w:type="spellEnd"/>
      <w:r w:rsidRPr="00BF401D">
        <w:rPr>
          <w:sz w:val="22"/>
          <w:szCs w:val="22"/>
          <w:lang w:val="lv-LV"/>
        </w:rPr>
        <w:t xml:space="preserve"> var nomākt </w:t>
      </w:r>
      <w:proofErr w:type="spellStart"/>
      <w:r w:rsidRPr="00BF401D">
        <w:rPr>
          <w:sz w:val="22"/>
          <w:szCs w:val="22"/>
          <w:lang w:val="lv-LV"/>
        </w:rPr>
        <w:t>imūnatbildes</w:t>
      </w:r>
      <w:proofErr w:type="spellEnd"/>
      <w:r w:rsidRPr="00BF401D">
        <w:rPr>
          <w:sz w:val="22"/>
          <w:szCs w:val="22"/>
          <w:lang w:val="lv-LV"/>
        </w:rPr>
        <w:t xml:space="preserve"> reakciju, tos nedrīkst lietot </w:t>
      </w:r>
      <w:r w:rsidRPr="00BF401D">
        <w:rPr>
          <w:sz w:val="22"/>
          <w:szCs w:val="22"/>
          <w:lang w:val="lv-LV"/>
        </w:rPr>
        <w:lastRenderedPageBreak/>
        <w:t>vienlaicīgi ar vakcīnām. Kortikosteroīdus nedrīkst lietot kopā ar intravenozajiem šķīdumiem, kas satur kalciju.</w:t>
      </w:r>
      <w:r w:rsidRPr="00BF401D">
        <w:rPr>
          <w:rStyle w:val="apple-converted-space"/>
          <w:sz w:val="22"/>
          <w:szCs w:val="22"/>
          <w:lang w:val="lv-LV"/>
        </w:rPr>
        <w:t> </w:t>
      </w:r>
    </w:p>
    <w:bookmarkEnd w:id="7"/>
    <w:bookmarkEnd w:id="8"/>
    <w:p w:rsidR="00652ECF" w:rsidRPr="00BF401D" w:rsidRDefault="00652ECF" w:rsidP="00BF401D">
      <w:pPr>
        <w:tabs>
          <w:tab w:val="left" w:pos="-720"/>
          <w:tab w:val="left" w:pos="0"/>
          <w:tab w:val="left" w:pos="403"/>
          <w:tab w:val="left" w:pos="539"/>
          <w:tab w:val="left" w:pos="950"/>
          <w:tab w:val="left" w:pos="1200"/>
          <w:tab w:val="left" w:pos="1566"/>
          <w:tab w:val="left" w:pos="2117"/>
          <w:tab w:val="left" w:pos="2760"/>
          <w:tab w:val="left" w:pos="3600"/>
        </w:tabs>
        <w:jc w:val="both"/>
        <w:rPr>
          <w:color w:val="000000"/>
          <w:spacing w:val="-3"/>
          <w:sz w:val="22"/>
          <w:szCs w:val="22"/>
          <w:lang w:val="lv-LV"/>
        </w:rPr>
      </w:pPr>
    </w:p>
    <w:p w:rsidR="00652ECF" w:rsidRPr="00BF401D" w:rsidRDefault="00652ECF" w:rsidP="00BF401D">
      <w:pPr>
        <w:tabs>
          <w:tab w:val="left" w:pos="-720"/>
          <w:tab w:val="left" w:pos="709"/>
          <w:tab w:val="left" w:pos="851"/>
          <w:tab w:val="left" w:pos="950"/>
          <w:tab w:val="left" w:pos="1200"/>
          <w:tab w:val="left" w:pos="1566"/>
          <w:tab w:val="left" w:pos="2117"/>
          <w:tab w:val="left" w:pos="2760"/>
          <w:tab w:val="left" w:pos="3600"/>
        </w:tabs>
        <w:jc w:val="both"/>
        <w:rPr>
          <w:b/>
          <w:color w:val="000000"/>
          <w:spacing w:val="-3"/>
          <w:sz w:val="22"/>
          <w:szCs w:val="22"/>
          <w:lang w:val="lv-LV"/>
        </w:rPr>
      </w:pPr>
      <w:r w:rsidRPr="00BF401D">
        <w:rPr>
          <w:b/>
          <w:color w:val="000000"/>
          <w:spacing w:val="-3"/>
          <w:sz w:val="22"/>
          <w:szCs w:val="22"/>
          <w:lang w:val="lv-LV"/>
        </w:rPr>
        <w:t>4.9</w:t>
      </w:r>
      <w:r w:rsidR="00D17979" w:rsidRPr="00BF401D">
        <w:rPr>
          <w:b/>
          <w:color w:val="000000"/>
          <w:spacing w:val="-3"/>
          <w:sz w:val="22"/>
          <w:szCs w:val="22"/>
          <w:lang w:val="lv-LV"/>
        </w:rPr>
        <w:t>.</w:t>
      </w:r>
      <w:r w:rsidR="00676645" w:rsidRPr="00BF401D">
        <w:rPr>
          <w:b/>
          <w:color w:val="000000"/>
          <w:spacing w:val="-3"/>
          <w:sz w:val="22"/>
          <w:szCs w:val="22"/>
          <w:lang w:val="lv-LV"/>
        </w:rPr>
        <w:t xml:space="preserve"> </w:t>
      </w:r>
      <w:r w:rsidR="00935FAD" w:rsidRPr="00BF401D">
        <w:rPr>
          <w:b/>
          <w:color w:val="000000"/>
          <w:spacing w:val="-3"/>
          <w:sz w:val="22"/>
          <w:szCs w:val="22"/>
          <w:lang w:val="lv-LV"/>
        </w:rPr>
        <w:t xml:space="preserve">      </w:t>
      </w:r>
      <w:r w:rsidR="00676645" w:rsidRPr="00BF401D">
        <w:rPr>
          <w:b/>
          <w:color w:val="000000"/>
          <w:spacing w:val="-3"/>
          <w:sz w:val="22"/>
          <w:szCs w:val="22"/>
          <w:lang w:val="lv-LV"/>
        </w:rPr>
        <w:t>Devas un lietošanas veids</w:t>
      </w:r>
    </w:p>
    <w:p w:rsidR="00D17979" w:rsidRPr="00BF401D" w:rsidRDefault="00D17979"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D922A4" w:rsidRPr="00BF401D" w:rsidRDefault="00D922A4" w:rsidP="00BF401D">
      <w:pPr>
        <w:pStyle w:val="p1"/>
        <w:jc w:val="both"/>
        <w:rPr>
          <w:rStyle w:val="apple-converted-space"/>
          <w:sz w:val="22"/>
          <w:szCs w:val="22"/>
          <w:lang w:val="lv-LV"/>
        </w:rPr>
      </w:pPr>
      <w:r w:rsidRPr="00BF401D">
        <w:rPr>
          <w:sz w:val="22"/>
          <w:szCs w:val="22"/>
          <w:lang w:val="lv-LV"/>
        </w:rPr>
        <w:t>Intramuskulārai vai intravenozai lietošanai.</w:t>
      </w:r>
      <w:r w:rsidRPr="00BF401D">
        <w:rPr>
          <w:rStyle w:val="apple-converted-space"/>
          <w:sz w:val="22"/>
          <w:szCs w:val="22"/>
          <w:lang w:val="lv-LV"/>
        </w:rPr>
        <w:t> </w:t>
      </w:r>
    </w:p>
    <w:p w:rsidR="00692B7C" w:rsidRPr="00BF401D" w:rsidRDefault="00692B7C" w:rsidP="00BF401D">
      <w:pPr>
        <w:pStyle w:val="p1"/>
        <w:jc w:val="both"/>
        <w:rPr>
          <w:sz w:val="22"/>
          <w:szCs w:val="22"/>
          <w:lang w:val="lv-LV"/>
        </w:rPr>
      </w:pPr>
    </w:p>
    <w:p w:rsidR="00D922A4" w:rsidRPr="00BF401D" w:rsidRDefault="00D922A4" w:rsidP="00BF401D">
      <w:pPr>
        <w:pStyle w:val="p1"/>
        <w:jc w:val="both"/>
        <w:rPr>
          <w:rStyle w:val="apple-converted-space"/>
          <w:sz w:val="22"/>
          <w:szCs w:val="22"/>
          <w:lang w:val="lv-LV"/>
        </w:rPr>
      </w:pPr>
      <w:r w:rsidRPr="00BF401D">
        <w:rPr>
          <w:sz w:val="22"/>
          <w:szCs w:val="22"/>
          <w:lang w:val="lv-LV"/>
        </w:rPr>
        <w:t xml:space="preserve">Deksametazona tāpat kā jebkura cita </w:t>
      </w:r>
      <w:proofErr w:type="spellStart"/>
      <w:r w:rsidRPr="00BF401D">
        <w:rPr>
          <w:sz w:val="22"/>
          <w:szCs w:val="22"/>
          <w:lang w:val="lv-LV"/>
        </w:rPr>
        <w:t>kortikosteroīdu</w:t>
      </w:r>
      <w:proofErr w:type="spellEnd"/>
      <w:r w:rsidRPr="00BF401D">
        <w:rPr>
          <w:sz w:val="22"/>
          <w:szCs w:val="22"/>
          <w:lang w:val="lv-LV"/>
        </w:rPr>
        <w:t xml:space="preserve"> terapija jānosaka individuāli, ņemot vērā slimības smaguma pakāpi, steroīdu lietošanas ilgumu un dzīvnieka toleranci pret </w:t>
      </w:r>
      <w:proofErr w:type="spellStart"/>
      <w:r w:rsidRPr="00BF401D">
        <w:rPr>
          <w:sz w:val="22"/>
          <w:szCs w:val="22"/>
          <w:lang w:val="lv-LV"/>
        </w:rPr>
        <w:t>kortikosteroīdu</w:t>
      </w:r>
      <w:proofErr w:type="spellEnd"/>
      <w:r w:rsidRPr="00BF401D">
        <w:rPr>
          <w:sz w:val="22"/>
          <w:szCs w:val="22"/>
          <w:lang w:val="lv-LV"/>
        </w:rPr>
        <w:t>.</w:t>
      </w:r>
      <w:r w:rsidRPr="00BF401D">
        <w:rPr>
          <w:rStyle w:val="apple-converted-space"/>
          <w:sz w:val="22"/>
          <w:szCs w:val="22"/>
          <w:lang w:val="lv-LV"/>
        </w:rPr>
        <w:t> </w:t>
      </w:r>
    </w:p>
    <w:p w:rsidR="00692B7C" w:rsidRPr="00BF401D" w:rsidRDefault="00692B7C" w:rsidP="00BF401D">
      <w:pPr>
        <w:pStyle w:val="p1"/>
        <w:jc w:val="both"/>
        <w:rPr>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Ieteicamās devas, ārstējot iekaisuma procesus un alerģiskas reakcijas: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u w:val="single"/>
          <w:lang w:val="lv-LV"/>
        </w:rPr>
        <w:t>Liellopiem</w:t>
      </w:r>
      <w:r w:rsidRPr="00BF401D">
        <w:rPr>
          <w:sz w:val="22"/>
          <w:szCs w:val="22"/>
          <w:lang w:val="lv-LV"/>
        </w:rPr>
        <w:t>: 5–15 mg (2,5-7,5ml) dienā. Ja nepieciešams, ievadīt atkārtoti.</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u w:val="single"/>
          <w:lang w:val="lv-LV"/>
        </w:rPr>
        <w:t>Teļiem, kazām un cūkām:</w:t>
      </w:r>
      <w:r w:rsidRPr="00BF401D">
        <w:rPr>
          <w:sz w:val="22"/>
          <w:szCs w:val="22"/>
          <w:lang w:val="lv-LV"/>
        </w:rPr>
        <w:t xml:space="preserve"> 2-5 mg (1-2,5 ml) dienā. Ja nepieciešams, ievadīt atkārtoti.</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u w:val="single"/>
          <w:lang w:val="lv-LV"/>
        </w:rPr>
        <w:t>Suņiem</w:t>
      </w:r>
      <w:r w:rsidRPr="00BF401D">
        <w:rPr>
          <w:sz w:val="22"/>
          <w:szCs w:val="22"/>
          <w:lang w:val="lv-LV"/>
        </w:rPr>
        <w:t>: 0,5-1 mg (0,25-0,5 ml) dienā. Injekciju var atkārtot ik pēc 24 stundām 3-5 dienas vai vadoties pēc dzīvnieka klīniskā veselības stāvokļa.</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u w:val="single"/>
          <w:lang w:val="lv-LV"/>
        </w:rPr>
        <w:t>Kaķiem</w:t>
      </w:r>
      <w:r w:rsidRPr="00BF401D">
        <w:rPr>
          <w:sz w:val="22"/>
          <w:szCs w:val="22"/>
          <w:lang w:val="lv-LV"/>
        </w:rPr>
        <w:t>: 0,125-0,5 mg (0,06-0,25 ml) dienā. Injekciju var atkārtot ik pēc 24 stundām 3-5 dienas vai vadoties pēc dzīvnieka klīniskā veselības stāvokļa.</w:t>
      </w:r>
      <w:r w:rsidRPr="00BF401D">
        <w:rPr>
          <w:rStyle w:val="apple-converted-space"/>
          <w:sz w:val="22"/>
          <w:szCs w:val="22"/>
          <w:lang w:val="lv-LV"/>
        </w:rPr>
        <w:t> </w:t>
      </w:r>
    </w:p>
    <w:p w:rsidR="00935FAD" w:rsidRPr="00BF401D" w:rsidRDefault="00935FAD" w:rsidP="00BF401D">
      <w:pPr>
        <w:pStyle w:val="p1"/>
        <w:jc w:val="both"/>
        <w:rPr>
          <w:sz w:val="22"/>
          <w:szCs w:val="22"/>
          <w:u w:val="single"/>
          <w:lang w:val="lv-LV"/>
        </w:rPr>
      </w:pPr>
    </w:p>
    <w:p w:rsidR="00D922A4" w:rsidRPr="00BF401D" w:rsidRDefault="00D922A4" w:rsidP="00BF401D">
      <w:pPr>
        <w:pStyle w:val="p1"/>
        <w:jc w:val="both"/>
        <w:rPr>
          <w:sz w:val="22"/>
          <w:szCs w:val="22"/>
          <w:lang w:val="lv-LV"/>
        </w:rPr>
      </w:pPr>
      <w:r w:rsidRPr="00BF401D">
        <w:rPr>
          <w:sz w:val="22"/>
          <w:szCs w:val="22"/>
          <w:u w:val="single"/>
          <w:lang w:val="lv-LV"/>
        </w:rPr>
        <w:t>Suņiem un kaķiem:</w:t>
      </w:r>
      <w:r w:rsidRPr="00BF401D">
        <w:rPr>
          <w:sz w:val="22"/>
          <w:szCs w:val="22"/>
          <w:lang w:val="lv-LV"/>
        </w:rPr>
        <w:t xml:space="preserve"> kā palīglīdzekli šoka vai akūtas virsnieru mazspējas gadījumā piemēro devu 4-6 mg/kg vienreizējas intravenozas injekcijas veidā.</w:t>
      </w:r>
      <w:r w:rsidRPr="00BF401D">
        <w:rPr>
          <w:rStyle w:val="apple-converted-space"/>
          <w:sz w:val="22"/>
          <w:szCs w:val="22"/>
          <w:lang w:val="lv-LV"/>
        </w:rPr>
        <w:t> </w:t>
      </w:r>
    </w:p>
    <w:p w:rsidR="00935FAD" w:rsidRPr="00BF401D" w:rsidRDefault="00935FAD" w:rsidP="00BF401D">
      <w:pPr>
        <w:pStyle w:val="p1"/>
        <w:jc w:val="both"/>
        <w:rPr>
          <w:sz w:val="22"/>
          <w:szCs w:val="22"/>
          <w:u w:val="single"/>
          <w:lang w:val="lv-LV"/>
        </w:rPr>
      </w:pPr>
    </w:p>
    <w:p w:rsidR="00D922A4" w:rsidRPr="00BF401D" w:rsidRDefault="00D922A4" w:rsidP="00BF401D">
      <w:pPr>
        <w:pStyle w:val="p1"/>
        <w:jc w:val="both"/>
        <w:rPr>
          <w:sz w:val="22"/>
          <w:szCs w:val="22"/>
          <w:lang w:val="lv-LV"/>
        </w:rPr>
      </w:pPr>
      <w:r w:rsidRPr="00BF401D">
        <w:rPr>
          <w:sz w:val="22"/>
          <w:szCs w:val="22"/>
          <w:u w:val="single"/>
          <w:lang w:val="lv-LV"/>
        </w:rPr>
        <w:t>Liellopiem</w:t>
      </w:r>
      <w:r w:rsidRPr="00BF401D">
        <w:rPr>
          <w:sz w:val="22"/>
          <w:szCs w:val="22"/>
          <w:lang w:val="lv-LV"/>
        </w:rPr>
        <w:t>: šoka gadījumā – 1</w:t>
      </w:r>
      <w:r w:rsidRPr="00BF401D">
        <w:rPr>
          <w:b/>
          <w:sz w:val="22"/>
          <w:szCs w:val="22"/>
          <w:lang w:val="lv-LV"/>
        </w:rPr>
        <w:t>-</w:t>
      </w:r>
      <w:r w:rsidR="00935FAD" w:rsidRPr="00BF401D">
        <w:rPr>
          <w:sz w:val="22"/>
          <w:szCs w:val="22"/>
          <w:lang w:val="lv-LV"/>
        </w:rPr>
        <w:t xml:space="preserve"> </w:t>
      </w:r>
      <w:r w:rsidRPr="00BF401D">
        <w:rPr>
          <w:sz w:val="22"/>
          <w:szCs w:val="22"/>
          <w:lang w:val="lv-LV"/>
        </w:rPr>
        <w:t>4 mg/kg intramuskulāri vai intravenozi ar 4 stundu intervālu.</w:t>
      </w:r>
      <w:r w:rsidRPr="00BF401D">
        <w:rPr>
          <w:rStyle w:val="apple-converted-space"/>
          <w:sz w:val="22"/>
          <w:szCs w:val="22"/>
          <w:lang w:val="lv-LV"/>
        </w:rPr>
        <w:t> </w:t>
      </w:r>
    </w:p>
    <w:p w:rsidR="00935FAD" w:rsidRPr="00BF401D" w:rsidRDefault="00935FAD" w:rsidP="00BF401D">
      <w:pPr>
        <w:pStyle w:val="p1"/>
        <w:jc w:val="both"/>
        <w:rPr>
          <w:sz w:val="22"/>
          <w:szCs w:val="22"/>
          <w:u w:val="single"/>
          <w:lang w:val="lv-LV"/>
        </w:rPr>
      </w:pPr>
    </w:p>
    <w:p w:rsidR="00D922A4" w:rsidRPr="00BF401D" w:rsidRDefault="00D922A4" w:rsidP="00BF401D">
      <w:pPr>
        <w:pStyle w:val="p1"/>
        <w:jc w:val="both"/>
        <w:rPr>
          <w:sz w:val="22"/>
          <w:szCs w:val="22"/>
          <w:lang w:val="lv-LV"/>
        </w:rPr>
      </w:pPr>
      <w:r w:rsidRPr="00BF401D">
        <w:rPr>
          <w:sz w:val="22"/>
          <w:szCs w:val="22"/>
          <w:u w:val="single"/>
          <w:lang w:val="lv-LV"/>
        </w:rPr>
        <w:t>Govīm</w:t>
      </w:r>
      <w:r w:rsidRPr="00BF401D">
        <w:rPr>
          <w:sz w:val="22"/>
          <w:szCs w:val="22"/>
          <w:lang w:val="lv-LV"/>
        </w:rPr>
        <w:t xml:space="preserve"> primārās </w:t>
      </w:r>
      <w:proofErr w:type="spellStart"/>
      <w:r w:rsidRPr="00BF401D">
        <w:rPr>
          <w:sz w:val="22"/>
          <w:szCs w:val="22"/>
          <w:lang w:val="lv-LV"/>
        </w:rPr>
        <w:t>ketozes</w:t>
      </w:r>
      <w:proofErr w:type="spellEnd"/>
      <w:r w:rsidRPr="00BF401D">
        <w:rPr>
          <w:sz w:val="22"/>
          <w:szCs w:val="22"/>
          <w:lang w:val="lv-LV"/>
        </w:rPr>
        <w:t xml:space="preserve"> ārstēšanai deva ir 2,5-10 ml vienam dzīvniekam intramuskulāras injekcijas veidā, vadoties pēc dzīvnieka lieluma un slimības klīnisko pazīmju ilguma.</w:t>
      </w:r>
      <w:r w:rsidRPr="00BF401D">
        <w:rPr>
          <w:rStyle w:val="apple-converted-space"/>
          <w:sz w:val="22"/>
          <w:szCs w:val="22"/>
          <w:lang w:val="lv-LV"/>
        </w:rPr>
        <w:t> </w:t>
      </w:r>
    </w:p>
    <w:p w:rsidR="00935FAD" w:rsidRPr="00BF401D" w:rsidRDefault="00935FAD" w:rsidP="00BF401D">
      <w:pPr>
        <w:pStyle w:val="p1"/>
        <w:jc w:val="both"/>
        <w:rPr>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Lai izvairītos no pārmērīgi liela augļa attīstības un tesmeņa tūskas priekšlaicīgu dzemdību mērķtiecīgai ierosināšanai liellopiem pēc 260. grūsnības dienas ievada 10 ml LV Glucortin-20 vienreizējas intramuskulāras injekcijas veidā. Dzemdībām jāsākas 48-72 stundu laikā; ja tas nenotiek norādīto devu var ievadīt atkārtoti.</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Dzīvnieki, kas tiek ārstēti ar deksametazonu, pastiprināti jānovēro. Zāles jāievada aseptiski.</w:t>
      </w:r>
      <w:r w:rsidRPr="00BF401D">
        <w:rPr>
          <w:rStyle w:val="apple-converted-space"/>
          <w:sz w:val="22"/>
          <w:szCs w:val="22"/>
          <w:lang w:val="lv-LV"/>
        </w:rPr>
        <w:t> </w:t>
      </w:r>
    </w:p>
    <w:p w:rsidR="00652ECF" w:rsidRPr="00BF401D" w:rsidRDefault="00652ECF" w:rsidP="00BF401D">
      <w:pPr>
        <w:tabs>
          <w:tab w:val="left" w:pos="-720"/>
          <w:tab w:val="left" w:pos="0"/>
          <w:tab w:val="left" w:pos="403"/>
          <w:tab w:val="left" w:pos="539"/>
          <w:tab w:val="left" w:pos="950"/>
          <w:tab w:val="left" w:pos="1200"/>
          <w:tab w:val="left" w:pos="1566"/>
          <w:tab w:val="left" w:pos="2117"/>
          <w:tab w:val="left" w:pos="2760"/>
          <w:tab w:val="left" w:pos="3600"/>
        </w:tabs>
        <w:jc w:val="both"/>
        <w:rPr>
          <w:color w:val="000000"/>
          <w:spacing w:val="-3"/>
          <w:sz w:val="22"/>
          <w:szCs w:val="22"/>
          <w:lang w:val="lv-LV"/>
        </w:rPr>
      </w:pPr>
    </w:p>
    <w:p w:rsidR="00652ECF" w:rsidRPr="00BF401D" w:rsidRDefault="00A11A56"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r w:rsidRPr="00BF401D">
        <w:rPr>
          <w:b/>
          <w:color w:val="000000"/>
          <w:spacing w:val="-3"/>
          <w:sz w:val="22"/>
          <w:szCs w:val="22"/>
          <w:lang w:val="lv-LV"/>
        </w:rPr>
        <w:t>4.10</w:t>
      </w:r>
      <w:r w:rsidR="00D17979" w:rsidRPr="00BF401D">
        <w:rPr>
          <w:b/>
          <w:color w:val="000000"/>
          <w:spacing w:val="-3"/>
          <w:sz w:val="22"/>
          <w:szCs w:val="22"/>
          <w:lang w:val="lv-LV"/>
        </w:rPr>
        <w:t>.</w:t>
      </w:r>
      <w:r w:rsidRPr="00BF401D">
        <w:rPr>
          <w:b/>
          <w:color w:val="000000"/>
          <w:spacing w:val="-3"/>
          <w:sz w:val="22"/>
          <w:szCs w:val="22"/>
          <w:lang w:val="lv-LV"/>
        </w:rPr>
        <w:t xml:space="preserve"> </w:t>
      </w:r>
      <w:r w:rsidR="00935FAD" w:rsidRPr="00BF401D">
        <w:rPr>
          <w:b/>
          <w:color w:val="000000"/>
          <w:spacing w:val="-3"/>
          <w:sz w:val="22"/>
          <w:szCs w:val="22"/>
          <w:lang w:val="lv-LV"/>
        </w:rPr>
        <w:t xml:space="preserve">     </w:t>
      </w:r>
      <w:r w:rsidRPr="00BF401D">
        <w:rPr>
          <w:b/>
          <w:color w:val="000000"/>
          <w:spacing w:val="-3"/>
          <w:sz w:val="22"/>
          <w:szCs w:val="22"/>
          <w:lang w:val="lv-LV"/>
        </w:rPr>
        <w:t xml:space="preserve">Pārdozēšana (simptomi, rīcība ārkārtas situācijā, </w:t>
      </w:r>
      <w:proofErr w:type="spellStart"/>
      <w:r w:rsidRPr="00BF401D">
        <w:rPr>
          <w:b/>
          <w:color w:val="000000"/>
          <w:spacing w:val="-3"/>
          <w:sz w:val="22"/>
          <w:szCs w:val="22"/>
          <w:lang w:val="lv-LV"/>
        </w:rPr>
        <w:t>antidoti</w:t>
      </w:r>
      <w:proofErr w:type="spellEnd"/>
      <w:r w:rsidR="00652ECF" w:rsidRPr="00BF401D">
        <w:rPr>
          <w:b/>
          <w:color w:val="000000"/>
          <w:spacing w:val="-3"/>
          <w:sz w:val="22"/>
          <w:szCs w:val="22"/>
          <w:lang w:val="lv-LV"/>
        </w:rPr>
        <w:t>)</w:t>
      </w:r>
      <w:r w:rsidR="00163E1A" w:rsidRPr="00BF401D">
        <w:rPr>
          <w:b/>
          <w:color w:val="000000"/>
          <w:spacing w:val="-3"/>
          <w:sz w:val="22"/>
          <w:szCs w:val="22"/>
          <w:lang w:val="lv-LV"/>
        </w:rPr>
        <w:t>, ja nepieciešams</w:t>
      </w:r>
    </w:p>
    <w:p w:rsidR="00D17979" w:rsidRPr="00BF401D" w:rsidRDefault="00D17979" w:rsidP="00BF401D">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Glikokortikoīdu pārdozēšana var izraisīt </w:t>
      </w:r>
      <w:proofErr w:type="spellStart"/>
      <w:r w:rsidRPr="00BF401D">
        <w:rPr>
          <w:sz w:val="22"/>
          <w:szCs w:val="22"/>
          <w:lang w:val="lv-LV"/>
        </w:rPr>
        <w:t>poliūriju</w:t>
      </w:r>
      <w:proofErr w:type="spellEnd"/>
      <w:r w:rsidRPr="00BF401D">
        <w:rPr>
          <w:sz w:val="22"/>
          <w:szCs w:val="22"/>
          <w:lang w:val="lv-LV"/>
        </w:rPr>
        <w:t xml:space="preserve">, </w:t>
      </w:r>
      <w:proofErr w:type="spellStart"/>
      <w:r w:rsidRPr="00BF401D">
        <w:rPr>
          <w:sz w:val="22"/>
          <w:szCs w:val="22"/>
          <w:lang w:val="lv-LV"/>
        </w:rPr>
        <w:t>polidipsiju</w:t>
      </w:r>
      <w:proofErr w:type="spellEnd"/>
      <w:r w:rsidRPr="00BF401D">
        <w:rPr>
          <w:sz w:val="22"/>
          <w:szCs w:val="22"/>
          <w:lang w:val="lv-LV"/>
        </w:rPr>
        <w:t xml:space="preserve"> un </w:t>
      </w:r>
      <w:proofErr w:type="spellStart"/>
      <w:r w:rsidRPr="00BF401D">
        <w:rPr>
          <w:sz w:val="22"/>
          <w:szCs w:val="22"/>
          <w:lang w:val="lv-LV"/>
        </w:rPr>
        <w:t>polifāgiju</w:t>
      </w:r>
      <w:proofErr w:type="spellEnd"/>
      <w:r w:rsidRPr="00BF401D">
        <w:rPr>
          <w:sz w:val="22"/>
          <w:szCs w:val="22"/>
          <w:lang w:val="lv-LV"/>
        </w:rPr>
        <w:t>, kā arī ūdens aizturi, kālija pastiprinātu izvadīšanu un ķermeņa svara pieaugumu. Ilgstoša glikokortikoīdu lietošana var izraisīt nopietnas blakusparādības. Lai iegūtu vairāk informācijas, skatīt 4.6. apakšpunktu “Iespējamās blakusparādības”.</w:t>
      </w:r>
      <w:r w:rsidRPr="00BF401D">
        <w:rPr>
          <w:rStyle w:val="apple-converted-space"/>
          <w:sz w:val="22"/>
          <w:szCs w:val="22"/>
          <w:lang w:val="lv-LV"/>
        </w:rPr>
        <w:t> </w:t>
      </w:r>
    </w:p>
    <w:p w:rsidR="00652ECF" w:rsidRPr="00BF401D" w:rsidRDefault="00652ECF"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652ECF" w:rsidRPr="00BF401D" w:rsidRDefault="00652ECF" w:rsidP="00BF401D">
      <w:pPr>
        <w:tabs>
          <w:tab w:val="left" w:pos="-720"/>
          <w:tab w:val="left" w:pos="0"/>
          <w:tab w:val="left" w:pos="739"/>
          <w:tab w:val="left" w:pos="851"/>
          <w:tab w:val="left" w:pos="950"/>
          <w:tab w:val="left" w:pos="1200"/>
          <w:tab w:val="left" w:pos="1440"/>
          <w:tab w:val="left" w:pos="1920"/>
          <w:tab w:val="left" w:pos="2760"/>
          <w:tab w:val="left" w:pos="3013"/>
          <w:tab w:val="left" w:pos="3600"/>
        </w:tabs>
        <w:jc w:val="both"/>
        <w:rPr>
          <w:b/>
          <w:color w:val="000000"/>
          <w:spacing w:val="-3"/>
          <w:sz w:val="22"/>
          <w:szCs w:val="22"/>
          <w:lang w:val="lv-LV"/>
        </w:rPr>
      </w:pPr>
      <w:r w:rsidRPr="00BF401D">
        <w:rPr>
          <w:b/>
          <w:color w:val="000000"/>
          <w:sz w:val="22"/>
          <w:szCs w:val="22"/>
          <w:lang w:val="lv-LV"/>
        </w:rPr>
        <w:t>4.11</w:t>
      </w:r>
      <w:r w:rsidR="00D17979" w:rsidRPr="00BF401D">
        <w:rPr>
          <w:b/>
          <w:color w:val="000000"/>
          <w:sz w:val="22"/>
          <w:szCs w:val="22"/>
          <w:lang w:val="lv-LV"/>
        </w:rPr>
        <w:t>.</w:t>
      </w:r>
      <w:r w:rsidRPr="00BF401D">
        <w:rPr>
          <w:color w:val="000000"/>
          <w:sz w:val="22"/>
          <w:szCs w:val="22"/>
          <w:lang w:val="lv-LV"/>
        </w:rPr>
        <w:t xml:space="preserve"> </w:t>
      </w:r>
      <w:r w:rsidR="00935FAD" w:rsidRPr="00BF401D">
        <w:rPr>
          <w:color w:val="000000"/>
          <w:sz w:val="22"/>
          <w:szCs w:val="22"/>
          <w:lang w:val="lv-LV"/>
        </w:rPr>
        <w:t xml:space="preserve">     </w:t>
      </w:r>
      <w:r w:rsidR="00A11A56" w:rsidRPr="00BF401D">
        <w:rPr>
          <w:b/>
          <w:color w:val="000000"/>
          <w:spacing w:val="-3"/>
          <w:sz w:val="22"/>
          <w:szCs w:val="22"/>
          <w:lang w:val="lv-LV"/>
        </w:rPr>
        <w:t>Ierobežojumu periods(</w:t>
      </w:r>
      <w:r w:rsidR="00B833F5" w:rsidRPr="00BF401D">
        <w:rPr>
          <w:b/>
          <w:color w:val="000000"/>
          <w:spacing w:val="-3"/>
          <w:sz w:val="22"/>
          <w:szCs w:val="22"/>
          <w:lang w:val="lv-LV"/>
        </w:rPr>
        <w:t>-</w:t>
      </w:r>
      <w:r w:rsidR="00A11A56" w:rsidRPr="00BF401D">
        <w:rPr>
          <w:b/>
          <w:color w:val="000000"/>
          <w:spacing w:val="-3"/>
          <w:sz w:val="22"/>
          <w:szCs w:val="22"/>
          <w:lang w:val="lv-LV"/>
        </w:rPr>
        <w:t>i</w:t>
      </w:r>
      <w:r w:rsidRPr="00BF401D">
        <w:rPr>
          <w:b/>
          <w:color w:val="000000"/>
          <w:spacing w:val="-3"/>
          <w:sz w:val="22"/>
          <w:szCs w:val="22"/>
          <w:lang w:val="lv-LV"/>
        </w:rPr>
        <w:t>)</w:t>
      </w:r>
      <w:r w:rsidR="00A11A56" w:rsidRPr="00BF401D">
        <w:rPr>
          <w:b/>
          <w:color w:val="000000"/>
          <w:spacing w:val="-3"/>
          <w:sz w:val="22"/>
          <w:szCs w:val="22"/>
          <w:lang w:val="lv-LV"/>
        </w:rPr>
        <w:t xml:space="preserve"> dzīvnieku produkcijas izmantošanā</w:t>
      </w:r>
    </w:p>
    <w:p w:rsidR="00D17979" w:rsidRPr="00BF401D" w:rsidRDefault="00D17979" w:rsidP="00BF401D">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Gaļai un blakusproduktiem: liellopi, kazas: 7 dienas; cūkas: 2 dienas.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Pienam: liellopi, kazas: 60 stundas (5 slaukšanas reizes).</w:t>
      </w:r>
      <w:r w:rsidRPr="00BF401D">
        <w:rPr>
          <w:rStyle w:val="apple-converted-space"/>
          <w:sz w:val="22"/>
          <w:szCs w:val="22"/>
          <w:lang w:val="lv-LV"/>
        </w:rPr>
        <w:t> </w:t>
      </w:r>
    </w:p>
    <w:p w:rsidR="00652ECF" w:rsidRPr="00BF401D" w:rsidRDefault="00652ECF" w:rsidP="00BF401D">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b/>
          <w:color w:val="000000"/>
          <w:spacing w:val="-3"/>
          <w:sz w:val="22"/>
          <w:szCs w:val="22"/>
          <w:lang w:val="lv-LV"/>
        </w:rPr>
      </w:pPr>
    </w:p>
    <w:p w:rsidR="00DA1526" w:rsidRPr="00BF401D" w:rsidRDefault="00DA1526" w:rsidP="00BF401D">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b/>
          <w:color w:val="000000"/>
          <w:spacing w:val="-3"/>
          <w:sz w:val="22"/>
          <w:szCs w:val="22"/>
          <w:lang w:val="lv-LV"/>
        </w:rPr>
      </w:pPr>
    </w:p>
    <w:p w:rsidR="00652ECF" w:rsidRPr="00BF401D" w:rsidRDefault="00474C76" w:rsidP="00BF401D">
      <w:pPr>
        <w:tabs>
          <w:tab w:val="left" w:pos="-720"/>
          <w:tab w:val="left" w:pos="851"/>
          <w:tab w:val="left" w:pos="1200"/>
          <w:tab w:val="left" w:pos="1566"/>
          <w:tab w:val="left" w:pos="2117"/>
          <w:tab w:val="left" w:pos="2760"/>
          <w:tab w:val="left" w:pos="3600"/>
        </w:tabs>
        <w:jc w:val="both"/>
        <w:rPr>
          <w:b/>
          <w:caps/>
          <w:color w:val="000000"/>
          <w:spacing w:val="-3"/>
          <w:sz w:val="22"/>
          <w:szCs w:val="22"/>
          <w:lang w:val="lv-LV"/>
        </w:rPr>
      </w:pPr>
      <w:r w:rsidRPr="00BF401D">
        <w:rPr>
          <w:b/>
          <w:caps/>
          <w:color w:val="000000"/>
          <w:spacing w:val="-3"/>
          <w:sz w:val="22"/>
          <w:szCs w:val="22"/>
          <w:lang w:val="lv-LV"/>
        </w:rPr>
        <w:t xml:space="preserve">5. </w:t>
      </w:r>
      <w:r w:rsidR="00D17979" w:rsidRPr="00BF401D">
        <w:rPr>
          <w:b/>
          <w:caps/>
          <w:color w:val="000000"/>
          <w:spacing w:val="-3"/>
          <w:sz w:val="22"/>
          <w:szCs w:val="22"/>
          <w:lang w:val="lv-LV"/>
        </w:rPr>
        <w:tab/>
      </w:r>
      <w:r w:rsidRPr="00BF401D">
        <w:rPr>
          <w:b/>
          <w:caps/>
          <w:color w:val="000000"/>
          <w:spacing w:val="-3"/>
          <w:sz w:val="22"/>
          <w:szCs w:val="22"/>
          <w:lang w:val="lv-LV"/>
        </w:rPr>
        <w:t>FARMAKOLOĢISKĀS ĪPAŠĪBAS</w:t>
      </w:r>
    </w:p>
    <w:p w:rsidR="00D17979" w:rsidRPr="00BF401D" w:rsidRDefault="00D17979" w:rsidP="00BF401D">
      <w:pPr>
        <w:tabs>
          <w:tab w:val="left" w:pos="-1134"/>
          <w:tab w:val="left" w:pos="-414"/>
          <w:tab w:val="left" w:pos="306"/>
          <w:tab w:val="left" w:pos="533"/>
          <w:tab w:val="left" w:pos="834"/>
          <w:tab w:val="left" w:pos="1045"/>
          <w:tab w:val="left" w:pos="1256"/>
          <w:tab w:val="left" w:pos="1506"/>
          <w:tab w:val="left" w:pos="1746"/>
          <w:tab w:val="left" w:pos="2218"/>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D922A4" w:rsidRPr="00BF401D" w:rsidRDefault="00474C76" w:rsidP="00BF401D">
      <w:pPr>
        <w:tabs>
          <w:tab w:val="left" w:pos="-1134"/>
          <w:tab w:val="left" w:pos="-414"/>
          <w:tab w:val="left" w:pos="306"/>
          <w:tab w:val="left" w:pos="533"/>
          <w:tab w:val="left" w:pos="834"/>
          <w:tab w:val="left" w:pos="1045"/>
          <w:tab w:val="left" w:pos="1256"/>
          <w:tab w:val="left" w:pos="1506"/>
          <w:tab w:val="left" w:pos="1746"/>
          <w:tab w:val="left" w:pos="2218"/>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roofErr w:type="spellStart"/>
      <w:r w:rsidRPr="00BF401D">
        <w:rPr>
          <w:color w:val="000000"/>
          <w:spacing w:val="-3"/>
          <w:sz w:val="22"/>
          <w:szCs w:val="22"/>
          <w:lang w:val="lv-LV"/>
        </w:rPr>
        <w:t>Farmakoterapeitiskā</w:t>
      </w:r>
      <w:proofErr w:type="spellEnd"/>
      <w:r w:rsidRPr="00BF401D">
        <w:rPr>
          <w:color w:val="000000"/>
          <w:spacing w:val="-3"/>
          <w:sz w:val="22"/>
          <w:szCs w:val="22"/>
          <w:lang w:val="lv-LV"/>
        </w:rPr>
        <w:t xml:space="preserve"> grupa</w:t>
      </w:r>
      <w:r w:rsidR="00652ECF" w:rsidRPr="00BF401D">
        <w:rPr>
          <w:color w:val="000000"/>
          <w:spacing w:val="-3"/>
          <w:sz w:val="22"/>
          <w:szCs w:val="22"/>
          <w:lang w:val="lv-LV"/>
        </w:rPr>
        <w:t>:</w:t>
      </w:r>
      <w:r w:rsidRPr="00BF401D">
        <w:rPr>
          <w:color w:val="000000"/>
          <w:spacing w:val="-3"/>
          <w:sz w:val="22"/>
          <w:szCs w:val="22"/>
          <w:lang w:val="lv-LV"/>
        </w:rPr>
        <w:t xml:space="preserve"> </w:t>
      </w:r>
      <w:proofErr w:type="spellStart"/>
      <w:r w:rsidR="00B833F5" w:rsidRPr="00BF401D">
        <w:rPr>
          <w:color w:val="000000"/>
          <w:spacing w:val="-3"/>
          <w:sz w:val="22"/>
          <w:szCs w:val="22"/>
          <w:lang w:val="lv-LV"/>
        </w:rPr>
        <w:t>kortikosteroīdi</w:t>
      </w:r>
      <w:proofErr w:type="spellEnd"/>
      <w:r w:rsidR="00B833F5" w:rsidRPr="00BF401D">
        <w:rPr>
          <w:color w:val="000000"/>
          <w:spacing w:val="-3"/>
          <w:sz w:val="22"/>
          <w:szCs w:val="22"/>
          <w:lang w:val="lv-LV"/>
        </w:rPr>
        <w:t xml:space="preserve"> sistēmiskai lietošanai, deksametazons</w:t>
      </w:r>
      <w:r w:rsidR="00166361" w:rsidRPr="00BF401D">
        <w:rPr>
          <w:color w:val="000000"/>
          <w:spacing w:val="-3"/>
          <w:sz w:val="22"/>
          <w:szCs w:val="22"/>
          <w:lang w:val="lv-LV"/>
        </w:rPr>
        <w:t>.</w:t>
      </w:r>
    </w:p>
    <w:p w:rsidR="00652ECF" w:rsidRPr="00BF401D" w:rsidRDefault="0066228B" w:rsidP="00BF401D">
      <w:pPr>
        <w:tabs>
          <w:tab w:val="left" w:pos="-1134"/>
          <w:tab w:val="left" w:pos="-414"/>
          <w:tab w:val="left" w:pos="306"/>
          <w:tab w:val="left" w:pos="533"/>
          <w:tab w:val="left" w:pos="834"/>
          <w:tab w:val="left" w:pos="1045"/>
          <w:tab w:val="left" w:pos="1256"/>
          <w:tab w:val="left" w:pos="1506"/>
          <w:tab w:val="left" w:pos="1746"/>
          <w:tab w:val="left" w:pos="2218"/>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r w:rsidRPr="00BF401D">
        <w:rPr>
          <w:color w:val="000000"/>
          <w:spacing w:val="-3"/>
          <w:sz w:val="22"/>
          <w:szCs w:val="22"/>
          <w:lang w:val="lv-LV"/>
        </w:rPr>
        <w:t xml:space="preserve">ATĶ </w:t>
      </w:r>
      <w:proofErr w:type="spellStart"/>
      <w:r w:rsidRPr="00BF401D">
        <w:rPr>
          <w:color w:val="000000"/>
          <w:spacing w:val="-3"/>
          <w:sz w:val="22"/>
          <w:szCs w:val="22"/>
          <w:lang w:val="lv-LV"/>
        </w:rPr>
        <w:t>vet</w:t>
      </w:r>
      <w:proofErr w:type="spellEnd"/>
      <w:r w:rsidRPr="00BF401D">
        <w:rPr>
          <w:color w:val="000000"/>
          <w:spacing w:val="-3"/>
          <w:sz w:val="22"/>
          <w:szCs w:val="22"/>
          <w:lang w:val="lv-LV"/>
        </w:rPr>
        <w:t xml:space="preserve"> kods</w:t>
      </w:r>
      <w:r w:rsidR="00652ECF" w:rsidRPr="00BF401D">
        <w:rPr>
          <w:color w:val="000000"/>
          <w:spacing w:val="-3"/>
          <w:sz w:val="22"/>
          <w:szCs w:val="22"/>
          <w:lang w:val="lv-LV"/>
        </w:rPr>
        <w:t xml:space="preserve">: </w:t>
      </w:r>
      <w:r w:rsidR="00652ECF" w:rsidRPr="00BF401D">
        <w:rPr>
          <w:color w:val="000000"/>
          <w:sz w:val="22"/>
          <w:szCs w:val="22"/>
          <w:lang w:val="lv-LV"/>
        </w:rPr>
        <w:t>QH02AB02</w:t>
      </w:r>
      <w:r w:rsidRPr="00BF401D">
        <w:rPr>
          <w:color w:val="000000"/>
          <w:sz w:val="22"/>
          <w:szCs w:val="22"/>
          <w:lang w:val="lv-LV"/>
        </w:rPr>
        <w:t>.</w:t>
      </w:r>
    </w:p>
    <w:p w:rsidR="00652ECF" w:rsidRPr="00BF401D" w:rsidRDefault="00652ECF"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652ECF" w:rsidRPr="00BF401D" w:rsidRDefault="00474C76" w:rsidP="00BF401D">
      <w:pPr>
        <w:tabs>
          <w:tab w:val="left" w:pos="-1134"/>
          <w:tab w:val="left" w:pos="-414"/>
          <w:tab w:val="left" w:pos="306"/>
          <w:tab w:val="left" w:pos="527"/>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r w:rsidRPr="00BF401D">
        <w:rPr>
          <w:b/>
          <w:color w:val="000000"/>
          <w:spacing w:val="-3"/>
          <w:sz w:val="22"/>
          <w:szCs w:val="22"/>
          <w:lang w:val="lv-LV"/>
        </w:rPr>
        <w:t>5.1</w:t>
      </w:r>
      <w:r w:rsidR="00D17979" w:rsidRPr="00BF401D">
        <w:rPr>
          <w:b/>
          <w:color w:val="000000"/>
          <w:spacing w:val="-3"/>
          <w:sz w:val="22"/>
          <w:szCs w:val="22"/>
          <w:lang w:val="lv-LV"/>
        </w:rPr>
        <w:t>.</w:t>
      </w:r>
      <w:r w:rsidRPr="00BF401D">
        <w:rPr>
          <w:b/>
          <w:color w:val="000000"/>
          <w:spacing w:val="-3"/>
          <w:sz w:val="22"/>
          <w:szCs w:val="22"/>
          <w:lang w:val="lv-LV"/>
        </w:rPr>
        <w:t xml:space="preserve"> </w:t>
      </w:r>
      <w:r w:rsidR="00935FAD" w:rsidRPr="00BF401D">
        <w:rPr>
          <w:b/>
          <w:color w:val="000000"/>
          <w:spacing w:val="-3"/>
          <w:sz w:val="22"/>
          <w:szCs w:val="22"/>
          <w:lang w:val="lv-LV"/>
        </w:rPr>
        <w:t xml:space="preserve">           </w:t>
      </w:r>
      <w:proofErr w:type="spellStart"/>
      <w:r w:rsidRPr="00BF401D">
        <w:rPr>
          <w:b/>
          <w:color w:val="000000"/>
          <w:spacing w:val="-3"/>
          <w:sz w:val="22"/>
          <w:szCs w:val="22"/>
          <w:lang w:val="lv-LV"/>
        </w:rPr>
        <w:t>Farmakodinamiskās</w:t>
      </w:r>
      <w:proofErr w:type="spellEnd"/>
      <w:r w:rsidRPr="00BF401D">
        <w:rPr>
          <w:b/>
          <w:color w:val="000000"/>
          <w:spacing w:val="-3"/>
          <w:sz w:val="22"/>
          <w:szCs w:val="22"/>
          <w:lang w:val="lv-LV"/>
        </w:rPr>
        <w:t xml:space="preserve"> īpašības</w:t>
      </w:r>
    </w:p>
    <w:p w:rsidR="00D17979" w:rsidRPr="00BF401D" w:rsidRDefault="00D17979"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Deksametazons ir sintētisks </w:t>
      </w:r>
      <w:proofErr w:type="spellStart"/>
      <w:r w:rsidRPr="00BF401D">
        <w:rPr>
          <w:sz w:val="22"/>
          <w:szCs w:val="22"/>
          <w:lang w:val="lv-LV"/>
        </w:rPr>
        <w:t>glikokortikosteroīds</w:t>
      </w:r>
      <w:proofErr w:type="spellEnd"/>
      <w:r w:rsidRPr="00BF401D">
        <w:rPr>
          <w:sz w:val="22"/>
          <w:szCs w:val="22"/>
          <w:lang w:val="lv-LV"/>
        </w:rPr>
        <w:t xml:space="preserve"> ar spēcīgu </w:t>
      </w:r>
      <w:proofErr w:type="spellStart"/>
      <w:r w:rsidRPr="00BF401D">
        <w:rPr>
          <w:sz w:val="22"/>
          <w:szCs w:val="22"/>
          <w:lang w:val="lv-LV"/>
        </w:rPr>
        <w:t>antiflogētisku</w:t>
      </w:r>
      <w:proofErr w:type="spellEnd"/>
      <w:r w:rsidRPr="00BF401D">
        <w:rPr>
          <w:sz w:val="22"/>
          <w:szCs w:val="22"/>
          <w:lang w:val="lv-LV"/>
        </w:rPr>
        <w:t xml:space="preserve">, </w:t>
      </w:r>
      <w:proofErr w:type="spellStart"/>
      <w:r w:rsidRPr="00BF401D">
        <w:rPr>
          <w:sz w:val="22"/>
          <w:szCs w:val="22"/>
          <w:lang w:val="lv-LV"/>
        </w:rPr>
        <w:t>antialerģisku</w:t>
      </w:r>
      <w:proofErr w:type="spellEnd"/>
      <w:r w:rsidRPr="00BF401D">
        <w:rPr>
          <w:sz w:val="22"/>
          <w:szCs w:val="22"/>
          <w:lang w:val="lv-LV"/>
        </w:rPr>
        <w:t xml:space="preserve"> iedarbību un iedarbību uz vielmaiņu un hormonālo sistēmu.</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Deksametazonam ir apmēram 25 reizes spēcīgāka </w:t>
      </w:r>
      <w:proofErr w:type="spellStart"/>
      <w:r w:rsidRPr="00BF401D">
        <w:rPr>
          <w:sz w:val="22"/>
          <w:szCs w:val="22"/>
          <w:lang w:val="lv-LV"/>
        </w:rPr>
        <w:t>pretiekaisuma</w:t>
      </w:r>
      <w:proofErr w:type="spellEnd"/>
      <w:r w:rsidRPr="00BF401D">
        <w:rPr>
          <w:sz w:val="22"/>
          <w:szCs w:val="22"/>
          <w:lang w:val="lv-LV"/>
        </w:rPr>
        <w:t xml:space="preserve"> iedarbība nekā dabīgajam </w:t>
      </w:r>
      <w:proofErr w:type="spellStart"/>
      <w:r w:rsidRPr="00BF401D">
        <w:rPr>
          <w:sz w:val="22"/>
          <w:szCs w:val="22"/>
          <w:lang w:val="lv-LV"/>
        </w:rPr>
        <w:t>kortizolam</w:t>
      </w:r>
      <w:proofErr w:type="spellEnd"/>
      <w:r w:rsidRPr="00BF401D">
        <w:rPr>
          <w:sz w:val="22"/>
          <w:szCs w:val="22"/>
          <w:lang w:val="lv-LV"/>
        </w:rPr>
        <w:t xml:space="preserve">. </w:t>
      </w:r>
      <w:proofErr w:type="spellStart"/>
      <w:r w:rsidRPr="00BF401D">
        <w:rPr>
          <w:sz w:val="22"/>
          <w:szCs w:val="22"/>
          <w:lang w:val="lv-LV"/>
        </w:rPr>
        <w:t>Kortikosteroīdi</w:t>
      </w:r>
      <w:proofErr w:type="spellEnd"/>
      <w:r w:rsidRPr="00BF401D">
        <w:rPr>
          <w:sz w:val="22"/>
          <w:szCs w:val="22"/>
          <w:lang w:val="lv-LV"/>
        </w:rPr>
        <w:t xml:space="preserve"> ir svarīgi normālas olbaltumvielu, ogļhidrātu un tauku vielmaiņas norisē, iekaisuma procesu profilaksē.</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lastRenderedPageBreak/>
        <w:t xml:space="preserve">Glikokortikoīdi novērš iekaisuma vispārējās pazīmes, piem., apsārtumu, pietūkumu un sāpīgumu; kavē kapilāru dilatāciju un fagocitozi, kā arī novērš </w:t>
      </w:r>
      <w:proofErr w:type="spellStart"/>
      <w:r w:rsidRPr="00BF401D">
        <w:rPr>
          <w:sz w:val="22"/>
          <w:szCs w:val="22"/>
          <w:lang w:val="lv-LV"/>
        </w:rPr>
        <w:t>hipersensitivitāti</w:t>
      </w:r>
      <w:proofErr w:type="spellEnd"/>
      <w:r w:rsidRPr="00BF401D">
        <w:rPr>
          <w:sz w:val="22"/>
          <w:szCs w:val="22"/>
          <w:lang w:val="lv-LV"/>
        </w:rPr>
        <w:t xml:space="preserve"> pēc antigēna – antivielu reakcijas. Deksametazons galvenokārt iedarbojas uz </w:t>
      </w:r>
      <w:proofErr w:type="spellStart"/>
      <w:r w:rsidRPr="00BF401D">
        <w:rPr>
          <w:sz w:val="22"/>
          <w:szCs w:val="22"/>
          <w:lang w:val="lv-LV"/>
        </w:rPr>
        <w:t>glikoneoģenēzi</w:t>
      </w:r>
      <w:proofErr w:type="spellEnd"/>
      <w:r w:rsidRPr="00BF401D">
        <w:rPr>
          <w:sz w:val="22"/>
          <w:szCs w:val="22"/>
          <w:lang w:val="lv-LV"/>
        </w:rPr>
        <w:t xml:space="preserve">, </w:t>
      </w:r>
      <w:proofErr w:type="spellStart"/>
      <w:r w:rsidRPr="00BF401D">
        <w:rPr>
          <w:sz w:val="22"/>
          <w:szCs w:val="22"/>
          <w:lang w:val="lv-LV"/>
        </w:rPr>
        <w:t>glikogēna</w:t>
      </w:r>
      <w:proofErr w:type="spellEnd"/>
      <w:r w:rsidRPr="00BF401D">
        <w:rPr>
          <w:sz w:val="22"/>
          <w:szCs w:val="22"/>
          <w:lang w:val="lv-LV"/>
        </w:rPr>
        <w:t xml:space="preserve"> nogulsnēšanos, olbaltumvielu un kalcija metabolismu, kā arī nomāc </w:t>
      </w:r>
      <w:proofErr w:type="spellStart"/>
      <w:r w:rsidRPr="00BF401D">
        <w:rPr>
          <w:sz w:val="22"/>
          <w:szCs w:val="22"/>
          <w:lang w:val="lv-LV"/>
        </w:rPr>
        <w:t>kortikotropīna</w:t>
      </w:r>
      <w:proofErr w:type="spellEnd"/>
      <w:r w:rsidRPr="00BF401D">
        <w:rPr>
          <w:sz w:val="22"/>
          <w:szCs w:val="22"/>
          <w:lang w:val="lv-LV"/>
        </w:rPr>
        <w:t xml:space="preserve"> sekrēciju. Glikokortikoīdi ietekmē tauku pastiprinātu mobilizāciju, oksidāciju, sintēzi un uzkrāšanos. </w:t>
      </w:r>
      <w:proofErr w:type="spellStart"/>
      <w:r w:rsidRPr="00BF401D">
        <w:rPr>
          <w:sz w:val="22"/>
          <w:szCs w:val="22"/>
          <w:lang w:val="lv-LV"/>
        </w:rPr>
        <w:t>Glikokortikosteroīdi</w:t>
      </w:r>
      <w:proofErr w:type="spellEnd"/>
      <w:r w:rsidRPr="00BF401D">
        <w:rPr>
          <w:sz w:val="22"/>
          <w:szCs w:val="22"/>
          <w:lang w:val="lv-LV"/>
        </w:rPr>
        <w:t xml:space="preserve"> neārstē pašu slimību, bet iedarbojas uz slimības simptomiem, pateicoties to spējai ierosināt </w:t>
      </w:r>
      <w:proofErr w:type="spellStart"/>
      <w:r w:rsidRPr="00BF401D">
        <w:rPr>
          <w:sz w:val="22"/>
          <w:szCs w:val="22"/>
          <w:lang w:val="lv-LV"/>
        </w:rPr>
        <w:t>pretiekaisuma</w:t>
      </w:r>
      <w:proofErr w:type="spellEnd"/>
      <w:r w:rsidRPr="00BF401D">
        <w:rPr>
          <w:sz w:val="22"/>
          <w:szCs w:val="22"/>
          <w:lang w:val="lv-LV"/>
        </w:rPr>
        <w:t xml:space="preserve"> un pretalerģisku darbību.</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Augstās devās sistēmiskas iedarbības deksametazonu lieto neatliekamos gadījumos – </w:t>
      </w:r>
      <w:proofErr w:type="spellStart"/>
      <w:r w:rsidRPr="00BF401D">
        <w:rPr>
          <w:sz w:val="22"/>
          <w:szCs w:val="22"/>
          <w:lang w:val="lv-LV"/>
        </w:rPr>
        <w:t>anafilaktiskas</w:t>
      </w:r>
      <w:proofErr w:type="spellEnd"/>
      <w:r w:rsidRPr="00BF401D">
        <w:rPr>
          <w:sz w:val="22"/>
          <w:szCs w:val="22"/>
          <w:lang w:val="lv-LV"/>
        </w:rPr>
        <w:t xml:space="preserve"> reakcijas, muguras smadzeņu traumas vai šoks.</w:t>
      </w:r>
      <w:r w:rsidRPr="00BF401D">
        <w:rPr>
          <w:rStyle w:val="apple-converted-space"/>
          <w:sz w:val="22"/>
          <w:szCs w:val="22"/>
          <w:lang w:val="lv-LV"/>
        </w:rPr>
        <w:t> </w:t>
      </w:r>
    </w:p>
    <w:p w:rsidR="00652ECF" w:rsidRPr="00BF401D" w:rsidRDefault="00652ECF" w:rsidP="00BF401D">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652ECF" w:rsidRPr="00BF401D" w:rsidRDefault="00D17979" w:rsidP="00BF401D">
      <w:pPr>
        <w:pStyle w:val="ColorfulList-Accent11"/>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0"/>
        <w:jc w:val="both"/>
        <w:rPr>
          <w:rFonts w:ascii="Times New Roman" w:hAnsi="Times New Roman"/>
          <w:b/>
          <w:color w:val="000000"/>
          <w:spacing w:val="-3"/>
          <w:lang w:val="lv-LV"/>
        </w:rPr>
      </w:pPr>
      <w:r w:rsidRPr="00BF401D">
        <w:rPr>
          <w:rFonts w:ascii="Times New Roman" w:hAnsi="Times New Roman"/>
          <w:b/>
          <w:color w:val="000000"/>
          <w:spacing w:val="-3"/>
          <w:lang w:val="lv-LV"/>
        </w:rPr>
        <w:t xml:space="preserve">5.2. </w:t>
      </w:r>
      <w:r w:rsidR="00935FAD" w:rsidRPr="00BF401D">
        <w:rPr>
          <w:rFonts w:ascii="Times New Roman" w:hAnsi="Times New Roman"/>
          <w:b/>
          <w:color w:val="000000"/>
          <w:spacing w:val="-3"/>
          <w:lang w:val="lv-LV"/>
        </w:rPr>
        <w:t xml:space="preserve">      </w:t>
      </w:r>
      <w:proofErr w:type="spellStart"/>
      <w:r w:rsidR="00630C3A" w:rsidRPr="00BF401D">
        <w:rPr>
          <w:rFonts w:ascii="Times New Roman" w:hAnsi="Times New Roman"/>
          <w:b/>
          <w:color w:val="000000"/>
          <w:spacing w:val="-3"/>
          <w:lang w:val="lv-LV"/>
        </w:rPr>
        <w:t>Farmakokinētiskie</w:t>
      </w:r>
      <w:proofErr w:type="spellEnd"/>
      <w:r w:rsidR="00630C3A" w:rsidRPr="00BF401D">
        <w:rPr>
          <w:rFonts w:ascii="Times New Roman" w:hAnsi="Times New Roman"/>
          <w:b/>
          <w:color w:val="000000"/>
          <w:spacing w:val="-3"/>
          <w:lang w:val="lv-LV"/>
        </w:rPr>
        <w:t xml:space="preserve"> dati</w:t>
      </w:r>
    </w:p>
    <w:p w:rsidR="00D17979" w:rsidRPr="00BF401D" w:rsidRDefault="00D17979" w:rsidP="00BF401D">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Deksametazons, atkarībā no ievadīšanas veida, ir ātras iedarbības glikokortikoīds (5-45 minūtes) ar vidēju darbības ilgumu. LV Glucortin-20 sastāvā esošais deksametazons ir </w:t>
      </w:r>
      <w:proofErr w:type="spellStart"/>
      <w:r w:rsidRPr="00BF401D">
        <w:rPr>
          <w:sz w:val="22"/>
          <w:szCs w:val="22"/>
          <w:lang w:val="lv-LV"/>
        </w:rPr>
        <w:t>dinātrija</w:t>
      </w:r>
      <w:proofErr w:type="spellEnd"/>
      <w:r w:rsidRPr="00BF401D">
        <w:rPr>
          <w:sz w:val="22"/>
          <w:szCs w:val="22"/>
          <w:lang w:val="lv-LV"/>
        </w:rPr>
        <w:t xml:space="preserve"> fosfāta estera formā. Pēc intramuskulāras, subkutānas, </w:t>
      </w:r>
      <w:proofErr w:type="spellStart"/>
      <w:r w:rsidRPr="00BF401D">
        <w:rPr>
          <w:sz w:val="22"/>
          <w:szCs w:val="22"/>
          <w:lang w:val="lv-LV"/>
        </w:rPr>
        <w:t>intraartikulāras</w:t>
      </w:r>
      <w:proofErr w:type="spellEnd"/>
      <w:r w:rsidRPr="00BF401D">
        <w:rPr>
          <w:sz w:val="22"/>
          <w:szCs w:val="22"/>
          <w:lang w:val="lv-LV"/>
        </w:rPr>
        <w:t xml:space="preserve"> ievadīšanas </w:t>
      </w:r>
      <w:proofErr w:type="spellStart"/>
      <w:r w:rsidRPr="00BF401D">
        <w:rPr>
          <w:sz w:val="22"/>
          <w:szCs w:val="22"/>
          <w:lang w:val="lv-LV"/>
        </w:rPr>
        <w:t>dinātrija</w:t>
      </w:r>
      <w:proofErr w:type="spellEnd"/>
      <w:r w:rsidRPr="00BF401D">
        <w:rPr>
          <w:sz w:val="22"/>
          <w:szCs w:val="22"/>
          <w:lang w:val="lv-LV"/>
        </w:rPr>
        <w:t xml:space="preserve"> fosfāta esteris strauji uzsūcas no ievadīšanas vietas un tūlītēji hidrolizējas, atbrīvojot deksametazonu, izraisot ātru farmakoloģisko efektu, kas ilgst 24-48 stundas.</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 xml:space="preserve">Maksimālā deksametazona koncentrācija asins plazmā liellopiem, zirgiem, cūkām un suņiem tiek sasniegta 20 minūtēs pēc intramuskulāras injekcijas. Asinsritē deksametazons nelielā daudzumos saistās ar plazmas proteīniem. Deksametazona </w:t>
      </w:r>
      <w:proofErr w:type="spellStart"/>
      <w:r w:rsidRPr="00BF401D">
        <w:rPr>
          <w:sz w:val="22"/>
          <w:szCs w:val="22"/>
          <w:lang w:val="lv-LV"/>
        </w:rPr>
        <w:t>biopieejamība</w:t>
      </w:r>
      <w:proofErr w:type="spellEnd"/>
      <w:r w:rsidRPr="00BF401D">
        <w:rPr>
          <w:sz w:val="22"/>
          <w:szCs w:val="22"/>
          <w:lang w:val="lv-LV"/>
        </w:rPr>
        <w:t xml:space="preserve"> pēc intramuskulāras ievadīšanas (salīdzinot ar intravenozo) visām dzīvnieku sugām ir augsta. Deksametazons difundē </w:t>
      </w:r>
      <w:proofErr w:type="spellStart"/>
      <w:r w:rsidRPr="00BF401D">
        <w:rPr>
          <w:sz w:val="22"/>
          <w:szCs w:val="22"/>
          <w:lang w:val="lv-LV"/>
        </w:rPr>
        <w:t>ekstravsakulārajā</w:t>
      </w:r>
      <w:proofErr w:type="spellEnd"/>
      <w:r w:rsidRPr="00BF401D">
        <w:rPr>
          <w:sz w:val="22"/>
          <w:szCs w:val="22"/>
          <w:lang w:val="lv-LV"/>
        </w:rPr>
        <w:t xml:space="preserve"> un </w:t>
      </w:r>
      <w:proofErr w:type="spellStart"/>
      <w:r w:rsidRPr="00BF401D">
        <w:rPr>
          <w:sz w:val="22"/>
          <w:szCs w:val="22"/>
          <w:lang w:val="lv-LV"/>
        </w:rPr>
        <w:t>cerebrospinālajā</w:t>
      </w:r>
      <w:proofErr w:type="spellEnd"/>
      <w:r w:rsidRPr="00BF401D">
        <w:rPr>
          <w:sz w:val="22"/>
          <w:szCs w:val="22"/>
          <w:lang w:val="lv-LV"/>
        </w:rPr>
        <w:t xml:space="preserve"> šķidrumā. </w:t>
      </w:r>
      <w:proofErr w:type="spellStart"/>
      <w:r w:rsidRPr="00BF401D">
        <w:rPr>
          <w:sz w:val="22"/>
          <w:szCs w:val="22"/>
          <w:lang w:val="lv-LV"/>
        </w:rPr>
        <w:t>Biotransformācija</w:t>
      </w:r>
      <w:proofErr w:type="spellEnd"/>
      <w:r w:rsidRPr="00BF401D">
        <w:rPr>
          <w:sz w:val="22"/>
          <w:szCs w:val="22"/>
          <w:lang w:val="lv-LV"/>
        </w:rPr>
        <w:t xml:space="preserve"> norit aknās un nierēs. No organisma deksametazons izdalās kopā ar urīnu. Pēc intramuskulāras injekcijas deksametazona izdalīšanās pusperiods atkarībā no dzīvnieku sugas ir 1-20 stundas.</w:t>
      </w:r>
      <w:r w:rsidRPr="00BF401D">
        <w:rPr>
          <w:rStyle w:val="apple-converted-space"/>
          <w:sz w:val="22"/>
          <w:szCs w:val="22"/>
          <w:lang w:val="lv-LV"/>
        </w:rPr>
        <w:t> </w:t>
      </w:r>
    </w:p>
    <w:p w:rsidR="00652ECF" w:rsidRPr="00BF401D" w:rsidRDefault="00652ECF" w:rsidP="00BF401D">
      <w:pPr>
        <w:jc w:val="both"/>
        <w:rPr>
          <w:b/>
          <w:color w:val="000000"/>
          <w:sz w:val="22"/>
          <w:szCs w:val="22"/>
          <w:lang w:val="lv-LV"/>
        </w:rPr>
      </w:pPr>
    </w:p>
    <w:p w:rsidR="00DA1526" w:rsidRPr="00BF401D" w:rsidRDefault="00DA1526" w:rsidP="00BF401D">
      <w:pPr>
        <w:jc w:val="both"/>
        <w:rPr>
          <w:b/>
          <w:color w:val="000000"/>
          <w:sz w:val="22"/>
          <w:szCs w:val="22"/>
          <w:lang w:val="lv-LV"/>
        </w:rPr>
      </w:pPr>
    </w:p>
    <w:p w:rsidR="00652ECF" w:rsidRPr="00BF401D" w:rsidRDefault="00EC74EB" w:rsidP="00BF401D">
      <w:pPr>
        <w:tabs>
          <w:tab w:val="left" w:pos="-1134"/>
          <w:tab w:val="left" w:pos="-414"/>
          <w:tab w:val="left" w:pos="306"/>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aps/>
          <w:color w:val="000000"/>
          <w:spacing w:val="-3"/>
          <w:sz w:val="22"/>
          <w:szCs w:val="22"/>
          <w:lang w:val="lv-LV"/>
        </w:rPr>
      </w:pPr>
      <w:r w:rsidRPr="00BF401D">
        <w:rPr>
          <w:b/>
          <w:caps/>
          <w:color w:val="000000"/>
          <w:spacing w:val="-3"/>
          <w:sz w:val="22"/>
          <w:szCs w:val="22"/>
          <w:lang w:val="lv-LV"/>
        </w:rPr>
        <w:t xml:space="preserve">6. </w:t>
      </w:r>
      <w:r w:rsidR="00E8401D" w:rsidRPr="00BF401D">
        <w:rPr>
          <w:b/>
          <w:caps/>
          <w:color w:val="000000"/>
          <w:spacing w:val="-3"/>
          <w:sz w:val="22"/>
          <w:szCs w:val="22"/>
          <w:lang w:val="lv-LV"/>
        </w:rPr>
        <w:tab/>
      </w:r>
      <w:r w:rsidR="00E8401D" w:rsidRPr="00BF401D">
        <w:rPr>
          <w:b/>
          <w:caps/>
          <w:color w:val="000000"/>
          <w:spacing w:val="-3"/>
          <w:sz w:val="22"/>
          <w:szCs w:val="22"/>
          <w:lang w:val="lv-LV"/>
        </w:rPr>
        <w:tab/>
      </w:r>
      <w:r w:rsidRPr="00BF401D">
        <w:rPr>
          <w:b/>
          <w:caps/>
          <w:color w:val="000000"/>
          <w:spacing w:val="-3"/>
          <w:sz w:val="22"/>
          <w:szCs w:val="22"/>
          <w:lang w:val="lv-LV"/>
        </w:rPr>
        <w:t>FARMACEITISKĀ INFORMĀCIJA</w:t>
      </w:r>
    </w:p>
    <w:p w:rsidR="00652ECF" w:rsidRPr="00BF401D" w:rsidRDefault="00652ECF" w:rsidP="00BF401D">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aps/>
          <w:color w:val="000000"/>
          <w:spacing w:val="-3"/>
          <w:sz w:val="22"/>
          <w:szCs w:val="22"/>
          <w:lang w:val="lv-LV"/>
        </w:rPr>
      </w:pPr>
    </w:p>
    <w:p w:rsidR="00652ECF" w:rsidRPr="00BF401D" w:rsidRDefault="006D1C2C" w:rsidP="00BF401D">
      <w:pPr>
        <w:tabs>
          <w:tab w:val="left" w:pos="-1134"/>
          <w:tab w:val="left" w:pos="-414"/>
          <w:tab w:val="left" w:pos="306"/>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r w:rsidRPr="00BF401D">
        <w:rPr>
          <w:b/>
          <w:color w:val="000000"/>
          <w:spacing w:val="-3"/>
          <w:sz w:val="22"/>
          <w:szCs w:val="22"/>
          <w:lang w:val="lv-LV"/>
        </w:rPr>
        <w:t>6.1</w:t>
      </w:r>
      <w:r w:rsidR="00E8401D" w:rsidRPr="00BF401D">
        <w:rPr>
          <w:b/>
          <w:color w:val="000000"/>
          <w:spacing w:val="-3"/>
          <w:sz w:val="22"/>
          <w:szCs w:val="22"/>
          <w:lang w:val="lv-LV"/>
        </w:rPr>
        <w:t>.</w:t>
      </w:r>
      <w:r w:rsidRPr="00BF401D">
        <w:rPr>
          <w:b/>
          <w:color w:val="000000"/>
          <w:spacing w:val="-3"/>
          <w:sz w:val="22"/>
          <w:szCs w:val="22"/>
          <w:lang w:val="lv-LV"/>
        </w:rPr>
        <w:t xml:space="preserve"> </w:t>
      </w:r>
      <w:r w:rsidR="00935FAD" w:rsidRPr="00BF401D">
        <w:rPr>
          <w:b/>
          <w:color w:val="000000"/>
          <w:spacing w:val="-3"/>
          <w:sz w:val="22"/>
          <w:szCs w:val="22"/>
          <w:lang w:val="lv-LV"/>
        </w:rPr>
        <w:t xml:space="preserve">      </w:t>
      </w:r>
      <w:proofErr w:type="spellStart"/>
      <w:r w:rsidR="00A865A6" w:rsidRPr="00BF401D">
        <w:rPr>
          <w:b/>
          <w:color w:val="000000"/>
          <w:spacing w:val="-3"/>
          <w:sz w:val="22"/>
          <w:szCs w:val="22"/>
          <w:lang w:val="lv-LV"/>
        </w:rPr>
        <w:t>Palīgvielu</w:t>
      </w:r>
      <w:proofErr w:type="spellEnd"/>
      <w:r w:rsidRPr="00BF401D">
        <w:rPr>
          <w:b/>
          <w:color w:val="000000"/>
          <w:spacing w:val="-3"/>
          <w:sz w:val="22"/>
          <w:szCs w:val="22"/>
          <w:lang w:val="lv-LV"/>
        </w:rPr>
        <w:t xml:space="preserve"> saraksts</w:t>
      </w:r>
    </w:p>
    <w:p w:rsidR="00E8401D" w:rsidRPr="00BF401D" w:rsidRDefault="00E8401D" w:rsidP="00BF401D">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Nātrija </w:t>
      </w:r>
      <w:proofErr w:type="spellStart"/>
      <w:r w:rsidRPr="00BF401D">
        <w:rPr>
          <w:sz w:val="22"/>
          <w:szCs w:val="22"/>
          <w:lang w:val="lv-LV"/>
        </w:rPr>
        <w:t>metabisulfīts</w:t>
      </w:r>
      <w:proofErr w:type="spellEnd"/>
      <w:r w:rsidRPr="00BF401D">
        <w:rPr>
          <w:rStyle w:val="apple-converted-space"/>
          <w:sz w:val="22"/>
          <w:szCs w:val="22"/>
          <w:lang w:val="lv-LV"/>
        </w:rPr>
        <w:t> </w:t>
      </w:r>
    </w:p>
    <w:p w:rsidR="00D922A4" w:rsidRPr="00BF401D" w:rsidRDefault="00D922A4" w:rsidP="00BF401D">
      <w:pPr>
        <w:pStyle w:val="p1"/>
        <w:jc w:val="both"/>
        <w:rPr>
          <w:sz w:val="22"/>
          <w:szCs w:val="22"/>
          <w:lang w:val="lv-LV"/>
        </w:rPr>
      </w:pPr>
      <w:proofErr w:type="spellStart"/>
      <w:r w:rsidRPr="00BF401D">
        <w:rPr>
          <w:sz w:val="22"/>
          <w:szCs w:val="22"/>
          <w:lang w:val="lv-LV"/>
        </w:rPr>
        <w:t>Trinātrija</w:t>
      </w:r>
      <w:proofErr w:type="spellEnd"/>
      <w:r w:rsidRPr="00BF401D">
        <w:rPr>
          <w:sz w:val="22"/>
          <w:szCs w:val="22"/>
          <w:lang w:val="lv-LV"/>
        </w:rPr>
        <w:t xml:space="preserve"> </w:t>
      </w:r>
      <w:proofErr w:type="spellStart"/>
      <w:r w:rsidRPr="00BF401D">
        <w:rPr>
          <w:sz w:val="22"/>
          <w:szCs w:val="22"/>
          <w:lang w:val="lv-LV"/>
        </w:rPr>
        <w:t>citrāts</w:t>
      </w:r>
      <w:proofErr w:type="spellEnd"/>
      <w:r w:rsidRPr="00BF401D">
        <w:rPr>
          <w:rStyle w:val="apple-converted-space"/>
          <w:sz w:val="22"/>
          <w:szCs w:val="22"/>
          <w:lang w:val="lv-LV"/>
        </w:rPr>
        <w:t> </w:t>
      </w:r>
    </w:p>
    <w:p w:rsidR="00D922A4" w:rsidRPr="00BF401D" w:rsidRDefault="00D922A4" w:rsidP="00BF401D">
      <w:pPr>
        <w:pStyle w:val="p1"/>
        <w:jc w:val="both"/>
        <w:rPr>
          <w:sz w:val="22"/>
          <w:szCs w:val="22"/>
          <w:lang w:val="lv-LV"/>
        </w:rPr>
      </w:pPr>
      <w:proofErr w:type="spellStart"/>
      <w:r w:rsidRPr="00BF401D">
        <w:rPr>
          <w:sz w:val="22"/>
          <w:szCs w:val="22"/>
          <w:lang w:val="lv-LV"/>
        </w:rPr>
        <w:t>Dinātrija</w:t>
      </w:r>
      <w:proofErr w:type="spellEnd"/>
      <w:r w:rsidRPr="00BF401D">
        <w:rPr>
          <w:sz w:val="22"/>
          <w:szCs w:val="22"/>
          <w:lang w:val="lv-LV"/>
        </w:rPr>
        <w:t xml:space="preserve"> </w:t>
      </w:r>
      <w:proofErr w:type="spellStart"/>
      <w:r w:rsidRPr="00BF401D">
        <w:rPr>
          <w:sz w:val="22"/>
          <w:szCs w:val="22"/>
          <w:lang w:val="lv-LV"/>
        </w:rPr>
        <w:t>edentāts</w:t>
      </w:r>
      <w:proofErr w:type="spellEnd"/>
      <w:r w:rsidRPr="00BF401D">
        <w:rPr>
          <w:rStyle w:val="apple-converted-space"/>
          <w:sz w:val="22"/>
          <w:szCs w:val="22"/>
          <w:lang w:val="lv-LV"/>
        </w:rPr>
        <w:t> </w:t>
      </w:r>
    </w:p>
    <w:p w:rsidR="00D922A4" w:rsidRPr="00BF401D" w:rsidRDefault="00D922A4" w:rsidP="00BF401D">
      <w:pPr>
        <w:pStyle w:val="p1"/>
        <w:jc w:val="both"/>
        <w:rPr>
          <w:sz w:val="22"/>
          <w:szCs w:val="22"/>
          <w:lang w:val="lv-LV"/>
        </w:rPr>
      </w:pPr>
      <w:proofErr w:type="spellStart"/>
      <w:r w:rsidRPr="00BF401D">
        <w:rPr>
          <w:sz w:val="22"/>
          <w:szCs w:val="22"/>
          <w:lang w:val="lv-LV"/>
        </w:rPr>
        <w:t>Benzilspirts</w:t>
      </w:r>
      <w:proofErr w:type="spellEnd"/>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Polietilēna glikols-400</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Ūdens injekcijām.</w:t>
      </w:r>
      <w:r w:rsidRPr="00BF401D">
        <w:rPr>
          <w:rStyle w:val="apple-converted-space"/>
          <w:sz w:val="22"/>
          <w:szCs w:val="22"/>
          <w:lang w:val="lv-LV"/>
        </w:rPr>
        <w:t> </w:t>
      </w:r>
    </w:p>
    <w:p w:rsidR="00652ECF" w:rsidRPr="00BF401D" w:rsidRDefault="00652ECF" w:rsidP="00BF401D">
      <w:pPr>
        <w:jc w:val="both"/>
        <w:rPr>
          <w:color w:val="000000"/>
          <w:spacing w:val="-3"/>
          <w:sz w:val="22"/>
          <w:szCs w:val="22"/>
          <w:lang w:val="lv-LV"/>
        </w:rPr>
      </w:pPr>
    </w:p>
    <w:p w:rsidR="00652ECF" w:rsidRPr="00BF401D" w:rsidRDefault="00652ECF" w:rsidP="00BF401D">
      <w:pPr>
        <w:pStyle w:val="p1"/>
        <w:tabs>
          <w:tab w:val="left" w:pos="709"/>
        </w:tabs>
        <w:jc w:val="both"/>
        <w:rPr>
          <w:sz w:val="22"/>
          <w:szCs w:val="22"/>
          <w:lang w:val="lv-LV"/>
        </w:rPr>
      </w:pPr>
      <w:r w:rsidRPr="00BF401D">
        <w:rPr>
          <w:b/>
          <w:color w:val="000000"/>
          <w:sz w:val="22"/>
          <w:szCs w:val="22"/>
          <w:lang w:val="lv-LV"/>
        </w:rPr>
        <w:t>6.2</w:t>
      </w:r>
      <w:r w:rsidR="00E8401D" w:rsidRPr="00BF401D">
        <w:rPr>
          <w:b/>
          <w:color w:val="000000"/>
          <w:sz w:val="22"/>
          <w:szCs w:val="22"/>
          <w:lang w:val="lv-LV"/>
        </w:rPr>
        <w:t>.</w:t>
      </w:r>
      <w:r w:rsidRPr="00BF401D">
        <w:rPr>
          <w:b/>
          <w:color w:val="000000"/>
          <w:sz w:val="22"/>
          <w:szCs w:val="22"/>
          <w:lang w:val="lv-LV"/>
        </w:rPr>
        <w:t xml:space="preserve"> </w:t>
      </w:r>
      <w:r w:rsidR="00935FAD" w:rsidRPr="00BF401D">
        <w:rPr>
          <w:b/>
          <w:color w:val="000000"/>
          <w:sz w:val="22"/>
          <w:szCs w:val="22"/>
          <w:lang w:val="lv-LV"/>
        </w:rPr>
        <w:t xml:space="preserve">      </w:t>
      </w:r>
      <w:r w:rsidR="00D922A4" w:rsidRPr="00BF401D">
        <w:rPr>
          <w:b/>
          <w:bCs/>
          <w:sz w:val="22"/>
          <w:szCs w:val="22"/>
          <w:lang w:val="lv-LV"/>
        </w:rPr>
        <w:t>Būtiska nesaderība</w:t>
      </w:r>
      <w:r w:rsidR="00D922A4" w:rsidRPr="00BF401D">
        <w:rPr>
          <w:rStyle w:val="apple-converted-space"/>
          <w:b/>
          <w:bCs/>
          <w:sz w:val="22"/>
          <w:szCs w:val="22"/>
          <w:lang w:val="lv-LV"/>
        </w:rPr>
        <w:t> </w:t>
      </w:r>
    </w:p>
    <w:p w:rsidR="00E8401D" w:rsidRPr="00BF401D" w:rsidRDefault="00E8401D" w:rsidP="00BF401D">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 xml:space="preserve">Deksametazona nātrija fosfāts ir nesaderīgs ar </w:t>
      </w:r>
      <w:proofErr w:type="spellStart"/>
      <w:r w:rsidRPr="00BF401D">
        <w:rPr>
          <w:sz w:val="22"/>
          <w:szCs w:val="22"/>
          <w:lang w:val="lv-LV"/>
        </w:rPr>
        <w:t>daunorubicīna</w:t>
      </w:r>
      <w:proofErr w:type="spellEnd"/>
      <w:r w:rsidRPr="00BF401D">
        <w:rPr>
          <w:sz w:val="22"/>
          <w:szCs w:val="22"/>
          <w:lang w:val="lv-LV"/>
        </w:rPr>
        <w:t xml:space="preserve"> </w:t>
      </w:r>
      <w:proofErr w:type="spellStart"/>
      <w:r w:rsidRPr="00BF401D">
        <w:rPr>
          <w:sz w:val="22"/>
          <w:szCs w:val="22"/>
          <w:lang w:val="lv-LV"/>
        </w:rPr>
        <w:t>HCl</w:t>
      </w:r>
      <w:proofErr w:type="spellEnd"/>
      <w:r w:rsidRPr="00BF401D">
        <w:rPr>
          <w:sz w:val="22"/>
          <w:szCs w:val="22"/>
          <w:lang w:val="lv-LV"/>
        </w:rPr>
        <w:t xml:space="preserve">, </w:t>
      </w:r>
      <w:proofErr w:type="spellStart"/>
      <w:r w:rsidRPr="00BF401D">
        <w:rPr>
          <w:sz w:val="22"/>
          <w:szCs w:val="22"/>
          <w:lang w:val="lv-LV"/>
        </w:rPr>
        <w:t>doksorubicīna</w:t>
      </w:r>
      <w:proofErr w:type="spellEnd"/>
      <w:r w:rsidRPr="00BF401D">
        <w:rPr>
          <w:sz w:val="22"/>
          <w:szCs w:val="22"/>
          <w:lang w:val="lv-LV"/>
        </w:rPr>
        <w:t xml:space="preserve"> </w:t>
      </w:r>
      <w:proofErr w:type="spellStart"/>
      <w:r w:rsidRPr="00BF401D">
        <w:rPr>
          <w:sz w:val="22"/>
          <w:szCs w:val="22"/>
          <w:lang w:val="lv-LV"/>
        </w:rPr>
        <w:t>HCl</w:t>
      </w:r>
      <w:proofErr w:type="spellEnd"/>
      <w:r w:rsidRPr="00BF401D">
        <w:rPr>
          <w:sz w:val="22"/>
          <w:szCs w:val="22"/>
          <w:lang w:val="lv-LV"/>
        </w:rPr>
        <w:t xml:space="preserve">, </w:t>
      </w:r>
      <w:proofErr w:type="spellStart"/>
      <w:r w:rsidRPr="00BF401D">
        <w:rPr>
          <w:sz w:val="22"/>
          <w:szCs w:val="22"/>
          <w:lang w:val="lv-LV"/>
        </w:rPr>
        <w:t>metaraminola</w:t>
      </w:r>
      <w:proofErr w:type="spellEnd"/>
      <w:r w:rsidRPr="00BF401D">
        <w:rPr>
          <w:sz w:val="22"/>
          <w:szCs w:val="22"/>
          <w:lang w:val="lv-LV"/>
        </w:rPr>
        <w:t xml:space="preserve"> </w:t>
      </w:r>
      <w:proofErr w:type="spellStart"/>
      <w:r w:rsidRPr="00BF401D">
        <w:rPr>
          <w:sz w:val="22"/>
          <w:szCs w:val="22"/>
          <w:lang w:val="lv-LV"/>
        </w:rPr>
        <w:t>bitarfrātu</w:t>
      </w:r>
      <w:proofErr w:type="spellEnd"/>
      <w:r w:rsidRPr="00BF401D">
        <w:rPr>
          <w:sz w:val="22"/>
          <w:szCs w:val="22"/>
          <w:lang w:val="lv-LV"/>
        </w:rPr>
        <w:t xml:space="preserve"> un </w:t>
      </w:r>
      <w:proofErr w:type="spellStart"/>
      <w:r w:rsidRPr="00BF401D">
        <w:rPr>
          <w:sz w:val="22"/>
          <w:szCs w:val="22"/>
          <w:lang w:val="lv-LV"/>
        </w:rPr>
        <w:t>vankomicīnu</w:t>
      </w:r>
      <w:proofErr w:type="spellEnd"/>
      <w:r w:rsidRPr="00BF401D">
        <w:rPr>
          <w:sz w:val="22"/>
          <w:szCs w:val="22"/>
          <w:lang w:val="lv-LV"/>
        </w:rPr>
        <w:t>. Nelietot maisījumā ar citām veterinārajām zālēm.</w:t>
      </w:r>
      <w:r w:rsidRPr="00BF401D">
        <w:rPr>
          <w:rStyle w:val="apple-converted-space"/>
          <w:sz w:val="22"/>
          <w:szCs w:val="22"/>
          <w:lang w:val="lv-LV"/>
        </w:rPr>
        <w:t> </w:t>
      </w:r>
    </w:p>
    <w:p w:rsidR="00652ECF" w:rsidRPr="00BF401D" w:rsidRDefault="00652ECF" w:rsidP="00BF401D">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color w:val="000000"/>
          <w:spacing w:val="-3"/>
          <w:sz w:val="22"/>
          <w:szCs w:val="22"/>
          <w:lang w:val="lv-LV"/>
        </w:rPr>
      </w:pPr>
    </w:p>
    <w:p w:rsidR="00652ECF" w:rsidRPr="00BF401D" w:rsidRDefault="00652ECF" w:rsidP="00BF401D">
      <w:pPr>
        <w:tabs>
          <w:tab w:val="left" w:pos="-720"/>
          <w:tab w:val="left" w:pos="528"/>
          <w:tab w:val="left" w:pos="709"/>
          <w:tab w:val="left" w:pos="739"/>
          <w:tab w:val="left" w:pos="950"/>
          <w:tab w:val="left" w:pos="1200"/>
          <w:tab w:val="left" w:pos="1440"/>
          <w:tab w:val="left" w:pos="1709"/>
          <w:tab w:val="left" w:pos="1920"/>
          <w:tab w:val="left" w:pos="2263"/>
          <w:tab w:val="left" w:pos="2760"/>
          <w:tab w:val="left" w:pos="3600"/>
        </w:tabs>
        <w:jc w:val="both"/>
        <w:rPr>
          <w:b/>
          <w:color w:val="000000"/>
          <w:spacing w:val="-3"/>
          <w:sz w:val="22"/>
          <w:szCs w:val="22"/>
          <w:lang w:val="lv-LV"/>
        </w:rPr>
      </w:pPr>
      <w:r w:rsidRPr="00BF401D">
        <w:rPr>
          <w:b/>
          <w:color w:val="000000"/>
          <w:spacing w:val="-3"/>
          <w:sz w:val="22"/>
          <w:szCs w:val="22"/>
          <w:lang w:val="lv-LV"/>
        </w:rPr>
        <w:t>6.3</w:t>
      </w:r>
      <w:r w:rsidR="00E8401D" w:rsidRPr="00BF401D">
        <w:rPr>
          <w:b/>
          <w:color w:val="000000"/>
          <w:spacing w:val="-3"/>
          <w:sz w:val="22"/>
          <w:szCs w:val="22"/>
          <w:lang w:val="lv-LV"/>
        </w:rPr>
        <w:t>.</w:t>
      </w:r>
      <w:r w:rsidRPr="00BF401D">
        <w:rPr>
          <w:b/>
          <w:color w:val="000000"/>
          <w:spacing w:val="-3"/>
          <w:sz w:val="22"/>
          <w:szCs w:val="22"/>
          <w:lang w:val="lv-LV"/>
        </w:rPr>
        <w:t xml:space="preserve"> </w:t>
      </w:r>
      <w:r w:rsidR="00935FAD" w:rsidRPr="00BF401D">
        <w:rPr>
          <w:b/>
          <w:color w:val="000000"/>
          <w:spacing w:val="-3"/>
          <w:sz w:val="22"/>
          <w:szCs w:val="22"/>
          <w:lang w:val="lv-LV"/>
        </w:rPr>
        <w:t xml:space="preserve">     </w:t>
      </w:r>
      <w:r w:rsidR="006D1C2C" w:rsidRPr="00BF401D">
        <w:rPr>
          <w:b/>
          <w:color w:val="000000"/>
          <w:spacing w:val="-3"/>
          <w:sz w:val="22"/>
          <w:szCs w:val="22"/>
          <w:lang w:val="lv-LV"/>
        </w:rPr>
        <w:t>Derīgum</w:t>
      </w:r>
      <w:r w:rsidR="00D56313" w:rsidRPr="00BF401D">
        <w:rPr>
          <w:b/>
          <w:color w:val="000000"/>
          <w:spacing w:val="-3"/>
          <w:sz w:val="22"/>
          <w:szCs w:val="22"/>
          <w:lang w:val="lv-LV"/>
        </w:rPr>
        <w:t>a termiņš</w:t>
      </w:r>
    </w:p>
    <w:p w:rsidR="00E8401D" w:rsidRPr="00BF401D" w:rsidRDefault="00E8401D" w:rsidP="00BF401D">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color w:val="000000"/>
          <w:spacing w:val="-3"/>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Veterināro zāļu derīguma termiņš izplatīšanai paredzētā iepakojumā: 3 gadi.</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Derīguma termiņš pēc pirmās tiešā iepakojuma atvēršanas: 2 nedēļas.</w:t>
      </w:r>
      <w:r w:rsidRPr="00BF401D">
        <w:rPr>
          <w:rStyle w:val="apple-converted-space"/>
          <w:sz w:val="22"/>
          <w:szCs w:val="22"/>
          <w:lang w:val="lv-LV"/>
        </w:rPr>
        <w:t> </w:t>
      </w:r>
    </w:p>
    <w:p w:rsidR="00652ECF" w:rsidRPr="00BF401D" w:rsidRDefault="00652ECF" w:rsidP="00BF401D">
      <w:pPr>
        <w:jc w:val="both"/>
        <w:rPr>
          <w:color w:val="000000"/>
          <w:sz w:val="22"/>
          <w:szCs w:val="22"/>
          <w:lang w:val="lv-LV"/>
        </w:rPr>
      </w:pPr>
    </w:p>
    <w:p w:rsidR="00652ECF" w:rsidRPr="00BF401D" w:rsidRDefault="00652ECF" w:rsidP="00BF401D">
      <w:pPr>
        <w:tabs>
          <w:tab w:val="left" w:pos="-1134"/>
          <w:tab w:val="left" w:pos="-414"/>
          <w:tab w:val="left" w:pos="306"/>
          <w:tab w:val="left" w:pos="528"/>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r w:rsidRPr="00BF401D">
        <w:rPr>
          <w:b/>
          <w:color w:val="000000"/>
          <w:spacing w:val="-3"/>
          <w:sz w:val="22"/>
          <w:szCs w:val="22"/>
          <w:lang w:val="lv-LV"/>
        </w:rPr>
        <w:t>6.4</w:t>
      </w:r>
      <w:r w:rsidR="00E8401D" w:rsidRPr="00BF401D">
        <w:rPr>
          <w:b/>
          <w:color w:val="000000"/>
          <w:spacing w:val="-3"/>
          <w:sz w:val="22"/>
          <w:szCs w:val="22"/>
          <w:lang w:val="lv-LV"/>
        </w:rPr>
        <w:t>.</w:t>
      </w:r>
      <w:r w:rsidR="00D3614B" w:rsidRPr="00BF401D">
        <w:rPr>
          <w:b/>
          <w:color w:val="000000"/>
          <w:spacing w:val="-3"/>
          <w:sz w:val="22"/>
          <w:szCs w:val="22"/>
          <w:lang w:val="lv-LV"/>
        </w:rPr>
        <w:t xml:space="preserve"> </w:t>
      </w:r>
      <w:r w:rsidR="00935FAD" w:rsidRPr="00BF401D">
        <w:rPr>
          <w:b/>
          <w:color w:val="000000"/>
          <w:spacing w:val="-3"/>
          <w:sz w:val="22"/>
          <w:szCs w:val="22"/>
          <w:lang w:val="lv-LV"/>
        </w:rPr>
        <w:t xml:space="preserve">      </w:t>
      </w:r>
      <w:r w:rsidR="00D3614B" w:rsidRPr="00BF401D">
        <w:rPr>
          <w:b/>
          <w:color w:val="000000"/>
          <w:spacing w:val="-3"/>
          <w:sz w:val="22"/>
          <w:szCs w:val="22"/>
          <w:lang w:val="lv-LV"/>
        </w:rPr>
        <w:t>Īpaši uzglabāšanas nosacīj</w:t>
      </w:r>
      <w:r w:rsidR="0099026D" w:rsidRPr="00BF401D">
        <w:rPr>
          <w:b/>
          <w:color w:val="000000"/>
          <w:spacing w:val="-3"/>
          <w:sz w:val="22"/>
          <w:szCs w:val="22"/>
          <w:lang w:val="lv-LV"/>
        </w:rPr>
        <w:t>umi</w:t>
      </w:r>
    </w:p>
    <w:p w:rsidR="00E8401D" w:rsidRPr="00BF401D" w:rsidRDefault="00E8401D" w:rsidP="00BF401D">
      <w:pPr>
        <w:tabs>
          <w:tab w:val="left" w:pos="-1134"/>
          <w:tab w:val="left" w:pos="-414"/>
          <w:tab w:val="left" w:pos="306"/>
          <w:tab w:val="left" w:pos="528"/>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p>
    <w:p w:rsidR="00652ECF" w:rsidRPr="00BF401D" w:rsidRDefault="00D56313" w:rsidP="00BF401D">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color w:val="000000"/>
          <w:spacing w:val="-3"/>
          <w:sz w:val="22"/>
          <w:szCs w:val="22"/>
          <w:lang w:val="lv-LV"/>
        </w:rPr>
      </w:pPr>
      <w:r w:rsidRPr="00BF401D">
        <w:rPr>
          <w:color w:val="000000"/>
          <w:spacing w:val="-3"/>
          <w:sz w:val="22"/>
          <w:szCs w:val="22"/>
          <w:lang w:val="lv-LV"/>
        </w:rPr>
        <w:t>U</w:t>
      </w:r>
      <w:r w:rsidR="0099026D" w:rsidRPr="00BF401D">
        <w:rPr>
          <w:color w:val="000000"/>
          <w:spacing w:val="-3"/>
          <w:sz w:val="22"/>
          <w:szCs w:val="22"/>
          <w:lang w:val="lv-LV"/>
        </w:rPr>
        <w:t xml:space="preserve">zglabāt temperatūrā </w:t>
      </w:r>
      <w:r w:rsidRPr="00BF401D">
        <w:rPr>
          <w:color w:val="000000"/>
          <w:spacing w:val="-3"/>
          <w:sz w:val="22"/>
          <w:szCs w:val="22"/>
          <w:lang w:val="lv-LV"/>
        </w:rPr>
        <w:t>līdz</w:t>
      </w:r>
      <w:r w:rsidR="00652ECF" w:rsidRPr="00BF401D">
        <w:rPr>
          <w:color w:val="000000"/>
          <w:spacing w:val="-3"/>
          <w:sz w:val="22"/>
          <w:szCs w:val="22"/>
          <w:lang w:val="lv-LV"/>
        </w:rPr>
        <w:t xml:space="preserve"> 25</w:t>
      </w:r>
      <w:r w:rsidR="00935FAD" w:rsidRPr="00BF401D">
        <w:rPr>
          <w:color w:val="000000"/>
          <w:spacing w:val="-3"/>
          <w:sz w:val="22"/>
          <w:szCs w:val="22"/>
          <w:lang w:val="lv-LV"/>
        </w:rPr>
        <w:t xml:space="preserve"> </w:t>
      </w:r>
      <w:r w:rsidR="00935FAD" w:rsidRPr="00591FE0">
        <w:rPr>
          <w:color w:val="000000"/>
          <w:spacing w:val="-3"/>
          <w:sz w:val="22"/>
          <w:szCs w:val="22"/>
          <w:lang w:val="lv-LV"/>
        </w:rPr>
        <w:t>°</w:t>
      </w:r>
      <w:r w:rsidR="00935FAD" w:rsidRPr="00BF401D">
        <w:rPr>
          <w:color w:val="000000"/>
          <w:spacing w:val="-3"/>
          <w:sz w:val="22"/>
          <w:szCs w:val="22"/>
          <w:lang w:val="lv-LV"/>
        </w:rPr>
        <w:t>C</w:t>
      </w:r>
      <w:r w:rsidR="00652ECF" w:rsidRPr="00BF401D">
        <w:rPr>
          <w:color w:val="000000"/>
          <w:spacing w:val="-3"/>
          <w:sz w:val="22"/>
          <w:szCs w:val="22"/>
          <w:lang w:val="lv-LV"/>
        </w:rPr>
        <w:t>.</w:t>
      </w:r>
    </w:p>
    <w:p w:rsidR="00D922A4" w:rsidRPr="00BF401D" w:rsidRDefault="00D922A4" w:rsidP="00BF401D">
      <w:pPr>
        <w:pStyle w:val="p1"/>
        <w:jc w:val="both"/>
        <w:rPr>
          <w:sz w:val="22"/>
          <w:szCs w:val="22"/>
          <w:lang w:val="lv-LV"/>
        </w:rPr>
      </w:pPr>
      <w:r w:rsidRPr="00BF401D">
        <w:rPr>
          <w:sz w:val="22"/>
          <w:szCs w:val="22"/>
          <w:lang w:val="lv-LV"/>
        </w:rPr>
        <w:t>Pēc atvēršanas uzglabāt ledusskapī (2</w:t>
      </w:r>
      <w:r w:rsidR="00935FAD" w:rsidRPr="00BF401D">
        <w:rPr>
          <w:sz w:val="22"/>
          <w:szCs w:val="22"/>
          <w:lang w:val="lv-LV"/>
        </w:rPr>
        <w:t xml:space="preserve"> </w:t>
      </w:r>
      <w:r w:rsidR="00EE542F" w:rsidRPr="00BF401D">
        <w:rPr>
          <w:sz w:val="22"/>
          <w:szCs w:val="22"/>
          <w:lang w:val="lv-LV"/>
        </w:rPr>
        <w:t>°C</w:t>
      </w:r>
      <w:r w:rsidR="00EE542F" w:rsidRPr="00BF401D">
        <w:rPr>
          <w:color w:val="0000FF"/>
          <w:sz w:val="22"/>
          <w:szCs w:val="22"/>
          <w:lang w:val="lv-LV"/>
        </w:rPr>
        <w:t xml:space="preserve"> </w:t>
      </w:r>
      <w:r w:rsidRPr="00BF401D">
        <w:rPr>
          <w:sz w:val="22"/>
          <w:szCs w:val="22"/>
          <w:lang w:val="lv-LV"/>
        </w:rPr>
        <w:t xml:space="preserve"> – 8 °C).</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Sargāt no tiešiem saules stariem.</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Uzglabāt cieši noslēgtā iepakojumā.</w:t>
      </w:r>
      <w:r w:rsidRPr="00BF401D">
        <w:rPr>
          <w:rStyle w:val="apple-converted-space"/>
          <w:sz w:val="22"/>
          <w:szCs w:val="22"/>
          <w:lang w:val="lv-LV"/>
        </w:rPr>
        <w:t> </w:t>
      </w:r>
    </w:p>
    <w:p w:rsidR="00652ECF" w:rsidRPr="00BF401D" w:rsidRDefault="00652ECF" w:rsidP="00BF401D">
      <w:pPr>
        <w:jc w:val="both"/>
        <w:rPr>
          <w:color w:val="000000"/>
          <w:sz w:val="22"/>
          <w:szCs w:val="22"/>
          <w:lang w:val="lv-LV"/>
        </w:rPr>
      </w:pPr>
    </w:p>
    <w:p w:rsidR="00652ECF" w:rsidRPr="00BF401D" w:rsidRDefault="00652ECF" w:rsidP="00BF401D">
      <w:pPr>
        <w:tabs>
          <w:tab w:val="left" w:pos="-1134"/>
          <w:tab w:val="left" w:pos="-414"/>
          <w:tab w:val="left" w:pos="306"/>
          <w:tab w:val="left" w:pos="528"/>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pacing w:val="-3"/>
          <w:sz w:val="22"/>
          <w:szCs w:val="22"/>
          <w:lang w:val="lv-LV"/>
        </w:rPr>
      </w:pPr>
      <w:r w:rsidRPr="00BF401D">
        <w:rPr>
          <w:b/>
          <w:color w:val="000000"/>
          <w:sz w:val="22"/>
          <w:szCs w:val="22"/>
          <w:lang w:val="lv-LV"/>
        </w:rPr>
        <w:t>6.5</w:t>
      </w:r>
      <w:r w:rsidR="00E8401D" w:rsidRPr="00BF401D">
        <w:rPr>
          <w:b/>
          <w:color w:val="000000"/>
          <w:sz w:val="22"/>
          <w:szCs w:val="22"/>
          <w:lang w:val="lv-LV"/>
        </w:rPr>
        <w:t>.</w:t>
      </w:r>
      <w:r w:rsidRPr="00BF401D">
        <w:rPr>
          <w:b/>
          <w:color w:val="000000"/>
          <w:sz w:val="22"/>
          <w:szCs w:val="22"/>
          <w:lang w:val="lv-LV"/>
        </w:rPr>
        <w:t xml:space="preserve"> </w:t>
      </w:r>
      <w:r w:rsidR="00935FAD" w:rsidRPr="00BF401D">
        <w:rPr>
          <w:b/>
          <w:color w:val="000000"/>
          <w:sz w:val="22"/>
          <w:szCs w:val="22"/>
          <w:lang w:val="lv-LV"/>
        </w:rPr>
        <w:t xml:space="preserve">     </w:t>
      </w:r>
      <w:r w:rsidR="0099026D" w:rsidRPr="00BF401D">
        <w:rPr>
          <w:b/>
          <w:color w:val="000000"/>
          <w:spacing w:val="-3"/>
          <w:sz w:val="22"/>
          <w:szCs w:val="22"/>
          <w:lang w:val="lv-LV"/>
        </w:rPr>
        <w:t>Tiešā iepakojuma veids un saturs</w:t>
      </w:r>
    </w:p>
    <w:p w:rsidR="00E8401D" w:rsidRPr="00BF401D" w:rsidRDefault="00E8401D" w:rsidP="00BF401D">
      <w:pPr>
        <w:tabs>
          <w:tab w:val="left" w:pos="-1134"/>
          <w:tab w:val="left" w:pos="-414"/>
          <w:tab w:val="left" w:pos="306"/>
          <w:tab w:val="left" w:pos="528"/>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color w:val="000000"/>
          <w:sz w:val="22"/>
          <w:szCs w:val="22"/>
          <w:lang w:val="lv-LV"/>
        </w:rPr>
      </w:pPr>
    </w:p>
    <w:p w:rsidR="00652ECF" w:rsidRPr="00BF401D" w:rsidRDefault="00D922A4" w:rsidP="0046337E">
      <w:pPr>
        <w:pStyle w:val="p1"/>
        <w:jc w:val="both"/>
        <w:rPr>
          <w:color w:val="000000"/>
          <w:sz w:val="22"/>
          <w:szCs w:val="22"/>
          <w:lang w:val="lv-LV"/>
        </w:rPr>
      </w:pPr>
      <w:r w:rsidRPr="00BF401D">
        <w:rPr>
          <w:sz w:val="22"/>
          <w:szCs w:val="22"/>
          <w:lang w:val="lv-LV"/>
        </w:rPr>
        <w:t>Brūns</w:t>
      </w:r>
      <w:r w:rsidR="00A4095B">
        <w:rPr>
          <w:sz w:val="22"/>
          <w:szCs w:val="22"/>
          <w:lang w:val="lv-LV"/>
        </w:rPr>
        <w:t>,</w:t>
      </w:r>
      <w:r w:rsidRPr="00BF401D">
        <w:rPr>
          <w:sz w:val="22"/>
          <w:szCs w:val="22"/>
          <w:lang w:val="lv-LV"/>
        </w:rPr>
        <w:t xml:space="preserve"> II tipa stikla flakons, kas noslēgts ar sterilu gumijas aizbāzni un alumīnija vāciņu. </w:t>
      </w:r>
      <w:r w:rsidR="0046337E" w:rsidRPr="0046337E">
        <w:rPr>
          <w:sz w:val="22"/>
          <w:szCs w:val="22"/>
          <w:lang w:val="lv-LV"/>
        </w:rPr>
        <w:t xml:space="preserve">Kartona kastītē </w:t>
      </w:r>
      <w:r w:rsidR="009B27C4">
        <w:rPr>
          <w:sz w:val="22"/>
          <w:szCs w:val="22"/>
          <w:lang w:val="lv-LV"/>
        </w:rPr>
        <w:t>1</w:t>
      </w:r>
      <w:r w:rsidR="0046337E" w:rsidRPr="0046337E">
        <w:rPr>
          <w:sz w:val="22"/>
          <w:szCs w:val="22"/>
          <w:lang w:val="lv-LV"/>
        </w:rPr>
        <w:t xml:space="preserve"> flakons</w:t>
      </w:r>
      <w:r w:rsidR="009B27C4">
        <w:rPr>
          <w:sz w:val="22"/>
          <w:szCs w:val="22"/>
          <w:lang w:val="lv-LV"/>
        </w:rPr>
        <w:t xml:space="preserve"> ar </w:t>
      </w:r>
      <w:r w:rsidR="009B27C4" w:rsidRPr="0046337E">
        <w:rPr>
          <w:sz w:val="22"/>
          <w:szCs w:val="22"/>
          <w:lang w:val="lv-LV"/>
        </w:rPr>
        <w:t>50 ml</w:t>
      </w:r>
      <w:r w:rsidR="0046337E" w:rsidRPr="0046337E">
        <w:rPr>
          <w:sz w:val="22"/>
          <w:szCs w:val="22"/>
          <w:lang w:val="lv-LV"/>
        </w:rPr>
        <w:t xml:space="preserve">. </w:t>
      </w:r>
    </w:p>
    <w:p w:rsidR="00E8401D" w:rsidRPr="00BF401D" w:rsidRDefault="0099026D" w:rsidP="00BF401D">
      <w:pPr>
        <w:pStyle w:val="Technical4"/>
        <w:tabs>
          <w:tab w:val="clear" w:pos="-720"/>
          <w:tab w:val="left" w:pos="709"/>
        </w:tabs>
        <w:suppressAutoHyphens w:val="0"/>
        <w:jc w:val="both"/>
        <w:rPr>
          <w:rFonts w:ascii="Times New Roman" w:hAnsi="Times New Roman"/>
          <w:color w:val="000000"/>
          <w:sz w:val="22"/>
          <w:szCs w:val="22"/>
          <w:lang w:val="lv-LV"/>
        </w:rPr>
      </w:pPr>
      <w:r w:rsidRPr="00BF401D">
        <w:rPr>
          <w:rFonts w:ascii="Times New Roman" w:hAnsi="Times New Roman"/>
          <w:color w:val="000000"/>
          <w:sz w:val="22"/>
          <w:szCs w:val="22"/>
          <w:lang w:val="lv-LV"/>
        </w:rPr>
        <w:lastRenderedPageBreak/>
        <w:t xml:space="preserve">6.6. </w:t>
      </w:r>
      <w:r w:rsidR="00163E1A" w:rsidRPr="00BF401D">
        <w:rPr>
          <w:rFonts w:ascii="Times New Roman" w:hAnsi="Times New Roman"/>
          <w:color w:val="000000"/>
          <w:sz w:val="22"/>
          <w:szCs w:val="22"/>
          <w:lang w:val="lv-LV"/>
        </w:rPr>
        <w:t xml:space="preserve">     </w:t>
      </w:r>
      <w:r w:rsidRPr="00BF401D">
        <w:rPr>
          <w:rFonts w:ascii="Times New Roman" w:hAnsi="Times New Roman"/>
          <w:color w:val="000000"/>
          <w:sz w:val="22"/>
          <w:szCs w:val="22"/>
          <w:lang w:val="lv-LV"/>
        </w:rPr>
        <w:t>Īpaši norādījumi</w:t>
      </w:r>
      <w:r w:rsidR="00163E1A" w:rsidRPr="00BF401D">
        <w:rPr>
          <w:rFonts w:ascii="Times New Roman" w:hAnsi="Times New Roman"/>
          <w:color w:val="000000"/>
          <w:sz w:val="22"/>
          <w:szCs w:val="22"/>
          <w:lang w:val="lv-LV"/>
        </w:rPr>
        <w:t xml:space="preserve"> neizlietotu veterināro zāļu vai to atkritumu iznīcināšanai </w:t>
      </w:r>
    </w:p>
    <w:p w:rsidR="00163E1A" w:rsidRPr="00BF401D" w:rsidRDefault="00163E1A" w:rsidP="00BF401D">
      <w:pPr>
        <w:pStyle w:val="p1"/>
        <w:jc w:val="both"/>
        <w:rPr>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Jebkuras neizlietot</w:t>
      </w:r>
      <w:r w:rsidR="00A4095B">
        <w:rPr>
          <w:sz w:val="22"/>
          <w:szCs w:val="22"/>
          <w:lang w:val="lv-LV"/>
        </w:rPr>
        <w:t>a</w:t>
      </w:r>
      <w:r w:rsidRPr="00BF401D">
        <w:rPr>
          <w:sz w:val="22"/>
          <w:szCs w:val="22"/>
          <w:lang w:val="lv-LV"/>
        </w:rPr>
        <w:t>s veterinārās zāles vai to atkritumi jāiznīcina saskaņā ar nacionālajiem tiesību</w:t>
      </w:r>
      <w:r w:rsidR="00163E1A" w:rsidRPr="00BF401D">
        <w:rPr>
          <w:sz w:val="22"/>
          <w:szCs w:val="22"/>
          <w:lang w:val="lv-LV"/>
        </w:rPr>
        <w:t xml:space="preserve"> </w:t>
      </w:r>
      <w:r w:rsidRPr="00BF401D">
        <w:rPr>
          <w:sz w:val="22"/>
          <w:szCs w:val="22"/>
          <w:lang w:val="lv-LV"/>
        </w:rPr>
        <w:t>aktiem.</w:t>
      </w:r>
      <w:r w:rsidRPr="00BF401D">
        <w:rPr>
          <w:rStyle w:val="apple-converted-space"/>
          <w:sz w:val="22"/>
          <w:szCs w:val="22"/>
          <w:lang w:val="lv-LV"/>
        </w:rPr>
        <w:t> </w:t>
      </w:r>
    </w:p>
    <w:p w:rsidR="00652ECF" w:rsidRPr="00BF401D" w:rsidRDefault="00652ECF" w:rsidP="00BF401D">
      <w:pPr>
        <w:jc w:val="both"/>
        <w:rPr>
          <w:rStyle w:val="Strong"/>
          <w:color w:val="000000"/>
          <w:sz w:val="22"/>
          <w:szCs w:val="22"/>
          <w:lang w:val="lv-LV"/>
        </w:rPr>
      </w:pPr>
    </w:p>
    <w:p w:rsidR="00DA1526" w:rsidRPr="00BF401D" w:rsidRDefault="00DA1526" w:rsidP="00BF401D">
      <w:pPr>
        <w:jc w:val="both"/>
        <w:rPr>
          <w:rStyle w:val="Strong"/>
          <w:color w:val="000000"/>
          <w:sz w:val="22"/>
          <w:szCs w:val="22"/>
          <w:lang w:val="lv-LV"/>
        </w:rPr>
      </w:pPr>
    </w:p>
    <w:p w:rsidR="00652ECF" w:rsidRPr="00BF401D" w:rsidRDefault="00652ECF" w:rsidP="00BF401D">
      <w:pPr>
        <w:jc w:val="both"/>
        <w:rPr>
          <w:b/>
          <w:caps/>
          <w:color w:val="000000"/>
          <w:sz w:val="22"/>
          <w:szCs w:val="22"/>
          <w:lang w:val="lv-LV"/>
        </w:rPr>
      </w:pPr>
      <w:r w:rsidRPr="00BF401D">
        <w:rPr>
          <w:b/>
          <w:caps/>
          <w:color w:val="000000"/>
          <w:sz w:val="22"/>
          <w:szCs w:val="22"/>
          <w:lang w:val="lv-LV"/>
        </w:rPr>
        <w:t>7</w:t>
      </w:r>
      <w:r w:rsidR="00D8405A" w:rsidRPr="00BF401D">
        <w:rPr>
          <w:b/>
          <w:caps/>
          <w:color w:val="000000"/>
          <w:sz w:val="22"/>
          <w:szCs w:val="22"/>
          <w:lang w:val="lv-LV"/>
        </w:rPr>
        <w:t xml:space="preserve">. </w:t>
      </w:r>
      <w:r w:rsidR="00E8401D" w:rsidRPr="00BF401D">
        <w:rPr>
          <w:b/>
          <w:caps/>
          <w:color w:val="000000"/>
          <w:sz w:val="22"/>
          <w:szCs w:val="22"/>
          <w:lang w:val="lv-LV"/>
        </w:rPr>
        <w:tab/>
      </w:r>
      <w:r w:rsidR="00D8405A" w:rsidRPr="00BF401D">
        <w:rPr>
          <w:b/>
          <w:caps/>
          <w:color w:val="000000"/>
          <w:sz w:val="22"/>
          <w:szCs w:val="22"/>
          <w:lang w:val="lv-LV"/>
        </w:rPr>
        <w:t>REĢISTRĀCIJAS APLIECĪBAS ĪPAŠNIEKS</w:t>
      </w:r>
    </w:p>
    <w:p w:rsidR="00E8401D" w:rsidRPr="00BF401D" w:rsidRDefault="00E8401D" w:rsidP="00BF401D">
      <w:pPr>
        <w:jc w:val="both"/>
        <w:rPr>
          <w:b/>
          <w:caps/>
          <w:color w:val="000000"/>
          <w:sz w:val="22"/>
          <w:szCs w:val="22"/>
          <w:lang w:val="lv-LV"/>
        </w:rPr>
      </w:pPr>
    </w:p>
    <w:p w:rsidR="00166361" w:rsidRPr="00591FE0" w:rsidRDefault="00166361" w:rsidP="00BF401D">
      <w:pPr>
        <w:jc w:val="both"/>
        <w:rPr>
          <w:sz w:val="22"/>
          <w:szCs w:val="22"/>
          <w:lang w:val="lv-LV"/>
        </w:rPr>
      </w:pPr>
      <w:r w:rsidRPr="00591FE0">
        <w:rPr>
          <w:sz w:val="22"/>
          <w:szCs w:val="22"/>
          <w:lang w:val="lv-LV"/>
        </w:rPr>
        <w:t>UAB „</w:t>
      </w:r>
      <w:proofErr w:type="spellStart"/>
      <w:r w:rsidRPr="00591FE0">
        <w:rPr>
          <w:sz w:val="22"/>
          <w:szCs w:val="22"/>
          <w:lang w:val="lv-LV"/>
        </w:rPr>
        <w:t>Interchemie</w:t>
      </w:r>
      <w:proofErr w:type="spellEnd"/>
      <w:r w:rsidRPr="00591FE0">
        <w:rPr>
          <w:sz w:val="22"/>
          <w:szCs w:val="22"/>
          <w:lang w:val="lv-LV"/>
        </w:rPr>
        <w:t xml:space="preserve"> </w:t>
      </w:r>
      <w:proofErr w:type="spellStart"/>
      <w:r w:rsidRPr="00591FE0">
        <w:rPr>
          <w:sz w:val="22"/>
          <w:szCs w:val="22"/>
          <w:lang w:val="lv-LV"/>
        </w:rPr>
        <w:t>werken</w:t>
      </w:r>
      <w:proofErr w:type="spellEnd"/>
      <w:r w:rsidRPr="00591FE0">
        <w:rPr>
          <w:sz w:val="22"/>
          <w:szCs w:val="22"/>
          <w:lang w:val="lv-LV"/>
        </w:rPr>
        <w:t xml:space="preserve"> „</w:t>
      </w:r>
      <w:proofErr w:type="spellStart"/>
      <w:r w:rsidRPr="00591FE0">
        <w:rPr>
          <w:sz w:val="22"/>
          <w:szCs w:val="22"/>
          <w:lang w:val="lv-LV"/>
        </w:rPr>
        <w:t>De</w:t>
      </w:r>
      <w:proofErr w:type="spellEnd"/>
      <w:r w:rsidRPr="00591FE0">
        <w:rPr>
          <w:sz w:val="22"/>
          <w:szCs w:val="22"/>
          <w:lang w:val="lv-LV"/>
        </w:rPr>
        <w:t xml:space="preserve"> </w:t>
      </w:r>
      <w:proofErr w:type="spellStart"/>
      <w:r w:rsidRPr="00591FE0">
        <w:rPr>
          <w:sz w:val="22"/>
          <w:szCs w:val="22"/>
          <w:lang w:val="lv-LV"/>
        </w:rPr>
        <w:t>Adelaar</w:t>
      </w:r>
      <w:proofErr w:type="spellEnd"/>
      <w:r w:rsidR="00BF401D" w:rsidRPr="00591FE0">
        <w:rPr>
          <w:sz w:val="22"/>
          <w:szCs w:val="22"/>
          <w:lang w:val="lv-LV"/>
        </w:rPr>
        <w:t xml:space="preserve"> </w:t>
      </w:r>
      <w:r w:rsidRPr="00591FE0">
        <w:rPr>
          <w:sz w:val="22"/>
          <w:szCs w:val="22"/>
          <w:lang w:val="lv-LV"/>
        </w:rPr>
        <w:t>“LT</w:t>
      </w:r>
      <w:r w:rsidR="00BF401D" w:rsidRPr="00591FE0">
        <w:rPr>
          <w:sz w:val="22"/>
          <w:szCs w:val="22"/>
          <w:lang w:val="lv-LV"/>
        </w:rPr>
        <w:t>”</w:t>
      </w:r>
    </w:p>
    <w:p w:rsidR="00BF401D" w:rsidRPr="00591FE0" w:rsidRDefault="00BF401D" w:rsidP="00BF401D">
      <w:pPr>
        <w:rPr>
          <w:sz w:val="22"/>
          <w:szCs w:val="22"/>
          <w:lang w:val="lv-LV"/>
        </w:rPr>
      </w:pPr>
      <w:proofErr w:type="spellStart"/>
      <w:r w:rsidRPr="00591FE0">
        <w:rPr>
          <w:sz w:val="22"/>
          <w:szCs w:val="22"/>
          <w:lang w:val="lv-LV"/>
        </w:rPr>
        <w:t>Terminalo</w:t>
      </w:r>
      <w:proofErr w:type="spellEnd"/>
      <w:r w:rsidRPr="00591FE0">
        <w:rPr>
          <w:sz w:val="22"/>
          <w:szCs w:val="22"/>
          <w:lang w:val="lv-LV"/>
        </w:rPr>
        <w:t xml:space="preserve"> g. 13, </w:t>
      </w:r>
      <w:proofErr w:type="spellStart"/>
      <w:r w:rsidRPr="00591FE0">
        <w:rPr>
          <w:sz w:val="22"/>
          <w:szCs w:val="22"/>
          <w:lang w:val="lv-LV"/>
        </w:rPr>
        <w:t>Biruliškės</w:t>
      </w:r>
      <w:proofErr w:type="spellEnd"/>
    </w:p>
    <w:p w:rsidR="00BF401D" w:rsidRPr="00591FE0" w:rsidRDefault="00BF401D" w:rsidP="00BF401D">
      <w:pPr>
        <w:rPr>
          <w:sz w:val="22"/>
          <w:szCs w:val="22"/>
          <w:lang w:val="lv-LV"/>
        </w:rPr>
      </w:pPr>
      <w:r w:rsidRPr="00591FE0">
        <w:rPr>
          <w:sz w:val="22"/>
          <w:szCs w:val="22"/>
          <w:lang w:val="lv-LV"/>
        </w:rPr>
        <w:t xml:space="preserve">LT-54469, </w:t>
      </w:r>
      <w:proofErr w:type="spellStart"/>
      <w:r w:rsidRPr="00591FE0">
        <w:rPr>
          <w:sz w:val="22"/>
          <w:szCs w:val="22"/>
          <w:lang w:val="lv-LV"/>
        </w:rPr>
        <w:t>Kauno</w:t>
      </w:r>
      <w:proofErr w:type="spellEnd"/>
      <w:r w:rsidRPr="00591FE0">
        <w:rPr>
          <w:sz w:val="22"/>
          <w:szCs w:val="22"/>
          <w:lang w:val="lv-LV"/>
        </w:rPr>
        <w:t xml:space="preserve"> r.</w:t>
      </w:r>
    </w:p>
    <w:p w:rsidR="00166361" w:rsidRPr="00591FE0" w:rsidRDefault="00BF401D" w:rsidP="00BF401D">
      <w:pPr>
        <w:tabs>
          <w:tab w:val="left" w:pos="-720"/>
          <w:tab w:val="left" w:pos="0"/>
          <w:tab w:val="left" w:pos="539"/>
          <w:tab w:val="left" w:pos="739"/>
          <w:tab w:val="left" w:pos="950"/>
          <w:tab w:val="left" w:pos="1200"/>
          <w:tab w:val="left" w:pos="1440"/>
          <w:tab w:val="left" w:pos="1920"/>
          <w:tab w:val="left" w:pos="2263"/>
          <w:tab w:val="left" w:pos="2760"/>
          <w:tab w:val="left" w:pos="3600"/>
        </w:tabs>
        <w:jc w:val="both"/>
        <w:rPr>
          <w:sz w:val="22"/>
          <w:szCs w:val="22"/>
          <w:lang w:val="lv-LV"/>
        </w:rPr>
      </w:pPr>
      <w:r w:rsidRPr="00591FE0">
        <w:rPr>
          <w:sz w:val="22"/>
          <w:szCs w:val="22"/>
          <w:lang w:val="lv-LV"/>
        </w:rPr>
        <w:t xml:space="preserve">Lietuva </w:t>
      </w:r>
    </w:p>
    <w:p w:rsidR="00DA1526" w:rsidRPr="00591FE0" w:rsidRDefault="00DA1526" w:rsidP="00BF401D">
      <w:pPr>
        <w:jc w:val="both"/>
        <w:rPr>
          <w:sz w:val="22"/>
          <w:szCs w:val="22"/>
          <w:lang w:val="lv-LV"/>
        </w:rPr>
      </w:pPr>
    </w:p>
    <w:p w:rsidR="00DA1526" w:rsidRPr="00BF401D" w:rsidRDefault="00DA1526" w:rsidP="00BF401D">
      <w:pPr>
        <w:tabs>
          <w:tab w:val="left" w:pos="-720"/>
          <w:tab w:val="left" w:pos="0"/>
          <w:tab w:val="left" w:pos="539"/>
          <w:tab w:val="left" w:pos="739"/>
          <w:tab w:val="left" w:pos="950"/>
          <w:tab w:val="left" w:pos="1200"/>
          <w:tab w:val="left" w:pos="1440"/>
          <w:tab w:val="left" w:pos="1920"/>
          <w:tab w:val="left" w:pos="2263"/>
          <w:tab w:val="left" w:pos="2760"/>
          <w:tab w:val="left" w:pos="3600"/>
        </w:tabs>
        <w:jc w:val="both"/>
        <w:rPr>
          <w:color w:val="000000"/>
          <w:sz w:val="22"/>
          <w:szCs w:val="22"/>
          <w:lang w:val="lv-LV"/>
        </w:rPr>
      </w:pPr>
    </w:p>
    <w:p w:rsidR="00652ECF" w:rsidRPr="00BF401D" w:rsidRDefault="00652ECF" w:rsidP="00BF401D">
      <w:pPr>
        <w:jc w:val="both"/>
        <w:rPr>
          <w:b/>
          <w:caps/>
          <w:color w:val="000000"/>
          <w:sz w:val="22"/>
          <w:szCs w:val="22"/>
          <w:lang w:val="lv-LV"/>
        </w:rPr>
      </w:pPr>
      <w:r w:rsidRPr="00BF401D">
        <w:rPr>
          <w:b/>
          <w:caps/>
          <w:color w:val="000000"/>
          <w:sz w:val="22"/>
          <w:szCs w:val="22"/>
          <w:lang w:val="lv-LV"/>
        </w:rPr>
        <w:t>8</w:t>
      </w:r>
      <w:r w:rsidR="00D8405A" w:rsidRPr="00BF401D">
        <w:rPr>
          <w:b/>
          <w:caps/>
          <w:color w:val="000000"/>
          <w:sz w:val="22"/>
          <w:szCs w:val="22"/>
          <w:lang w:val="lv-LV"/>
        </w:rPr>
        <w:t xml:space="preserve">. </w:t>
      </w:r>
      <w:r w:rsidR="00E8401D" w:rsidRPr="00BF401D">
        <w:rPr>
          <w:b/>
          <w:caps/>
          <w:color w:val="000000"/>
          <w:sz w:val="22"/>
          <w:szCs w:val="22"/>
          <w:lang w:val="lv-LV"/>
        </w:rPr>
        <w:tab/>
      </w:r>
      <w:r w:rsidR="00D8405A" w:rsidRPr="00BF401D">
        <w:rPr>
          <w:b/>
          <w:caps/>
          <w:color w:val="000000"/>
          <w:sz w:val="22"/>
          <w:szCs w:val="22"/>
          <w:lang w:val="lv-LV"/>
        </w:rPr>
        <w:t xml:space="preserve">REĢISTRĀCIJAS </w:t>
      </w:r>
      <w:r w:rsidR="00163E1A" w:rsidRPr="00BF401D">
        <w:rPr>
          <w:b/>
          <w:caps/>
          <w:color w:val="000000"/>
          <w:sz w:val="22"/>
          <w:szCs w:val="22"/>
          <w:lang w:val="lv-LV"/>
        </w:rPr>
        <w:t xml:space="preserve">APLIECĪBAS </w:t>
      </w:r>
      <w:r w:rsidR="00D8405A" w:rsidRPr="00BF401D">
        <w:rPr>
          <w:b/>
          <w:caps/>
          <w:color w:val="000000"/>
          <w:sz w:val="22"/>
          <w:szCs w:val="22"/>
          <w:lang w:val="lv-LV"/>
        </w:rPr>
        <w:t>NUMURS(</w:t>
      </w:r>
      <w:r w:rsidR="00D56313" w:rsidRPr="00BF401D">
        <w:rPr>
          <w:b/>
          <w:caps/>
          <w:color w:val="000000"/>
          <w:sz w:val="22"/>
          <w:szCs w:val="22"/>
          <w:lang w:val="lv-LV"/>
        </w:rPr>
        <w:t>-</w:t>
      </w:r>
      <w:r w:rsidR="00D8405A" w:rsidRPr="00BF401D">
        <w:rPr>
          <w:b/>
          <w:caps/>
          <w:color w:val="000000"/>
          <w:sz w:val="22"/>
          <w:szCs w:val="22"/>
          <w:lang w:val="lv-LV"/>
        </w:rPr>
        <w:t>I</w:t>
      </w:r>
      <w:r w:rsidRPr="00BF401D">
        <w:rPr>
          <w:b/>
          <w:caps/>
          <w:color w:val="000000"/>
          <w:sz w:val="22"/>
          <w:szCs w:val="22"/>
          <w:lang w:val="lv-LV"/>
        </w:rPr>
        <w:t>)</w:t>
      </w:r>
    </w:p>
    <w:p w:rsidR="00D56313" w:rsidRPr="00BF401D" w:rsidRDefault="00D56313" w:rsidP="00BF401D">
      <w:pPr>
        <w:jc w:val="both"/>
        <w:rPr>
          <w:b/>
          <w:caps/>
          <w:color w:val="000000"/>
          <w:sz w:val="22"/>
          <w:szCs w:val="22"/>
          <w:lang w:val="lv-LV"/>
        </w:rPr>
      </w:pPr>
    </w:p>
    <w:p w:rsidR="00D56313" w:rsidRPr="00BF401D" w:rsidRDefault="00D56313" w:rsidP="00BF401D">
      <w:pPr>
        <w:jc w:val="both"/>
        <w:rPr>
          <w:caps/>
          <w:color w:val="000000"/>
          <w:sz w:val="22"/>
          <w:szCs w:val="22"/>
          <w:lang w:val="lv-LV"/>
        </w:rPr>
      </w:pPr>
      <w:r w:rsidRPr="00BF401D">
        <w:rPr>
          <w:caps/>
          <w:color w:val="000000"/>
          <w:sz w:val="22"/>
          <w:szCs w:val="22"/>
          <w:lang w:val="lv-LV"/>
        </w:rPr>
        <w:t>V/NRP/12/</w:t>
      </w:r>
      <w:r w:rsidR="002F1C2A" w:rsidRPr="00BF401D">
        <w:rPr>
          <w:caps/>
          <w:color w:val="000000"/>
          <w:sz w:val="22"/>
          <w:szCs w:val="22"/>
          <w:lang w:val="lv-LV"/>
        </w:rPr>
        <w:t>0040</w:t>
      </w:r>
    </w:p>
    <w:p w:rsidR="00652ECF" w:rsidRPr="00BF401D" w:rsidRDefault="00652ECF" w:rsidP="00BF401D">
      <w:pPr>
        <w:jc w:val="both"/>
        <w:rPr>
          <w:b/>
          <w:caps/>
          <w:color w:val="000000"/>
          <w:sz w:val="22"/>
          <w:szCs w:val="22"/>
          <w:lang w:val="lv-LV"/>
        </w:rPr>
      </w:pPr>
    </w:p>
    <w:p w:rsidR="00DA1526" w:rsidRPr="00BF401D" w:rsidRDefault="00DA1526" w:rsidP="00BF401D">
      <w:pPr>
        <w:jc w:val="both"/>
        <w:rPr>
          <w:b/>
          <w:caps/>
          <w:color w:val="000000"/>
          <w:sz w:val="22"/>
          <w:szCs w:val="22"/>
          <w:lang w:val="lv-LV"/>
        </w:rPr>
      </w:pPr>
    </w:p>
    <w:p w:rsidR="00652ECF" w:rsidRPr="00BF401D" w:rsidRDefault="00D8405A" w:rsidP="00BF401D">
      <w:pPr>
        <w:jc w:val="both"/>
        <w:rPr>
          <w:b/>
          <w:caps/>
          <w:color w:val="000000"/>
          <w:sz w:val="22"/>
          <w:szCs w:val="22"/>
          <w:lang w:val="lv-LV"/>
        </w:rPr>
      </w:pPr>
      <w:r w:rsidRPr="00BF401D">
        <w:rPr>
          <w:b/>
          <w:caps/>
          <w:color w:val="000000"/>
          <w:sz w:val="22"/>
          <w:szCs w:val="22"/>
          <w:lang w:val="lv-LV"/>
        </w:rPr>
        <w:t xml:space="preserve">9. </w:t>
      </w:r>
      <w:r w:rsidR="00E8401D" w:rsidRPr="00BF401D">
        <w:rPr>
          <w:b/>
          <w:caps/>
          <w:color w:val="000000"/>
          <w:sz w:val="22"/>
          <w:szCs w:val="22"/>
          <w:lang w:val="lv-LV"/>
        </w:rPr>
        <w:tab/>
      </w:r>
      <w:r w:rsidRPr="00BF401D">
        <w:rPr>
          <w:b/>
          <w:caps/>
          <w:color w:val="000000"/>
          <w:sz w:val="22"/>
          <w:szCs w:val="22"/>
          <w:lang w:val="lv-LV"/>
        </w:rPr>
        <w:t>REĢISTRĀCIJAS / PĀRREĢISTRĀCIJAS DATUMS</w:t>
      </w:r>
    </w:p>
    <w:p w:rsidR="00652ECF" w:rsidRPr="00BF401D" w:rsidRDefault="00652ECF" w:rsidP="00BF401D">
      <w:pPr>
        <w:jc w:val="both"/>
        <w:rPr>
          <w:b/>
          <w:caps/>
          <w:color w:val="000000"/>
          <w:sz w:val="22"/>
          <w:szCs w:val="22"/>
          <w:lang w:val="lv-LV"/>
        </w:rPr>
      </w:pPr>
    </w:p>
    <w:p w:rsidR="00D922A4" w:rsidRPr="00BF401D" w:rsidRDefault="00D922A4" w:rsidP="00BF401D">
      <w:pPr>
        <w:pStyle w:val="p1"/>
        <w:jc w:val="both"/>
        <w:rPr>
          <w:sz w:val="22"/>
          <w:szCs w:val="22"/>
          <w:lang w:val="lv-LV"/>
        </w:rPr>
      </w:pPr>
      <w:r w:rsidRPr="00BF401D">
        <w:rPr>
          <w:sz w:val="22"/>
          <w:szCs w:val="22"/>
          <w:lang w:val="lv-LV"/>
        </w:rPr>
        <w:t>Pirmās reģistrācijas datums: 28/05/2012</w:t>
      </w:r>
      <w:r w:rsidRPr="00BF401D">
        <w:rPr>
          <w:rStyle w:val="apple-converted-space"/>
          <w:sz w:val="22"/>
          <w:szCs w:val="22"/>
          <w:lang w:val="lv-LV"/>
        </w:rPr>
        <w:t> </w:t>
      </w:r>
    </w:p>
    <w:p w:rsidR="00D922A4" w:rsidRPr="00BF401D" w:rsidRDefault="00D922A4" w:rsidP="00BF401D">
      <w:pPr>
        <w:pStyle w:val="p1"/>
        <w:jc w:val="both"/>
        <w:rPr>
          <w:sz w:val="22"/>
          <w:szCs w:val="22"/>
          <w:lang w:val="lv-LV"/>
        </w:rPr>
      </w:pPr>
      <w:r w:rsidRPr="00BF401D">
        <w:rPr>
          <w:sz w:val="22"/>
          <w:szCs w:val="22"/>
          <w:lang w:val="lv-LV"/>
        </w:rPr>
        <w:t>Pēdējās pārreģistrācijas datums: 04/07/2017</w:t>
      </w:r>
      <w:r w:rsidRPr="00BF401D">
        <w:rPr>
          <w:rStyle w:val="apple-converted-space"/>
          <w:sz w:val="22"/>
          <w:szCs w:val="22"/>
          <w:lang w:val="lv-LV"/>
        </w:rPr>
        <w:t> </w:t>
      </w:r>
    </w:p>
    <w:p w:rsidR="00D56313" w:rsidRPr="00BF401D" w:rsidRDefault="00D56313" w:rsidP="00BF401D">
      <w:pPr>
        <w:jc w:val="both"/>
        <w:rPr>
          <w:b/>
          <w:caps/>
          <w:color w:val="000000"/>
          <w:sz w:val="22"/>
          <w:szCs w:val="22"/>
          <w:lang w:val="lv-LV"/>
        </w:rPr>
      </w:pPr>
    </w:p>
    <w:p w:rsidR="00163E1A" w:rsidRPr="00BF401D" w:rsidRDefault="00163E1A" w:rsidP="00BF401D">
      <w:pPr>
        <w:jc w:val="both"/>
        <w:rPr>
          <w:b/>
          <w:caps/>
          <w:color w:val="000000"/>
          <w:sz w:val="22"/>
          <w:szCs w:val="22"/>
          <w:lang w:val="lv-LV"/>
        </w:rPr>
      </w:pPr>
    </w:p>
    <w:p w:rsidR="00652ECF" w:rsidRPr="00BF401D" w:rsidRDefault="00D8405A" w:rsidP="00BF401D">
      <w:pPr>
        <w:jc w:val="both"/>
        <w:rPr>
          <w:b/>
          <w:caps/>
          <w:color w:val="000000"/>
          <w:sz w:val="22"/>
          <w:szCs w:val="22"/>
          <w:lang w:val="lv-LV"/>
        </w:rPr>
      </w:pPr>
      <w:r w:rsidRPr="00BF401D">
        <w:rPr>
          <w:b/>
          <w:caps/>
          <w:color w:val="000000"/>
          <w:sz w:val="22"/>
          <w:szCs w:val="22"/>
          <w:lang w:val="lv-LV"/>
        </w:rPr>
        <w:t xml:space="preserve">10. </w:t>
      </w:r>
      <w:r w:rsidR="00E8401D" w:rsidRPr="00BF401D">
        <w:rPr>
          <w:b/>
          <w:caps/>
          <w:color w:val="000000"/>
          <w:sz w:val="22"/>
          <w:szCs w:val="22"/>
          <w:lang w:val="lv-LV"/>
        </w:rPr>
        <w:tab/>
      </w:r>
      <w:r w:rsidRPr="00BF401D">
        <w:rPr>
          <w:b/>
          <w:caps/>
          <w:color w:val="000000"/>
          <w:sz w:val="22"/>
          <w:szCs w:val="22"/>
          <w:lang w:val="lv-LV"/>
        </w:rPr>
        <w:t xml:space="preserve">TEKSTA PĒDĒJĀS PĀRSKATĪŠANAS DATUMS </w:t>
      </w:r>
    </w:p>
    <w:p w:rsidR="00652ECF" w:rsidRPr="00BF401D" w:rsidRDefault="00652ECF" w:rsidP="00BF401D">
      <w:pPr>
        <w:jc w:val="both"/>
        <w:rPr>
          <w:b/>
          <w:caps/>
          <w:color w:val="000000"/>
          <w:sz w:val="22"/>
          <w:szCs w:val="22"/>
          <w:lang w:val="lv-LV"/>
        </w:rPr>
      </w:pPr>
    </w:p>
    <w:p w:rsidR="00D922A4" w:rsidRPr="00591FE0" w:rsidRDefault="00BF401D" w:rsidP="00BF401D">
      <w:pPr>
        <w:pStyle w:val="p1"/>
        <w:jc w:val="both"/>
        <w:rPr>
          <w:sz w:val="22"/>
          <w:szCs w:val="22"/>
          <w:lang w:val="lv-LV"/>
        </w:rPr>
      </w:pPr>
      <w:r w:rsidRPr="00591FE0">
        <w:rPr>
          <w:sz w:val="22"/>
          <w:szCs w:val="22"/>
          <w:lang w:val="lv-LV"/>
        </w:rPr>
        <w:t>10</w:t>
      </w:r>
      <w:r w:rsidR="00163E1A" w:rsidRPr="00591FE0">
        <w:rPr>
          <w:sz w:val="22"/>
          <w:szCs w:val="22"/>
          <w:lang w:val="lv-LV"/>
        </w:rPr>
        <w:t>/</w:t>
      </w:r>
      <w:r w:rsidR="00EE542F" w:rsidRPr="00591FE0">
        <w:rPr>
          <w:sz w:val="22"/>
          <w:szCs w:val="22"/>
          <w:lang w:val="lv-LV"/>
        </w:rPr>
        <w:t>20</w:t>
      </w:r>
      <w:r w:rsidRPr="00591FE0">
        <w:rPr>
          <w:sz w:val="22"/>
          <w:szCs w:val="22"/>
          <w:lang w:val="lv-LV"/>
        </w:rPr>
        <w:t>21</w:t>
      </w:r>
    </w:p>
    <w:p w:rsidR="00D56313" w:rsidRPr="00BF401D" w:rsidRDefault="00D56313" w:rsidP="00BF401D">
      <w:pPr>
        <w:jc w:val="both"/>
        <w:rPr>
          <w:b/>
          <w:caps/>
          <w:color w:val="000000"/>
          <w:sz w:val="22"/>
          <w:szCs w:val="22"/>
          <w:lang w:val="lv-LV"/>
        </w:rPr>
      </w:pPr>
    </w:p>
    <w:p w:rsidR="00DA1526" w:rsidRPr="00BF401D" w:rsidRDefault="00DA1526" w:rsidP="00BF401D">
      <w:pPr>
        <w:jc w:val="both"/>
        <w:rPr>
          <w:b/>
          <w:caps/>
          <w:color w:val="000000"/>
          <w:sz w:val="22"/>
          <w:szCs w:val="22"/>
          <w:lang w:val="lv-LV"/>
        </w:rPr>
      </w:pPr>
    </w:p>
    <w:p w:rsidR="00163E1A" w:rsidRPr="00BF401D" w:rsidRDefault="00163E1A" w:rsidP="00BF401D">
      <w:pPr>
        <w:jc w:val="both"/>
        <w:rPr>
          <w:b/>
          <w:caps/>
          <w:color w:val="000000"/>
          <w:sz w:val="22"/>
          <w:szCs w:val="22"/>
          <w:lang w:val="lv-LV"/>
        </w:rPr>
      </w:pPr>
      <w:r w:rsidRPr="00BF401D">
        <w:rPr>
          <w:b/>
          <w:caps/>
          <w:color w:val="000000"/>
          <w:sz w:val="22"/>
          <w:szCs w:val="22"/>
          <w:lang w:val="lv-LV"/>
        </w:rPr>
        <w:t>RAŽOŠANAS, IEVEŠANAS, IZPLATĪŠANAS, TIRDZNIECĪBAS, PIEGĀDES UN/VAI</w:t>
      </w:r>
    </w:p>
    <w:p w:rsidR="00E8401D" w:rsidRPr="00BF401D" w:rsidRDefault="00163E1A" w:rsidP="00BF401D">
      <w:pPr>
        <w:jc w:val="both"/>
        <w:rPr>
          <w:b/>
          <w:caps/>
          <w:color w:val="000000"/>
          <w:sz w:val="22"/>
          <w:szCs w:val="22"/>
          <w:lang w:val="lv-LV"/>
        </w:rPr>
      </w:pPr>
      <w:r w:rsidRPr="00BF401D">
        <w:rPr>
          <w:b/>
          <w:caps/>
          <w:color w:val="000000"/>
          <w:sz w:val="22"/>
          <w:szCs w:val="22"/>
          <w:lang w:val="lv-LV"/>
        </w:rPr>
        <w:t>LIETOŠANAS AIZLIEGUMS</w:t>
      </w:r>
      <w:r w:rsidRPr="00BF401D">
        <w:rPr>
          <w:b/>
          <w:caps/>
          <w:color w:val="000000"/>
          <w:sz w:val="22"/>
          <w:szCs w:val="22"/>
          <w:lang w:val="lv-LV"/>
        </w:rPr>
        <w:cr/>
      </w:r>
    </w:p>
    <w:p w:rsidR="00652ECF" w:rsidRPr="00BF401D" w:rsidRDefault="00D8405A" w:rsidP="00BF401D">
      <w:pPr>
        <w:jc w:val="both"/>
        <w:rPr>
          <w:color w:val="000000"/>
          <w:sz w:val="22"/>
          <w:szCs w:val="22"/>
          <w:lang w:val="lv-LV"/>
        </w:rPr>
      </w:pPr>
      <w:r w:rsidRPr="00BF401D">
        <w:rPr>
          <w:color w:val="000000"/>
          <w:sz w:val="22"/>
          <w:szCs w:val="22"/>
          <w:lang w:val="lv-LV"/>
        </w:rPr>
        <w:t>Recepšu veterinārās zāles</w:t>
      </w:r>
      <w:r w:rsidR="00652ECF" w:rsidRPr="00BF401D">
        <w:rPr>
          <w:color w:val="000000"/>
          <w:sz w:val="22"/>
          <w:szCs w:val="22"/>
          <w:lang w:val="lv-LV"/>
        </w:rPr>
        <w:t>.</w:t>
      </w:r>
    </w:p>
    <w:p w:rsidR="00652ECF" w:rsidRPr="00DA1526" w:rsidRDefault="00652ECF" w:rsidP="00DA1526">
      <w:pPr>
        <w:jc w:val="both"/>
        <w:rPr>
          <w:b/>
          <w:bCs/>
          <w:color w:val="000000"/>
          <w:sz w:val="22"/>
          <w:szCs w:val="22"/>
          <w:lang w:val="lv-LV"/>
        </w:rPr>
      </w:pPr>
    </w:p>
    <w:p w:rsidR="005E575F" w:rsidRPr="00DA1526" w:rsidRDefault="005E575F" w:rsidP="00DA1526">
      <w:pPr>
        <w:jc w:val="both"/>
        <w:rPr>
          <w:color w:val="000000"/>
          <w:sz w:val="22"/>
          <w:szCs w:val="22"/>
          <w:lang w:val="lv-LV"/>
        </w:rPr>
      </w:pPr>
    </w:p>
    <w:sectPr w:rsidR="005E575F" w:rsidRPr="00DA1526" w:rsidSect="005D24F3">
      <w:footerReference w:type="even" r:id="rId7"/>
      <w:footerReference w:type="default" r:id="rId8"/>
      <w:pgSz w:w="11909" w:h="16834"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49A" w:rsidRDefault="0078049A" w:rsidP="0084285C">
      <w:r>
        <w:separator/>
      </w:r>
    </w:p>
  </w:endnote>
  <w:endnote w:type="continuationSeparator" w:id="0">
    <w:p w:rsidR="0078049A" w:rsidRDefault="0078049A" w:rsidP="0084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7BD0" w:rsidRDefault="00187BD0"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end"/>
    </w:r>
  </w:p>
  <w:p w:rsidR="00187BD0" w:rsidRDefault="00187BD0" w:rsidP="00EE40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7BD0" w:rsidRDefault="00187BD0"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separate"/>
    </w:r>
    <w:r w:rsidR="00266789">
      <w:rPr>
        <w:rStyle w:val="PageNumber"/>
        <w:noProof/>
      </w:rPr>
      <w:t>1</w:t>
    </w:r>
    <w:r>
      <w:rPr>
        <w:rStyle w:val="PageNumber"/>
      </w:rPr>
      <w:fldChar w:fldCharType="end"/>
    </w:r>
  </w:p>
  <w:p w:rsidR="00187BD0" w:rsidRDefault="00187BD0" w:rsidP="00EE40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49A" w:rsidRDefault="0078049A" w:rsidP="0084285C">
      <w:r>
        <w:separator/>
      </w:r>
    </w:p>
  </w:footnote>
  <w:footnote w:type="continuationSeparator" w:id="0">
    <w:p w:rsidR="0078049A" w:rsidRDefault="0078049A" w:rsidP="00842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4E1C"/>
    <w:multiLevelType w:val="multilevel"/>
    <w:tmpl w:val="AA006A40"/>
    <w:lvl w:ilvl="0">
      <w:start w:val="5"/>
      <w:numFmt w:val="decimal"/>
      <w:pStyle w:val="Achievement"/>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412FEA"/>
    <w:multiLevelType w:val="hybridMultilevel"/>
    <w:tmpl w:val="8EB64472"/>
    <w:lvl w:ilvl="0" w:tplc="ED0C7DE8">
      <w:start w:val="2"/>
      <w:numFmt w:val="bullet"/>
      <w:lvlText w:val="-"/>
      <w:lvlJc w:val="left"/>
      <w:pPr>
        <w:tabs>
          <w:tab w:val="num" w:pos="720"/>
        </w:tabs>
        <w:ind w:left="720" w:hanging="360"/>
      </w:pPr>
      <w:rPr>
        <w:rFonts w:ascii="Arial" w:eastAsia="Times New Roman" w:hAnsi="Arial" w:cs="Courier New"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791AB2"/>
    <w:multiLevelType w:val="multilevel"/>
    <w:tmpl w:val="940C2B06"/>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531673"/>
    <w:multiLevelType w:val="hybridMultilevel"/>
    <w:tmpl w:val="483E047E"/>
    <w:lvl w:ilvl="0" w:tplc="2946B06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293772"/>
    <w:multiLevelType w:val="singleLevel"/>
    <w:tmpl w:val="ECFE75DC"/>
    <w:lvl w:ilvl="0">
      <w:start w:val="1"/>
      <w:numFmt w:val="decimal"/>
      <w:lvlText w:val="%1."/>
      <w:lvlJc w:val="left"/>
      <w:pPr>
        <w:tabs>
          <w:tab w:val="num" w:pos="1800"/>
        </w:tabs>
        <w:ind w:left="1800" w:hanging="360"/>
      </w:pPr>
    </w:lvl>
  </w:abstractNum>
  <w:abstractNum w:abstractNumId="5" w15:restartNumberingAfterBreak="0">
    <w:nsid w:val="0AAF075C"/>
    <w:multiLevelType w:val="multilevel"/>
    <w:tmpl w:val="FB4A06F0"/>
    <w:lvl w:ilvl="0">
      <w:start w:val="1"/>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D4F4018"/>
    <w:multiLevelType w:val="multilevel"/>
    <w:tmpl w:val="559A71E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B91676"/>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8E6638B"/>
    <w:multiLevelType w:val="hybridMultilevel"/>
    <w:tmpl w:val="40D0B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4F30E4"/>
    <w:multiLevelType w:val="multilevel"/>
    <w:tmpl w:val="CBF4E18C"/>
    <w:lvl w:ilvl="0">
      <w:start w:val="1"/>
      <w:numFmt w:val="decimal"/>
      <w:lvlText w:val="%1."/>
      <w:lvlJc w:val="left"/>
      <w:pPr>
        <w:tabs>
          <w:tab w:val="num" w:pos="360"/>
        </w:tabs>
        <w:ind w:left="360" w:hanging="360"/>
      </w:pPr>
      <w:rPr>
        <w:rFonts w:hint="default"/>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EF267CF"/>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5DE6C5A"/>
    <w:multiLevelType w:val="multilevel"/>
    <w:tmpl w:val="97B22ABC"/>
    <w:lvl w:ilvl="0">
      <w:start w:val="1"/>
      <w:numFmt w:val="decimal"/>
      <w:lvlText w:val="%1."/>
      <w:lvlJc w:val="left"/>
      <w:pPr>
        <w:tabs>
          <w:tab w:val="num" w:pos="360"/>
        </w:tabs>
        <w:ind w:left="360" w:hanging="360"/>
      </w:pPr>
      <w:rPr>
        <w:rFonts w:hint="default"/>
      </w:rPr>
    </w:lvl>
    <w:lvl w:ilvl="1">
      <w:start w:val="5"/>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29F55116"/>
    <w:multiLevelType w:val="singleLevel"/>
    <w:tmpl w:val="F9D64BFE"/>
    <w:lvl w:ilvl="0">
      <w:start w:val="13"/>
      <w:numFmt w:val="decimal"/>
      <w:lvlText w:val="%1."/>
      <w:lvlJc w:val="left"/>
      <w:pPr>
        <w:tabs>
          <w:tab w:val="num" w:pos="840"/>
        </w:tabs>
        <w:ind w:left="840" w:hanging="840"/>
      </w:pPr>
      <w:rPr>
        <w:rFonts w:hint="default"/>
      </w:rPr>
    </w:lvl>
  </w:abstractNum>
  <w:abstractNum w:abstractNumId="13" w15:restartNumberingAfterBreak="0">
    <w:nsid w:val="2A926637"/>
    <w:multiLevelType w:val="multilevel"/>
    <w:tmpl w:val="82462B10"/>
    <w:lvl w:ilvl="0">
      <w:start w:val="8"/>
      <w:numFmt w:val="decimal"/>
      <w:lvlText w:val="%1."/>
      <w:lvlJc w:val="left"/>
      <w:pPr>
        <w:tabs>
          <w:tab w:val="num" w:pos="360"/>
        </w:tabs>
        <w:ind w:left="360" w:hanging="360"/>
      </w:pPr>
      <w:rPr>
        <w:rFonts w:hint="default"/>
        <w:b/>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DAA0A53"/>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55B10E3"/>
    <w:multiLevelType w:val="multilevel"/>
    <w:tmpl w:val="27C64DFE"/>
    <w:lvl w:ilvl="0">
      <w:start w:val="2"/>
      <w:numFmt w:val="decimal"/>
      <w:lvlText w:val="%1"/>
      <w:lvlJc w:val="left"/>
      <w:pPr>
        <w:tabs>
          <w:tab w:val="num" w:pos="480"/>
        </w:tabs>
        <w:ind w:left="480" w:hanging="480"/>
      </w:pPr>
      <w:rPr>
        <w:rFonts w:hint="default"/>
        <w:b/>
      </w:rPr>
    </w:lvl>
    <w:lvl w:ilvl="1">
      <w:start w:val="3"/>
      <w:numFmt w:val="decimal"/>
      <w:lvlText w:val="%1.%2"/>
      <w:lvlJc w:val="left"/>
      <w:pPr>
        <w:tabs>
          <w:tab w:val="num" w:pos="480"/>
        </w:tabs>
        <w:ind w:left="480" w:hanging="48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15:restartNumberingAfterBreak="0">
    <w:nsid w:val="3A67503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B445E9B"/>
    <w:multiLevelType w:val="multilevel"/>
    <w:tmpl w:val="5380AF52"/>
    <w:lvl w:ilvl="0">
      <w:start w:val="1"/>
      <w:numFmt w:val="decimal"/>
      <w:lvlText w:val="%1."/>
      <w:lvlJc w:val="left"/>
      <w:pPr>
        <w:tabs>
          <w:tab w:val="num" w:pos="945"/>
        </w:tabs>
        <w:ind w:left="945" w:hanging="945"/>
      </w:pPr>
      <w:rPr>
        <w:rFonts w:hint="default"/>
      </w:rPr>
    </w:lvl>
    <w:lvl w:ilvl="1">
      <w:start w:val="2"/>
      <w:numFmt w:val="decimal"/>
      <w:lvlText w:val="%1.%2."/>
      <w:lvlJc w:val="left"/>
      <w:pPr>
        <w:tabs>
          <w:tab w:val="num" w:pos="945"/>
        </w:tabs>
        <w:ind w:left="945" w:hanging="945"/>
      </w:pPr>
      <w:rPr>
        <w:rFonts w:hint="default"/>
      </w:rPr>
    </w:lvl>
    <w:lvl w:ilvl="2">
      <w:start w:val="4"/>
      <w:numFmt w:val="decimal"/>
      <w:lvlText w:val="%1.%2.%3."/>
      <w:lvlJc w:val="left"/>
      <w:pPr>
        <w:tabs>
          <w:tab w:val="num" w:pos="945"/>
        </w:tabs>
        <w:ind w:left="945" w:hanging="945"/>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DE65D3B"/>
    <w:multiLevelType w:val="hybridMultilevel"/>
    <w:tmpl w:val="C25CD3D8"/>
    <w:lvl w:ilvl="0" w:tplc="634A8AE4">
      <w:start w:val="2"/>
      <w:numFmt w:val="bullet"/>
      <w:lvlText w:val="-"/>
      <w:lvlJc w:val="left"/>
      <w:pPr>
        <w:ind w:left="720" w:hanging="360"/>
      </w:pPr>
      <w:rPr>
        <w:rFonts w:ascii="CG Times (W1)" w:eastAsia="Times New Roman" w:hAnsi="CG Times (W1)" w:cs="Times New Roman" w:hint="default"/>
      </w:rPr>
    </w:lvl>
    <w:lvl w:ilvl="1" w:tplc="04250003" w:tentative="1">
      <w:start w:val="1"/>
      <w:numFmt w:val="bullet"/>
      <w:lvlText w:val="o"/>
      <w:lvlJc w:val="left"/>
      <w:pPr>
        <w:ind w:left="1440" w:hanging="360"/>
      </w:pPr>
      <w:rPr>
        <w:rFonts w:ascii="Courier New" w:hAnsi="Courier New" w:cs="Symbol"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Symbol"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Symbol" w:hint="default"/>
      </w:rPr>
    </w:lvl>
    <w:lvl w:ilvl="8" w:tplc="04250005" w:tentative="1">
      <w:start w:val="1"/>
      <w:numFmt w:val="bullet"/>
      <w:lvlText w:val=""/>
      <w:lvlJc w:val="left"/>
      <w:pPr>
        <w:ind w:left="6480" w:hanging="360"/>
      </w:pPr>
      <w:rPr>
        <w:rFonts w:ascii="Wingdings" w:hAnsi="Wingdings" w:hint="default"/>
      </w:rPr>
    </w:lvl>
  </w:abstractNum>
  <w:abstractNum w:abstractNumId="19" w15:restartNumberingAfterBreak="0">
    <w:nsid w:val="3F207F5F"/>
    <w:multiLevelType w:val="hybridMultilevel"/>
    <w:tmpl w:val="55C6FBAA"/>
    <w:lvl w:ilvl="0" w:tplc="A4609DEE">
      <w:start w:val="5"/>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0180B89"/>
    <w:multiLevelType w:val="hybridMultilevel"/>
    <w:tmpl w:val="D7C2EA1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473B5E75"/>
    <w:multiLevelType w:val="multilevel"/>
    <w:tmpl w:val="1848C804"/>
    <w:lvl w:ilvl="0">
      <w:start w:val="1"/>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005109B"/>
    <w:multiLevelType w:val="singleLevel"/>
    <w:tmpl w:val="8F8ED822"/>
    <w:lvl w:ilvl="0">
      <w:start w:val="1"/>
      <w:numFmt w:val="decimal"/>
      <w:lvlText w:val="%1."/>
      <w:lvlJc w:val="left"/>
      <w:pPr>
        <w:tabs>
          <w:tab w:val="num" w:pos="644"/>
        </w:tabs>
        <w:ind w:left="644" w:hanging="360"/>
      </w:pPr>
      <w:rPr>
        <w:rFonts w:hint="default"/>
      </w:rPr>
    </w:lvl>
  </w:abstractNum>
  <w:abstractNum w:abstractNumId="23" w15:restartNumberingAfterBreak="0">
    <w:nsid w:val="50686D79"/>
    <w:multiLevelType w:val="hybridMultilevel"/>
    <w:tmpl w:val="2730A8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1236DE"/>
    <w:multiLevelType w:val="singleLevel"/>
    <w:tmpl w:val="52DACF3A"/>
    <w:lvl w:ilvl="0">
      <w:start w:val="3"/>
      <w:numFmt w:val="decimal"/>
      <w:lvlText w:val="%1."/>
      <w:lvlJc w:val="left"/>
      <w:pPr>
        <w:tabs>
          <w:tab w:val="num" w:pos="720"/>
        </w:tabs>
        <w:ind w:left="720" w:hanging="720"/>
      </w:pPr>
      <w:rPr>
        <w:rFonts w:hint="default"/>
      </w:rPr>
    </w:lvl>
  </w:abstractNum>
  <w:abstractNum w:abstractNumId="25" w15:restartNumberingAfterBreak="0">
    <w:nsid w:val="5B4B0EB9"/>
    <w:multiLevelType w:val="multilevel"/>
    <w:tmpl w:val="0136BECA"/>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45C5BEE"/>
    <w:multiLevelType w:val="hybridMultilevel"/>
    <w:tmpl w:val="17E61C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303110"/>
    <w:multiLevelType w:val="multilevel"/>
    <w:tmpl w:val="AA449CAE"/>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D3F5D12"/>
    <w:multiLevelType w:val="multilevel"/>
    <w:tmpl w:val="C0306714"/>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E1036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6E365E59"/>
    <w:multiLevelType w:val="hybridMultilevel"/>
    <w:tmpl w:val="12B04C6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59B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78563F03"/>
    <w:multiLevelType w:val="multilevel"/>
    <w:tmpl w:val="06CAB850"/>
    <w:lvl w:ilvl="0">
      <w:start w:val="1"/>
      <w:numFmt w:val="decimal"/>
      <w:lvlText w:val="%1"/>
      <w:lvlJc w:val="left"/>
      <w:pPr>
        <w:tabs>
          <w:tab w:val="num" w:pos="564"/>
        </w:tabs>
        <w:ind w:left="564" w:hanging="564"/>
      </w:pPr>
      <w:rPr>
        <w:rFonts w:hint="default"/>
      </w:rPr>
    </w:lvl>
    <w:lvl w:ilvl="1">
      <w:start w:val="5"/>
      <w:numFmt w:val="decimal"/>
      <w:lvlText w:val="%1.%2"/>
      <w:lvlJc w:val="left"/>
      <w:pPr>
        <w:tabs>
          <w:tab w:val="num" w:pos="564"/>
        </w:tabs>
        <w:ind w:left="564" w:hanging="564"/>
      </w:pPr>
      <w:rPr>
        <w:rFonts w:hint="default"/>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790E5BDC"/>
    <w:multiLevelType w:val="hybridMultilevel"/>
    <w:tmpl w:val="5F6E785E"/>
    <w:lvl w:ilvl="0" w:tplc="FD623CA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7D795449"/>
    <w:multiLevelType w:val="singleLevel"/>
    <w:tmpl w:val="0809000F"/>
    <w:lvl w:ilvl="0">
      <w:start w:val="1"/>
      <w:numFmt w:val="decimal"/>
      <w:lvlText w:val="%1."/>
      <w:lvlJc w:val="left"/>
      <w:pPr>
        <w:tabs>
          <w:tab w:val="num" w:pos="360"/>
        </w:tabs>
        <w:ind w:left="360" w:hanging="360"/>
      </w:pPr>
      <w:rPr>
        <w:rFonts w:hint="default"/>
      </w:rPr>
    </w:lvl>
  </w:abstractNum>
  <w:abstractNum w:abstractNumId="35" w15:restartNumberingAfterBreak="0">
    <w:nsid w:val="7D870689"/>
    <w:multiLevelType w:val="hybridMultilevel"/>
    <w:tmpl w:val="F15A9D2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6" w15:restartNumberingAfterBreak="0">
    <w:nsid w:val="7DEE5D06"/>
    <w:multiLevelType w:val="singleLevel"/>
    <w:tmpl w:val="1024A6C4"/>
    <w:lvl w:ilvl="0">
      <w:start w:val="1"/>
      <w:numFmt w:val="decimal"/>
      <w:lvlText w:val="%1."/>
      <w:lvlJc w:val="left"/>
      <w:pPr>
        <w:tabs>
          <w:tab w:val="num" w:pos="360"/>
        </w:tabs>
        <w:ind w:left="360" w:hanging="360"/>
      </w:pPr>
      <w:rPr>
        <w:rFonts w:hint="default"/>
      </w:rPr>
    </w:lvl>
  </w:abstractNum>
  <w:num w:numId="1">
    <w:abstractNumId w:val="0"/>
  </w:num>
  <w:num w:numId="2">
    <w:abstractNumId w:val="17"/>
  </w:num>
  <w:num w:numId="3">
    <w:abstractNumId w:val="24"/>
  </w:num>
  <w:num w:numId="4">
    <w:abstractNumId w:val="6"/>
  </w:num>
  <w:num w:numId="5">
    <w:abstractNumId w:val="25"/>
  </w:num>
  <w:num w:numId="6">
    <w:abstractNumId w:val="29"/>
  </w:num>
  <w:num w:numId="7">
    <w:abstractNumId w:val="31"/>
  </w:num>
  <w:num w:numId="8">
    <w:abstractNumId w:val="16"/>
  </w:num>
  <w:num w:numId="9">
    <w:abstractNumId w:val="21"/>
  </w:num>
  <w:num w:numId="10">
    <w:abstractNumId w:val="5"/>
  </w:num>
  <w:num w:numId="11">
    <w:abstractNumId w:val="15"/>
  </w:num>
  <w:num w:numId="12">
    <w:abstractNumId w:val="32"/>
  </w:num>
  <w:num w:numId="13">
    <w:abstractNumId w:val="8"/>
  </w:num>
  <w:num w:numId="14">
    <w:abstractNumId w:val="28"/>
  </w:num>
  <w:num w:numId="15">
    <w:abstractNumId w:val="9"/>
  </w:num>
  <w:num w:numId="16">
    <w:abstractNumId w:val="2"/>
  </w:num>
  <w:num w:numId="17">
    <w:abstractNumId w:val="13"/>
  </w:num>
  <w:num w:numId="18">
    <w:abstractNumId w:val="12"/>
  </w:num>
  <w:num w:numId="19">
    <w:abstractNumId w:val="34"/>
  </w:num>
  <w:num w:numId="20">
    <w:abstractNumId w:val="1"/>
  </w:num>
  <w:num w:numId="21">
    <w:abstractNumId w:val="7"/>
  </w:num>
  <w:num w:numId="22">
    <w:abstractNumId w:val="20"/>
  </w:num>
  <w:num w:numId="23">
    <w:abstractNumId w:val="26"/>
  </w:num>
  <w:num w:numId="24">
    <w:abstractNumId w:val="14"/>
  </w:num>
  <w:num w:numId="25">
    <w:abstractNumId w:val="35"/>
  </w:num>
  <w:num w:numId="26">
    <w:abstractNumId w:val="11"/>
  </w:num>
  <w:num w:numId="27">
    <w:abstractNumId w:val="36"/>
  </w:num>
  <w:num w:numId="28">
    <w:abstractNumId w:val="22"/>
  </w:num>
  <w:num w:numId="29">
    <w:abstractNumId w:val="18"/>
  </w:num>
  <w:num w:numId="30">
    <w:abstractNumId w:val="3"/>
  </w:num>
  <w:num w:numId="31">
    <w:abstractNumId w:val="4"/>
  </w:num>
  <w:num w:numId="32">
    <w:abstractNumId w:val="30"/>
  </w:num>
  <w:num w:numId="33">
    <w:abstractNumId w:val="23"/>
  </w:num>
  <w:num w:numId="34">
    <w:abstractNumId w:val="10"/>
  </w:num>
  <w:num w:numId="35">
    <w:abstractNumId w:val="27"/>
  </w:num>
  <w:num w:numId="36">
    <w:abstractNumId w:val="33"/>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CF"/>
    <w:rsid w:val="00010CDF"/>
    <w:rsid w:val="00017EF6"/>
    <w:rsid w:val="000553E7"/>
    <w:rsid w:val="00074383"/>
    <w:rsid w:val="00086A9F"/>
    <w:rsid w:val="000A1EF0"/>
    <w:rsid w:val="001631BD"/>
    <w:rsid w:val="00163E1A"/>
    <w:rsid w:val="00165DEC"/>
    <w:rsid w:val="0016607B"/>
    <w:rsid w:val="00166361"/>
    <w:rsid w:val="00170909"/>
    <w:rsid w:val="00171827"/>
    <w:rsid w:val="00187BD0"/>
    <w:rsid w:val="00191926"/>
    <w:rsid w:val="00195FAC"/>
    <w:rsid w:val="0019643C"/>
    <w:rsid w:val="001B5C98"/>
    <w:rsid w:val="001B7E16"/>
    <w:rsid w:val="001D3BAF"/>
    <w:rsid w:val="002004BD"/>
    <w:rsid w:val="00206CDD"/>
    <w:rsid w:val="00215D0E"/>
    <w:rsid w:val="00233FDC"/>
    <w:rsid w:val="002341E4"/>
    <w:rsid w:val="002410E9"/>
    <w:rsid w:val="00261217"/>
    <w:rsid w:val="00266789"/>
    <w:rsid w:val="002A7587"/>
    <w:rsid w:val="002B1009"/>
    <w:rsid w:val="002B111B"/>
    <w:rsid w:val="002C5778"/>
    <w:rsid w:val="002F1C2A"/>
    <w:rsid w:val="00305142"/>
    <w:rsid w:val="00322409"/>
    <w:rsid w:val="00333D67"/>
    <w:rsid w:val="003450F0"/>
    <w:rsid w:val="003A47BE"/>
    <w:rsid w:val="003E178A"/>
    <w:rsid w:val="003E271B"/>
    <w:rsid w:val="003E325B"/>
    <w:rsid w:val="004033EC"/>
    <w:rsid w:val="00410EDA"/>
    <w:rsid w:val="00423252"/>
    <w:rsid w:val="0046337E"/>
    <w:rsid w:val="00474C76"/>
    <w:rsid w:val="00487735"/>
    <w:rsid w:val="00493C98"/>
    <w:rsid w:val="00496626"/>
    <w:rsid w:val="004C09B7"/>
    <w:rsid w:val="004C3AE3"/>
    <w:rsid w:val="004C7944"/>
    <w:rsid w:val="004D01DD"/>
    <w:rsid w:val="004D310C"/>
    <w:rsid w:val="004D449E"/>
    <w:rsid w:val="004D6426"/>
    <w:rsid w:val="004E3A8C"/>
    <w:rsid w:val="004F7855"/>
    <w:rsid w:val="005003FD"/>
    <w:rsid w:val="005210A6"/>
    <w:rsid w:val="00524CB6"/>
    <w:rsid w:val="00591FE0"/>
    <w:rsid w:val="005B0FDB"/>
    <w:rsid w:val="005B75C2"/>
    <w:rsid w:val="005C3C54"/>
    <w:rsid w:val="005D24F3"/>
    <w:rsid w:val="005D6209"/>
    <w:rsid w:val="005E575F"/>
    <w:rsid w:val="006151BE"/>
    <w:rsid w:val="00621A5F"/>
    <w:rsid w:val="00630C3A"/>
    <w:rsid w:val="00636948"/>
    <w:rsid w:val="00645DA4"/>
    <w:rsid w:val="006501F3"/>
    <w:rsid w:val="00652ECF"/>
    <w:rsid w:val="0066228B"/>
    <w:rsid w:val="00672367"/>
    <w:rsid w:val="00676645"/>
    <w:rsid w:val="00687156"/>
    <w:rsid w:val="00692B7C"/>
    <w:rsid w:val="006A7096"/>
    <w:rsid w:val="006D1C2C"/>
    <w:rsid w:val="006D3F3E"/>
    <w:rsid w:val="006F2934"/>
    <w:rsid w:val="006F2DB0"/>
    <w:rsid w:val="00734061"/>
    <w:rsid w:val="00754059"/>
    <w:rsid w:val="0077090E"/>
    <w:rsid w:val="0078049A"/>
    <w:rsid w:val="007935A6"/>
    <w:rsid w:val="007E1C90"/>
    <w:rsid w:val="007F297A"/>
    <w:rsid w:val="00801B08"/>
    <w:rsid w:val="00805944"/>
    <w:rsid w:val="0084285C"/>
    <w:rsid w:val="00842919"/>
    <w:rsid w:val="00852261"/>
    <w:rsid w:val="00865BEC"/>
    <w:rsid w:val="00871771"/>
    <w:rsid w:val="008A3A0D"/>
    <w:rsid w:val="008D6F41"/>
    <w:rsid w:val="008E09D1"/>
    <w:rsid w:val="008E3054"/>
    <w:rsid w:val="008F022F"/>
    <w:rsid w:val="009204A1"/>
    <w:rsid w:val="00935FAD"/>
    <w:rsid w:val="009810BB"/>
    <w:rsid w:val="00984F42"/>
    <w:rsid w:val="0099026D"/>
    <w:rsid w:val="009A2A80"/>
    <w:rsid w:val="009B27C4"/>
    <w:rsid w:val="009D3E0F"/>
    <w:rsid w:val="009F2072"/>
    <w:rsid w:val="00A11A56"/>
    <w:rsid w:val="00A237AC"/>
    <w:rsid w:val="00A33199"/>
    <w:rsid w:val="00A4095B"/>
    <w:rsid w:val="00A77320"/>
    <w:rsid w:val="00A82CA3"/>
    <w:rsid w:val="00A865A6"/>
    <w:rsid w:val="00A964A2"/>
    <w:rsid w:val="00AA23DF"/>
    <w:rsid w:val="00AA7514"/>
    <w:rsid w:val="00AA7C6B"/>
    <w:rsid w:val="00AD19DE"/>
    <w:rsid w:val="00B04AA0"/>
    <w:rsid w:val="00B12B63"/>
    <w:rsid w:val="00B256AC"/>
    <w:rsid w:val="00B3107F"/>
    <w:rsid w:val="00B4269E"/>
    <w:rsid w:val="00B4338C"/>
    <w:rsid w:val="00B4471B"/>
    <w:rsid w:val="00B61D63"/>
    <w:rsid w:val="00B65A0F"/>
    <w:rsid w:val="00B82FAE"/>
    <w:rsid w:val="00B833F5"/>
    <w:rsid w:val="00B95F49"/>
    <w:rsid w:val="00BA1419"/>
    <w:rsid w:val="00BA3B99"/>
    <w:rsid w:val="00BB5137"/>
    <w:rsid w:val="00BB755C"/>
    <w:rsid w:val="00BB7C2D"/>
    <w:rsid w:val="00BE1327"/>
    <w:rsid w:val="00BF401D"/>
    <w:rsid w:val="00C11505"/>
    <w:rsid w:val="00C57881"/>
    <w:rsid w:val="00C61107"/>
    <w:rsid w:val="00C621E2"/>
    <w:rsid w:val="00C64694"/>
    <w:rsid w:val="00C66EAD"/>
    <w:rsid w:val="00C71D6A"/>
    <w:rsid w:val="00C91DDC"/>
    <w:rsid w:val="00C95C3E"/>
    <w:rsid w:val="00CB220A"/>
    <w:rsid w:val="00CC6A21"/>
    <w:rsid w:val="00CD2B66"/>
    <w:rsid w:val="00CD4B49"/>
    <w:rsid w:val="00CD7FFD"/>
    <w:rsid w:val="00CE3F03"/>
    <w:rsid w:val="00CF746D"/>
    <w:rsid w:val="00D01ECA"/>
    <w:rsid w:val="00D17134"/>
    <w:rsid w:val="00D17979"/>
    <w:rsid w:val="00D35866"/>
    <w:rsid w:val="00D3614B"/>
    <w:rsid w:val="00D50298"/>
    <w:rsid w:val="00D506C1"/>
    <w:rsid w:val="00D55B91"/>
    <w:rsid w:val="00D56313"/>
    <w:rsid w:val="00D702F1"/>
    <w:rsid w:val="00D75729"/>
    <w:rsid w:val="00D8405A"/>
    <w:rsid w:val="00D879A9"/>
    <w:rsid w:val="00D922A4"/>
    <w:rsid w:val="00D9596D"/>
    <w:rsid w:val="00D9738A"/>
    <w:rsid w:val="00DA1526"/>
    <w:rsid w:val="00DB3C64"/>
    <w:rsid w:val="00DB7959"/>
    <w:rsid w:val="00DB7CC4"/>
    <w:rsid w:val="00DE0282"/>
    <w:rsid w:val="00E21C65"/>
    <w:rsid w:val="00E24321"/>
    <w:rsid w:val="00E2737F"/>
    <w:rsid w:val="00E37DB7"/>
    <w:rsid w:val="00E41499"/>
    <w:rsid w:val="00E56E18"/>
    <w:rsid w:val="00E8401D"/>
    <w:rsid w:val="00E84293"/>
    <w:rsid w:val="00EA274B"/>
    <w:rsid w:val="00EA2E8C"/>
    <w:rsid w:val="00EA3A4B"/>
    <w:rsid w:val="00EC69A8"/>
    <w:rsid w:val="00EC74EB"/>
    <w:rsid w:val="00ED04F5"/>
    <w:rsid w:val="00ED7272"/>
    <w:rsid w:val="00EE0087"/>
    <w:rsid w:val="00EE4030"/>
    <w:rsid w:val="00EE542F"/>
    <w:rsid w:val="00EF5676"/>
    <w:rsid w:val="00F021E3"/>
    <w:rsid w:val="00F05813"/>
    <w:rsid w:val="00F249E2"/>
    <w:rsid w:val="00F40A63"/>
    <w:rsid w:val="00F41713"/>
    <w:rsid w:val="00F95B85"/>
    <w:rsid w:val="00FA1B05"/>
    <w:rsid w:val="00FA1D2B"/>
    <w:rsid w:val="00FA4873"/>
    <w:rsid w:val="00FB2C9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AF496B89-30FA-4ED3-B0EA-A19E9FDA3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2ECF"/>
    <w:rPr>
      <w:rFonts w:ascii="Times New Roman" w:eastAsia="Times New Roman" w:hAnsi="Times New Roman"/>
      <w:sz w:val="24"/>
      <w:szCs w:val="24"/>
      <w:lang w:val="en-GB" w:eastAsia="fr-FR"/>
    </w:rPr>
  </w:style>
  <w:style w:type="paragraph" w:styleId="Heading1">
    <w:name w:val="heading 1"/>
    <w:basedOn w:val="Normal"/>
    <w:next w:val="Normal"/>
    <w:link w:val="Heading1Char"/>
    <w:qFormat/>
    <w:rsid w:val="00652ECF"/>
    <w:pPr>
      <w:keepNext/>
      <w:outlineLvl w:val="0"/>
    </w:pPr>
    <w:rPr>
      <w:b/>
      <w:sz w:val="20"/>
      <w:szCs w:val="20"/>
    </w:rPr>
  </w:style>
  <w:style w:type="paragraph" w:styleId="Heading2">
    <w:name w:val="heading 2"/>
    <w:basedOn w:val="Normal"/>
    <w:next w:val="Normal"/>
    <w:link w:val="Heading2Char"/>
    <w:qFormat/>
    <w:rsid w:val="00652ECF"/>
    <w:pPr>
      <w:keepNext/>
      <w:pBdr>
        <w:top w:val="single" w:sz="12" w:space="1" w:color="auto"/>
        <w:left w:val="single" w:sz="12" w:space="1" w:color="auto"/>
        <w:bottom w:val="single" w:sz="12" w:space="1" w:color="auto"/>
        <w:right w:val="single" w:sz="12" w:space="1" w:color="auto"/>
      </w:pBdr>
      <w:jc w:val="both"/>
      <w:outlineLvl w:val="1"/>
    </w:pPr>
    <w:rPr>
      <w:i/>
      <w:sz w:val="20"/>
      <w:szCs w:val="20"/>
    </w:rPr>
  </w:style>
  <w:style w:type="paragraph" w:styleId="Heading3">
    <w:name w:val="heading 3"/>
    <w:basedOn w:val="Normal"/>
    <w:next w:val="Normal"/>
    <w:link w:val="Heading3Char"/>
    <w:qFormat/>
    <w:rsid w:val="00652ECF"/>
    <w:pPr>
      <w:keepNext/>
      <w:pBdr>
        <w:top w:val="single" w:sz="12" w:space="1" w:color="auto"/>
        <w:left w:val="single" w:sz="12" w:space="1" w:color="auto"/>
        <w:bottom w:val="single" w:sz="12" w:space="24" w:color="auto"/>
        <w:right w:val="single" w:sz="12" w:space="1" w:color="auto"/>
      </w:pBdr>
      <w:ind w:firstLine="709"/>
      <w:jc w:val="both"/>
      <w:outlineLvl w:val="2"/>
    </w:pPr>
    <w:rPr>
      <w:i/>
      <w:sz w:val="20"/>
      <w:szCs w:val="20"/>
    </w:rPr>
  </w:style>
  <w:style w:type="paragraph" w:styleId="Heading4">
    <w:name w:val="heading 4"/>
    <w:basedOn w:val="Normal"/>
    <w:next w:val="Normal"/>
    <w:link w:val="Heading4Char"/>
    <w:qFormat/>
    <w:rsid w:val="00652ECF"/>
    <w:pPr>
      <w:keepNext/>
      <w:outlineLvl w:val="3"/>
    </w:pPr>
    <w:rPr>
      <w:b/>
      <w:sz w:val="20"/>
      <w:szCs w:val="20"/>
      <w:u w:val="single"/>
    </w:rPr>
  </w:style>
  <w:style w:type="paragraph" w:styleId="Heading5">
    <w:name w:val="heading 5"/>
    <w:basedOn w:val="Normal"/>
    <w:next w:val="Normal"/>
    <w:link w:val="Heading5Char"/>
    <w:qFormat/>
    <w:rsid w:val="00652ECF"/>
    <w:pPr>
      <w:keepNext/>
      <w:ind w:left="4944" w:firstLine="720"/>
      <w:jc w:val="right"/>
      <w:outlineLvl w:val="4"/>
    </w:pPr>
    <w:rPr>
      <w:b/>
      <w:sz w:val="20"/>
      <w:szCs w:val="20"/>
    </w:rPr>
  </w:style>
  <w:style w:type="paragraph" w:styleId="Heading6">
    <w:name w:val="heading 6"/>
    <w:basedOn w:val="Normal"/>
    <w:next w:val="Normal"/>
    <w:link w:val="Heading6Char"/>
    <w:qFormat/>
    <w:rsid w:val="00652ECF"/>
    <w:pPr>
      <w:keepNext/>
      <w:jc w:val="center"/>
      <w:outlineLvl w:val="5"/>
    </w:pPr>
    <w:rPr>
      <w:b/>
      <w:smallCaps/>
      <w:sz w:val="48"/>
      <w:szCs w:val="20"/>
    </w:rPr>
  </w:style>
  <w:style w:type="paragraph" w:styleId="Heading7">
    <w:name w:val="heading 7"/>
    <w:basedOn w:val="Normal"/>
    <w:next w:val="Normal"/>
    <w:link w:val="Heading7Char"/>
    <w:qFormat/>
    <w:rsid w:val="00652ECF"/>
    <w:pPr>
      <w:keepNext/>
      <w:pBdr>
        <w:top w:val="single" w:sz="12" w:space="1" w:color="auto"/>
        <w:left w:val="single" w:sz="12" w:space="1" w:color="auto"/>
        <w:bottom w:val="single" w:sz="12" w:space="1" w:color="auto"/>
        <w:right w:val="single" w:sz="12" w:space="31" w:color="auto"/>
      </w:pBdr>
      <w:tabs>
        <w:tab w:val="left" w:pos="9639"/>
      </w:tabs>
      <w:ind w:right="113"/>
      <w:outlineLvl w:val="6"/>
    </w:pPr>
    <w:rPr>
      <w:b/>
      <w:sz w:val="28"/>
      <w:szCs w:val="20"/>
    </w:rPr>
  </w:style>
  <w:style w:type="paragraph" w:styleId="Heading8">
    <w:name w:val="heading 8"/>
    <w:basedOn w:val="Normal"/>
    <w:next w:val="Normal"/>
    <w:link w:val="Heading8Char"/>
    <w:qFormat/>
    <w:rsid w:val="00652ECF"/>
    <w:pPr>
      <w:keepNext/>
      <w:pBdr>
        <w:top w:val="single" w:sz="12" w:space="1" w:color="auto"/>
        <w:left w:val="single" w:sz="12" w:space="4" w:color="auto"/>
        <w:bottom w:val="single" w:sz="12" w:space="2" w:color="auto"/>
        <w:right w:val="single" w:sz="12" w:space="0" w:color="auto"/>
      </w:pBdr>
      <w:jc w:val="center"/>
      <w:outlineLvl w:val="7"/>
    </w:pPr>
    <w:rPr>
      <w:b/>
      <w:sz w:val="28"/>
      <w:szCs w:val="20"/>
    </w:rPr>
  </w:style>
  <w:style w:type="paragraph" w:styleId="Heading9">
    <w:name w:val="heading 9"/>
    <w:basedOn w:val="Normal"/>
    <w:next w:val="Normal"/>
    <w:link w:val="Heading9Char"/>
    <w:qFormat/>
    <w:rsid w:val="00652ECF"/>
    <w:pPr>
      <w:keepNext/>
      <w:pBdr>
        <w:top w:val="single" w:sz="12" w:space="1" w:color="auto"/>
        <w:left w:val="single" w:sz="12" w:space="1" w:color="auto"/>
        <w:bottom w:val="single" w:sz="12" w:space="1" w:color="auto"/>
        <w:right w:val="single" w:sz="12" w:space="31" w:color="auto"/>
      </w:pBdr>
      <w:ind w:right="680"/>
      <w:jc w:val="center"/>
      <w:outlineLvl w:val="8"/>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2ECF"/>
    <w:rPr>
      <w:rFonts w:ascii="Times New Roman" w:eastAsia="Times New Roman" w:hAnsi="Times New Roman" w:cs="Times New Roman"/>
      <w:b/>
      <w:lang w:val="en-GB" w:eastAsia="fr-FR"/>
    </w:rPr>
  </w:style>
  <w:style w:type="character" w:customStyle="1" w:styleId="Heading2Char">
    <w:name w:val="Heading 2 Char"/>
    <w:link w:val="Heading2"/>
    <w:rsid w:val="00652ECF"/>
    <w:rPr>
      <w:rFonts w:ascii="Times New Roman" w:eastAsia="Times New Roman" w:hAnsi="Times New Roman" w:cs="Times New Roman"/>
      <w:i/>
      <w:szCs w:val="20"/>
      <w:lang w:val="en-GB" w:eastAsia="fr-FR"/>
    </w:rPr>
  </w:style>
  <w:style w:type="character" w:customStyle="1" w:styleId="Heading3Char">
    <w:name w:val="Heading 3 Char"/>
    <w:link w:val="Heading3"/>
    <w:rsid w:val="00652ECF"/>
    <w:rPr>
      <w:rFonts w:ascii="Times New Roman" w:eastAsia="Times New Roman" w:hAnsi="Times New Roman" w:cs="Times New Roman"/>
      <w:i/>
      <w:lang w:val="en-GB" w:eastAsia="fr-FR"/>
    </w:rPr>
  </w:style>
  <w:style w:type="character" w:customStyle="1" w:styleId="Heading4Char">
    <w:name w:val="Heading 4 Char"/>
    <w:link w:val="Heading4"/>
    <w:rsid w:val="00652ECF"/>
    <w:rPr>
      <w:rFonts w:ascii="Times New Roman" w:eastAsia="Times New Roman" w:hAnsi="Times New Roman" w:cs="Times New Roman"/>
      <w:b/>
      <w:szCs w:val="20"/>
      <w:u w:val="single"/>
      <w:lang w:val="en-GB" w:eastAsia="fr-FR"/>
    </w:rPr>
  </w:style>
  <w:style w:type="character" w:customStyle="1" w:styleId="Heading5Char">
    <w:name w:val="Heading 5 Char"/>
    <w:link w:val="Heading5"/>
    <w:rsid w:val="00652ECF"/>
    <w:rPr>
      <w:rFonts w:ascii="Times New Roman" w:eastAsia="Times New Roman" w:hAnsi="Times New Roman" w:cs="Times New Roman"/>
      <w:b/>
      <w:lang w:val="en-GB" w:eastAsia="fr-FR"/>
    </w:rPr>
  </w:style>
  <w:style w:type="character" w:customStyle="1" w:styleId="Heading6Char">
    <w:name w:val="Heading 6 Char"/>
    <w:link w:val="Heading6"/>
    <w:rsid w:val="00652ECF"/>
    <w:rPr>
      <w:rFonts w:ascii="Times New Roman" w:eastAsia="Times New Roman" w:hAnsi="Times New Roman" w:cs="Times New Roman"/>
      <w:b/>
      <w:smallCaps/>
      <w:sz w:val="48"/>
      <w:lang w:val="en-GB" w:eastAsia="fr-FR"/>
    </w:rPr>
  </w:style>
  <w:style w:type="character" w:customStyle="1" w:styleId="Heading7Char">
    <w:name w:val="Heading 7 Char"/>
    <w:link w:val="Heading7"/>
    <w:rsid w:val="00652ECF"/>
    <w:rPr>
      <w:rFonts w:ascii="Times New Roman" w:eastAsia="Times New Roman" w:hAnsi="Times New Roman" w:cs="Times New Roman"/>
      <w:b/>
      <w:sz w:val="28"/>
      <w:szCs w:val="20"/>
      <w:lang w:val="en-GB" w:eastAsia="fr-FR"/>
    </w:rPr>
  </w:style>
  <w:style w:type="character" w:customStyle="1" w:styleId="Heading8Char">
    <w:name w:val="Heading 8 Char"/>
    <w:link w:val="Heading8"/>
    <w:rsid w:val="00652ECF"/>
    <w:rPr>
      <w:rFonts w:ascii="Times New Roman" w:eastAsia="Times New Roman" w:hAnsi="Times New Roman" w:cs="Times New Roman"/>
      <w:b/>
      <w:sz w:val="28"/>
      <w:lang w:val="en-GB" w:eastAsia="fr-FR"/>
    </w:rPr>
  </w:style>
  <w:style w:type="character" w:customStyle="1" w:styleId="Heading9Char">
    <w:name w:val="Heading 9 Char"/>
    <w:link w:val="Heading9"/>
    <w:rsid w:val="00652ECF"/>
    <w:rPr>
      <w:rFonts w:ascii="Times New Roman" w:eastAsia="Times New Roman" w:hAnsi="Times New Roman" w:cs="Times New Roman"/>
      <w:b/>
      <w:sz w:val="28"/>
      <w:szCs w:val="20"/>
      <w:lang w:val="en-GB" w:eastAsia="fr-FR"/>
    </w:rPr>
  </w:style>
  <w:style w:type="paragraph" w:customStyle="1" w:styleId="Technical4">
    <w:name w:val="Technical 4"/>
    <w:rsid w:val="00652ECF"/>
    <w:pPr>
      <w:tabs>
        <w:tab w:val="left" w:pos="-720"/>
      </w:tabs>
      <w:suppressAutoHyphens/>
    </w:pPr>
    <w:rPr>
      <w:rFonts w:ascii="CG Times" w:eastAsia="Times New Roman" w:hAnsi="CG Times"/>
      <w:b/>
      <w:sz w:val="24"/>
    </w:rPr>
  </w:style>
  <w:style w:type="character" w:styleId="Strong">
    <w:name w:val="Strong"/>
    <w:qFormat/>
    <w:rsid w:val="00652ECF"/>
    <w:rPr>
      <w:b/>
    </w:rPr>
  </w:style>
  <w:style w:type="paragraph" w:customStyle="1" w:styleId="ColorfulList-Accent11">
    <w:name w:val="Colorful List - Accent 11"/>
    <w:basedOn w:val="Normal"/>
    <w:uiPriority w:val="34"/>
    <w:qFormat/>
    <w:rsid w:val="00652ECF"/>
    <w:pPr>
      <w:spacing w:after="200" w:line="276" w:lineRule="auto"/>
      <w:ind w:left="720"/>
      <w:contextualSpacing/>
    </w:pPr>
    <w:rPr>
      <w:rFonts w:ascii="Calibri" w:hAnsi="Calibri"/>
      <w:sz w:val="22"/>
      <w:szCs w:val="22"/>
      <w:lang w:val="et-EE" w:eastAsia="et-EE"/>
    </w:rPr>
  </w:style>
  <w:style w:type="paragraph" w:styleId="Footer">
    <w:name w:val="footer"/>
    <w:basedOn w:val="Normal"/>
    <w:link w:val="FooterChar"/>
    <w:rsid w:val="00652ECF"/>
    <w:pPr>
      <w:tabs>
        <w:tab w:val="center" w:pos="4536"/>
        <w:tab w:val="center" w:pos="8930"/>
      </w:tabs>
    </w:pPr>
    <w:rPr>
      <w:rFonts w:ascii="Helvetica" w:hAnsi="Helvetica"/>
      <w:sz w:val="16"/>
      <w:szCs w:val="20"/>
      <w:lang w:eastAsia="x-none"/>
    </w:rPr>
  </w:style>
  <w:style w:type="character" w:customStyle="1" w:styleId="FooterChar">
    <w:name w:val="Footer Char"/>
    <w:link w:val="Footer"/>
    <w:rsid w:val="00652ECF"/>
    <w:rPr>
      <w:rFonts w:ascii="Helvetica" w:eastAsia="Times New Roman" w:hAnsi="Helvetica" w:cs="Times New Roman"/>
      <w:sz w:val="16"/>
      <w:szCs w:val="20"/>
      <w:lang w:val="en-GB"/>
    </w:rPr>
  </w:style>
  <w:style w:type="paragraph" w:styleId="Header">
    <w:name w:val="header"/>
    <w:basedOn w:val="Normal"/>
    <w:link w:val="HeaderChar"/>
    <w:rsid w:val="00652ECF"/>
    <w:pPr>
      <w:tabs>
        <w:tab w:val="left" w:pos="567"/>
        <w:tab w:val="center" w:pos="4153"/>
        <w:tab w:val="right" w:pos="8306"/>
      </w:tabs>
    </w:pPr>
    <w:rPr>
      <w:rFonts w:ascii="Helvetica" w:hAnsi="Helvetica"/>
      <w:sz w:val="20"/>
      <w:szCs w:val="20"/>
      <w:lang w:eastAsia="x-none"/>
    </w:rPr>
  </w:style>
  <w:style w:type="character" w:customStyle="1" w:styleId="HeaderChar">
    <w:name w:val="Header Char"/>
    <w:link w:val="Header"/>
    <w:rsid w:val="00652ECF"/>
    <w:rPr>
      <w:rFonts w:ascii="Helvetica" w:eastAsia="Times New Roman" w:hAnsi="Helvetica" w:cs="Times New Roman"/>
      <w:sz w:val="20"/>
      <w:szCs w:val="20"/>
      <w:lang w:val="en-GB"/>
    </w:rPr>
  </w:style>
  <w:style w:type="paragraph" w:styleId="FootnoteText">
    <w:name w:val="footnote text"/>
    <w:basedOn w:val="Normal"/>
    <w:link w:val="FootnoteTextChar"/>
    <w:rsid w:val="00652ECF"/>
    <w:pPr>
      <w:jc w:val="both"/>
    </w:pPr>
    <w:rPr>
      <w:sz w:val="20"/>
      <w:szCs w:val="20"/>
      <w:lang w:eastAsia="x-none"/>
    </w:rPr>
  </w:style>
  <w:style w:type="character" w:customStyle="1" w:styleId="FootnoteTextChar">
    <w:name w:val="Footnote Text Char"/>
    <w:link w:val="FootnoteText"/>
    <w:rsid w:val="00652ECF"/>
    <w:rPr>
      <w:rFonts w:ascii="Times New Roman" w:eastAsia="Times New Roman" w:hAnsi="Times New Roman" w:cs="Times New Roman"/>
      <w:sz w:val="20"/>
      <w:szCs w:val="20"/>
      <w:lang w:val="en-GB"/>
    </w:rPr>
  </w:style>
  <w:style w:type="paragraph" w:styleId="BodyText">
    <w:name w:val="Body Text"/>
    <w:basedOn w:val="Normal"/>
    <w:link w:val="BodyTextChar"/>
    <w:rsid w:val="00652ECF"/>
    <w:pPr>
      <w:jc w:val="both"/>
    </w:pPr>
    <w:rPr>
      <w:sz w:val="22"/>
      <w:szCs w:val="20"/>
      <w:lang w:eastAsia="x-none"/>
    </w:rPr>
  </w:style>
  <w:style w:type="character" w:customStyle="1" w:styleId="BodyTextChar">
    <w:name w:val="Body Text Char"/>
    <w:link w:val="BodyText"/>
    <w:rsid w:val="00652ECF"/>
    <w:rPr>
      <w:rFonts w:ascii="Times New Roman" w:eastAsia="Times New Roman" w:hAnsi="Times New Roman" w:cs="Times New Roman"/>
      <w:sz w:val="22"/>
      <w:szCs w:val="20"/>
      <w:lang w:val="en-GB"/>
    </w:rPr>
  </w:style>
  <w:style w:type="paragraph" w:styleId="EndnoteText">
    <w:name w:val="endnote text"/>
    <w:basedOn w:val="Normal"/>
    <w:link w:val="EndnoteTextChar"/>
    <w:rsid w:val="00652ECF"/>
    <w:pPr>
      <w:tabs>
        <w:tab w:val="left" w:pos="567"/>
      </w:tabs>
    </w:pPr>
    <w:rPr>
      <w:sz w:val="22"/>
      <w:szCs w:val="20"/>
      <w:lang w:eastAsia="x-none"/>
    </w:rPr>
  </w:style>
  <w:style w:type="character" w:customStyle="1" w:styleId="EndnoteTextChar">
    <w:name w:val="Endnote Text Char"/>
    <w:link w:val="EndnoteText"/>
    <w:rsid w:val="00652ECF"/>
    <w:rPr>
      <w:rFonts w:ascii="Times New Roman" w:eastAsia="Times New Roman" w:hAnsi="Times New Roman" w:cs="Times New Roman"/>
      <w:sz w:val="22"/>
      <w:szCs w:val="20"/>
      <w:lang w:val="en-GB"/>
    </w:rPr>
  </w:style>
  <w:style w:type="paragraph" w:styleId="BodyTextIndent3">
    <w:name w:val="Body Text Indent 3"/>
    <w:basedOn w:val="Normal"/>
    <w:link w:val="BodyTextIndent3Char"/>
    <w:rsid w:val="00652ECF"/>
    <w:pPr>
      <w:tabs>
        <w:tab w:val="left" w:pos="567"/>
      </w:tabs>
      <w:ind w:left="567" w:hanging="567"/>
    </w:pPr>
    <w:rPr>
      <w:sz w:val="22"/>
      <w:szCs w:val="20"/>
      <w:lang w:eastAsia="x-none"/>
    </w:rPr>
  </w:style>
  <w:style w:type="character" w:customStyle="1" w:styleId="BodyTextIndent3Char">
    <w:name w:val="Body Text Indent 3 Char"/>
    <w:link w:val="BodyTextIndent3"/>
    <w:rsid w:val="00652ECF"/>
    <w:rPr>
      <w:rFonts w:ascii="Times New Roman" w:eastAsia="Times New Roman" w:hAnsi="Times New Roman" w:cs="Times New Roman"/>
      <w:sz w:val="22"/>
      <w:szCs w:val="20"/>
      <w:lang w:val="en-GB"/>
    </w:rPr>
  </w:style>
  <w:style w:type="paragraph" w:styleId="BodyTextIndent2">
    <w:name w:val="Body Text Indent 2"/>
    <w:basedOn w:val="Normal"/>
    <w:link w:val="BodyTextIndent2Char"/>
    <w:rsid w:val="00652ECF"/>
    <w:pPr>
      <w:spacing w:after="120" w:line="480" w:lineRule="auto"/>
      <w:ind w:left="283"/>
    </w:pPr>
    <w:rPr>
      <w:sz w:val="20"/>
      <w:szCs w:val="20"/>
    </w:rPr>
  </w:style>
  <w:style w:type="character" w:customStyle="1" w:styleId="BodyTextIndent2Char">
    <w:name w:val="Body Text Indent 2 Char"/>
    <w:link w:val="BodyTextIndent2"/>
    <w:rsid w:val="00652ECF"/>
    <w:rPr>
      <w:rFonts w:ascii="Times New Roman" w:eastAsia="Times New Roman" w:hAnsi="Times New Roman" w:cs="Times New Roman"/>
      <w:lang w:val="en-GB" w:eastAsia="fr-FR"/>
    </w:rPr>
  </w:style>
  <w:style w:type="paragraph" w:customStyle="1" w:styleId="RightPar4">
    <w:name w:val="Right Par 4"/>
    <w:rsid w:val="00652ECF"/>
    <w:pPr>
      <w:tabs>
        <w:tab w:val="left" w:pos="-720"/>
        <w:tab w:val="left" w:pos="0"/>
        <w:tab w:val="left" w:pos="720"/>
        <w:tab w:val="left" w:pos="1440"/>
        <w:tab w:val="left" w:pos="2160"/>
        <w:tab w:val="decimal" w:pos="2880"/>
      </w:tabs>
      <w:suppressAutoHyphens/>
      <w:ind w:left="2880"/>
    </w:pPr>
    <w:rPr>
      <w:rFonts w:ascii="CG Times" w:eastAsia="Times New Roman" w:hAnsi="CG Times"/>
      <w:sz w:val="24"/>
    </w:rPr>
  </w:style>
  <w:style w:type="paragraph" w:styleId="BodyTextIndent">
    <w:name w:val="Body Text Indent"/>
    <w:basedOn w:val="Normal"/>
    <w:link w:val="BodyTextIndentChar"/>
    <w:rsid w:val="00652ECF"/>
    <w:pPr>
      <w:spacing w:after="120"/>
      <w:ind w:left="283"/>
    </w:pPr>
    <w:rPr>
      <w:sz w:val="20"/>
      <w:szCs w:val="20"/>
    </w:rPr>
  </w:style>
  <w:style w:type="character" w:customStyle="1" w:styleId="BodyTextIndentChar">
    <w:name w:val="Body Text Indent Char"/>
    <w:link w:val="BodyTextIndent"/>
    <w:rsid w:val="00652ECF"/>
    <w:rPr>
      <w:rFonts w:ascii="Times New Roman" w:eastAsia="Times New Roman" w:hAnsi="Times New Roman" w:cs="Times New Roman"/>
      <w:lang w:val="en-GB" w:eastAsia="fr-FR"/>
    </w:rPr>
  </w:style>
  <w:style w:type="paragraph" w:styleId="BodyText3">
    <w:name w:val="Body Text 3"/>
    <w:basedOn w:val="Normal"/>
    <w:link w:val="BodyText3Char"/>
    <w:rsid w:val="00652ECF"/>
    <w:pPr>
      <w:spacing w:after="120"/>
    </w:pPr>
    <w:rPr>
      <w:sz w:val="16"/>
      <w:szCs w:val="16"/>
    </w:rPr>
  </w:style>
  <w:style w:type="character" w:customStyle="1" w:styleId="BodyText3Char">
    <w:name w:val="Body Text 3 Char"/>
    <w:link w:val="BodyText3"/>
    <w:rsid w:val="00652ECF"/>
    <w:rPr>
      <w:rFonts w:ascii="Times New Roman" w:eastAsia="Times New Roman" w:hAnsi="Times New Roman" w:cs="Times New Roman"/>
      <w:sz w:val="16"/>
      <w:szCs w:val="16"/>
      <w:lang w:val="en-GB" w:eastAsia="fr-FR"/>
    </w:rPr>
  </w:style>
  <w:style w:type="paragraph" w:customStyle="1" w:styleId="ZCom">
    <w:name w:val="Z_Com"/>
    <w:basedOn w:val="Normal"/>
    <w:next w:val="ZDGName"/>
    <w:rsid w:val="00652ECF"/>
    <w:pPr>
      <w:widowControl w:val="0"/>
      <w:ind w:right="85"/>
      <w:jc w:val="both"/>
    </w:pPr>
    <w:rPr>
      <w:rFonts w:ascii="Arial" w:hAnsi="Arial"/>
      <w:snapToGrid w:val="0"/>
      <w:szCs w:val="20"/>
    </w:rPr>
  </w:style>
  <w:style w:type="paragraph" w:customStyle="1" w:styleId="ZDGName">
    <w:name w:val="Z_DGName"/>
    <w:basedOn w:val="Normal"/>
    <w:rsid w:val="00652ECF"/>
    <w:pPr>
      <w:widowControl w:val="0"/>
      <w:ind w:right="85"/>
      <w:jc w:val="both"/>
    </w:pPr>
    <w:rPr>
      <w:rFonts w:ascii="Arial" w:hAnsi="Arial"/>
      <w:snapToGrid w:val="0"/>
      <w:sz w:val="16"/>
      <w:szCs w:val="20"/>
    </w:rPr>
  </w:style>
  <w:style w:type="paragraph" w:styleId="Date">
    <w:name w:val="Date"/>
    <w:basedOn w:val="Normal"/>
    <w:next w:val="References"/>
    <w:link w:val="DateChar"/>
    <w:rsid w:val="00652ECF"/>
    <w:pPr>
      <w:ind w:left="5103" w:right="-567"/>
    </w:pPr>
    <w:rPr>
      <w:sz w:val="20"/>
      <w:szCs w:val="20"/>
    </w:rPr>
  </w:style>
  <w:style w:type="character" w:customStyle="1" w:styleId="DateChar">
    <w:name w:val="Date Char"/>
    <w:link w:val="Date"/>
    <w:rsid w:val="00652ECF"/>
    <w:rPr>
      <w:rFonts w:ascii="Times New Roman" w:eastAsia="Times New Roman" w:hAnsi="Times New Roman" w:cs="Times New Roman"/>
      <w:szCs w:val="20"/>
      <w:lang w:val="en-GB" w:eastAsia="fr-FR"/>
    </w:rPr>
  </w:style>
  <w:style w:type="paragraph" w:customStyle="1" w:styleId="References">
    <w:name w:val="References"/>
    <w:basedOn w:val="Normal"/>
    <w:next w:val="Normal"/>
    <w:rsid w:val="00652ECF"/>
    <w:pPr>
      <w:spacing w:after="240"/>
      <w:ind w:left="5103"/>
    </w:pPr>
    <w:rPr>
      <w:sz w:val="20"/>
      <w:szCs w:val="20"/>
    </w:rPr>
  </w:style>
  <w:style w:type="paragraph" w:styleId="BlockText">
    <w:name w:val="Block Text"/>
    <w:basedOn w:val="Normal"/>
    <w:rsid w:val="00652ECF"/>
    <w:pPr>
      <w:ind w:left="601" w:right="-896" w:hanging="601"/>
    </w:pPr>
    <w:rPr>
      <w:szCs w:val="20"/>
    </w:rPr>
  </w:style>
  <w:style w:type="paragraph" w:styleId="BodyText2">
    <w:name w:val="Body Text 2"/>
    <w:basedOn w:val="Normal"/>
    <w:link w:val="BodyText2Char"/>
    <w:rsid w:val="00652ECF"/>
    <w:pPr>
      <w:pBdr>
        <w:top w:val="single" w:sz="12" w:space="1" w:color="auto"/>
        <w:left w:val="single" w:sz="12" w:space="1" w:color="auto"/>
        <w:bottom w:val="single" w:sz="12" w:space="1" w:color="auto"/>
        <w:right w:val="single" w:sz="12" w:space="8" w:color="auto"/>
      </w:pBdr>
      <w:shd w:val="clear" w:color="auto" w:fill="FFFF00"/>
    </w:pPr>
    <w:rPr>
      <w:sz w:val="20"/>
      <w:szCs w:val="20"/>
    </w:rPr>
  </w:style>
  <w:style w:type="character" w:customStyle="1" w:styleId="BodyText2Char">
    <w:name w:val="Body Text 2 Char"/>
    <w:link w:val="BodyText2"/>
    <w:rsid w:val="00652ECF"/>
    <w:rPr>
      <w:rFonts w:ascii="Times New Roman" w:eastAsia="Times New Roman" w:hAnsi="Times New Roman" w:cs="Times New Roman"/>
      <w:sz w:val="20"/>
      <w:szCs w:val="20"/>
      <w:shd w:val="clear" w:color="auto" w:fill="FFFF00"/>
      <w:lang w:val="en-GB" w:eastAsia="fr-FR"/>
    </w:rPr>
  </w:style>
  <w:style w:type="character" w:styleId="PageNumber">
    <w:name w:val="page number"/>
    <w:basedOn w:val="DefaultParagraphFont"/>
    <w:rsid w:val="00652ECF"/>
  </w:style>
  <w:style w:type="paragraph" w:styleId="DocumentMap">
    <w:name w:val="Document Map"/>
    <w:basedOn w:val="Normal"/>
    <w:link w:val="DocumentMapChar"/>
    <w:rsid w:val="00652ECF"/>
    <w:pPr>
      <w:shd w:val="clear" w:color="auto" w:fill="000080"/>
    </w:pPr>
    <w:rPr>
      <w:rFonts w:ascii="Tahoma" w:hAnsi="Tahoma"/>
      <w:sz w:val="20"/>
      <w:szCs w:val="20"/>
    </w:rPr>
  </w:style>
  <w:style w:type="character" w:customStyle="1" w:styleId="DocumentMapChar">
    <w:name w:val="Document Map Char"/>
    <w:link w:val="DocumentMap"/>
    <w:rsid w:val="00652ECF"/>
    <w:rPr>
      <w:rFonts w:ascii="Tahoma" w:eastAsia="Times New Roman" w:hAnsi="Tahoma" w:cs="Courier New"/>
      <w:shd w:val="clear" w:color="auto" w:fill="000080"/>
      <w:lang w:val="en-GB" w:eastAsia="fr-FR"/>
    </w:rPr>
  </w:style>
  <w:style w:type="paragraph" w:customStyle="1" w:styleId="NormalJustifi">
    <w:name w:val="Normal + Justifié"/>
    <w:aliases w:val="Après : 0,56 cm"/>
    <w:basedOn w:val="Normal"/>
    <w:rsid w:val="00652ECF"/>
    <w:pPr>
      <w:tabs>
        <w:tab w:val="left" w:pos="743"/>
      </w:tabs>
      <w:ind w:right="317"/>
      <w:jc w:val="both"/>
    </w:pPr>
  </w:style>
  <w:style w:type="character" w:styleId="FootnoteReference">
    <w:name w:val="footnote reference"/>
    <w:rsid w:val="00652ECF"/>
    <w:rPr>
      <w:vertAlign w:val="superscript"/>
    </w:rPr>
  </w:style>
  <w:style w:type="character" w:styleId="Hyperlink">
    <w:name w:val="Hyperlink"/>
    <w:rsid w:val="00652ECF"/>
    <w:rPr>
      <w:color w:val="0000FF"/>
      <w:u w:val="single"/>
    </w:rPr>
  </w:style>
  <w:style w:type="paragraph" w:styleId="BalloonText">
    <w:name w:val="Balloon Text"/>
    <w:basedOn w:val="Normal"/>
    <w:link w:val="BalloonTextChar"/>
    <w:rsid w:val="00652ECF"/>
    <w:rPr>
      <w:rFonts w:ascii="Tahoma" w:hAnsi="Tahoma"/>
      <w:sz w:val="16"/>
      <w:szCs w:val="16"/>
    </w:rPr>
  </w:style>
  <w:style w:type="character" w:customStyle="1" w:styleId="BalloonTextChar">
    <w:name w:val="Balloon Text Char"/>
    <w:link w:val="BalloonText"/>
    <w:rsid w:val="00652ECF"/>
    <w:rPr>
      <w:rFonts w:ascii="Tahoma" w:eastAsia="Times New Roman" w:hAnsi="Tahoma" w:cs="Tahoma"/>
      <w:sz w:val="16"/>
      <w:szCs w:val="16"/>
      <w:lang w:val="en-GB" w:eastAsia="fr-FR"/>
    </w:rPr>
  </w:style>
  <w:style w:type="paragraph" w:customStyle="1" w:styleId="RightPar1">
    <w:name w:val="Right Par 1"/>
    <w:rsid w:val="00652ECF"/>
    <w:pPr>
      <w:tabs>
        <w:tab w:val="left" w:pos="-720"/>
        <w:tab w:val="left" w:pos="0"/>
        <w:tab w:val="decimal" w:pos="720"/>
      </w:tabs>
      <w:suppressAutoHyphens/>
      <w:ind w:left="720"/>
    </w:pPr>
    <w:rPr>
      <w:rFonts w:ascii="CG Times" w:eastAsia="Times New Roman" w:hAnsi="CG Times"/>
      <w:sz w:val="24"/>
    </w:rPr>
  </w:style>
  <w:style w:type="character" w:customStyle="1" w:styleId="Document6">
    <w:name w:val="Document 6"/>
    <w:basedOn w:val="DefaultParagraphFont"/>
    <w:rsid w:val="00652ECF"/>
  </w:style>
  <w:style w:type="paragraph" w:customStyle="1" w:styleId="bijschrift">
    <w:name w:val="bijschrift"/>
    <w:basedOn w:val="Normal"/>
    <w:rsid w:val="00652ECF"/>
    <w:rPr>
      <w:rFonts w:ascii="CG Times" w:hAnsi="CG Times"/>
      <w:szCs w:val="20"/>
      <w:lang w:eastAsia="en-US"/>
    </w:rPr>
  </w:style>
  <w:style w:type="paragraph" w:customStyle="1" w:styleId="Achievement">
    <w:name w:val="Achievement"/>
    <w:basedOn w:val="BodyText"/>
    <w:rsid w:val="00652ECF"/>
    <w:pPr>
      <w:numPr>
        <w:numId w:val="1"/>
      </w:numPr>
      <w:spacing w:after="60" w:line="220" w:lineRule="atLeast"/>
    </w:pPr>
    <w:rPr>
      <w:rFonts w:ascii="Arial" w:hAnsi="Arial"/>
      <w:spacing w:val="-5"/>
      <w:sz w:val="20"/>
      <w:lang w:val="en-US"/>
    </w:rPr>
  </w:style>
  <w:style w:type="character" w:customStyle="1" w:styleId="MrkMrk1">
    <w:name w:val="Märk Märk1"/>
    <w:rsid w:val="00652ECF"/>
    <w:rPr>
      <w:sz w:val="22"/>
      <w:lang w:val="en-GB" w:eastAsia="en-US"/>
    </w:rPr>
  </w:style>
  <w:style w:type="paragraph" w:styleId="NormalWeb">
    <w:name w:val="Normal (Web)"/>
    <w:basedOn w:val="Normal"/>
    <w:rsid w:val="00652ECF"/>
    <w:pPr>
      <w:spacing w:before="100" w:beforeAutospacing="1" w:after="119"/>
    </w:pPr>
    <w:rPr>
      <w:rFonts w:ascii="Arial Unicode MS" w:eastAsia="Arial Unicode MS" w:hAnsi="Arial Unicode MS" w:cs="Arial Unicode MS"/>
      <w:lang w:eastAsia="en-US"/>
    </w:rPr>
  </w:style>
  <w:style w:type="character" w:customStyle="1" w:styleId="Allmrkusmrgid">
    <w:name w:val="Allmärkusmärgid"/>
    <w:rsid w:val="00652ECF"/>
    <w:rPr>
      <w:vertAlign w:val="superscript"/>
    </w:rPr>
  </w:style>
  <w:style w:type="paragraph" w:customStyle="1" w:styleId="TableContents">
    <w:name w:val="Table Contents"/>
    <w:basedOn w:val="Normal"/>
    <w:rsid w:val="00652ECF"/>
    <w:pPr>
      <w:suppressLineNumbers/>
      <w:spacing w:after="200" w:line="276" w:lineRule="auto"/>
    </w:pPr>
    <w:rPr>
      <w:rFonts w:ascii="Calibri" w:hAnsi="Calibri"/>
      <w:sz w:val="22"/>
      <w:szCs w:val="22"/>
      <w:lang w:val="en-US" w:eastAsia="en-US" w:bidi="en-US"/>
    </w:rPr>
  </w:style>
  <w:style w:type="paragraph" w:customStyle="1" w:styleId="p1">
    <w:name w:val="p1"/>
    <w:basedOn w:val="Normal"/>
    <w:rsid w:val="00D922A4"/>
    <w:rPr>
      <w:rFonts w:eastAsia="Cambria"/>
      <w:sz w:val="17"/>
      <w:szCs w:val="17"/>
      <w:lang w:val="en-US" w:eastAsia="en-US"/>
    </w:rPr>
  </w:style>
  <w:style w:type="character" w:customStyle="1" w:styleId="apple-converted-space">
    <w:name w:val="apple-converted-space"/>
    <w:rsid w:val="00D922A4"/>
  </w:style>
  <w:style w:type="paragraph" w:customStyle="1" w:styleId="p2">
    <w:name w:val="p2"/>
    <w:basedOn w:val="Normal"/>
    <w:rsid w:val="00D922A4"/>
    <w:rPr>
      <w:rFonts w:eastAsia="Cambria"/>
      <w:sz w:val="18"/>
      <w:szCs w:val="18"/>
      <w:lang w:val="en-US" w:eastAsia="en-US"/>
    </w:rPr>
  </w:style>
  <w:style w:type="character" w:customStyle="1" w:styleId="s1">
    <w:name w:val="s1"/>
    <w:rsid w:val="00D922A4"/>
    <w:rPr>
      <w:rFonts w:ascii="Helvetica" w:hAnsi="Helvetica" w:hint="default"/>
      <w:sz w:val="12"/>
      <w:szCs w:val="12"/>
    </w:rPr>
  </w:style>
  <w:style w:type="paragraph" w:customStyle="1" w:styleId="Default">
    <w:name w:val="Default"/>
    <w:rsid w:val="00166361"/>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1B5C98"/>
    <w:rPr>
      <w:sz w:val="16"/>
      <w:szCs w:val="16"/>
    </w:rPr>
  </w:style>
  <w:style w:type="paragraph" w:styleId="CommentText">
    <w:name w:val="annotation text"/>
    <w:basedOn w:val="Normal"/>
    <w:link w:val="CommentTextChar"/>
    <w:uiPriority w:val="99"/>
    <w:semiHidden/>
    <w:unhideWhenUsed/>
    <w:rsid w:val="001B5C98"/>
    <w:rPr>
      <w:sz w:val="20"/>
      <w:szCs w:val="20"/>
    </w:rPr>
  </w:style>
  <w:style w:type="character" w:customStyle="1" w:styleId="CommentTextChar">
    <w:name w:val="Comment Text Char"/>
    <w:link w:val="CommentText"/>
    <w:uiPriority w:val="99"/>
    <w:semiHidden/>
    <w:rsid w:val="001B5C98"/>
    <w:rPr>
      <w:rFonts w:ascii="Times New Roman" w:eastAsia="Times New Roman" w:hAnsi="Times New Roman"/>
      <w:lang w:val="en-GB" w:eastAsia="fr-FR"/>
    </w:rPr>
  </w:style>
  <w:style w:type="paragraph" w:styleId="CommentSubject">
    <w:name w:val="annotation subject"/>
    <w:basedOn w:val="CommentText"/>
    <w:next w:val="CommentText"/>
    <w:link w:val="CommentSubjectChar"/>
    <w:uiPriority w:val="99"/>
    <w:semiHidden/>
    <w:unhideWhenUsed/>
    <w:rsid w:val="001B5C98"/>
    <w:rPr>
      <w:b/>
      <w:bCs/>
    </w:rPr>
  </w:style>
  <w:style w:type="character" w:customStyle="1" w:styleId="CommentSubjectChar">
    <w:name w:val="Comment Subject Char"/>
    <w:link w:val="CommentSubject"/>
    <w:uiPriority w:val="99"/>
    <w:semiHidden/>
    <w:rsid w:val="001B5C98"/>
    <w:rPr>
      <w:rFonts w:ascii="Times New Roman" w:eastAsia="Times New Roman" w:hAnsi="Times New Roman"/>
      <w:b/>
      <w:bCs/>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23725">
      <w:bodyDiv w:val="1"/>
      <w:marLeft w:val="0"/>
      <w:marRight w:val="0"/>
      <w:marTop w:val="0"/>
      <w:marBottom w:val="0"/>
      <w:divBdr>
        <w:top w:val="none" w:sz="0" w:space="0" w:color="auto"/>
        <w:left w:val="none" w:sz="0" w:space="0" w:color="auto"/>
        <w:bottom w:val="none" w:sz="0" w:space="0" w:color="auto"/>
        <w:right w:val="none" w:sz="0" w:space="0" w:color="auto"/>
      </w:divBdr>
    </w:div>
    <w:div w:id="216162097">
      <w:bodyDiv w:val="1"/>
      <w:marLeft w:val="0"/>
      <w:marRight w:val="0"/>
      <w:marTop w:val="0"/>
      <w:marBottom w:val="0"/>
      <w:divBdr>
        <w:top w:val="none" w:sz="0" w:space="0" w:color="auto"/>
        <w:left w:val="none" w:sz="0" w:space="0" w:color="auto"/>
        <w:bottom w:val="none" w:sz="0" w:space="0" w:color="auto"/>
        <w:right w:val="none" w:sz="0" w:space="0" w:color="auto"/>
      </w:divBdr>
    </w:div>
    <w:div w:id="249583770">
      <w:bodyDiv w:val="1"/>
      <w:marLeft w:val="0"/>
      <w:marRight w:val="0"/>
      <w:marTop w:val="0"/>
      <w:marBottom w:val="0"/>
      <w:divBdr>
        <w:top w:val="none" w:sz="0" w:space="0" w:color="auto"/>
        <w:left w:val="none" w:sz="0" w:space="0" w:color="auto"/>
        <w:bottom w:val="none" w:sz="0" w:space="0" w:color="auto"/>
        <w:right w:val="none" w:sz="0" w:space="0" w:color="auto"/>
      </w:divBdr>
    </w:div>
    <w:div w:id="251741690">
      <w:bodyDiv w:val="1"/>
      <w:marLeft w:val="0"/>
      <w:marRight w:val="0"/>
      <w:marTop w:val="0"/>
      <w:marBottom w:val="0"/>
      <w:divBdr>
        <w:top w:val="none" w:sz="0" w:space="0" w:color="auto"/>
        <w:left w:val="none" w:sz="0" w:space="0" w:color="auto"/>
        <w:bottom w:val="none" w:sz="0" w:space="0" w:color="auto"/>
        <w:right w:val="none" w:sz="0" w:space="0" w:color="auto"/>
      </w:divBdr>
    </w:div>
    <w:div w:id="298271896">
      <w:bodyDiv w:val="1"/>
      <w:marLeft w:val="0"/>
      <w:marRight w:val="0"/>
      <w:marTop w:val="0"/>
      <w:marBottom w:val="0"/>
      <w:divBdr>
        <w:top w:val="none" w:sz="0" w:space="0" w:color="auto"/>
        <w:left w:val="none" w:sz="0" w:space="0" w:color="auto"/>
        <w:bottom w:val="none" w:sz="0" w:space="0" w:color="auto"/>
        <w:right w:val="none" w:sz="0" w:space="0" w:color="auto"/>
      </w:divBdr>
    </w:div>
    <w:div w:id="354308741">
      <w:bodyDiv w:val="1"/>
      <w:marLeft w:val="0"/>
      <w:marRight w:val="0"/>
      <w:marTop w:val="0"/>
      <w:marBottom w:val="0"/>
      <w:divBdr>
        <w:top w:val="none" w:sz="0" w:space="0" w:color="auto"/>
        <w:left w:val="none" w:sz="0" w:space="0" w:color="auto"/>
        <w:bottom w:val="none" w:sz="0" w:space="0" w:color="auto"/>
        <w:right w:val="none" w:sz="0" w:space="0" w:color="auto"/>
      </w:divBdr>
    </w:div>
    <w:div w:id="783773592">
      <w:bodyDiv w:val="1"/>
      <w:marLeft w:val="0"/>
      <w:marRight w:val="0"/>
      <w:marTop w:val="0"/>
      <w:marBottom w:val="0"/>
      <w:divBdr>
        <w:top w:val="none" w:sz="0" w:space="0" w:color="auto"/>
        <w:left w:val="none" w:sz="0" w:space="0" w:color="auto"/>
        <w:bottom w:val="none" w:sz="0" w:space="0" w:color="auto"/>
        <w:right w:val="none" w:sz="0" w:space="0" w:color="auto"/>
      </w:divBdr>
    </w:div>
    <w:div w:id="844978781">
      <w:bodyDiv w:val="1"/>
      <w:marLeft w:val="0"/>
      <w:marRight w:val="0"/>
      <w:marTop w:val="0"/>
      <w:marBottom w:val="0"/>
      <w:divBdr>
        <w:top w:val="none" w:sz="0" w:space="0" w:color="auto"/>
        <w:left w:val="none" w:sz="0" w:space="0" w:color="auto"/>
        <w:bottom w:val="none" w:sz="0" w:space="0" w:color="auto"/>
        <w:right w:val="none" w:sz="0" w:space="0" w:color="auto"/>
      </w:divBdr>
    </w:div>
    <w:div w:id="1020663673">
      <w:bodyDiv w:val="1"/>
      <w:marLeft w:val="0"/>
      <w:marRight w:val="0"/>
      <w:marTop w:val="0"/>
      <w:marBottom w:val="0"/>
      <w:divBdr>
        <w:top w:val="none" w:sz="0" w:space="0" w:color="auto"/>
        <w:left w:val="none" w:sz="0" w:space="0" w:color="auto"/>
        <w:bottom w:val="none" w:sz="0" w:space="0" w:color="auto"/>
        <w:right w:val="none" w:sz="0" w:space="0" w:color="auto"/>
      </w:divBdr>
    </w:div>
    <w:div w:id="1062673296">
      <w:bodyDiv w:val="1"/>
      <w:marLeft w:val="0"/>
      <w:marRight w:val="0"/>
      <w:marTop w:val="0"/>
      <w:marBottom w:val="0"/>
      <w:divBdr>
        <w:top w:val="none" w:sz="0" w:space="0" w:color="auto"/>
        <w:left w:val="none" w:sz="0" w:space="0" w:color="auto"/>
        <w:bottom w:val="none" w:sz="0" w:space="0" w:color="auto"/>
        <w:right w:val="none" w:sz="0" w:space="0" w:color="auto"/>
      </w:divBdr>
    </w:div>
    <w:div w:id="1088035973">
      <w:bodyDiv w:val="1"/>
      <w:marLeft w:val="0"/>
      <w:marRight w:val="0"/>
      <w:marTop w:val="0"/>
      <w:marBottom w:val="0"/>
      <w:divBdr>
        <w:top w:val="none" w:sz="0" w:space="0" w:color="auto"/>
        <w:left w:val="none" w:sz="0" w:space="0" w:color="auto"/>
        <w:bottom w:val="none" w:sz="0" w:space="0" w:color="auto"/>
        <w:right w:val="none" w:sz="0" w:space="0" w:color="auto"/>
      </w:divBdr>
    </w:div>
    <w:div w:id="1453404161">
      <w:bodyDiv w:val="1"/>
      <w:marLeft w:val="0"/>
      <w:marRight w:val="0"/>
      <w:marTop w:val="0"/>
      <w:marBottom w:val="0"/>
      <w:divBdr>
        <w:top w:val="none" w:sz="0" w:space="0" w:color="auto"/>
        <w:left w:val="none" w:sz="0" w:space="0" w:color="auto"/>
        <w:bottom w:val="none" w:sz="0" w:space="0" w:color="auto"/>
        <w:right w:val="none" w:sz="0" w:space="0" w:color="auto"/>
      </w:divBdr>
    </w:div>
    <w:div w:id="1491865462">
      <w:bodyDiv w:val="1"/>
      <w:marLeft w:val="0"/>
      <w:marRight w:val="0"/>
      <w:marTop w:val="0"/>
      <w:marBottom w:val="0"/>
      <w:divBdr>
        <w:top w:val="none" w:sz="0" w:space="0" w:color="auto"/>
        <w:left w:val="none" w:sz="0" w:space="0" w:color="auto"/>
        <w:bottom w:val="none" w:sz="0" w:space="0" w:color="auto"/>
        <w:right w:val="none" w:sz="0" w:space="0" w:color="auto"/>
      </w:divBdr>
    </w:div>
    <w:div w:id="1617445667">
      <w:bodyDiv w:val="1"/>
      <w:marLeft w:val="0"/>
      <w:marRight w:val="0"/>
      <w:marTop w:val="0"/>
      <w:marBottom w:val="0"/>
      <w:divBdr>
        <w:top w:val="none" w:sz="0" w:space="0" w:color="auto"/>
        <w:left w:val="none" w:sz="0" w:space="0" w:color="auto"/>
        <w:bottom w:val="none" w:sz="0" w:space="0" w:color="auto"/>
        <w:right w:val="none" w:sz="0" w:space="0" w:color="auto"/>
      </w:divBdr>
    </w:div>
    <w:div w:id="1629317460">
      <w:bodyDiv w:val="1"/>
      <w:marLeft w:val="0"/>
      <w:marRight w:val="0"/>
      <w:marTop w:val="0"/>
      <w:marBottom w:val="0"/>
      <w:divBdr>
        <w:top w:val="none" w:sz="0" w:space="0" w:color="auto"/>
        <w:left w:val="none" w:sz="0" w:space="0" w:color="auto"/>
        <w:bottom w:val="none" w:sz="0" w:space="0" w:color="auto"/>
        <w:right w:val="none" w:sz="0" w:space="0" w:color="auto"/>
      </w:divBdr>
    </w:div>
    <w:div w:id="1637492596">
      <w:bodyDiv w:val="1"/>
      <w:marLeft w:val="0"/>
      <w:marRight w:val="0"/>
      <w:marTop w:val="0"/>
      <w:marBottom w:val="0"/>
      <w:divBdr>
        <w:top w:val="none" w:sz="0" w:space="0" w:color="auto"/>
        <w:left w:val="none" w:sz="0" w:space="0" w:color="auto"/>
        <w:bottom w:val="none" w:sz="0" w:space="0" w:color="auto"/>
        <w:right w:val="none" w:sz="0" w:space="0" w:color="auto"/>
      </w:divBdr>
    </w:div>
    <w:div w:id="1692485384">
      <w:bodyDiv w:val="1"/>
      <w:marLeft w:val="0"/>
      <w:marRight w:val="0"/>
      <w:marTop w:val="0"/>
      <w:marBottom w:val="0"/>
      <w:divBdr>
        <w:top w:val="none" w:sz="0" w:space="0" w:color="auto"/>
        <w:left w:val="none" w:sz="0" w:space="0" w:color="auto"/>
        <w:bottom w:val="none" w:sz="0" w:space="0" w:color="auto"/>
        <w:right w:val="none" w:sz="0" w:space="0" w:color="auto"/>
      </w:divBdr>
    </w:div>
    <w:div w:id="1779374853">
      <w:bodyDiv w:val="1"/>
      <w:marLeft w:val="0"/>
      <w:marRight w:val="0"/>
      <w:marTop w:val="0"/>
      <w:marBottom w:val="0"/>
      <w:divBdr>
        <w:top w:val="none" w:sz="0" w:space="0" w:color="auto"/>
        <w:left w:val="none" w:sz="0" w:space="0" w:color="auto"/>
        <w:bottom w:val="none" w:sz="0" w:space="0" w:color="auto"/>
        <w:right w:val="none" w:sz="0" w:space="0" w:color="auto"/>
      </w:divBdr>
    </w:div>
    <w:div w:id="1846624611">
      <w:bodyDiv w:val="1"/>
      <w:marLeft w:val="0"/>
      <w:marRight w:val="0"/>
      <w:marTop w:val="0"/>
      <w:marBottom w:val="0"/>
      <w:divBdr>
        <w:top w:val="none" w:sz="0" w:space="0" w:color="auto"/>
        <w:left w:val="none" w:sz="0" w:space="0" w:color="auto"/>
        <w:bottom w:val="none" w:sz="0" w:space="0" w:color="auto"/>
        <w:right w:val="none" w:sz="0" w:space="0" w:color="auto"/>
      </w:divBdr>
    </w:div>
    <w:div w:id="1851793846">
      <w:bodyDiv w:val="1"/>
      <w:marLeft w:val="0"/>
      <w:marRight w:val="0"/>
      <w:marTop w:val="0"/>
      <w:marBottom w:val="0"/>
      <w:divBdr>
        <w:top w:val="none" w:sz="0" w:space="0" w:color="auto"/>
        <w:left w:val="none" w:sz="0" w:space="0" w:color="auto"/>
        <w:bottom w:val="none" w:sz="0" w:space="0" w:color="auto"/>
        <w:right w:val="none" w:sz="0" w:space="0" w:color="auto"/>
      </w:divBdr>
    </w:div>
    <w:div w:id="1853259421">
      <w:bodyDiv w:val="1"/>
      <w:marLeft w:val="0"/>
      <w:marRight w:val="0"/>
      <w:marTop w:val="0"/>
      <w:marBottom w:val="0"/>
      <w:divBdr>
        <w:top w:val="none" w:sz="0" w:space="0" w:color="auto"/>
        <w:left w:val="none" w:sz="0" w:space="0" w:color="auto"/>
        <w:bottom w:val="none" w:sz="0" w:space="0" w:color="auto"/>
        <w:right w:val="none" w:sz="0" w:space="0" w:color="auto"/>
      </w:divBdr>
    </w:div>
    <w:div w:id="1912158395">
      <w:bodyDiv w:val="1"/>
      <w:marLeft w:val="0"/>
      <w:marRight w:val="0"/>
      <w:marTop w:val="0"/>
      <w:marBottom w:val="0"/>
      <w:divBdr>
        <w:top w:val="none" w:sz="0" w:space="0" w:color="auto"/>
        <w:left w:val="none" w:sz="0" w:space="0" w:color="auto"/>
        <w:bottom w:val="none" w:sz="0" w:space="0" w:color="auto"/>
        <w:right w:val="none" w:sz="0" w:space="0" w:color="auto"/>
      </w:divBdr>
    </w:div>
    <w:div w:id="2027556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1834</Words>
  <Characters>10458</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