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55E7B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020260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E57A7D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57C79279" w14:textId="77777777" w:rsidR="00C114FF" w:rsidRPr="00E57A7D" w:rsidRDefault="006C78AB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1E4B13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DE2EB8" w14:textId="7E5924B5" w:rsidR="00CC6CFF" w:rsidRPr="00100837" w:rsidRDefault="00B57542" w:rsidP="00CC6CFF">
      <w:pPr>
        <w:pStyle w:val="EndnoteText"/>
        <w:jc w:val="both"/>
        <w:rPr>
          <w:szCs w:val="22"/>
        </w:rPr>
      </w:pPr>
      <w:r w:rsidRPr="00AF5103">
        <w:rPr>
          <w:bCs/>
          <w:szCs w:val="22"/>
        </w:rPr>
        <w:t>A</w:t>
      </w:r>
      <w:r>
        <w:rPr>
          <w:bCs/>
          <w:szCs w:val="22"/>
        </w:rPr>
        <w:t>TONYL</w:t>
      </w:r>
      <w:r w:rsidRPr="00A5228C">
        <w:rPr>
          <w:b/>
          <w:szCs w:val="22"/>
        </w:rPr>
        <w:t xml:space="preserve"> </w:t>
      </w:r>
      <w:r w:rsidR="00CC6CFF" w:rsidRPr="00100837">
        <w:rPr>
          <w:szCs w:val="22"/>
        </w:rPr>
        <w:t>1</w:t>
      </w:r>
      <w:r w:rsidR="00CC6CFF">
        <w:rPr>
          <w:szCs w:val="22"/>
        </w:rPr>
        <w:t>,</w:t>
      </w:r>
      <w:r w:rsidR="00CC6CFF" w:rsidRPr="00100837">
        <w:rPr>
          <w:szCs w:val="22"/>
        </w:rPr>
        <w:t xml:space="preserve">5 mg/ml </w:t>
      </w:r>
      <w:bookmarkStart w:id="0" w:name="_Hlk191633295"/>
      <w:r w:rsidR="00CC6CFF" w:rsidRPr="00100837">
        <w:rPr>
          <w:szCs w:val="22"/>
        </w:rPr>
        <w:t xml:space="preserve">šķīdums injekcijām </w:t>
      </w:r>
      <w:bookmarkEnd w:id="0"/>
    </w:p>
    <w:p w14:paraId="40295DE5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9B3994" w14:textId="77777777" w:rsidR="000930B5" w:rsidRPr="00E57A7D" w:rsidRDefault="000930B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E57A7D" w:rsidRDefault="006C78AB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473A39A6" w14:textId="0573410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64524" w14:textId="550BB50A" w:rsidR="002213CE" w:rsidRPr="00100837" w:rsidRDefault="00E04A90" w:rsidP="002213CE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Katrs</w:t>
      </w:r>
      <w:r w:rsidR="000930B5">
        <w:rPr>
          <w:szCs w:val="22"/>
        </w:rPr>
        <w:t xml:space="preserve"> </w:t>
      </w:r>
      <w:r w:rsidR="002213CE" w:rsidRPr="00100837">
        <w:rPr>
          <w:szCs w:val="22"/>
        </w:rPr>
        <w:t>ml satur:</w:t>
      </w:r>
    </w:p>
    <w:p w14:paraId="3191A5E5" w14:textId="3B961690" w:rsidR="002213CE" w:rsidRDefault="002213C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C27597" w14:textId="642E2BB0" w:rsidR="00C114FF" w:rsidRPr="00E77619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</w:t>
      </w:r>
      <w:r w:rsidR="002213CE">
        <w:rPr>
          <w:b/>
          <w:szCs w:val="22"/>
        </w:rPr>
        <w:t xml:space="preserve"> </w:t>
      </w:r>
      <w:r w:rsidRPr="00E77619">
        <w:rPr>
          <w:b/>
          <w:szCs w:val="22"/>
        </w:rPr>
        <w:t>viela</w:t>
      </w:r>
      <w:r w:rsidR="002B2BB1" w:rsidRPr="00E77619">
        <w:rPr>
          <w:b/>
          <w:szCs w:val="22"/>
        </w:rPr>
        <w:t>:</w:t>
      </w:r>
    </w:p>
    <w:p w14:paraId="581B65D5" w14:textId="3D2D203E" w:rsidR="002213CE" w:rsidRPr="00100837" w:rsidRDefault="002213CE" w:rsidP="00AF5103">
      <w:pPr>
        <w:tabs>
          <w:tab w:val="clear" w:pos="567"/>
          <w:tab w:val="right" w:pos="4962"/>
        </w:tabs>
        <w:spacing w:line="240" w:lineRule="auto"/>
        <w:jc w:val="both"/>
        <w:rPr>
          <w:iCs/>
          <w:szCs w:val="22"/>
        </w:rPr>
      </w:pPr>
      <w:r w:rsidRPr="00100837">
        <w:rPr>
          <w:iCs/>
          <w:szCs w:val="22"/>
        </w:rPr>
        <w:t xml:space="preserve">Neostigmīna metilsulfāts </w:t>
      </w:r>
      <w:r w:rsidR="000930B5">
        <w:rPr>
          <w:iCs/>
          <w:szCs w:val="22"/>
        </w:rPr>
        <w:tab/>
      </w:r>
      <w:r w:rsidRPr="00100837">
        <w:rPr>
          <w:iCs/>
          <w:szCs w:val="22"/>
        </w:rPr>
        <w:t>1</w:t>
      </w:r>
      <w:r>
        <w:rPr>
          <w:iCs/>
          <w:szCs w:val="22"/>
        </w:rPr>
        <w:t>,</w:t>
      </w:r>
      <w:r w:rsidRPr="00100837">
        <w:rPr>
          <w:iCs/>
          <w:szCs w:val="22"/>
        </w:rPr>
        <w:t>5 mg</w:t>
      </w:r>
    </w:p>
    <w:p w14:paraId="0927D4CD" w14:textId="77777777" w:rsidR="002213CE" w:rsidRPr="00E77619" w:rsidRDefault="002213C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1F15FA2" w14:textId="0BB99A7F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77619">
        <w:rPr>
          <w:b/>
          <w:szCs w:val="22"/>
        </w:rPr>
        <w:t>Palīgviela</w:t>
      </w:r>
      <w:r w:rsidR="000C082D">
        <w:rPr>
          <w:b/>
          <w:szCs w:val="22"/>
        </w:rPr>
        <w:t>s</w:t>
      </w:r>
      <w:r w:rsidRPr="00E77619">
        <w:rPr>
          <w:b/>
          <w:szCs w:val="22"/>
        </w:rPr>
        <w:t>:</w:t>
      </w:r>
    </w:p>
    <w:p w14:paraId="53EECA8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1F473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7D3F059D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>
              <w:rPr>
                <w:b/>
                <w:bCs/>
                <w:iCs/>
                <w:szCs w:val="22"/>
              </w:rPr>
              <w:t>P</w:t>
            </w:r>
            <w:r w:rsidR="006C78AB" w:rsidRPr="00E57A7D">
              <w:rPr>
                <w:b/>
                <w:bCs/>
                <w:iCs/>
                <w:szCs w:val="22"/>
              </w:rPr>
              <w:t xml:space="preserve">alīgvielu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6C78AB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7AA25890" w:rsidR="00872C48" w:rsidRPr="00E57A7D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1F473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23706E5D" w:rsidR="00872C48" w:rsidRPr="00E57A7D" w:rsidRDefault="002213CE" w:rsidP="00617B81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100837">
              <w:rPr>
                <w:szCs w:val="22"/>
              </w:rPr>
              <w:t>Metilparahidroksibenzoāts (E</w:t>
            </w:r>
            <w:r w:rsidR="00C93E7A">
              <w:rPr>
                <w:szCs w:val="22"/>
              </w:rPr>
              <w:t xml:space="preserve"> </w:t>
            </w:r>
            <w:r w:rsidRPr="00100837">
              <w:rPr>
                <w:szCs w:val="22"/>
              </w:rPr>
              <w:t>218)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39E010F5" w:rsidR="00872C48" w:rsidRPr="00E57A7D" w:rsidRDefault="002213CE" w:rsidP="00AF5103">
            <w:pPr>
              <w:spacing w:before="60" w:after="60"/>
              <w:jc w:val="center"/>
              <w:rPr>
                <w:iCs/>
                <w:szCs w:val="22"/>
              </w:rPr>
            </w:pPr>
            <w:r w:rsidRPr="00100837">
              <w:rPr>
                <w:szCs w:val="22"/>
              </w:rPr>
              <w:t>1</w:t>
            </w:r>
            <w:r>
              <w:rPr>
                <w:szCs w:val="22"/>
              </w:rPr>
              <w:t>,</w:t>
            </w:r>
            <w:r w:rsidRPr="00100837">
              <w:rPr>
                <w:szCs w:val="22"/>
              </w:rPr>
              <w:t>0 mg</w:t>
            </w:r>
          </w:p>
        </w:tc>
      </w:tr>
      <w:tr w:rsidR="001F473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4018C414" w:rsidR="00872C48" w:rsidRPr="00E57A7D" w:rsidRDefault="002213CE" w:rsidP="00617B81">
            <w:pPr>
              <w:spacing w:before="60" w:after="60"/>
              <w:rPr>
                <w:iCs/>
                <w:szCs w:val="22"/>
              </w:rPr>
            </w:pPr>
            <w:r w:rsidRPr="00100837">
              <w:rPr>
                <w:szCs w:val="22"/>
              </w:rPr>
              <w:t>Propilparahidroksibenzoāts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75E55528" w:rsidR="00872C48" w:rsidRPr="00E57A7D" w:rsidRDefault="002213CE" w:rsidP="00AF5103">
            <w:pPr>
              <w:spacing w:before="60" w:after="60"/>
              <w:jc w:val="center"/>
              <w:rPr>
                <w:iCs/>
                <w:szCs w:val="22"/>
              </w:rPr>
            </w:pPr>
            <w:r w:rsidRPr="00100837">
              <w:rPr>
                <w:szCs w:val="22"/>
              </w:rPr>
              <w:t>0</w:t>
            </w:r>
            <w:r>
              <w:rPr>
                <w:szCs w:val="22"/>
              </w:rPr>
              <w:t>,</w:t>
            </w:r>
            <w:r w:rsidRPr="00100837">
              <w:rPr>
                <w:szCs w:val="22"/>
              </w:rPr>
              <w:t>2 mg</w:t>
            </w:r>
          </w:p>
        </w:tc>
      </w:tr>
      <w:tr w:rsidR="001F473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019F645E" w:rsidR="00872C48" w:rsidRPr="00E57A7D" w:rsidRDefault="002213CE" w:rsidP="002213CE">
            <w:pPr>
              <w:spacing w:line="240" w:lineRule="auto"/>
              <w:ind w:left="567" w:hanging="567"/>
              <w:jc w:val="both"/>
              <w:rPr>
                <w:iCs/>
                <w:szCs w:val="22"/>
              </w:rPr>
            </w:pPr>
            <w:r w:rsidRPr="00100837">
              <w:rPr>
                <w:szCs w:val="22"/>
              </w:rPr>
              <w:t>Nātrija hlorīds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2FF116D9" w:rsidR="00872C48" w:rsidRPr="00E57A7D" w:rsidRDefault="002213CE" w:rsidP="002213CE">
            <w:pPr>
              <w:spacing w:line="240" w:lineRule="auto"/>
              <w:ind w:left="567" w:hanging="567"/>
              <w:jc w:val="both"/>
              <w:rPr>
                <w:b/>
                <w:bCs/>
                <w:iCs/>
                <w:szCs w:val="22"/>
              </w:rPr>
            </w:pPr>
            <w:r w:rsidRPr="00A5228C">
              <w:rPr>
                <w:szCs w:val="22"/>
              </w:rPr>
              <w:t>Propilēnglikols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  <w:tr w:rsidR="001F473A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4873BBB8" w:rsidR="00872C48" w:rsidRPr="00E57A7D" w:rsidRDefault="002213CE" w:rsidP="002213CE">
            <w:pPr>
              <w:spacing w:line="240" w:lineRule="auto"/>
              <w:ind w:left="567" w:hanging="567"/>
              <w:jc w:val="both"/>
              <w:rPr>
                <w:iCs/>
                <w:szCs w:val="22"/>
              </w:rPr>
            </w:pPr>
            <w:r w:rsidRPr="00100837">
              <w:rPr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C21771A" w14:textId="77777777" w:rsidR="00872C48" w:rsidRPr="00E57A7D" w:rsidRDefault="00872C48" w:rsidP="00BF00EF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7F511C5F" w14:textId="0FE4FB2A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1AF420" w14:textId="073ABBAD" w:rsidR="004F6E19" w:rsidRPr="00A5228C" w:rsidRDefault="004F6E19" w:rsidP="004F6E1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228C">
        <w:rPr>
          <w:szCs w:val="22"/>
        </w:rPr>
        <w:t>Dzidrs</w:t>
      </w:r>
      <w:r w:rsidR="00EF121A">
        <w:rPr>
          <w:szCs w:val="22"/>
        </w:rPr>
        <w:t xml:space="preserve"> un</w:t>
      </w:r>
      <w:r w:rsidRPr="00A5228C">
        <w:rPr>
          <w:szCs w:val="22"/>
        </w:rPr>
        <w:t xml:space="preserve"> bezkrāsains šķīdums.</w:t>
      </w:r>
    </w:p>
    <w:p w14:paraId="1BDE1D69" w14:textId="2B46A95F" w:rsidR="004F6E19" w:rsidRDefault="004F6E1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DC7535" w14:textId="77777777" w:rsidR="00C93E7A" w:rsidRPr="00E57A7D" w:rsidRDefault="00C93E7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E57A7D" w:rsidRDefault="006C78AB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38A3E5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E57A7D" w:rsidRDefault="006C78AB" w:rsidP="00B13B6D">
      <w:pPr>
        <w:pStyle w:val="Style1"/>
      </w:pPr>
      <w:r w:rsidRPr="00E57A7D">
        <w:t>3.1</w:t>
      </w:r>
      <w:r w:rsidR="000B46FB">
        <w:t>.</w:t>
      </w:r>
      <w:r w:rsidRPr="00E57A7D">
        <w:tab/>
        <w:t>Mērķsugas</w:t>
      </w:r>
    </w:p>
    <w:p w14:paraId="34C918CF" w14:textId="5D4D38C2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EF9C3C" w14:textId="77777777" w:rsidR="006000D2" w:rsidRPr="004A6CB5" w:rsidRDefault="006000D2" w:rsidP="006000D2">
      <w:pPr>
        <w:tabs>
          <w:tab w:val="clear" w:pos="567"/>
        </w:tabs>
        <w:spacing w:line="240" w:lineRule="auto"/>
        <w:ind w:left="567" w:hanging="567"/>
        <w:jc w:val="both"/>
        <w:rPr>
          <w:szCs w:val="22"/>
          <w:lang w:val="es-ES"/>
        </w:rPr>
      </w:pPr>
      <w:r w:rsidRPr="004A6CB5">
        <w:rPr>
          <w:szCs w:val="22"/>
          <w:lang w:val="es-ES"/>
        </w:rPr>
        <w:t>Liellopi, aitas, kazas un zirgi.</w:t>
      </w:r>
    </w:p>
    <w:p w14:paraId="34F1447A" w14:textId="77777777" w:rsidR="006000D2" w:rsidRPr="00E57A7D" w:rsidRDefault="006000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E57A7D" w:rsidRDefault="006C78AB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>katrai mērķsugai</w:t>
      </w:r>
    </w:p>
    <w:p w14:paraId="4AC6051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55BFED" w14:textId="77777777" w:rsidR="002E2FED" w:rsidRPr="002E2FED" w:rsidRDefault="002E2FED" w:rsidP="002E2FE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E2FED">
        <w:rPr>
          <w:szCs w:val="22"/>
          <w:u w:val="single"/>
        </w:rPr>
        <w:t>Liellopiem, aitām un kazām:</w:t>
      </w:r>
    </w:p>
    <w:p w14:paraId="4EB09E9E" w14:textId="77777777" w:rsidR="002E2FED" w:rsidRPr="002E2FED" w:rsidRDefault="002E2FED" w:rsidP="002E2F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E2FED">
        <w:rPr>
          <w:szCs w:val="22"/>
        </w:rPr>
        <w:t>Priekškuņģa atonija;</w:t>
      </w:r>
    </w:p>
    <w:p w14:paraId="68C20417" w14:textId="77777777" w:rsidR="002E2FED" w:rsidRPr="002E2FED" w:rsidRDefault="002E2FED" w:rsidP="002E2F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2E2FED">
        <w:rPr>
          <w:szCs w:val="22"/>
        </w:rPr>
        <w:t xml:space="preserve">Zarnu atonija. </w:t>
      </w:r>
    </w:p>
    <w:p w14:paraId="7623C762" w14:textId="77777777" w:rsidR="002E2FED" w:rsidRPr="002E2FED" w:rsidRDefault="002E2FED" w:rsidP="002E2FED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5A5036B" w14:textId="77777777" w:rsidR="002E2FED" w:rsidRPr="002E2FED" w:rsidRDefault="002E2FED" w:rsidP="002E2FED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2E2FED">
        <w:rPr>
          <w:szCs w:val="22"/>
          <w:u w:val="single"/>
        </w:rPr>
        <w:t>Zirgiem:</w:t>
      </w:r>
    </w:p>
    <w:p w14:paraId="368113C9" w14:textId="77777777" w:rsidR="002E2FED" w:rsidRPr="00C93E7A" w:rsidRDefault="002E2FED" w:rsidP="002E2F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3E7A">
        <w:rPr>
          <w:szCs w:val="22"/>
        </w:rPr>
        <w:t>Zarnu atonija;</w:t>
      </w:r>
    </w:p>
    <w:p w14:paraId="10E0DFC9" w14:textId="77777777" w:rsidR="002E2FED" w:rsidRPr="00C93E7A" w:rsidRDefault="002E2FED" w:rsidP="002E2FE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93E7A">
        <w:rPr>
          <w:szCs w:val="22"/>
        </w:rPr>
        <w:t xml:space="preserve">Urīnpūšļa atonija. </w:t>
      </w:r>
    </w:p>
    <w:p w14:paraId="055430F8" w14:textId="77777777" w:rsidR="00E86CEE" w:rsidRPr="00E57A7D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E57A7D" w:rsidRDefault="006C78AB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06FCC9B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E191F5B" w14:textId="2B047E7D" w:rsidR="007C64DA" w:rsidRPr="00A5228C" w:rsidRDefault="00B351A4" w:rsidP="007C64D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B351A4">
        <w:rPr>
          <w:szCs w:val="22"/>
        </w:rPr>
        <w:t xml:space="preserve">Nelietot gadījumos, kad ir mehāniska kuņģa-zarnu trakta un urīntrakta obstrukcija, peritonīts vai zarnu sieniņas dzīvotspēja ir apšaubāma. </w:t>
      </w:r>
    </w:p>
    <w:p w14:paraId="3FDE5738" w14:textId="207F4A53" w:rsidR="007C64DA" w:rsidRPr="00100837" w:rsidRDefault="007C64DA" w:rsidP="007C64DA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 xml:space="preserve">Nelietot gadījumos, ja konstatēta pastiprināta jutība pret aktīvo vielu, vai pret </w:t>
      </w:r>
      <w:r w:rsidR="00EF121A">
        <w:rPr>
          <w:szCs w:val="22"/>
        </w:rPr>
        <w:t>jebkuru</w:t>
      </w:r>
      <w:r w:rsidR="000C082D">
        <w:rPr>
          <w:szCs w:val="22"/>
        </w:rPr>
        <w:t xml:space="preserve"> </w:t>
      </w:r>
      <w:r w:rsidRPr="00100837">
        <w:rPr>
          <w:szCs w:val="22"/>
        </w:rPr>
        <w:t>no palīgvielām.</w:t>
      </w:r>
    </w:p>
    <w:p w14:paraId="3034F42E" w14:textId="61BE3DA7" w:rsidR="00922D9D" w:rsidRPr="00A5228C" w:rsidRDefault="00922D9D" w:rsidP="00922D9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228C">
        <w:rPr>
          <w:szCs w:val="22"/>
        </w:rPr>
        <w:t xml:space="preserve">Nelietot grūsniem dzīvniekiem. Skatīt </w:t>
      </w:r>
      <w:r w:rsidR="00F6484F">
        <w:rPr>
          <w:szCs w:val="22"/>
        </w:rPr>
        <w:t>3</w:t>
      </w:r>
      <w:r w:rsidRPr="00E14FC4">
        <w:rPr>
          <w:szCs w:val="22"/>
        </w:rPr>
        <w:t>.7.</w:t>
      </w:r>
      <w:r>
        <w:rPr>
          <w:szCs w:val="22"/>
        </w:rPr>
        <w:t xml:space="preserve"> </w:t>
      </w:r>
      <w:r w:rsidRPr="00A5228C">
        <w:rPr>
          <w:szCs w:val="22"/>
        </w:rPr>
        <w:t>apakšpunkt</w:t>
      </w:r>
      <w:r w:rsidR="001971B7">
        <w:rPr>
          <w:szCs w:val="22"/>
        </w:rPr>
        <w:t>u</w:t>
      </w:r>
      <w:r>
        <w:rPr>
          <w:szCs w:val="22"/>
        </w:rPr>
        <w:t>.</w:t>
      </w:r>
    </w:p>
    <w:p w14:paraId="14055AE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E57A7D" w:rsidRDefault="006C78AB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FAAA1F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7E0ED649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275693A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63585510" w14:textId="77777777" w:rsidR="003A5CD0" w:rsidRDefault="003A5CD0" w:rsidP="00B13B6D">
      <w:pPr>
        <w:pStyle w:val="Style1"/>
      </w:pPr>
    </w:p>
    <w:p w14:paraId="5755FF1F" w14:textId="77777777" w:rsidR="003A5CD0" w:rsidRDefault="003A5CD0" w:rsidP="00B13B6D">
      <w:pPr>
        <w:pStyle w:val="Style1"/>
      </w:pPr>
    </w:p>
    <w:p w14:paraId="3F6B87A5" w14:textId="4EC42F43" w:rsidR="00C114FF" w:rsidRPr="00E57A7D" w:rsidRDefault="006C78AB" w:rsidP="00B13B6D">
      <w:pPr>
        <w:pStyle w:val="Style1"/>
      </w:pPr>
      <w:r w:rsidRPr="00E57A7D">
        <w:lastRenderedPageBreak/>
        <w:t>3.5</w:t>
      </w:r>
      <w:r w:rsidR="00E77619">
        <w:t>.</w:t>
      </w:r>
      <w:r w:rsidRPr="00E57A7D">
        <w:tab/>
        <w:t>Īpaši piesardzības pasākumi lietošanā</w:t>
      </w:r>
    </w:p>
    <w:p w14:paraId="1B3FA93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E57A7D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drošai lietošanai mērķsugām:</w:t>
      </w:r>
    </w:p>
    <w:p w14:paraId="72755EB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E6B9620" w14:textId="76E3AF62" w:rsidR="00790F4F" w:rsidRPr="00100837" w:rsidRDefault="00790F4F" w:rsidP="00790F4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>Dzīvniek</w:t>
      </w:r>
      <w:r>
        <w:rPr>
          <w:szCs w:val="22"/>
        </w:rPr>
        <w:t xml:space="preserve">s ir </w:t>
      </w:r>
      <w:r w:rsidRPr="00100837">
        <w:rPr>
          <w:szCs w:val="22"/>
        </w:rPr>
        <w:t>jā</w:t>
      </w:r>
      <w:r>
        <w:rPr>
          <w:szCs w:val="22"/>
        </w:rPr>
        <w:t>novēro, lai noteiktu</w:t>
      </w:r>
      <w:r w:rsidRPr="00100837">
        <w:rPr>
          <w:szCs w:val="22"/>
        </w:rPr>
        <w:t xml:space="preserve"> holīnerģiskās iedarbības </w:t>
      </w:r>
      <w:r>
        <w:rPr>
          <w:szCs w:val="22"/>
        </w:rPr>
        <w:t xml:space="preserve">sākumu </w:t>
      </w:r>
      <w:r w:rsidRPr="00100837">
        <w:rPr>
          <w:szCs w:val="22"/>
        </w:rPr>
        <w:t>(skatī</w:t>
      </w:r>
      <w:r>
        <w:rPr>
          <w:szCs w:val="22"/>
        </w:rPr>
        <w:t>t</w:t>
      </w:r>
      <w:r w:rsidRPr="00100837">
        <w:rPr>
          <w:szCs w:val="22"/>
        </w:rPr>
        <w:t xml:space="preserve"> </w:t>
      </w:r>
      <w:r>
        <w:rPr>
          <w:szCs w:val="22"/>
        </w:rPr>
        <w:t>3</w:t>
      </w:r>
      <w:r w:rsidRPr="00100837">
        <w:rPr>
          <w:szCs w:val="22"/>
        </w:rPr>
        <w:t>.10</w:t>
      </w:r>
      <w:r>
        <w:rPr>
          <w:szCs w:val="22"/>
        </w:rPr>
        <w:t xml:space="preserve"> </w:t>
      </w:r>
      <w:r w:rsidRPr="00100837">
        <w:rPr>
          <w:szCs w:val="22"/>
        </w:rPr>
        <w:t>apakšpunkt</w:t>
      </w:r>
      <w:r w:rsidR="00EF121A">
        <w:rPr>
          <w:szCs w:val="22"/>
        </w:rPr>
        <w:t>ā</w:t>
      </w:r>
      <w:r w:rsidRPr="00100837">
        <w:rPr>
          <w:szCs w:val="22"/>
        </w:rPr>
        <w:t xml:space="preserve">), jo </w:t>
      </w:r>
      <w:r>
        <w:rPr>
          <w:szCs w:val="22"/>
        </w:rPr>
        <w:t>blakusparādību izpausmes</w:t>
      </w:r>
      <w:r w:rsidRPr="00100837">
        <w:rPr>
          <w:szCs w:val="22"/>
        </w:rPr>
        <w:t xml:space="preserve"> ir atkarīga</w:t>
      </w:r>
      <w:r>
        <w:rPr>
          <w:szCs w:val="22"/>
        </w:rPr>
        <w:t>s</w:t>
      </w:r>
      <w:r w:rsidRPr="00100837">
        <w:rPr>
          <w:szCs w:val="22"/>
        </w:rPr>
        <w:t xml:space="preserve"> no izvēlētās zāļu devas.</w:t>
      </w:r>
    </w:p>
    <w:p w14:paraId="0308A9ED" w14:textId="77777777" w:rsidR="00790F4F" w:rsidRPr="00E57A7D" w:rsidRDefault="00790F4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E57A7D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3B8E222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6987EE82" w14:textId="77777777" w:rsidR="00102FAF" w:rsidRPr="0065602D" w:rsidRDefault="00102FAF" w:rsidP="00102FAF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  <w:r w:rsidRPr="004A6CB5">
        <w:rPr>
          <w:szCs w:val="22"/>
          <w:lang w:val="es-ES"/>
        </w:rPr>
        <w:t xml:space="preserve">Neostigmīns ir acetilholīnesterāzes enzīma inhibitors. Nerīkojieties ar šīm veterinārajām zālēm, ja jūsu ārsts ir aizliedzis strādāt ar vielām, kas satur antiholīnesterāzi. </w:t>
      </w:r>
      <w:r w:rsidRPr="0065602D">
        <w:rPr>
          <w:szCs w:val="22"/>
          <w:lang w:val="es-ES"/>
        </w:rPr>
        <w:t xml:space="preserve">Neostigmīns un parahidroksibenzoskābes esteri var izraisīt alerģiskas reakcijas. </w:t>
      </w:r>
    </w:p>
    <w:p w14:paraId="1ED5F16E" w14:textId="17CC3FA9" w:rsidR="00102FAF" w:rsidRPr="00100837" w:rsidRDefault="00102FAF" w:rsidP="00102F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 xml:space="preserve">Personām ar zināmu pastiprinātu jutību pret neostigmīnu </w:t>
      </w:r>
      <w:r w:rsidR="007B5951">
        <w:rPr>
          <w:szCs w:val="22"/>
        </w:rPr>
        <w:t xml:space="preserve">jāizvairās </w:t>
      </w:r>
      <w:r w:rsidRPr="00100837">
        <w:rPr>
          <w:szCs w:val="22"/>
        </w:rPr>
        <w:t>no saskares ar šīm veterinārajām zālēm.</w:t>
      </w:r>
    </w:p>
    <w:p w14:paraId="109BDAA3" w14:textId="77777777" w:rsidR="00102FAF" w:rsidRPr="00100837" w:rsidRDefault="00102FAF" w:rsidP="00102F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>Grūtniecēm nerīkoties ar šīm veterinārajām zālēm</w:t>
      </w:r>
      <w:r>
        <w:rPr>
          <w:szCs w:val="22"/>
        </w:rPr>
        <w:t xml:space="preserve">. </w:t>
      </w:r>
    </w:p>
    <w:p w14:paraId="461F523E" w14:textId="11B2F004" w:rsidR="00102FAF" w:rsidRPr="00100837" w:rsidRDefault="00102FAF" w:rsidP="00102FA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>Ja notikusi nejauša pašinjicēšana, nekavējoties meklēt medicīnisko palīdzību un uzrādīt lietošanas instrukciju vai iepakojuma marķējumu ārstam.</w:t>
      </w:r>
    </w:p>
    <w:p w14:paraId="25EA22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451917" w14:textId="77777777" w:rsidR="00295140" w:rsidRPr="00E57A7D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3BFDED6E" w:rsidR="00C114FF" w:rsidRPr="00E57A7D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C8E21F6" w14:textId="77777777" w:rsidR="00F04CA9" w:rsidRPr="00E57A7D" w:rsidRDefault="00F04C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E57A7D" w:rsidRDefault="006C78AB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B4861F2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7DA7207" w14:textId="77777777" w:rsidR="00DE28B6" w:rsidRPr="00C93E7A" w:rsidRDefault="00DE28B6" w:rsidP="00DE28B6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 w:rsidRPr="00C93E7A">
        <w:rPr>
          <w:szCs w:val="22"/>
        </w:rPr>
        <w:t>Liellopi, aitas, kazas un zirgi.</w:t>
      </w:r>
    </w:p>
    <w:p w14:paraId="0D119A35" w14:textId="77777777" w:rsidR="00295140" w:rsidRPr="00C93E7A" w:rsidRDefault="00295140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1F473A" w14:paraId="44B1B8AE" w14:textId="77777777" w:rsidTr="00C93E7A">
        <w:tc>
          <w:tcPr>
            <w:tcW w:w="2500" w:type="pct"/>
          </w:tcPr>
          <w:p w14:paraId="02F78DEA" w14:textId="77777777" w:rsidR="0008220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6E0BF0E5" w14:textId="44FBCB73" w:rsidR="00295140" w:rsidRPr="00E57A7D" w:rsidRDefault="006C78AB" w:rsidP="00617B81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  <w:vAlign w:val="center"/>
          </w:tcPr>
          <w:p w14:paraId="5B256572" w14:textId="17062558" w:rsidR="00295140" w:rsidRPr="00E57A7D" w:rsidRDefault="00DE28B6" w:rsidP="00C93E7A">
            <w:pPr>
              <w:spacing w:before="60" w:after="60"/>
              <w:rPr>
                <w:iCs/>
                <w:szCs w:val="22"/>
              </w:rPr>
            </w:pPr>
            <w:r w:rsidRPr="00DE28B6">
              <w:t>Holīnerģiskie traucējumi</w:t>
            </w:r>
            <w:r w:rsidRPr="00DE28B6">
              <w:rPr>
                <w:vertAlign w:val="superscript"/>
              </w:rPr>
              <w:t>1</w:t>
            </w:r>
          </w:p>
        </w:tc>
      </w:tr>
    </w:tbl>
    <w:p w14:paraId="54DFEA10" w14:textId="1E75E038" w:rsidR="00F6408C" w:rsidRPr="00100837" w:rsidRDefault="00B63E5E" w:rsidP="00F6408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28B6">
        <w:rPr>
          <w:vertAlign w:val="superscript"/>
        </w:rPr>
        <w:t>1</w:t>
      </w:r>
      <w:r w:rsidR="00F6408C" w:rsidRPr="00100837">
        <w:rPr>
          <w:szCs w:val="22"/>
        </w:rPr>
        <w:t>Neostigmīna</w:t>
      </w:r>
      <w:r w:rsidR="00F6408C">
        <w:rPr>
          <w:szCs w:val="22"/>
        </w:rPr>
        <w:t xml:space="preserve"> izraisītas</w:t>
      </w:r>
      <w:r w:rsidR="00F6408C" w:rsidRPr="00100837">
        <w:rPr>
          <w:szCs w:val="22"/>
        </w:rPr>
        <w:t xml:space="preserve"> blakusparādības </w:t>
      </w:r>
      <w:r w:rsidR="007B5951">
        <w:rPr>
          <w:szCs w:val="22"/>
        </w:rPr>
        <w:t xml:space="preserve">ir </w:t>
      </w:r>
      <w:r w:rsidR="00F6408C" w:rsidRPr="00100837">
        <w:rPr>
          <w:szCs w:val="22"/>
        </w:rPr>
        <w:t xml:space="preserve">atkarīgas no izvēlētās zāļu devas un saistītas ar pārmērīgu holīnerģisko stimulāciju (skatīt </w:t>
      </w:r>
      <w:r w:rsidR="00F6408C">
        <w:rPr>
          <w:szCs w:val="22"/>
        </w:rPr>
        <w:t>3</w:t>
      </w:r>
      <w:r w:rsidR="00F6408C" w:rsidRPr="00100837">
        <w:rPr>
          <w:szCs w:val="22"/>
        </w:rPr>
        <w:t>.10</w:t>
      </w:r>
      <w:r w:rsidR="00F6408C">
        <w:rPr>
          <w:szCs w:val="22"/>
        </w:rPr>
        <w:t xml:space="preserve"> </w:t>
      </w:r>
      <w:r w:rsidR="00F6408C" w:rsidRPr="00B351A4">
        <w:rPr>
          <w:szCs w:val="22"/>
        </w:rPr>
        <w:t>apakšpunktu</w:t>
      </w:r>
      <w:r w:rsidR="00F6408C" w:rsidRPr="00100837">
        <w:rPr>
          <w:szCs w:val="22"/>
        </w:rPr>
        <w:t>).</w:t>
      </w:r>
    </w:p>
    <w:p w14:paraId="0438B2E7" w14:textId="77777777" w:rsidR="00F6408C" w:rsidRPr="00E57A7D" w:rsidRDefault="00F6408C" w:rsidP="00AD0710">
      <w:pPr>
        <w:tabs>
          <w:tab w:val="clear" w:pos="567"/>
        </w:tabs>
        <w:spacing w:line="240" w:lineRule="auto"/>
        <w:rPr>
          <w:szCs w:val="22"/>
        </w:rPr>
      </w:pPr>
    </w:p>
    <w:p w14:paraId="5C7B4437" w14:textId="69176A85" w:rsidR="007C2447" w:rsidRDefault="00D70933" w:rsidP="00C93E7A">
      <w:pPr>
        <w:jc w:val="both"/>
      </w:pPr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 xml:space="preserve">Attiecīgo kontaktinformāciju skatīt </w:t>
      </w:r>
      <w:r w:rsidR="006C78AB" w:rsidRPr="00591B38">
        <w:t xml:space="preserve">lietošanas </w:t>
      </w:r>
      <w:r w:rsidR="006C78AB" w:rsidRPr="00C93E7A">
        <w:t>instrukcij</w:t>
      </w:r>
      <w:r w:rsidR="006D1DF5">
        <w:t>ā</w:t>
      </w:r>
      <w:r w:rsidR="006C78AB" w:rsidRPr="00C93E7A">
        <w:t>.</w:t>
      </w:r>
    </w:p>
    <w:p w14:paraId="0DE670A3" w14:textId="27602025" w:rsidR="0096755F" w:rsidRDefault="0096755F" w:rsidP="00247A48"/>
    <w:bookmarkEnd w:id="1"/>
    <w:p w14:paraId="65434A4D" w14:textId="44713212" w:rsidR="00C114FF" w:rsidRPr="00E57A7D" w:rsidRDefault="006C78AB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61865B1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2E1B3A2" w14:textId="77777777" w:rsidR="00A94660" w:rsidRPr="00100837" w:rsidRDefault="00A94660" w:rsidP="00A94660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 xml:space="preserve">Nelietot grūsnības </w:t>
      </w:r>
      <w:r>
        <w:rPr>
          <w:szCs w:val="22"/>
        </w:rPr>
        <w:t xml:space="preserve">un </w:t>
      </w:r>
      <w:r w:rsidRPr="00100837">
        <w:rPr>
          <w:szCs w:val="22"/>
        </w:rPr>
        <w:t>laktācija</w:t>
      </w:r>
      <w:r>
        <w:rPr>
          <w:szCs w:val="22"/>
        </w:rPr>
        <w:t>s</w:t>
      </w:r>
      <w:r w:rsidRPr="00100837">
        <w:rPr>
          <w:szCs w:val="22"/>
        </w:rPr>
        <w:t xml:space="preserve"> laik</w:t>
      </w:r>
      <w:r>
        <w:rPr>
          <w:szCs w:val="22"/>
        </w:rPr>
        <w:t>ā</w:t>
      </w:r>
      <w:r w:rsidRPr="00100837">
        <w:rPr>
          <w:szCs w:val="22"/>
        </w:rPr>
        <w:t>.</w:t>
      </w:r>
    </w:p>
    <w:p w14:paraId="24F8046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CE05C9" w14:textId="4BE5A852" w:rsidR="00C114FF" w:rsidRPr="00E57A7D" w:rsidRDefault="006C78AB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4FC0E176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90CD655" w14:textId="77777777" w:rsidR="00466DD7" w:rsidRPr="00100837" w:rsidRDefault="00466DD7" w:rsidP="00466DD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>Nelietot vienlaicīgi ar citiem holīnesterāzes inhibitoriem vai depolarizējošiem neiromuskulāriem blokatoriem</w:t>
      </w:r>
      <w:r>
        <w:rPr>
          <w:szCs w:val="22"/>
        </w:rPr>
        <w:t xml:space="preserve"> </w:t>
      </w:r>
      <w:r w:rsidRPr="00100837">
        <w:rPr>
          <w:szCs w:val="22"/>
        </w:rPr>
        <w:t xml:space="preserve">(sukcinilholīnu).  </w:t>
      </w:r>
    </w:p>
    <w:p w14:paraId="71B99F1F" w14:textId="77777777" w:rsidR="006D1DF5" w:rsidRDefault="00466DD7" w:rsidP="00466DD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228C">
        <w:rPr>
          <w:szCs w:val="22"/>
        </w:rPr>
        <w:t xml:space="preserve">Kortikosteroīdi var samazināt neostigmīna antiholīnesterāzes aktivitāti. Pēc kortikosteroīdu terapijas pārtraukšanas neostigmīns var izraisīt paaugstinātu antiholīnesterāzes aktivitāti. </w:t>
      </w:r>
    </w:p>
    <w:p w14:paraId="0563148B" w14:textId="5F6F8A80" w:rsidR="00E94655" w:rsidRDefault="00466DD7" w:rsidP="00466DD7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228C">
        <w:rPr>
          <w:szCs w:val="22"/>
        </w:rPr>
        <w:t xml:space="preserve">Teorētiski </w:t>
      </w:r>
      <w:r w:rsidR="00E94655" w:rsidRPr="00A5228C">
        <w:rPr>
          <w:szCs w:val="22"/>
        </w:rPr>
        <w:t>dekspantenol</w:t>
      </w:r>
      <w:r w:rsidR="00E94655">
        <w:rPr>
          <w:szCs w:val="22"/>
        </w:rPr>
        <w:t>s</w:t>
      </w:r>
      <w:r w:rsidR="00E94655" w:rsidRPr="00A5228C">
        <w:rPr>
          <w:szCs w:val="22"/>
        </w:rPr>
        <w:t xml:space="preserve"> </w:t>
      </w:r>
      <w:r w:rsidRPr="00A5228C">
        <w:rPr>
          <w:szCs w:val="22"/>
        </w:rPr>
        <w:t xml:space="preserve">var </w:t>
      </w:r>
      <w:r w:rsidR="00E94655">
        <w:rPr>
          <w:szCs w:val="22"/>
        </w:rPr>
        <w:t>pastiprināt</w:t>
      </w:r>
      <w:r w:rsidRPr="00A5228C">
        <w:rPr>
          <w:szCs w:val="22"/>
        </w:rPr>
        <w:t xml:space="preserve"> neostigmīn</w:t>
      </w:r>
      <w:r w:rsidR="00E94655">
        <w:rPr>
          <w:szCs w:val="22"/>
        </w:rPr>
        <w:t>a iedarbību</w:t>
      </w:r>
      <w:r w:rsidRPr="00A5228C">
        <w:rPr>
          <w:szCs w:val="22"/>
        </w:rPr>
        <w:t xml:space="preserve">. </w:t>
      </w:r>
    </w:p>
    <w:p w14:paraId="7C876666" w14:textId="52EC5254" w:rsidR="00466DD7" w:rsidRPr="00A5228C" w:rsidRDefault="00E94655" w:rsidP="00466DD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Magnija parenterāla ievadīšana </w:t>
      </w:r>
      <w:r w:rsidRPr="00DD2522">
        <w:rPr>
          <w:szCs w:val="22"/>
        </w:rPr>
        <w:t>samazina (ietekmē antagoniski)</w:t>
      </w:r>
      <w:r>
        <w:rPr>
          <w:szCs w:val="22"/>
        </w:rPr>
        <w:t xml:space="preserve"> n</w:t>
      </w:r>
      <w:r w:rsidR="00466DD7" w:rsidRPr="00DD2522">
        <w:rPr>
          <w:szCs w:val="22"/>
        </w:rPr>
        <w:t>eostigmīna antiholīnesterāzes iedarbību</w:t>
      </w:r>
      <w:r>
        <w:rPr>
          <w:szCs w:val="22"/>
        </w:rPr>
        <w:t>, jo tam ir nomācoša iedarbība uz muskuloskeletālo sistēmu</w:t>
      </w:r>
      <w:r w:rsidR="00466DD7">
        <w:rPr>
          <w:szCs w:val="22"/>
        </w:rPr>
        <w:t>.</w:t>
      </w:r>
    </w:p>
    <w:p w14:paraId="3C8FD295" w14:textId="77777777" w:rsidR="00C90EDA" w:rsidRPr="00E57A7D" w:rsidRDefault="00C90ED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E57A7D" w:rsidRDefault="006C78AB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16C5CBFA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430CB70" w14:textId="77777777" w:rsidR="005326FC" w:rsidRPr="00A5228C" w:rsidRDefault="005326FC" w:rsidP="005326FC">
      <w:pPr>
        <w:tabs>
          <w:tab w:val="clear" w:pos="567"/>
        </w:tabs>
        <w:spacing w:line="240" w:lineRule="auto"/>
        <w:ind w:left="567" w:hanging="567"/>
        <w:jc w:val="both"/>
        <w:rPr>
          <w:szCs w:val="22"/>
        </w:rPr>
      </w:pPr>
      <w:r w:rsidRPr="00A5228C">
        <w:rPr>
          <w:szCs w:val="22"/>
        </w:rPr>
        <w:t>Subkutānai vai intramuskulārai lietošanai.</w:t>
      </w:r>
    </w:p>
    <w:p w14:paraId="6EF96D83" w14:textId="38D948AE" w:rsidR="005326FC" w:rsidRPr="00A5228C" w:rsidRDefault="005326FC" w:rsidP="005326FC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228C">
        <w:rPr>
          <w:szCs w:val="22"/>
        </w:rPr>
        <w:t>0</w:t>
      </w:r>
      <w:r>
        <w:rPr>
          <w:szCs w:val="22"/>
        </w:rPr>
        <w:t>,</w:t>
      </w:r>
      <w:r w:rsidRPr="00A5228C">
        <w:rPr>
          <w:szCs w:val="22"/>
        </w:rPr>
        <w:t xml:space="preserve">022 mg (22 </w:t>
      </w:r>
      <w:r w:rsidRPr="00100837">
        <w:rPr>
          <w:szCs w:val="22"/>
          <w:lang w:val="es-ES"/>
        </w:rPr>
        <w:t>μ</w:t>
      </w:r>
      <w:r w:rsidRPr="00A5228C">
        <w:rPr>
          <w:szCs w:val="22"/>
        </w:rPr>
        <w:t xml:space="preserve">g)/kg ķermeņa svara </w:t>
      </w:r>
      <w:r w:rsidRPr="00A5228C">
        <w:rPr>
          <w:iCs/>
          <w:szCs w:val="22"/>
        </w:rPr>
        <w:t>n</w:t>
      </w:r>
      <w:r w:rsidRPr="00100837">
        <w:rPr>
          <w:iCs/>
          <w:szCs w:val="22"/>
        </w:rPr>
        <w:t xml:space="preserve">eostigmīna metilsulfāta </w:t>
      </w:r>
      <w:r w:rsidRPr="00A5228C">
        <w:rPr>
          <w:szCs w:val="22"/>
        </w:rPr>
        <w:t>(</w:t>
      </w:r>
      <w:r w:rsidR="00316357">
        <w:rPr>
          <w:szCs w:val="22"/>
        </w:rPr>
        <w:t>atbilst</w:t>
      </w:r>
      <w:r w:rsidR="00316357" w:rsidRPr="00A5228C">
        <w:rPr>
          <w:szCs w:val="22"/>
        </w:rPr>
        <w:t xml:space="preserve"> </w:t>
      </w:r>
      <w:r w:rsidRPr="00A5228C">
        <w:rPr>
          <w:szCs w:val="22"/>
        </w:rPr>
        <w:t>0</w:t>
      </w:r>
      <w:r>
        <w:rPr>
          <w:szCs w:val="22"/>
        </w:rPr>
        <w:t>,</w:t>
      </w:r>
      <w:r w:rsidRPr="00A5228C">
        <w:rPr>
          <w:szCs w:val="22"/>
        </w:rPr>
        <w:t>15 ml/10 kg ķermeņa svara).</w:t>
      </w:r>
    </w:p>
    <w:p w14:paraId="71EB3505" w14:textId="77777777" w:rsidR="005326FC" w:rsidRDefault="005326FC" w:rsidP="005326FC">
      <w:pPr>
        <w:tabs>
          <w:tab w:val="clear" w:pos="567"/>
        </w:tabs>
        <w:spacing w:line="240" w:lineRule="auto"/>
        <w:ind w:left="567" w:hanging="567"/>
        <w:contextualSpacing/>
        <w:jc w:val="both"/>
        <w:rPr>
          <w:szCs w:val="22"/>
          <w:lang w:eastAsia="es-ES"/>
        </w:rPr>
      </w:pPr>
    </w:p>
    <w:p w14:paraId="675DF986" w14:textId="77777777" w:rsidR="005326FC" w:rsidRPr="00100837" w:rsidRDefault="005326FC" w:rsidP="005326FC">
      <w:pPr>
        <w:tabs>
          <w:tab w:val="clear" w:pos="567"/>
        </w:tabs>
        <w:spacing w:line="240" w:lineRule="auto"/>
        <w:ind w:left="567" w:hanging="567"/>
        <w:contextualSpacing/>
        <w:jc w:val="both"/>
        <w:rPr>
          <w:szCs w:val="22"/>
          <w:lang w:eastAsia="es-ES"/>
        </w:rPr>
      </w:pPr>
      <w:r w:rsidRPr="00100837">
        <w:rPr>
          <w:szCs w:val="22"/>
          <w:lang w:eastAsia="es-ES"/>
        </w:rPr>
        <w:lastRenderedPageBreak/>
        <w:t>Aizbāzni caurdurt ne vairāk kā 30 reizes.</w:t>
      </w:r>
    </w:p>
    <w:p w14:paraId="0E493386" w14:textId="77777777" w:rsidR="00247A48" w:rsidRPr="00E57A7D" w:rsidRDefault="00247A4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6E49BF" w:rsidRDefault="006C78AB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>as un antidoti, ja piemērojam</w:t>
      </w:r>
      <w:r w:rsidR="00FC060F">
        <w:t>i</w:t>
      </w:r>
      <w:r w:rsidRPr="006E49BF">
        <w:t>)</w:t>
      </w:r>
    </w:p>
    <w:p w14:paraId="58AAF86E" w14:textId="77777777" w:rsidR="003466A3" w:rsidRDefault="003466A3" w:rsidP="003466A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2BD5D5AC" w14:textId="02C61D72" w:rsidR="00C00B80" w:rsidRDefault="003466A3" w:rsidP="003466A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>Pārdozēšanas gadījumā galven</w:t>
      </w:r>
      <w:r>
        <w:rPr>
          <w:szCs w:val="22"/>
        </w:rPr>
        <w:t>okārt novērojamas tādas</w:t>
      </w:r>
      <w:r w:rsidRPr="00100837">
        <w:rPr>
          <w:szCs w:val="22"/>
        </w:rPr>
        <w:t xml:space="preserve"> klīniskās pazīmes </w:t>
      </w:r>
      <w:r>
        <w:rPr>
          <w:szCs w:val="22"/>
        </w:rPr>
        <w:t>kā</w:t>
      </w:r>
      <w:r w:rsidRPr="00100837">
        <w:rPr>
          <w:szCs w:val="22"/>
        </w:rPr>
        <w:t xml:space="preserve"> izteikts muskuļu vājums, vemšana, kolikas, </w:t>
      </w:r>
      <w:r>
        <w:rPr>
          <w:szCs w:val="22"/>
        </w:rPr>
        <w:t>diareja</w:t>
      </w:r>
      <w:r w:rsidRPr="00100837">
        <w:rPr>
          <w:szCs w:val="22"/>
        </w:rPr>
        <w:t xml:space="preserve">, mioze, </w:t>
      </w:r>
      <w:r w:rsidR="00C00B80">
        <w:rPr>
          <w:szCs w:val="22"/>
        </w:rPr>
        <w:t>dispnoja</w:t>
      </w:r>
      <w:r w:rsidRPr="00100837">
        <w:rPr>
          <w:szCs w:val="22"/>
        </w:rPr>
        <w:t xml:space="preserve">, bradikardija, hipotensija. Nāve iestājas </w:t>
      </w:r>
      <w:r>
        <w:rPr>
          <w:szCs w:val="22"/>
        </w:rPr>
        <w:t xml:space="preserve">apgrūtinātas </w:t>
      </w:r>
      <w:r w:rsidRPr="00100837">
        <w:rPr>
          <w:szCs w:val="22"/>
        </w:rPr>
        <w:t xml:space="preserve">elpošanas dēļ. </w:t>
      </w:r>
    </w:p>
    <w:p w14:paraId="0EE9A55A" w14:textId="605B5B99" w:rsidR="003466A3" w:rsidRDefault="003466A3" w:rsidP="003466A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 xml:space="preserve">Antidots: atropīns. </w:t>
      </w:r>
    </w:p>
    <w:p w14:paraId="3479345B" w14:textId="77777777" w:rsidR="003466A3" w:rsidRPr="00100837" w:rsidRDefault="003466A3" w:rsidP="003466A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>Lietojot šīs veterinārās zāles, verinārā</w:t>
      </w:r>
      <w:r w:rsidRPr="00100837">
        <w:rPr>
          <w:szCs w:val="22"/>
        </w:rPr>
        <w:t xml:space="preserve">rstam jābūt pieejamam </w:t>
      </w:r>
      <w:r>
        <w:rPr>
          <w:szCs w:val="22"/>
        </w:rPr>
        <w:t xml:space="preserve">parenterāli lietojamam </w:t>
      </w:r>
      <w:r w:rsidRPr="00100837">
        <w:rPr>
          <w:szCs w:val="22"/>
        </w:rPr>
        <w:t>atropīnam.</w:t>
      </w:r>
    </w:p>
    <w:p w14:paraId="21AC1023" w14:textId="77777777" w:rsidR="00C114FF" w:rsidRPr="006E49BF" w:rsidRDefault="00C114FF" w:rsidP="00C93E7A">
      <w:pPr>
        <w:pStyle w:val="Style1"/>
        <w:jc w:val="both"/>
      </w:pPr>
    </w:p>
    <w:p w14:paraId="60F3DE36" w14:textId="104E4221" w:rsidR="009A6509" w:rsidRPr="00E57A7D" w:rsidRDefault="006C78AB" w:rsidP="00C93E7A">
      <w:pPr>
        <w:pStyle w:val="Style1"/>
        <w:jc w:val="both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r w:rsidRPr="00A44CC4">
        <w:t>antimikrobiāl</w:t>
      </w:r>
      <w:r w:rsidR="00B57E76">
        <w:t>o</w:t>
      </w:r>
      <w:r w:rsidRPr="00E57A7D">
        <w:t xml:space="preserve"> un pretparazītu veterināro zāļu lietošanas ierobežojumi, lai ierobežotu rezistences veidošanās risku</w:t>
      </w:r>
    </w:p>
    <w:p w14:paraId="06A0B31C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D3409B" w14:textId="4B286F59" w:rsidR="00644D8E" w:rsidRPr="00CB345D" w:rsidRDefault="00551317" w:rsidP="003466A3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rPr>
          <w:szCs w:val="22"/>
        </w:rPr>
        <w:t xml:space="preserve">Nav piemērojams. </w:t>
      </w:r>
    </w:p>
    <w:p w14:paraId="5B678D57" w14:textId="77777777" w:rsidR="003466A3" w:rsidRPr="00E57A7D" w:rsidRDefault="003466A3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E57A7D" w:rsidRDefault="006C78AB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6D3160C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19084DC" w14:textId="69447D79" w:rsidR="00F7189F" w:rsidRPr="00100837" w:rsidRDefault="00F7189F" w:rsidP="00F7189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 xml:space="preserve">Gaļai un blakusproduktiem: </w:t>
      </w:r>
      <w:r w:rsidR="00C00B80">
        <w:rPr>
          <w:szCs w:val="22"/>
        </w:rPr>
        <w:t>n</w:t>
      </w:r>
      <w:r>
        <w:rPr>
          <w:szCs w:val="22"/>
        </w:rPr>
        <w:t>ulle</w:t>
      </w:r>
      <w:r w:rsidRPr="00100837">
        <w:rPr>
          <w:szCs w:val="22"/>
        </w:rPr>
        <w:t xml:space="preserve"> dienas</w:t>
      </w:r>
      <w:r>
        <w:rPr>
          <w:szCs w:val="22"/>
        </w:rPr>
        <w:t xml:space="preserve">. </w:t>
      </w:r>
    </w:p>
    <w:p w14:paraId="0045C444" w14:textId="038E8A7D" w:rsidR="00F7189F" w:rsidRPr="00100837" w:rsidRDefault="00F7189F" w:rsidP="00F7189F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 xml:space="preserve">Pienam: </w:t>
      </w:r>
      <w:r w:rsidR="00C00B80">
        <w:rPr>
          <w:szCs w:val="22"/>
        </w:rPr>
        <w:t>n</w:t>
      </w:r>
      <w:r>
        <w:rPr>
          <w:szCs w:val="22"/>
        </w:rPr>
        <w:t>ulle</w:t>
      </w:r>
      <w:r w:rsidRPr="00100837">
        <w:rPr>
          <w:szCs w:val="22"/>
        </w:rPr>
        <w:t xml:space="preserve"> dienas</w:t>
      </w:r>
      <w:r>
        <w:rPr>
          <w:szCs w:val="22"/>
        </w:rPr>
        <w:t xml:space="preserve">. </w:t>
      </w:r>
    </w:p>
    <w:p w14:paraId="2DA0F348" w14:textId="707F291F" w:rsidR="00FC02F3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596EE4" w14:textId="77777777" w:rsidR="00CC6C45" w:rsidRPr="00E57A7D" w:rsidRDefault="00CC6C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51139F9" w:rsidR="00C114FF" w:rsidRPr="00E57A7D" w:rsidRDefault="006C78AB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CC4B51">
        <w:t xml:space="preserve"> </w:t>
      </w:r>
      <w:r w:rsidRPr="00E57A7D">
        <w:t>ĪPAŠĪBAS</w:t>
      </w:r>
    </w:p>
    <w:p w14:paraId="66E3DFC6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1EFF5FE2" w:rsidR="005B04A8" w:rsidRPr="00224D69" w:rsidRDefault="006C78AB" w:rsidP="00B13B6D">
      <w:pPr>
        <w:pStyle w:val="Style1"/>
        <w:rPr>
          <w:b w:val="0"/>
        </w:rPr>
      </w:pPr>
      <w:r w:rsidRPr="00673639">
        <w:t>4.1</w:t>
      </w:r>
      <w:r w:rsidR="00E77619" w:rsidRPr="00673639">
        <w:t>.</w:t>
      </w:r>
      <w:r w:rsidRPr="00673639">
        <w:tab/>
      </w:r>
      <w:r w:rsidRPr="00E57A7D">
        <w:t>ATĶvet kods:</w:t>
      </w:r>
      <w:r w:rsidR="00224D69">
        <w:t xml:space="preserve"> </w:t>
      </w:r>
      <w:r w:rsidR="00224D69" w:rsidRPr="00224D69">
        <w:rPr>
          <w:b w:val="0"/>
        </w:rPr>
        <w:t>QN07AA01</w:t>
      </w:r>
    </w:p>
    <w:p w14:paraId="77261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2CFEE98D" w:rsidR="00C114FF" w:rsidRPr="00E57A7D" w:rsidRDefault="006C78AB" w:rsidP="00B13B6D">
      <w:pPr>
        <w:pStyle w:val="Style1"/>
      </w:pPr>
      <w:r w:rsidRPr="00E57A7D">
        <w:t>4.2</w:t>
      </w:r>
      <w:r w:rsidR="00E77619">
        <w:t>.</w:t>
      </w:r>
      <w:r w:rsidRPr="00E57A7D">
        <w:tab/>
        <w:t>Farmakodinamiskās īpašības</w:t>
      </w:r>
    </w:p>
    <w:p w14:paraId="07989183" w14:textId="1825B62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A13D36" w14:textId="1D9A5C0D" w:rsidR="001B27AD" w:rsidRPr="000A56A6" w:rsidRDefault="001B27AD" w:rsidP="001B27AD">
      <w:pPr>
        <w:pStyle w:val="CommentText"/>
        <w:jc w:val="both"/>
        <w:rPr>
          <w:sz w:val="22"/>
          <w:szCs w:val="22"/>
        </w:rPr>
      </w:pPr>
      <w:r w:rsidRPr="00A5228C">
        <w:rPr>
          <w:sz w:val="22"/>
          <w:szCs w:val="22"/>
        </w:rPr>
        <w:t>Neostigmīns ir holīnesterāzes inhibitors. Tas saistās ar holīnesterāzi</w:t>
      </w:r>
      <w:r w:rsidR="00C00B80">
        <w:rPr>
          <w:sz w:val="22"/>
          <w:szCs w:val="22"/>
        </w:rPr>
        <w:t xml:space="preserve"> un</w:t>
      </w:r>
      <w:r w:rsidRPr="00A5228C">
        <w:rPr>
          <w:sz w:val="22"/>
          <w:szCs w:val="22"/>
        </w:rPr>
        <w:t xml:space="preserve"> neļauj tai sadalīt neiromediatoru acetilholīnu. </w:t>
      </w:r>
    </w:p>
    <w:p w14:paraId="22B6313D" w14:textId="77A9D7D9" w:rsidR="001B27AD" w:rsidRPr="00A5228C" w:rsidRDefault="001B27AD" w:rsidP="001B27A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228C">
        <w:rPr>
          <w:szCs w:val="22"/>
        </w:rPr>
        <w:t>Zarnu traktā tas rada glud</w:t>
      </w:r>
      <w:r w:rsidRPr="00DD2522">
        <w:rPr>
          <w:szCs w:val="22"/>
        </w:rPr>
        <w:t>ās</w:t>
      </w:r>
      <w:r w:rsidRPr="00A5228C">
        <w:rPr>
          <w:szCs w:val="22"/>
        </w:rPr>
        <w:t xml:space="preserve"> musku</w:t>
      </w:r>
      <w:r w:rsidRPr="00DD2522">
        <w:rPr>
          <w:szCs w:val="22"/>
        </w:rPr>
        <w:t>latūras</w:t>
      </w:r>
      <w:r w:rsidRPr="00A5228C">
        <w:rPr>
          <w:szCs w:val="22"/>
        </w:rPr>
        <w:t xml:space="preserve"> kontrakcij</w:t>
      </w:r>
      <w:r w:rsidRPr="00DD2522">
        <w:rPr>
          <w:szCs w:val="22"/>
        </w:rPr>
        <w:t>as</w:t>
      </w:r>
      <w:r w:rsidRPr="00A5228C">
        <w:rPr>
          <w:szCs w:val="22"/>
        </w:rPr>
        <w:t>, kas p</w:t>
      </w:r>
      <w:r w:rsidRPr="00DD2522">
        <w:rPr>
          <w:szCs w:val="22"/>
        </w:rPr>
        <w:t xml:space="preserve">astiprina zarnu peristaltiku </w:t>
      </w:r>
      <w:r w:rsidRPr="00A5228C">
        <w:rPr>
          <w:szCs w:val="22"/>
        </w:rPr>
        <w:t>(10</w:t>
      </w:r>
      <w:r w:rsidR="005A7358">
        <w:rPr>
          <w:szCs w:val="22"/>
        </w:rPr>
        <w:t xml:space="preserve"> – </w:t>
      </w:r>
      <w:r w:rsidRPr="00A5228C">
        <w:rPr>
          <w:szCs w:val="22"/>
        </w:rPr>
        <w:t>30 min. pēc parenterāl</w:t>
      </w:r>
      <w:r w:rsidRPr="00DD2522">
        <w:rPr>
          <w:szCs w:val="22"/>
        </w:rPr>
        <w:t>a</w:t>
      </w:r>
      <w:r w:rsidRPr="00A5228C">
        <w:rPr>
          <w:szCs w:val="22"/>
        </w:rPr>
        <w:t>s ievadīšanas) un sekrēciju.</w:t>
      </w:r>
    </w:p>
    <w:p w14:paraId="428BA4F0" w14:textId="23890A55" w:rsidR="001B27AD" w:rsidRPr="00A5228C" w:rsidRDefault="001B27AD" w:rsidP="001B27A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5228C">
        <w:rPr>
          <w:szCs w:val="22"/>
        </w:rPr>
        <w:t xml:space="preserve">Elpošanas sistēmā </w:t>
      </w:r>
      <w:r w:rsidRPr="00DD2522">
        <w:rPr>
          <w:szCs w:val="22"/>
        </w:rPr>
        <w:t>neostigmīns izraisa</w:t>
      </w:r>
      <w:r w:rsidRPr="00A5228C">
        <w:rPr>
          <w:szCs w:val="22"/>
        </w:rPr>
        <w:t xml:space="preserve"> bronhu glud</w:t>
      </w:r>
      <w:r w:rsidRPr="00DD2522">
        <w:rPr>
          <w:szCs w:val="22"/>
        </w:rPr>
        <w:t>ās</w:t>
      </w:r>
      <w:r w:rsidRPr="00A5228C">
        <w:rPr>
          <w:szCs w:val="22"/>
        </w:rPr>
        <w:t xml:space="preserve"> musku</w:t>
      </w:r>
      <w:r w:rsidRPr="00DD2522">
        <w:rPr>
          <w:szCs w:val="22"/>
        </w:rPr>
        <w:t>latūras</w:t>
      </w:r>
      <w:r w:rsidRPr="00A5228C">
        <w:rPr>
          <w:szCs w:val="22"/>
        </w:rPr>
        <w:t xml:space="preserve"> kontrakcijas, </w:t>
      </w:r>
      <w:r w:rsidR="00C00B80">
        <w:rPr>
          <w:szCs w:val="22"/>
        </w:rPr>
        <w:t>pastiprina</w:t>
      </w:r>
      <w:r w:rsidR="00C00B80" w:rsidRPr="00A5228C">
        <w:rPr>
          <w:szCs w:val="22"/>
        </w:rPr>
        <w:t xml:space="preserve"> </w:t>
      </w:r>
      <w:r w:rsidRPr="00A5228C">
        <w:rPr>
          <w:szCs w:val="22"/>
        </w:rPr>
        <w:t>ciliār</w:t>
      </w:r>
      <w:r w:rsidRPr="00DD2522">
        <w:rPr>
          <w:szCs w:val="22"/>
        </w:rPr>
        <w:t>o muskuļu</w:t>
      </w:r>
      <w:r w:rsidRPr="00A5228C">
        <w:rPr>
          <w:szCs w:val="22"/>
        </w:rPr>
        <w:t xml:space="preserve"> darbību un bronhu sekrēciju. Urīn</w:t>
      </w:r>
      <w:r w:rsidR="00466C21">
        <w:rPr>
          <w:szCs w:val="22"/>
        </w:rPr>
        <w:t>izvad</w:t>
      </w:r>
      <w:r w:rsidRPr="00A5228C">
        <w:rPr>
          <w:szCs w:val="22"/>
        </w:rPr>
        <w:t xml:space="preserve">sistēmā tas </w:t>
      </w:r>
      <w:r w:rsidRPr="00DD2522">
        <w:rPr>
          <w:szCs w:val="22"/>
        </w:rPr>
        <w:t>izraisa</w:t>
      </w:r>
      <w:r w:rsidRPr="00A5228C">
        <w:rPr>
          <w:szCs w:val="22"/>
        </w:rPr>
        <w:t xml:space="preserve"> urīnpūšļa gludās muskulatūras kontrakcijas.   </w:t>
      </w:r>
    </w:p>
    <w:p w14:paraId="02435260" w14:textId="77777777" w:rsidR="001B27AD" w:rsidRPr="00A5228C" w:rsidRDefault="001B27AD" w:rsidP="001B27AD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D2522">
        <w:rPr>
          <w:szCs w:val="22"/>
        </w:rPr>
        <w:t>Tam ir stimulējoša iedarbība uz atslābušu skeleta muskulatūru</w:t>
      </w:r>
      <w:r>
        <w:rPr>
          <w:szCs w:val="22"/>
        </w:rPr>
        <w:t xml:space="preserve"> (antikurāra iedarbība). </w:t>
      </w:r>
    </w:p>
    <w:p w14:paraId="79CADD85" w14:textId="77777777" w:rsidR="001B27AD" w:rsidRPr="00E57A7D" w:rsidRDefault="001B27A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77C7EDBC" w:rsidR="00C114FF" w:rsidRPr="00E57A7D" w:rsidRDefault="006C78AB" w:rsidP="00B13B6D">
      <w:pPr>
        <w:pStyle w:val="Style1"/>
      </w:pPr>
      <w:r w:rsidRPr="00E57A7D">
        <w:t>4.3</w:t>
      </w:r>
      <w:r w:rsidR="00E77619">
        <w:t>.</w:t>
      </w:r>
      <w:r w:rsidRPr="00E57A7D">
        <w:tab/>
        <w:t>Farmakokinētisk</w:t>
      </w:r>
      <w:r w:rsidR="00AD1CEA">
        <w:t>ās</w:t>
      </w:r>
      <w:r w:rsidRPr="00E57A7D">
        <w:t xml:space="preserve"> </w:t>
      </w:r>
      <w:r w:rsidR="00AD1CEA" w:rsidRPr="00AD1CEA">
        <w:t>īpašības</w:t>
      </w:r>
    </w:p>
    <w:p w14:paraId="0B90B45C" w14:textId="1F110B9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F6C153" w14:textId="746377B3" w:rsidR="001B27AD" w:rsidRPr="00E57A7D" w:rsidRDefault="001B27AD" w:rsidP="00A9226B">
      <w:pPr>
        <w:tabs>
          <w:tab w:val="clear" w:pos="567"/>
        </w:tabs>
        <w:spacing w:line="240" w:lineRule="auto"/>
        <w:rPr>
          <w:szCs w:val="22"/>
        </w:rPr>
      </w:pPr>
      <w:r w:rsidRPr="004A6CB5">
        <w:rPr>
          <w:szCs w:val="22"/>
          <w:lang w:val="es-ES"/>
        </w:rPr>
        <w:t>Nav pieejama informācija par mērķa sugām.</w:t>
      </w:r>
    </w:p>
    <w:p w14:paraId="61B6A8D3" w14:textId="365A26E0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B922416" w14:textId="77777777" w:rsidR="00CC6C45" w:rsidRPr="00E57A7D" w:rsidRDefault="00CC6C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E57A7D" w:rsidRDefault="006C78AB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7F218C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E57A7D" w:rsidRDefault="006C78AB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468BC8F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44A5D44" w14:textId="5B5E36EB" w:rsidR="00506239" w:rsidRPr="00100837" w:rsidRDefault="00506239" w:rsidP="0050623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00837">
        <w:rPr>
          <w:szCs w:val="22"/>
        </w:rPr>
        <w:t xml:space="preserve">Tā kā nav veikti saderības pētījumi, </w:t>
      </w:r>
      <w:r w:rsidR="00466C21">
        <w:rPr>
          <w:szCs w:val="22"/>
        </w:rPr>
        <w:t xml:space="preserve">nelietot </w:t>
      </w:r>
      <w:r w:rsidRPr="00100837">
        <w:rPr>
          <w:szCs w:val="22"/>
        </w:rPr>
        <w:t>šīs veterinārās zāles maisījumā ar citām veterinārajām zālēm.</w:t>
      </w:r>
      <w:r>
        <w:rPr>
          <w:szCs w:val="22"/>
        </w:rPr>
        <w:t xml:space="preserve"> </w:t>
      </w:r>
    </w:p>
    <w:p w14:paraId="0FA407E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E57A7D" w:rsidRDefault="006C78AB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8DD03E1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F5AFDB" w14:textId="1F96676F" w:rsidR="0053290F" w:rsidRPr="00100837" w:rsidRDefault="0053290F" w:rsidP="0053290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100837">
        <w:rPr>
          <w:szCs w:val="22"/>
        </w:rPr>
        <w:t>Veterināro zāļu derīguma termiņš izplatīšanai paredzēt</w:t>
      </w:r>
      <w:r w:rsidR="002D50A7">
        <w:rPr>
          <w:szCs w:val="22"/>
        </w:rPr>
        <w:t>aj</w:t>
      </w:r>
      <w:r w:rsidRPr="00100837">
        <w:rPr>
          <w:szCs w:val="22"/>
        </w:rPr>
        <w:t>ā iepakojumā: 30 mēneši.</w:t>
      </w:r>
    </w:p>
    <w:p w14:paraId="2B684C30" w14:textId="486DBF9F" w:rsidR="0053290F" w:rsidRPr="00100837" w:rsidRDefault="0053290F" w:rsidP="0053290F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100837">
        <w:rPr>
          <w:szCs w:val="22"/>
        </w:rPr>
        <w:t>Derīguma termiņš pēc pirm</w:t>
      </w:r>
      <w:r w:rsidR="005A7358">
        <w:rPr>
          <w:szCs w:val="22"/>
        </w:rPr>
        <w:t>reizējas</w:t>
      </w:r>
      <w:r w:rsidRPr="00100837">
        <w:rPr>
          <w:szCs w:val="22"/>
        </w:rPr>
        <w:t xml:space="preserve"> tiešā iepakojuma atvēršanas: 28 dienas.</w:t>
      </w:r>
    </w:p>
    <w:p w14:paraId="35ECBF5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E57A7D" w:rsidRDefault="006C78AB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49C34C28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B1453D7" w14:textId="77777777" w:rsidR="00023D7D" w:rsidRPr="00100837" w:rsidRDefault="00023D7D" w:rsidP="00023D7D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100837">
        <w:rPr>
          <w:noProof/>
          <w:szCs w:val="22"/>
        </w:rPr>
        <w:t>Uzglabāt flakonu ārējā iepakojumā</w:t>
      </w:r>
      <w:r>
        <w:rPr>
          <w:noProof/>
          <w:szCs w:val="22"/>
        </w:rPr>
        <w:t>,</w:t>
      </w:r>
      <w:r w:rsidRPr="00100837">
        <w:rPr>
          <w:noProof/>
          <w:szCs w:val="22"/>
        </w:rPr>
        <w:t xml:space="preserve"> lai pasargātu no gaismas.</w:t>
      </w:r>
    </w:p>
    <w:p w14:paraId="0986AACB" w14:textId="3AD90FAE" w:rsidR="00C114FF" w:rsidRPr="00E57A7D" w:rsidRDefault="006C78AB" w:rsidP="00B13B6D">
      <w:pPr>
        <w:pStyle w:val="Style1"/>
      </w:pPr>
      <w:r w:rsidRPr="00E57A7D">
        <w:lastRenderedPageBreak/>
        <w:t>5.4</w:t>
      </w:r>
      <w:r w:rsidR="00E77619">
        <w:t>.</w:t>
      </w:r>
      <w:r w:rsidRPr="00E57A7D">
        <w:tab/>
        <w:t>Tiešā iepakojuma veids un saturs</w:t>
      </w:r>
    </w:p>
    <w:p w14:paraId="0E52D6BC" w14:textId="23E8E49C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B7E7614" w14:textId="355CFFF8" w:rsidR="00BA639B" w:rsidRPr="00100837" w:rsidRDefault="00BA639B" w:rsidP="00BA639B">
      <w:pPr>
        <w:spacing w:line="240" w:lineRule="auto"/>
        <w:jc w:val="both"/>
        <w:rPr>
          <w:szCs w:val="22"/>
        </w:rPr>
      </w:pPr>
      <w:r w:rsidRPr="00100837">
        <w:rPr>
          <w:szCs w:val="22"/>
        </w:rPr>
        <w:t xml:space="preserve">Dzintarkrāsas II tipa stikla flakoni, ar I tipa brombutila gumijas </w:t>
      </w:r>
      <w:r w:rsidR="00316357">
        <w:rPr>
          <w:szCs w:val="22"/>
        </w:rPr>
        <w:t>aizbāzni</w:t>
      </w:r>
      <w:r w:rsidR="00316357" w:rsidRPr="00100837">
        <w:rPr>
          <w:szCs w:val="22"/>
        </w:rPr>
        <w:t xml:space="preserve"> </w:t>
      </w:r>
      <w:r w:rsidRPr="00100837">
        <w:rPr>
          <w:szCs w:val="22"/>
        </w:rPr>
        <w:t>un alumīnija vāciņu ar noraujamu pārklājumu.</w:t>
      </w:r>
    </w:p>
    <w:p w14:paraId="2D849F94" w14:textId="77777777" w:rsidR="00BA639B" w:rsidRPr="00100837" w:rsidRDefault="00BA639B" w:rsidP="00BA639B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</w:p>
    <w:p w14:paraId="53EAC116" w14:textId="77777777" w:rsidR="00BA639B" w:rsidRPr="00100837" w:rsidRDefault="00BA639B" w:rsidP="00BA639B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100837">
        <w:rPr>
          <w:szCs w:val="22"/>
          <w:u w:val="single"/>
        </w:rPr>
        <w:t>Iepakojuma lielumi:</w:t>
      </w:r>
    </w:p>
    <w:p w14:paraId="6FFE5E67" w14:textId="77777777" w:rsidR="00BA639B" w:rsidRPr="0065602D" w:rsidRDefault="00BA639B" w:rsidP="00BA639B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65602D">
        <w:rPr>
          <w:szCs w:val="22"/>
        </w:rPr>
        <w:t>Kartona kastīte ar vienu 40 ml flakonu.</w:t>
      </w:r>
    </w:p>
    <w:p w14:paraId="38970C44" w14:textId="15BE4D25" w:rsidR="00BA639B" w:rsidRDefault="00BA639B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DFF4D53" w14:textId="21995F2C" w:rsidR="00C114FF" w:rsidRPr="00E57A7D" w:rsidRDefault="006C78AB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64655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5F149F8B" w:rsidR="00FD1E45" w:rsidRPr="00E57A7D" w:rsidRDefault="009F05AB" w:rsidP="00CC6C45">
      <w:pPr>
        <w:jc w:val="both"/>
        <w:rPr>
          <w:szCs w:val="22"/>
        </w:rPr>
      </w:pPr>
      <w:bookmarkStart w:id="2" w:name="_Hlk79763389"/>
      <w:r>
        <w:t>Neizmest</w:t>
      </w:r>
      <w:r w:rsidR="00080978">
        <w:t xml:space="preserve"> </w:t>
      </w:r>
      <w:r w:rsidR="006C78AB" w:rsidRPr="00E57A7D">
        <w:t>veterinārās zāles kanalizācij</w:t>
      </w:r>
      <w:r>
        <w:t>ā</w:t>
      </w:r>
      <w:r w:rsidR="006C78AB" w:rsidRPr="00E57A7D">
        <w:t xml:space="preserve"> vai kopā ar sadzīves atkritumiem.</w:t>
      </w:r>
    </w:p>
    <w:bookmarkEnd w:id="2"/>
    <w:p w14:paraId="082D4131" w14:textId="77777777" w:rsidR="00C114FF" w:rsidRPr="00E57A7D" w:rsidRDefault="00C114FF" w:rsidP="00CC6C45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95BCD6" w14:textId="48A1C3DC" w:rsidR="0078538F" w:rsidRPr="00E57A7D" w:rsidRDefault="00B90F3F" w:rsidP="00CC6C45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11511E">
        <w:rPr>
          <w:szCs w:val="22"/>
        </w:rPr>
        <w:t xml:space="preserve">nacionālajām </w:t>
      </w:r>
      <w:bookmarkEnd w:id="3"/>
      <w:r w:rsidRPr="0011511E">
        <w:rPr>
          <w:szCs w:val="22"/>
        </w:rPr>
        <w:t xml:space="preserve">prasībām un jebkurām valsts </w:t>
      </w:r>
      <w:bookmarkStart w:id="4" w:name="_Hlk110241871"/>
      <w:r w:rsidRPr="0011511E">
        <w:rPr>
          <w:szCs w:val="22"/>
        </w:rPr>
        <w:t xml:space="preserve">atkritumu </w:t>
      </w:r>
      <w:bookmarkEnd w:id="4"/>
      <w:r w:rsidRPr="0011511E">
        <w:rPr>
          <w:szCs w:val="22"/>
        </w:rPr>
        <w:t>savākšanas sistēmām, kas piemērojamas attiecīgajām veterinārajām zālēm</w:t>
      </w:r>
      <w:r w:rsidR="006C78AB" w:rsidRPr="005E1FFD">
        <w:t>.</w:t>
      </w:r>
    </w:p>
    <w:p w14:paraId="58306468" w14:textId="455A9413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EF6788" w14:textId="77777777" w:rsidR="00CC6C45" w:rsidRPr="00E57A7D" w:rsidRDefault="00CC6C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E57A7D" w:rsidRDefault="006C78AB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4297277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16DED02" w14:textId="0163A2F4" w:rsidR="00A914A9" w:rsidRPr="00072156" w:rsidRDefault="00A914A9" w:rsidP="00A914A9">
      <w:pPr>
        <w:tabs>
          <w:tab w:val="clear" w:pos="567"/>
        </w:tabs>
        <w:spacing w:line="240" w:lineRule="auto"/>
        <w:rPr>
          <w:szCs w:val="22"/>
          <w:lang w:val="pt-PT"/>
        </w:rPr>
      </w:pPr>
      <w:r w:rsidRPr="00072156">
        <w:rPr>
          <w:szCs w:val="22"/>
          <w:lang w:val="pt-PT"/>
        </w:rPr>
        <w:t>CENAVISA</w:t>
      </w:r>
      <w:r w:rsidR="00CC6C45">
        <w:rPr>
          <w:szCs w:val="22"/>
          <w:lang w:val="pt-PT"/>
        </w:rPr>
        <w:t>,</w:t>
      </w:r>
      <w:r w:rsidRPr="00072156">
        <w:rPr>
          <w:szCs w:val="22"/>
          <w:lang w:val="pt-PT"/>
        </w:rPr>
        <w:t xml:space="preserve"> S.L.</w:t>
      </w:r>
    </w:p>
    <w:p w14:paraId="36D94649" w14:textId="666F163F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EB56426" w14:textId="77777777" w:rsidR="00CC6C45" w:rsidRPr="00E57A7D" w:rsidRDefault="00CC6C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E57A7D" w:rsidRDefault="006C78AB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BDBEBCC" w14:textId="38CD3AF9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E77977" w14:textId="77777777" w:rsidR="00A914A9" w:rsidRPr="00100837" w:rsidRDefault="00A914A9" w:rsidP="00A914A9">
      <w:pPr>
        <w:tabs>
          <w:tab w:val="clear" w:pos="567"/>
        </w:tabs>
        <w:spacing w:line="240" w:lineRule="auto"/>
        <w:jc w:val="both"/>
        <w:rPr>
          <w:caps/>
          <w:szCs w:val="22"/>
        </w:rPr>
      </w:pPr>
      <w:r w:rsidRPr="00483599">
        <w:rPr>
          <w:caps/>
          <w:szCs w:val="22"/>
        </w:rPr>
        <w:t>V/DCP/19/0067</w:t>
      </w:r>
    </w:p>
    <w:p w14:paraId="1A7F8A40" w14:textId="1FCFF560" w:rsidR="00A914A9" w:rsidRDefault="00A914A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05291D" w14:textId="77777777" w:rsidR="00CC6C45" w:rsidRPr="00E57A7D" w:rsidRDefault="00CC6C4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E57A7D" w:rsidRDefault="006C78AB" w:rsidP="00B13B6D">
      <w:pPr>
        <w:pStyle w:val="Style1"/>
      </w:pPr>
      <w:r w:rsidRPr="00E57A7D">
        <w:t>8.</w:t>
      </w:r>
      <w:r w:rsidRPr="00E57A7D">
        <w:tab/>
      </w:r>
      <w:r w:rsidRPr="00B72BBB">
        <w:t>PIRMĀS TIRDZNIECĪBAS ATĻAUJAS PIEŠĶIRŠANAS DATUMS</w:t>
      </w:r>
    </w:p>
    <w:p w14:paraId="6338A654" w14:textId="46C5D612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A7988B" w14:textId="20B75199" w:rsidR="00FC6347" w:rsidRPr="00100837" w:rsidRDefault="004B3098" w:rsidP="00FC6347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Pirmās tirdzniecības atļaujas piešķiršanas datums</w:t>
      </w:r>
      <w:r w:rsidR="00FC6347" w:rsidRPr="00100837">
        <w:rPr>
          <w:szCs w:val="22"/>
        </w:rPr>
        <w:t xml:space="preserve">: </w:t>
      </w:r>
      <w:r w:rsidR="00FC6347">
        <w:rPr>
          <w:szCs w:val="22"/>
        </w:rPr>
        <w:t>30</w:t>
      </w:r>
      <w:r w:rsidR="00CC6C45">
        <w:rPr>
          <w:szCs w:val="22"/>
        </w:rPr>
        <w:t>/</w:t>
      </w:r>
      <w:r w:rsidR="00FC6347">
        <w:rPr>
          <w:szCs w:val="22"/>
        </w:rPr>
        <w:t>10</w:t>
      </w:r>
      <w:r w:rsidR="00CC6C45">
        <w:rPr>
          <w:szCs w:val="22"/>
        </w:rPr>
        <w:t>/</w:t>
      </w:r>
      <w:r w:rsidR="00FC6347">
        <w:rPr>
          <w:szCs w:val="22"/>
        </w:rPr>
        <w:t>2019</w:t>
      </w:r>
    </w:p>
    <w:p w14:paraId="271262E6" w14:textId="77777777" w:rsidR="00D65777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18A4A8" w14:textId="77777777" w:rsidR="005430F9" w:rsidRPr="00E57A7D" w:rsidRDefault="005430F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E57A7D" w:rsidRDefault="006C78AB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5F04546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426A10D" w14:textId="36B36659" w:rsidR="00C114FF" w:rsidRPr="00E57A7D" w:rsidRDefault="002D50A7" w:rsidP="00A9226B">
      <w:pPr>
        <w:tabs>
          <w:tab w:val="clear" w:pos="567"/>
        </w:tabs>
        <w:spacing w:line="240" w:lineRule="auto"/>
        <w:rPr>
          <w:szCs w:val="22"/>
        </w:rPr>
      </w:pPr>
      <w:r>
        <w:t>04</w:t>
      </w:r>
      <w:r w:rsidR="006C78AB" w:rsidRPr="00E57A7D">
        <w:t>/</w:t>
      </w:r>
      <w:r>
        <w:t>2025</w:t>
      </w:r>
    </w:p>
    <w:p w14:paraId="5155FB1B" w14:textId="77777777" w:rsidR="00B113B9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450E26" w14:textId="77777777" w:rsidR="005430F9" w:rsidRPr="00E57A7D" w:rsidRDefault="005430F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E57A7D" w:rsidRDefault="006C78AB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103FDD26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614985B4" w:rsidR="0078538F" w:rsidRPr="00E57A7D" w:rsidRDefault="006C78AB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128228CD" w14:textId="77777777" w:rsidR="0078538F" w:rsidRPr="00E57A7D" w:rsidRDefault="0078538F" w:rsidP="0078538F">
      <w:pPr>
        <w:ind w:right="-318"/>
        <w:rPr>
          <w:szCs w:val="22"/>
        </w:rPr>
      </w:pPr>
    </w:p>
    <w:p w14:paraId="2663E9FC" w14:textId="534015F3" w:rsidR="0078538F" w:rsidRPr="00E57A7D" w:rsidRDefault="006C78AB" w:rsidP="00CC6C45">
      <w:pPr>
        <w:ind w:right="-318"/>
        <w:jc w:val="both"/>
        <w:rPr>
          <w:szCs w:val="22"/>
        </w:rPr>
      </w:pPr>
      <w:bookmarkStart w:id="5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5"/>
    <w:p w14:paraId="7D655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846E18" w14:textId="77777777" w:rsidR="00AF5103" w:rsidRDefault="00AF510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2441DE82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252B222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5C93044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B661AA3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4CDC885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0DF1A148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5AF15FC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5D1255E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11CEAE9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D1808ED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B2BED46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2D43C396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53CFD660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A8885F3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A86B5C5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70DCEB1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E478173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5B790A4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4998BD59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A33ECDD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18C30770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3B895A25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599B346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6F852D8D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A394BC9" w14:textId="77777777" w:rsid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</w:p>
    <w:p w14:paraId="7F2B1782" w14:textId="30F320AD" w:rsidR="00AF5103" w:rsidRPr="00E57A7D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7814174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37FC8463" w:rsidR="00801C48" w:rsidRPr="00AF5103" w:rsidRDefault="00AF5103" w:rsidP="00AF5103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3E2C6126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797C7F8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4DF54C7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6C42E69" w14:textId="6441F4A8" w:rsidR="00AF5103" w:rsidRDefault="00AF510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5153CFF6" w14:textId="55CABC08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D9C6ACD" w14:textId="5154A110" w:rsidR="00AF5103" w:rsidRDefault="00AF5103" w:rsidP="00070008">
      <w:pPr>
        <w:tabs>
          <w:tab w:val="clear" w:pos="567"/>
        </w:tabs>
        <w:spacing w:line="240" w:lineRule="auto"/>
        <w:rPr>
          <w:szCs w:val="22"/>
        </w:rPr>
      </w:pPr>
    </w:p>
    <w:p w14:paraId="36B3CB57" w14:textId="77777777" w:rsidR="00AF5103" w:rsidRPr="00E57A7D" w:rsidRDefault="00AF5103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F353CFF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871EE15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5C78799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62A9EEF8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C4179A2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66E41803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77A14F6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1831476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CB4A658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95E4FA4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2222B79" w14:textId="57349395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70E9EB6" w14:textId="58C12909" w:rsidR="00AF5103" w:rsidRDefault="00AF5103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55012DE" w14:textId="77777777" w:rsidR="00AF5103" w:rsidRPr="00E57A7D" w:rsidRDefault="00AF5103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3EA7781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4F772B2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73F7E08A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76E1216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4B88486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5C0DACD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6296C74F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D68FD90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FD44B50" w14:textId="77777777" w:rsidR="00070008" w:rsidRPr="00E57A7D" w:rsidRDefault="00070008" w:rsidP="00070008">
      <w:pPr>
        <w:pStyle w:val="Style3"/>
      </w:pPr>
      <w:r w:rsidRPr="00E57A7D">
        <w:t>MARĶĒJUMS</w:t>
      </w:r>
    </w:p>
    <w:p w14:paraId="1E5A1947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070008" w14:paraId="2956085C" w14:textId="77777777" w:rsidTr="002461A9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01886AC6" w14:textId="77777777" w:rsidR="00070008" w:rsidRPr="005E1FFD" w:rsidRDefault="00070008" w:rsidP="002461A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6974E753" w14:textId="77777777" w:rsidR="00070008" w:rsidRDefault="00070008" w:rsidP="002461A9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44DB3A3D" w14:textId="77777777" w:rsidR="00070008" w:rsidRPr="00E57A7D" w:rsidRDefault="00070008" w:rsidP="002461A9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>
              <w:rPr>
                <w:b/>
                <w:szCs w:val="22"/>
              </w:rPr>
              <w:t>Kastīte 50 ml stikla flakonam (satur 40 ml šo veterināro zāļu)</w:t>
            </w:r>
          </w:p>
        </w:tc>
      </w:tr>
    </w:tbl>
    <w:p w14:paraId="648B6EDC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428EC06" w14:textId="77777777" w:rsidR="00070008" w:rsidRPr="00E57A7D" w:rsidRDefault="00070008" w:rsidP="00070008">
      <w:pPr>
        <w:pStyle w:val="Style2"/>
      </w:pPr>
      <w:r w:rsidRPr="00E57A7D">
        <w:t>1.</w:t>
      </w:r>
      <w:r w:rsidRPr="00E57A7D">
        <w:tab/>
        <w:t>VETERINĀRO ZĀĻU NOSAUKUMS</w:t>
      </w:r>
    </w:p>
    <w:p w14:paraId="40F396EB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BF18F0F" w14:textId="77777777" w:rsidR="00070008" w:rsidRPr="00BC65EF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F19BC">
        <w:rPr>
          <w:bCs/>
          <w:szCs w:val="22"/>
        </w:rPr>
        <w:t>A</w:t>
      </w:r>
      <w:r>
        <w:rPr>
          <w:bCs/>
          <w:szCs w:val="22"/>
        </w:rPr>
        <w:t xml:space="preserve">TONYL </w:t>
      </w:r>
      <w:r w:rsidRPr="00BC65EF">
        <w:rPr>
          <w:szCs w:val="22"/>
        </w:rPr>
        <w:t>1</w:t>
      </w:r>
      <w:r>
        <w:rPr>
          <w:szCs w:val="22"/>
        </w:rPr>
        <w:t>,</w:t>
      </w:r>
      <w:r w:rsidRPr="00BC65EF">
        <w:rPr>
          <w:szCs w:val="22"/>
        </w:rPr>
        <w:t>5 mg/ml šķīdums injekcijām</w:t>
      </w:r>
    </w:p>
    <w:p w14:paraId="5D0A1C8C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67F6087D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64B0973F" w14:textId="77777777" w:rsidR="00070008" w:rsidRPr="00E57A7D" w:rsidRDefault="00070008" w:rsidP="00070008">
      <w:pPr>
        <w:pStyle w:val="Style2"/>
      </w:pPr>
      <w:r w:rsidRPr="00E57A7D">
        <w:t>2.</w:t>
      </w:r>
      <w:r w:rsidRPr="00E57A7D">
        <w:tab/>
      </w:r>
      <w:r>
        <w:t>INFORMĀCIJA PAR AKTĪVAJĀM VIELĀM</w:t>
      </w:r>
    </w:p>
    <w:p w14:paraId="65A7450B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D10AC2F" w14:textId="77777777" w:rsidR="00070008" w:rsidRPr="00C46ED9" w:rsidRDefault="00070008" w:rsidP="00070008">
      <w:pPr>
        <w:tabs>
          <w:tab w:val="clear" w:pos="567"/>
        </w:tabs>
        <w:spacing w:line="240" w:lineRule="auto"/>
        <w:jc w:val="both"/>
        <w:rPr>
          <w:b/>
          <w:szCs w:val="22"/>
        </w:rPr>
      </w:pPr>
      <w:r>
        <w:rPr>
          <w:szCs w:val="22"/>
        </w:rPr>
        <w:t>Katrs</w:t>
      </w:r>
      <w:r w:rsidRPr="00C46ED9">
        <w:rPr>
          <w:szCs w:val="22"/>
        </w:rPr>
        <w:t xml:space="preserve"> ml satur:</w:t>
      </w:r>
    </w:p>
    <w:p w14:paraId="63AA6435" w14:textId="77777777" w:rsidR="00070008" w:rsidRPr="000F3561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1AD33CFE" w14:textId="77777777" w:rsidR="00070008" w:rsidRPr="000F3561" w:rsidRDefault="00070008" w:rsidP="00070008">
      <w:pPr>
        <w:tabs>
          <w:tab w:val="clear" w:pos="567"/>
        </w:tabs>
        <w:spacing w:line="240" w:lineRule="auto"/>
        <w:jc w:val="both"/>
        <w:rPr>
          <w:iCs/>
          <w:szCs w:val="22"/>
        </w:rPr>
      </w:pPr>
      <w:r w:rsidRPr="00C46ED9">
        <w:rPr>
          <w:iCs/>
          <w:szCs w:val="22"/>
        </w:rPr>
        <w:t>Neostigmīna metilsulfāts</w:t>
      </w:r>
      <w:r w:rsidRPr="000F3561">
        <w:rPr>
          <w:iCs/>
          <w:szCs w:val="22"/>
        </w:rPr>
        <w:t>....................................1,5 mg</w:t>
      </w:r>
    </w:p>
    <w:p w14:paraId="34D799CA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E33B917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315097F9" w14:textId="77777777" w:rsidR="00070008" w:rsidRPr="00E57A7D" w:rsidRDefault="00070008" w:rsidP="00070008">
      <w:pPr>
        <w:pStyle w:val="Style2"/>
      </w:pPr>
      <w:r w:rsidRPr="00E57A7D">
        <w:t>3.</w:t>
      </w:r>
      <w:r w:rsidRPr="00E57A7D">
        <w:tab/>
        <w:t xml:space="preserve">IEPAKOJUMA </w:t>
      </w:r>
      <w:r w:rsidRPr="004A7CA7">
        <w:t xml:space="preserve">LIELUMS </w:t>
      </w:r>
    </w:p>
    <w:p w14:paraId="7BE30584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F57A5E5" w14:textId="77777777" w:rsidR="00070008" w:rsidRPr="00C46ED9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46ED9">
        <w:rPr>
          <w:szCs w:val="22"/>
        </w:rPr>
        <w:t>40 ml</w:t>
      </w:r>
    </w:p>
    <w:p w14:paraId="70840F4A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54B8691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D7625BF" w14:textId="77777777" w:rsidR="00070008" w:rsidRPr="00E57A7D" w:rsidRDefault="00070008" w:rsidP="00070008">
      <w:pPr>
        <w:pStyle w:val="Style2"/>
      </w:pPr>
      <w:r w:rsidRPr="00E57A7D">
        <w:t>4.</w:t>
      </w:r>
      <w:r w:rsidRPr="00E57A7D">
        <w:tab/>
        <w:t>MĒRĶSUGAS</w:t>
      </w:r>
    </w:p>
    <w:p w14:paraId="0892C54A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1A76481" w14:textId="77777777" w:rsidR="00070008" w:rsidRPr="000F3561" w:rsidRDefault="00070008" w:rsidP="00070008">
      <w:pPr>
        <w:tabs>
          <w:tab w:val="clear" w:pos="567"/>
        </w:tabs>
        <w:spacing w:line="240" w:lineRule="auto"/>
        <w:jc w:val="both"/>
        <w:rPr>
          <w:szCs w:val="22"/>
          <w:lang w:val="es-ES"/>
        </w:rPr>
      </w:pPr>
      <w:r w:rsidRPr="000F3561">
        <w:rPr>
          <w:szCs w:val="22"/>
          <w:lang w:val="es-ES"/>
        </w:rPr>
        <w:t>Liellopi, aitas, kazas un zirgi.</w:t>
      </w:r>
    </w:p>
    <w:p w14:paraId="0DC75A52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33E0AAC5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D0428A3" w14:textId="77777777" w:rsidR="00070008" w:rsidRPr="00E57A7D" w:rsidRDefault="00070008" w:rsidP="00070008">
      <w:pPr>
        <w:pStyle w:val="Style2"/>
      </w:pPr>
      <w:r w:rsidRPr="00E57A7D">
        <w:t>5.</w:t>
      </w:r>
      <w:r w:rsidRPr="00E57A7D">
        <w:tab/>
        <w:t>INDIKĀCIJAS</w:t>
      </w:r>
    </w:p>
    <w:p w14:paraId="3397C7F9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60DF7A04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7858CE21" w14:textId="77777777" w:rsidR="00070008" w:rsidRPr="00E57A7D" w:rsidRDefault="00070008" w:rsidP="00070008">
      <w:pPr>
        <w:pStyle w:val="Style2"/>
      </w:pPr>
      <w:r w:rsidRPr="00E57A7D">
        <w:t>6.</w:t>
      </w:r>
      <w:r w:rsidRPr="00E57A7D">
        <w:tab/>
      </w:r>
      <w:r>
        <w:t>LIETOŠANAS</w:t>
      </w:r>
      <w:r w:rsidRPr="00E57A7D">
        <w:t xml:space="preserve"> VEIDI</w:t>
      </w:r>
    </w:p>
    <w:p w14:paraId="01E8D0A9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B99A2DC" w14:textId="77777777" w:rsidR="00070008" w:rsidRPr="000F3561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0F3561">
        <w:rPr>
          <w:szCs w:val="22"/>
        </w:rPr>
        <w:t>Subkutān</w:t>
      </w:r>
      <w:r>
        <w:rPr>
          <w:szCs w:val="22"/>
        </w:rPr>
        <w:t>a</w:t>
      </w:r>
      <w:r w:rsidRPr="000F3561">
        <w:rPr>
          <w:szCs w:val="22"/>
        </w:rPr>
        <w:t>i vai intramuskulār</w:t>
      </w:r>
      <w:r>
        <w:rPr>
          <w:szCs w:val="22"/>
        </w:rPr>
        <w:t>ai lietošana</w:t>
      </w:r>
      <w:r w:rsidRPr="000F3561">
        <w:rPr>
          <w:szCs w:val="22"/>
        </w:rPr>
        <w:t>i.</w:t>
      </w:r>
    </w:p>
    <w:p w14:paraId="3009A5FF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7D31EA78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7EFCFEB1" w14:textId="77777777" w:rsidR="00070008" w:rsidRPr="00E57A7D" w:rsidRDefault="00070008" w:rsidP="00070008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4AC3CB4E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45B44AE" w14:textId="77777777" w:rsidR="00070008" w:rsidRDefault="00070008" w:rsidP="00070008">
      <w:pPr>
        <w:tabs>
          <w:tab w:val="clear" w:pos="567"/>
        </w:tabs>
        <w:spacing w:line="240" w:lineRule="auto"/>
      </w:pPr>
      <w:r w:rsidRPr="00E57A7D">
        <w:t>Ierobežojumu periods:</w:t>
      </w:r>
    </w:p>
    <w:p w14:paraId="4C669CC7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79968C5" w14:textId="77777777" w:rsidR="00070008" w:rsidRPr="00D37F52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46ED9">
        <w:rPr>
          <w:szCs w:val="22"/>
        </w:rPr>
        <w:t>Ga</w:t>
      </w:r>
      <w:r w:rsidRPr="00D37F52">
        <w:rPr>
          <w:szCs w:val="22"/>
        </w:rPr>
        <w:t xml:space="preserve">ļai un blakusproduktiem: </w:t>
      </w:r>
      <w:r>
        <w:rPr>
          <w:szCs w:val="22"/>
        </w:rPr>
        <w:t>nulle</w:t>
      </w:r>
      <w:r w:rsidRPr="00D37F52">
        <w:rPr>
          <w:szCs w:val="22"/>
        </w:rPr>
        <w:t xml:space="preserve"> dienas</w:t>
      </w:r>
      <w:r>
        <w:rPr>
          <w:szCs w:val="22"/>
        </w:rPr>
        <w:t>.</w:t>
      </w:r>
    </w:p>
    <w:p w14:paraId="7355054F" w14:textId="77777777" w:rsidR="00070008" w:rsidRPr="00D37F52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37F52">
        <w:rPr>
          <w:szCs w:val="22"/>
        </w:rPr>
        <w:t xml:space="preserve">Pienam: </w:t>
      </w:r>
      <w:r>
        <w:rPr>
          <w:szCs w:val="22"/>
        </w:rPr>
        <w:t>nulle</w:t>
      </w:r>
      <w:r w:rsidRPr="00D37F52">
        <w:rPr>
          <w:szCs w:val="22"/>
        </w:rPr>
        <w:t xml:space="preserve"> dienas</w:t>
      </w:r>
      <w:r>
        <w:rPr>
          <w:szCs w:val="22"/>
        </w:rPr>
        <w:t xml:space="preserve">. </w:t>
      </w:r>
    </w:p>
    <w:p w14:paraId="1FB9AD4C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313A115B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BB8943F" w14:textId="77777777" w:rsidR="00070008" w:rsidRPr="00E57A7D" w:rsidRDefault="00070008" w:rsidP="00070008">
      <w:pPr>
        <w:pStyle w:val="Style2"/>
      </w:pPr>
      <w:r w:rsidRPr="00E57A7D">
        <w:t>8.</w:t>
      </w:r>
      <w:r w:rsidRPr="00E57A7D">
        <w:tab/>
        <w:t>DERĪGUMA TERMIŅŠ</w:t>
      </w:r>
    </w:p>
    <w:p w14:paraId="131BF39B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325D360F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  <w:r w:rsidRPr="00E57A7D">
        <w:t>E</w:t>
      </w:r>
      <w:r>
        <w:t>xp.</w:t>
      </w:r>
      <w:r w:rsidRPr="00E57A7D">
        <w:t xml:space="preserve"> {mēnesis/gads}</w:t>
      </w:r>
    </w:p>
    <w:p w14:paraId="3CEFB27E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29F6BD5" w14:textId="77777777" w:rsidR="00070008" w:rsidRDefault="00070008" w:rsidP="00070008">
      <w:pPr>
        <w:rPr>
          <w:szCs w:val="22"/>
        </w:rPr>
      </w:pPr>
      <w:r>
        <w:t>Pēc atvēršanas izlietot 28 dien</w:t>
      </w:r>
      <w:r w:rsidRPr="00AF5103">
        <w:t>u</w:t>
      </w:r>
      <w:r>
        <w:t xml:space="preserve"> laikā.</w:t>
      </w:r>
    </w:p>
    <w:p w14:paraId="48F89EF9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I</w:t>
      </w:r>
      <w:r w:rsidRPr="00D51C72">
        <w:rPr>
          <w:szCs w:val="22"/>
        </w:rPr>
        <w:t>zlietot līdz</w:t>
      </w:r>
      <w:r>
        <w:rPr>
          <w:szCs w:val="22"/>
        </w:rPr>
        <w:t>:</w:t>
      </w:r>
      <w:r w:rsidRPr="00D51C72">
        <w:rPr>
          <w:szCs w:val="22"/>
        </w:rPr>
        <w:t xml:space="preserve"> </w:t>
      </w:r>
    </w:p>
    <w:p w14:paraId="04F79313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8D1E07F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69E4281" w14:textId="77777777" w:rsidR="00070008" w:rsidRPr="00E57A7D" w:rsidRDefault="00070008" w:rsidP="00070008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506A0496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E3ED167" w14:textId="77777777" w:rsidR="00070008" w:rsidRPr="00D37F52" w:rsidRDefault="00070008" w:rsidP="00070008">
      <w:pPr>
        <w:tabs>
          <w:tab w:val="clear" w:pos="567"/>
        </w:tabs>
        <w:spacing w:line="240" w:lineRule="auto"/>
        <w:jc w:val="both"/>
        <w:rPr>
          <w:noProof/>
          <w:szCs w:val="22"/>
        </w:rPr>
      </w:pPr>
      <w:r w:rsidRPr="00C46ED9">
        <w:rPr>
          <w:noProof/>
          <w:szCs w:val="22"/>
        </w:rPr>
        <w:t>Uzglabāt</w:t>
      </w:r>
      <w:r>
        <w:rPr>
          <w:noProof/>
          <w:szCs w:val="22"/>
        </w:rPr>
        <w:t xml:space="preserve"> </w:t>
      </w:r>
      <w:r w:rsidRPr="00D37F52">
        <w:rPr>
          <w:noProof/>
          <w:szCs w:val="22"/>
        </w:rPr>
        <w:t>flakonu ārējā iepakojumā</w:t>
      </w:r>
      <w:r>
        <w:rPr>
          <w:noProof/>
          <w:szCs w:val="22"/>
        </w:rPr>
        <w:t>,</w:t>
      </w:r>
      <w:r w:rsidRPr="00D37F52">
        <w:rPr>
          <w:noProof/>
          <w:szCs w:val="22"/>
        </w:rPr>
        <w:t xml:space="preserve"> lai pasargātu no gaismas.</w:t>
      </w:r>
    </w:p>
    <w:p w14:paraId="1AF406E8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EB9A562" w14:textId="77777777" w:rsidR="00070008" w:rsidRPr="00E57A7D" w:rsidRDefault="00070008" w:rsidP="00070008">
      <w:pPr>
        <w:pStyle w:val="Style2"/>
      </w:pPr>
      <w:r w:rsidRPr="00E57A7D">
        <w:lastRenderedPageBreak/>
        <w:t>10.</w:t>
      </w:r>
      <w:r w:rsidRPr="00E57A7D">
        <w:tab/>
        <w:t>VĀRDI “PIRMS LIETOŠANAS IZLASIET LIETOŠANAS INSTRUKCIJU”</w:t>
      </w:r>
    </w:p>
    <w:p w14:paraId="530A75CB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355DABD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1FB57761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FB17B3D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6D19313" w14:textId="77777777" w:rsidR="00070008" w:rsidRPr="00E57A7D" w:rsidRDefault="00070008" w:rsidP="00070008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5104176B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50343B5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09493672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8BA7606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44EB061" w14:textId="77777777" w:rsidR="00070008" w:rsidRPr="00E57A7D" w:rsidRDefault="00070008" w:rsidP="00070008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59D137CD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A56A703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7951FB5F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925712F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C73F3B7" w14:textId="77777777" w:rsidR="00070008" w:rsidRPr="00E57A7D" w:rsidRDefault="00070008" w:rsidP="00070008">
      <w:pPr>
        <w:pStyle w:val="Style2"/>
      </w:pPr>
      <w:r w:rsidRPr="00E57A7D">
        <w:t>13.</w:t>
      </w:r>
      <w:r w:rsidRPr="00E57A7D">
        <w:tab/>
      </w:r>
      <w:r>
        <w:t>TIRDZNIECĪBAS ATĻAUJAS TURĒTĀJS</w:t>
      </w:r>
      <w:r w:rsidRPr="00E57A7D">
        <w:t xml:space="preserve"> </w:t>
      </w:r>
    </w:p>
    <w:p w14:paraId="57596C93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CA72CFB" w14:textId="77777777" w:rsidR="00070008" w:rsidRDefault="00070008" w:rsidP="00070008">
      <w:pPr>
        <w:tabs>
          <w:tab w:val="clear" w:pos="567"/>
          <w:tab w:val="left" w:pos="708"/>
        </w:tabs>
        <w:spacing w:line="240" w:lineRule="auto"/>
        <w:ind w:right="-318"/>
        <w:rPr>
          <w:szCs w:val="22"/>
        </w:rPr>
      </w:pPr>
      <w:r>
        <w:rPr>
          <w:szCs w:val="22"/>
        </w:rPr>
        <w:t>CENAVISA, S.L.</w:t>
      </w:r>
    </w:p>
    <w:p w14:paraId="54754A09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32A62598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AFD0865" w14:textId="77777777" w:rsidR="00070008" w:rsidRPr="00E57A7D" w:rsidRDefault="00070008" w:rsidP="00070008">
      <w:pPr>
        <w:pStyle w:val="Style2"/>
      </w:pPr>
      <w:r w:rsidRPr="00E57A7D">
        <w:t>14.</w:t>
      </w:r>
      <w:r w:rsidRPr="00E57A7D">
        <w:tab/>
      </w:r>
      <w:r>
        <w:t xml:space="preserve">TIRDZNIECĪBAS ATĻAUJAS </w:t>
      </w:r>
      <w:r w:rsidRPr="00E57A7D">
        <w:t>NUMURI</w:t>
      </w:r>
    </w:p>
    <w:p w14:paraId="4837CBCE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F9271C2" w14:textId="77777777" w:rsidR="00070008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704E6">
        <w:rPr>
          <w:szCs w:val="22"/>
        </w:rPr>
        <w:t>V/DCP/19/0067</w:t>
      </w:r>
    </w:p>
    <w:p w14:paraId="5022E3BC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65878F57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C92F9F7" w14:textId="77777777" w:rsidR="00070008" w:rsidRPr="00E57A7D" w:rsidRDefault="00070008" w:rsidP="00070008">
      <w:pPr>
        <w:pStyle w:val="Style2"/>
      </w:pPr>
      <w:r w:rsidRPr="00E57A7D">
        <w:t>15.</w:t>
      </w:r>
      <w:r w:rsidRPr="00E57A7D">
        <w:tab/>
        <w:t>SĒRIJAS NUMURS</w:t>
      </w:r>
    </w:p>
    <w:p w14:paraId="4D8C27C9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4DF268F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  <w:r>
        <w:t>Lot</w:t>
      </w:r>
      <w:r w:rsidRPr="00E57A7D">
        <w:t xml:space="preserve"> {numurs}</w:t>
      </w:r>
    </w:p>
    <w:p w14:paraId="4FD6FBF0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058C04AD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679C1632" w14:textId="77777777" w:rsidR="00070008" w:rsidRPr="008E37A2" w:rsidRDefault="00070008" w:rsidP="000700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8E37A2">
        <w:rPr>
          <w:b/>
          <w:szCs w:val="22"/>
        </w:rPr>
        <w:lastRenderedPageBreak/>
        <w:t xml:space="preserve">UZ </w:t>
      </w:r>
      <w:r>
        <w:rPr>
          <w:b/>
          <w:szCs w:val="22"/>
        </w:rPr>
        <w:t>MAZA IZMĒRA</w:t>
      </w:r>
      <w:r w:rsidRPr="008E37A2">
        <w:rPr>
          <w:b/>
          <w:szCs w:val="22"/>
        </w:rPr>
        <w:t xml:space="preserve"> TIEŠĀ IEPAKOJUMA NORĀDĀM</w:t>
      </w:r>
      <w:r>
        <w:rPr>
          <w:b/>
          <w:szCs w:val="22"/>
        </w:rPr>
        <w:t>Ā INFORMĀCIJA</w:t>
      </w:r>
    </w:p>
    <w:p w14:paraId="6A0C6297" w14:textId="77777777" w:rsidR="00070008" w:rsidRPr="00E57A7D" w:rsidRDefault="00070008" w:rsidP="000700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</w:p>
    <w:p w14:paraId="782F204E" w14:textId="77777777" w:rsidR="00070008" w:rsidRDefault="00070008" w:rsidP="000700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jc w:val="both"/>
        <w:rPr>
          <w:b/>
          <w:szCs w:val="22"/>
          <w:lang w:val="en-US"/>
        </w:rPr>
      </w:pPr>
      <w:r w:rsidRPr="00C46ED9">
        <w:rPr>
          <w:b/>
          <w:szCs w:val="22"/>
          <w:lang w:val="en-US"/>
        </w:rPr>
        <w:t>50 ml flakons, kas satur 40 ml</w:t>
      </w:r>
      <w:r>
        <w:rPr>
          <w:b/>
          <w:szCs w:val="22"/>
          <w:lang w:val="en-US"/>
        </w:rPr>
        <w:t xml:space="preserve"> šo</w:t>
      </w:r>
      <w:r w:rsidRPr="00C46ED9">
        <w:rPr>
          <w:b/>
          <w:szCs w:val="22"/>
          <w:lang w:val="en-US"/>
        </w:rPr>
        <w:t xml:space="preserve"> veterināro zāļu</w:t>
      </w:r>
    </w:p>
    <w:p w14:paraId="42F74E4A" w14:textId="77777777" w:rsidR="00070008" w:rsidRPr="00953521" w:rsidRDefault="00070008" w:rsidP="00070008">
      <w:pPr>
        <w:tabs>
          <w:tab w:val="clear" w:pos="567"/>
        </w:tabs>
        <w:spacing w:line="240" w:lineRule="auto"/>
        <w:rPr>
          <w:szCs w:val="22"/>
          <w:lang w:val="en-US"/>
        </w:rPr>
      </w:pPr>
    </w:p>
    <w:p w14:paraId="248353C3" w14:textId="77777777" w:rsidR="00070008" w:rsidRPr="00E57A7D" w:rsidRDefault="00070008" w:rsidP="00070008">
      <w:pPr>
        <w:pStyle w:val="Style2"/>
      </w:pPr>
      <w:r w:rsidRPr="00E57A7D">
        <w:t>1.</w:t>
      </w:r>
      <w:r w:rsidRPr="00E57A7D">
        <w:tab/>
        <w:t>VETERINĀRO ZĀĻU NOSAUKUMS</w:t>
      </w:r>
    </w:p>
    <w:p w14:paraId="5D312260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100A21A" w14:textId="77777777" w:rsidR="00070008" w:rsidRPr="00D37F52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AF19BC">
        <w:rPr>
          <w:bCs/>
          <w:szCs w:val="22"/>
        </w:rPr>
        <w:t>ATONYL</w:t>
      </w:r>
      <w:r w:rsidRPr="00D37F52">
        <w:rPr>
          <w:szCs w:val="22"/>
        </w:rPr>
        <w:t xml:space="preserve"> 1</w:t>
      </w:r>
      <w:r>
        <w:rPr>
          <w:szCs w:val="22"/>
        </w:rPr>
        <w:t>,</w:t>
      </w:r>
      <w:r w:rsidRPr="00D37F52">
        <w:rPr>
          <w:szCs w:val="22"/>
        </w:rPr>
        <w:t xml:space="preserve">5 mg/ml </w:t>
      </w:r>
      <w:r>
        <w:rPr>
          <w:szCs w:val="22"/>
        </w:rPr>
        <w:t>š</w:t>
      </w:r>
      <w:r w:rsidRPr="00D37F52">
        <w:rPr>
          <w:szCs w:val="22"/>
        </w:rPr>
        <w:t>ķīdums injekcijām</w:t>
      </w:r>
    </w:p>
    <w:p w14:paraId="5057A87E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4DE7DCF0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313C3FE" w14:textId="77777777" w:rsidR="00070008" w:rsidRPr="00E57A7D" w:rsidRDefault="00070008" w:rsidP="00070008">
      <w:pPr>
        <w:pStyle w:val="Style2"/>
      </w:pPr>
      <w:r w:rsidRPr="00E57A7D">
        <w:t>2.</w:t>
      </w:r>
      <w:r w:rsidRPr="00E57A7D">
        <w:tab/>
        <w:t>AKTĪVO VIELU KVANTITATĪVIE DATI</w:t>
      </w:r>
    </w:p>
    <w:p w14:paraId="3852DB30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DAF9A33" w14:textId="77777777" w:rsidR="00070008" w:rsidRPr="00D37F52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C46ED9">
        <w:rPr>
          <w:iCs/>
          <w:szCs w:val="22"/>
        </w:rPr>
        <w:t xml:space="preserve">Neostigmīna metilsulfāts </w:t>
      </w:r>
      <w:r>
        <w:rPr>
          <w:iCs/>
          <w:szCs w:val="22"/>
        </w:rPr>
        <w:tab/>
      </w:r>
      <w:r>
        <w:rPr>
          <w:szCs w:val="22"/>
        </w:rPr>
        <w:t>1,5 mg/ml</w:t>
      </w:r>
    </w:p>
    <w:p w14:paraId="34BB8798" w14:textId="77777777" w:rsidR="00070008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194DAFBB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545B66C8" w14:textId="77777777" w:rsidR="00070008" w:rsidRPr="00E57A7D" w:rsidRDefault="00070008" w:rsidP="00070008">
      <w:pPr>
        <w:pStyle w:val="Style2"/>
      </w:pPr>
      <w:r w:rsidRPr="00E57A7D">
        <w:t>3.</w:t>
      </w:r>
      <w:r w:rsidRPr="00E57A7D">
        <w:tab/>
        <w:t>SĒRIJAS NUMURS</w:t>
      </w:r>
    </w:p>
    <w:p w14:paraId="5182FC4B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915A9D5" w14:textId="77777777" w:rsidR="00070008" w:rsidRPr="00E57A7D" w:rsidRDefault="00070008" w:rsidP="00070008">
      <w:pPr>
        <w:rPr>
          <w:szCs w:val="22"/>
        </w:rPr>
      </w:pPr>
      <w:r>
        <w:t>Lot</w:t>
      </w:r>
      <w:r w:rsidRPr="00E57A7D">
        <w:t xml:space="preserve"> {numurs}</w:t>
      </w:r>
    </w:p>
    <w:p w14:paraId="3F210906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7164114E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6F8CD48" w14:textId="77777777" w:rsidR="00070008" w:rsidRPr="00E57A7D" w:rsidRDefault="00070008" w:rsidP="00070008">
      <w:pPr>
        <w:pStyle w:val="Style2"/>
      </w:pPr>
      <w:r w:rsidRPr="00E57A7D">
        <w:t>4.</w:t>
      </w:r>
      <w:r w:rsidRPr="00E57A7D">
        <w:tab/>
        <w:t>DERĪGUMA TERMIŅŠ</w:t>
      </w:r>
    </w:p>
    <w:p w14:paraId="31E80505" w14:textId="77777777" w:rsidR="00070008" w:rsidRPr="00E57A7D" w:rsidRDefault="00070008" w:rsidP="00070008">
      <w:pPr>
        <w:tabs>
          <w:tab w:val="clear" w:pos="567"/>
        </w:tabs>
        <w:spacing w:line="240" w:lineRule="auto"/>
        <w:rPr>
          <w:szCs w:val="22"/>
        </w:rPr>
      </w:pPr>
    </w:p>
    <w:p w14:paraId="2D155DB2" w14:textId="77777777" w:rsidR="00070008" w:rsidRPr="00E57A7D" w:rsidRDefault="00070008" w:rsidP="00070008">
      <w:pPr>
        <w:rPr>
          <w:szCs w:val="22"/>
        </w:rPr>
      </w:pPr>
      <w:r w:rsidRPr="00E57A7D">
        <w:t>E</w:t>
      </w:r>
      <w:r>
        <w:t>xp.</w:t>
      </w:r>
      <w:r w:rsidRPr="00E57A7D">
        <w:t xml:space="preserve"> {</w:t>
      </w:r>
      <w:r>
        <w:t>mm</w:t>
      </w:r>
      <w:r w:rsidRPr="00E57A7D">
        <w:t>/</w:t>
      </w:r>
      <w:r>
        <w:t>gggg</w:t>
      </w:r>
      <w:r w:rsidRPr="00E57A7D">
        <w:t>}</w:t>
      </w:r>
    </w:p>
    <w:p w14:paraId="27B83714" w14:textId="77777777" w:rsidR="00070008" w:rsidRDefault="00070008" w:rsidP="00070008">
      <w:pPr>
        <w:rPr>
          <w:szCs w:val="22"/>
        </w:rPr>
      </w:pPr>
      <w:r>
        <w:t>Pēc atvēršanas izlietot 28 dien</w:t>
      </w:r>
      <w:r w:rsidRPr="00AF5103">
        <w:t>u</w:t>
      </w:r>
      <w:r>
        <w:t xml:space="preserve"> laikā.</w:t>
      </w:r>
    </w:p>
    <w:p w14:paraId="6125C3B2" w14:textId="77777777" w:rsidR="00070008" w:rsidRPr="00E57A7D" w:rsidRDefault="00070008" w:rsidP="00070008">
      <w:pPr>
        <w:tabs>
          <w:tab w:val="clear" w:pos="567"/>
        </w:tabs>
        <w:spacing w:line="240" w:lineRule="auto"/>
        <w:jc w:val="both"/>
        <w:rPr>
          <w:szCs w:val="22"/>
        </w:rPr>
      </w:pPr>
      <w:r>
        <w:t>I</w:t>
      </w:r>
      <w:r w:rsidRPr="00E57A7D">
        <w:t xml:space="preserve">zlietot </w:t>
      </w:r>
      <w:r w:rsidRPr="00321E82">
        <w:rPr>
          <w:szCs w:val="22"/>
        </w:rPr>
        <w:t>līdz</w:t>
      </w:r>
      <w:r>
        <w:rPr>
          <w:szCs w:val="22"/>
        </w:rPr>
        <w:t xml:space="preserve">: </w:t>
      </w:r>
    </w:p>
    <w:p w14:paraId="00D15DCF" w14:textId="77777777" w:rsidR="00070008" w:rsidRPr="00E57A7D" w:rsidRDefault="00070008" w:rsidP="00070008">
      <w:pPr>
        <w:rPr>
          <w:szCs w:val="22"/>
        </w:rPr>
      </w:pPr>
    </w:p>
    <w:p w14:paraId="66465F42" w14:textId="2DF6FDDB" w:rsidR="00070008" w:rsidRDefault="0007000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br w:type="page"/>
      </w:r>
    </w:p>
    <w:p w14:paraId="71824E6D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F07A41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532E9677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D4F2F18" w14:textId="2DABF6FF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92F6197" w14:textId="2B8030D5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6FDE1958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1CE79B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0920650F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AD1A26D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17510F5C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1BC6F52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AB7532D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5FEAACF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5EB894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7FE974E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6CFF4062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1755E08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54931DF7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AF169CB" w14:textId="77777777" w:rsidR="00AF5103" w:rsidRPr="00E57A7D" w:rsidRDefault="00AF5103" w:rsidP="00AF5103">
      <w:pPr>
        <w:pStyle w:val="Style3"/>
      </w:pPr>
      <w:r w:rsidRPr="00E57A7D">
        <w:t>LIETOŠANAS INSTRUKCIJA</w:t>
      </w:r>
    </w:p>
    <w:p w14:paraId="0A745B27" w14:textId="77777777" w:rsidR="00AF5103" w:rsidRPr="00E57A7D" w:rsidRDefault="00AF5103" w:rsidP="00AF5103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2CD9A8CF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52DC52C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7F1F6C3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58945F2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4F12F325" w14:textId="77777777" w:rsidR="00AF5103" w:rsidRPr="003000FC" w:rsidRDefault="00AF5103" w:rsidP="00AF5103">
      <w:pPr>
        <w:spacing w:line="240" w:lineRule="auto"/>
        <w:ind w:left="567" w:hanging="567"/>
        <w:jc w:val="both"/>
      </w:pPr>
      <w:r>
        <w:t xml:space="preserve">ATONYL </w:t>
      </w:r>
      <w:r w:rsidRPr="003000FC">
        <w:t>1</w:t>
      </w:r>
      <w:r>
        <w:t>,</w:t>
      </w:r>
      <w:r w:rsidRPr="003000FC">
        <w:t xml:space="preserve">5 mg/ml </w:t>
      </w:r>
      <w:r w:rsidRPr="003000FC">
        <w:rPr>
          <w:szCs w:val="22"/>
        </w:rPr>
        <w:t xml:space="preserve">šķīdums injekcijām </w:t>
      </w:r>
    </w:p>
    <w:p w14:paraId="2506B114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0CC40F8E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58957268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2.</w:t>
      </w:r>
      <w:r>
        <w:tab/>
      </w:r>
      <w:r w:rsidRPr="00E57A7D">
        <w:t>Sastāvs</w:t>
      </w:r>
    </w:p>
    <w:p w14:paraId="7852E5FB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4DC519" w14:textId="77777777" w:rsidR="00AF5103" w:rsidRPr="003000FC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3000FC">
        <w:rPr>
          <w:szCs w:val="22"/>
        </w:rPr>
        <w:t xml:space="preserve"> ml satur:</w:t>
      </w:r>
    </w:p>
    <w:p w14:paraId="058F0DC0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b/>
        </w:rPr>
      </w:pPr>
    </w:p>
    <w:p w14:paraId="5C0F4508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b/>
        </w:rPr>
      </w:pPr>
      <w:r w:rsidRPr="003000FC">
        <w:rPr>
          <w:b/>
        </w:rPr>
        <w:t>Aktīvā viela:</w:t>
      </w:r>
    </w:p>
    <w:p w14:paraId="50D82C48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</w:p>
    <w:p w14:paraId="1027A0F9" w14:textId="77777777" w:rsidR="00AF5103" w:rsidRPr="003000FC" w:rsidRDefault="00AF5103" w:rsidP="00AF5103">
      <w:pPr>
        <w:tabs>
          <w:tab w:val="clear" w:pos="567"/>
          <w:tab w:val="right" w:leader="dot" w:pos="4962"/>
        </w:tabs>
        <w:spacing w:line="240" w:lineRule="auto"/>
        <w:jc w:val="both"/>
        <w:rPr>
          <w:iCs/>
        </w:rPr>
      </w:pPr>
      <w:r w:rsidRPr="003000FC">
        <w:rPr>
          <w:iCs/>
        </w:rPr>
        <w:t>Neostigmīna metilsulfāts</w:t>
      </w:r>
      <w:r>
        <w:rPr>
          <w:iCs/>
        </w:rPr>
        <w:t xml:space="preserve"> </w:t>
      </w:r>
      <w:r>
        <w:rPr>
          <w:iCs/>
        </w:rPr>
        <w:tab/>
      </w:r>
      <w:r w:rsidRPr="003000FC">
        <w:rPr>
          <w:iCs/>
        </w:rPr>
        <w:t>1</w:t>
      </w:r>
      <w:r>
        <w:rPr>
          <w:iCs/>
        </w:rPr>
        <w:t>,</w:t>
      </w:r>
      <w:r w:rsidRPr="003000FC">
        <w:rPr>
          <w:iCs/>
        </w:rPr>
        <w:t>5 mg</w:t>
      </w:r>
    </w:p>
    <w:p w14:paraId="5B5729A0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</w:p>
    <w:p w14:paraId="39E4CFAB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b/>
        </w:rPr>
      </w:pPr>
      <w:r w:rsidRPr="003000FC">
        <w:rPr>
          <w:b/>
        </w:rPr>
        <w:t>Palīgvielas:</w:t>
      </w:r>
    </w:p>
    <w:p w14:paraId="19FFA638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b/>
        </w:rPr>
      </w:pPr>
    </w:p>
    <w:p w14:paraId="7F9876AD" w14:textId="77777777" w:rsidR="00AF5103" w:rsidRPr="003000FC" w:rsidRDefault="00AF5103" w:rsidP="00AF5103">
      <w:pPr>
        <w:tabs>
          <w:tab w:val="clear" w:pos="567"/>
          <w:tab w:val="right" w:leader="dot" w:pos="4962"/>
        </w:tabs>
        <w:spacing w:line="240" w:lineRule="auto"/>
        <w:jc w:val="both"/>
      </w:pPr>
      <w:r w:rsidRPr="003000FC">
        <w:t>Metilparahidroksibenzoāts (E</w:t>
      </w:r>
      <w:r>
        <w:t xml:space="preserve"> </w:t>
      </w:r>
      <w:r w:rsidRPr="003000FC">
        <w:t xml:space="preserve">218) </w:t>
      </w:r>
      <w:r w:rsidRPr="003000FC">
        <w:tab/>
        <w:t>1</w:t>
      </w:r>
      <w:r>
        <w:t>,</w:t>
      </w:r>
      <w:r w:rsidRPr="003000FC">
        <w:t>0 mg</w:t>
      </w:r>
    </w:p>
    <w:p w14:paraId="170DBDDE" w14:textId="77777777" w:rsidR="00AF5103" w:rsidRPr="003000FC" w:rsidRDefault="00AF5103" w:rsidP="00AF5103">
      <w:pPr>
        <w:tabs>
          <w:tab w:val="clear" w:pos="567"/>
          <w:tab w:val="right" w:leader="dot" w:pos="4962"/>
        </w:tabs>
        <w:spacing w:line="240" w:lineRule="auto"/>
        <w:jc w:val="both"/>
      </w:pPr>
      <w:r w:rsidRPr="003000FC">
        <w:t>Propilparahidroksibenzoāts</w:t>
      </w:r>
      <w:r w:rsidRPr="003000FC">
        <w:tab/>
        <w:t>0</w:t>
      </w:r>
      <w:r>
        <w:t>,</w:t>
      </w:r>
      <w:r w:rsidRPr="003000FC">
        <w:t>2 mg</w:t>
      </w:r>
    </w:p>
    <w:p w14:paraId="05399A3C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</w:p>
    <w:p w14:paraId="0DDEA633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27125">
        <w:t>Dzidrs, bezkr</w:t>
      </w:r>
      <w:r w:rsidRPr="000246BE">
        <w:t>āsains šķīdums.</w:t>
      </w:r>
    </w:p>
    <w:p w14:paraId="319AA10F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14218E93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666753E0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3.</w:t>
      </w:r>
      <w:r w:rsidRPr="00E57A7D">
        <w:tab/>
        <w:t>Mērķsugas</w:t>
      </w:r>
    </w:p>
    <w:p w14:paraId="2509943D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7B88B628" w14:textId="77777777" w:rsidR="00AF5103" w:rsidRPr="00D322F4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rPr>
          <w:szCs w:val="22"/>
        </w:rPr>
        <w:t>Liellopi, aitas, kazas un zirgi.</w:t>
      </w:r>
    </w:p>
    <w:p w14:paraId="46C1201B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79F9842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744F858F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29C3C48C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5658039A" w14:textId="77777777" w:rsidR="00AF5103" w:rsidRPr="00327125" w:rsidRDefault="00AF5103" w:rsidP="00AF5103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327125">
        <w:rPr>
          <w:u w:val="single"/>
        </w:rPr>
        <w:t>Liellopi</w:t>
      </w:r>
      <w:r>
        <w:rPr>
          <w:u w:val="single"/>
        </w:rPr>
        <w:t>em</w:t>
      </w:r>
      <w:r w:rsidRPr="00327125">
        <w:rPr>
          <w:u w:val="single"/>
        </w:rPr>
        <w:t>, ait</w:t>
      </w:r>
      <w:r>
        <w:rPr>
          <w:u w:val="single"/>
        </w:rPr>
        <w:t xml:space="preserve">ām </w:t>
      </w:r>
      <w:r w:rsidRPr="00327125">
        <w:rPr>
          <w:u w:val="single"/>
        </w:rPr>
        <w:t>un kaz</w:t>
      </w:r>
      <w:r>
        <w:rPr>
          <w:u w:val="single"/>
        </w:rPr>
        <w:t>ām</w:t>
      </w:r>
      <w:r w:rsidRPr="00327125">
        <w:rPr>
          <w:u w:val="single"/>
        </w:rPr>
        <w:t>:</w:t>
      </w:r>
    </w:p>
    <w:p w14:paraId="098F157F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>
        <w:t>Priekškuņģa</w:t>
      </w:r>
      <w:r w:rsidRPr="003000FC">
        <w:t xml:space="preserve"> atonija</w:t>
      </w:r>
      <w:r>
        <w:t>;</w:t>
      </w:r>
    </w:p>
    <w:p w14:paraId="513867DA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Zarnu atonija</w:t>
      </w:r>
      <w:r>
        <w:t>.</w:t>
      </w:r>
    </w:p>
    <w:p w14:paraId="7BF4F14E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</w:p>
    <w:p w14:paraId="7EDA38BD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u w:val="single"/>
        </w:rPr>
      </w:pPr>
      <w:r w:rsidRPr="003000FC">
        <w:rPr>
          <w:u w:val="single"/>
        </w:rPr>
        <w:t>Zirgi</w:t>
      </w:r>
      <w:r>
        <w:rPr>
          <w:u w:val="single"/>
        </w:rPr>
        <w:t>em</w:t>
      </w:r>
      <w:r w:rsidRPr="003000FC">
        <w:rPr>
          <w:u w:val="single"/>
        </w:rPr>
        <w:t>:</w:t>
      </w:r>
    </w:p>
    <w:p w14:paraId="14BFB129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Zarnu atonija</w:t>
      </w:r>
      <w:r>
        <w:t>;</w:t>
      </w:r>
    </w:p>
    <w:p w14:paraId="18FC272C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Urīnpūšļa atonija</w:t>
      </w:r>
      <w:r>
        <w:t xml:space="preserve">. </w:t>
      </w:r>
    </w:p>
    <w:p w14:paraId="1C777C15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EDFF4D7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60C0B352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5BAC3B1C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796497B5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F23B14">
        <w:t xml:space="preserve">Nelietot gadījumos, kad ir mehāniska kuņģa-zarnu trakta un urīntrakta obstrukcija, peritonīts vai zarnu sieniņas dzīvotspēja ir apšaubāma. </w:t>
      </w:r>
    </w:p>
    <w:p w14:paraId="231CE23B" w14:textId="77777777" w:rsidR="00AF5103" w:rsidRPr="000246BE" w:rsidRDefault="00AF5103" w:rsidP="00AF5103">
      <w:pPr>
        <w:tabs>
          <w:tab w:val="clear" w:pos="567"/>
        </w:tabs>
        <w:spacing w:line="240" w:lineRule="auto"/>
        <w:jc w:val="both"/>
      </w:pPr>
      <w:r w:rsidRPr="000246BE">
        <w:t xml:space="preserve">. </w:t>
      </w:r>
    </w:p>
    <w:p w14:paraId="261FC56E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Nelietot gadījumos, ja konstatēta pastiprināta jutība pret aktīvo</w:t>
      </w:r>
      <w:r>
        <w:t xml:space="preserve"> </w:t>
      </w:r>
      <w:r w:rsidRPr="003000FC">
        <w:t xml:space="preserve">vielu, vai pret </w:t>
      </w:r>
      <w:r>
        <w:t xml:space="preserve">jebkuru </w:t>
      </w:r>
      <w:r w:rsidRPr="003000FC">
        <w:t>no palīgvielām.</w:t>
      </w:r>
    </w:p>
    <w:p w14:paraId="2BE5D831" w14:textId="77777777" w:rsidR="00AF5103" w:rsidRDefault="00AF5103" w:rsidP="00AF5103">
      <w:pPr>
        <w:tabs>
          <w:tab w:val="clear" w:pos="567"/>
        </w:tabs>
        <w:spacing w:line="240" w:lineRule="auto"/>
      </w:pPr>
      <w:r w:rsidRPr="000246BE">
        <w:t>Nelietot grūsniem dzīvniekiem</w:t>
      </w:r>
      <w:r>
        <w:t>. S</w:t>
      </w:r>
      <w:r w:rsidRPr="003000FC">
        <w:t>katīt</w:t>
      </w:r>
      <w:r>
        <w:t xml:space="preserve"> sadaļu </w:t>
      </w:r>
      <w:r w:rsidRPr="001F4B09">
        <w:rPr>
          <w:szCs w:val="22"/>
        </w:rPr>
        <w:t>Grūsnība un laktācija</w:t>
      </w:r>
      <w:r w:rsidRPr="001F4B09">
        <w:t>.</w:t>
      </w:r>
    </w:p>
    <w:p w14:paraId="2BA3915D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D0C7427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1D0CE11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627E2A1B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1D22360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447FC42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t>Nav.</w:t>
      </w:r>
    </w:p>
    <w:p w14:paraId="7494A737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05DFD8C7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 drošai lietošanai mērķsugām</w:t>
      </w:r>
      <w:r w:rsidRPr="00E57A7D">
        <w:t>:</w:t>
      </w:r>
    </w:p>
    <w:p w14:paraId="778BFE11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Dzīvniek</w:t>
      </w:r>
      <w:r>
        <w:t>s ir</w:t>
      </w:r>
      <w:r w:rsidRPr="003000FC">
        <w:t xml:space="preserve"> jā</w:t>
      </w:r>
      <w:r>
        <w:t>novēro, lai noteiktu</w:t>
      </w:r>
      <w:r w:rsidRPr="003000FC">
        <w:t xml:space="preserve"> holīnerģiskās iedarbības </w:t>
      </w:r>
      <w:r>
        <w:t>sākumu</w:t>
      </w:r>
      <w:r w:rsidRPr="003000FC">
        <w:t>(skatīt</w:t>
      </w:r>
      <w:r>
        <w:t xml:space="preserve"> sadaļu </w:t>
      </w:r>
      <w:r w:rsidRPr="003000FC">
        <w:t xml:space="preserve">Pārdozēšana), jo </w:t>
      </w:r>
      <w:r>
        <w:t xml:space="preserve"> blakusparādību izpausmes </w:t>
      </w:r>
      <w:r w:rsidRPr="003000FC">
        <w:t>ir atkarīga</w:t>
      </w:r>
      <w:r>
        <w:t>s</w:t>
      </w:r>
      <w:r w:rsidRPr="003000FC">
        <w:t xml:space="preserve"> no izvēlētās zāļu devas.</w:t>
      </w:r>
    </w:p>
    <w:p w14:paraId="509EBFB8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752DE542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</w:p>
    <w:p w14:paraId="7CC118FF" w14:textId="77777777" w:rsidR="00AF5103" w:rsidRPr="009A548D" w:rsidRDefault="00AF5103" w:rsidP="00AF5103">
      <w:pPr>
        <w:tabs>
          <w:tab w:val="clear" w:pos="567"/>
        </w:tabs>
        <w:spacing w:line="240" w:lineRule="auto"/>
        <w:jc w:val="both"/>
        <w:rPr>
          <w:lang w:val="es-ES"/>
        </w:rPr>
      </w:pPr>
      <w:r w:rsidRPr="009A548D">
        <w:rPr>
          <w:lang w:val="es-ES"/>
        </w:rPr>
        <w:t>Neostigmīns ir acetilholīnesterāzes enzīma inhibitors. Nerīkojieties ar šīm veterinārajām zālēm, ja jūsu ārsts ir aizliedzis strādāt ar vielām, kas satur antiholīnesterāzi. Neostigmīns un parahidroksibenzoskābes esteri var izraisīt alerģiskas reakcijas.</w:t>
      </w:r>
    </w:p>
    <w:p w14:paraId="16E8F0F1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000FC">
        <w:rPr>
          <w:szCs w:val="22"/>
        </w:rPr>
        <w:t xml:space="preserve">Personām ar zināmu pastiprinātu jutību pret neostigmīnu </w:t>
      </w:r>
      <w:r>
        <w:rPr>
          <w:szCs w:val="22"/>
        </w:rPr>
        <w:t>jāizvairās</w:t>
      </w:r>
      <w:r w:rsidRPr="003000FC">
        <w:rPr>
          <w:szCs w:val="22"/>
        </w:rPr>
        <w:t>no saskares ar šīm veterinārajām zālēm.</w:t>
      </w:r>
    </w:p>
    <w:p w14:paraId="016FFC3C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000FC">
        <w:rPr>
          <w:szCs w:val="22"/>
        </w:rPr>
        <w:t>Grūtniecēm nerīkoties ar šīm veterinārajām zālēm</w:t>
      </w:r>
      <w:r>
        <w:rPr>
          <w:szCs w:val="22"/>
        </w:rPr>
        <w:t xml:space="preserve">. </w:t>
      </w:r>
    </w:p>
    <w:p w14:paraId="402C437E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000FC">
        <w:rPr>
          <w:szCs w:val="22"/>
        </w:rPr>
        <w:t>Ja notikusi nejauša pašinjicēšana, nekavējoties meklēt medicīnisko palīdzību un uzrādīt lietošanas instrukciju vai iepakojuma marķējumu ārstam.</w:t>
      </w:r>
    </w:p>
    <w:p w14:paraId="7D260D5E" w14:textId="77777777" w:rsidR="00AF5103" w:rsidRDefault="00AF5103" w:rsidP="00AF5103">
      <w:pPr>
        <w:rPr>
          <w:szCs w:val="22"/>
          <w:u w:val="single"/>
        </w:rPr>
      </w:pPr>
    </w:p>
    <w:p w14:paraId="37DBB73A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Grūsnība un laktācija</w:t>
      </w:r>
      <w:r w:rsidRPr="00E57A7D">
        <w:t>:</w:t>
      </w:r>
    </w:p>
    <w:p w14:paraId="0310EB17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000FC">
        <w:rPr>
          <w:szCs w:val="22"/>
        </w:rPr>
        <w:t>Nelietot grūsnības</w:t>
      </w:r>
      <w:r>
        <w:rPr>
          <w:szCs w:val="22"/>
        </w:rPr>
        <w:t xml:space="preserve"> </w:t>
      </w:r>
      <w:r w:rsidRPr="003000FC">
        <w:rPr>
          <w:szCs w:val="22"/>
        </w:rPr>
        <w:t>un laktācija</w:t>
      </w:r>
      <w:r>
        <w:rPr>
          <w:szCs w:val="22"/>
        </w:rPr>
        <w:t>s</w:t>
      </w:r>
      <w:r w:rsidRPr="00C01483">
        <w:rPr>
          <w:szCs w:val="22"/>
        </w:rPr>
        <w:t xml:space="preserve"> </w:t>
      </w:r>
      <w:r w:rsidRPr="003000FC">
        <w:rPr>
          <w:szCs w:val="22"/>
        </w:rPr>
        <w:t>laik</w:t>
      </w:r>
      <w:r>
        <w:rPr>
          <w:szCs w:val="22"/>
        </w:rPr>
        <w:t>ā</w:t>
      </w:r>
      <w:r w:rsidRPr="003000FC">
        <w:rPr>
          <w:szCs w:val="22"/>
        </w:rPr>
        <w:t>.</w:t>
      </w:r>
    </w:p>
    <w:p w14:paraId="3B177B9E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0EEE20F7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60734F90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Nelietot vienlaicīgi ar citiem holīnesterāzes inhibitoriem vai depolarizējo</w:t>
      </w:r>
      <w:r>
        <w:t>š</w:t>
      </w:r>
      <w:r w:rsidRPr="003000FC">
        <w:t>iem neiromuskulāriem blokatoriem</w:t>
      </w:r>
      <w:r>
        <w:t xml:space="preserve"> </w:t>
      </w:r>
      <w:r w:rsidRPr="003000FC">
        <w:t xml:space="preserve">(sukcinilholīnu).  </w:t>
      </w:r>
    </w:p>
    <w:p w14:paraId="42C02B1E" w14:textId="77777777" w:rsidR="00AF5103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 xml:space="preserve">Kortikosteroīdi var samazināt neostigmīna antiholīnesterāzes aktivitāti. Pēc kortikosteroīdu terapijas pārtraukšanas neostigmīns var izraisīt paaugstinātu antiholīnesterāzes aktivitāti. </w:t>
      </w:r>
    </w:p>
    <w:p w14:paraId="6142F5A3" w14:textId="77777777" w:rsidR="00AF5103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Teorētiski dekspantenol</w:t>
      </w:r>
      <w:r>
        <w:t>s</w:t>
      </w:r>
      <w:r w:rsidRPr="003000FC">
        <w:t xml:space="preserve"> var </w:t>
      </w:r>
      <w:r>
        <w:t>pastiprināt</w:t>
      </w:r>
      <w:r w:rsidRPr="003000FC">
        <w:t xml:space="preserve"> neostigmīn</w:t>
      </w:r>
      <w:r>
        <w:t>a iedarbību</w:t>
      </w:r>
      <w:r w:rsidRPr="003000FC">
        <w:t xml:space="preserve">. </w:t>
      </w:r>
    </w:p>
    <w:p w14:paraId="60D662F4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>
        <w:t>Magnija parenterāla ievadīšana</w:t>
      </w:r>
      <w:r w:rsidRPr="00DD2522">
        <w:rPr>
          <w:szCs w:val="22"/>
        </w:rPr>
        <w:t xml:space="preserve">samazina (ietekmē antagoniski) </w:t>
      </w:r>
      <w:r>
        <w:rPr>
          <w:szCs w:val="22"/>
        </w:rPr>
        <w:t xml:space="preserve">neostigmīna antiholīnesterāzes iedarbību, jo tam ir  nomācoša iedarbība uz muskuloskeletālo </w:t>
      </w:r>
      <w:r w:rsidRPr="00DD2522">
        <w:rPr>
          <w:szCs w:val="22"/>
        </w:rPr>
        <w:t>sistēmu</w:t>
      </w:r>
      <w:r>
        <w:rPr>
          <w:szCs w:val="22"/>
        </w:rPr>
        <w:t>.</w:t>
      </w:r>
    </w:p>
    <w:p w14:paraId="1B9F045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E75F49D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4E360CAB" w14:textId="77777777" w:rsidR="00AF5103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Pārdozēšanas gadījumā galven</w:t>
      </w:r>
      <w:r>
        <w:t>okārt novērojamas tādas</w:t>
      </w:r>
      <w:r w:rsidRPr="003000FC">
        <w:t xml:space="preserve"> klīniskās pazīmes </w:t>
      </w:r>
      <w:r>
        <w:t>kā</w:t>
      </w:r>
      <w:r w:rsidRPr="003000FC">
        <w:t xml:space="preserve"> izteikts muskuļu vājums, vemšana, kolikas, </w:t>
      </w:r>
      <w:r>
        <w:t>diareja</w:t>
      </w:r>
      <w:r w:rsidRPr="003000FC">
        <w:t xml:space="preserve">, mioze, </w:t>
      </w:r>
      <w:r>
        <w:t>dispnoja</w:t>
      </w:r>
      <w:r w:rsidRPr="003000FC">
        <w:t>, bradikardija, hipotensija. Nāve iestājas</w:t>
      </w:r>
      <w:r>
        <w:t xml:space="preserve"> apgrūtinātas</w:t>
      </w:r>
      <w:r w:rsidRPr="003000FC">
        <w:t xml:space="preserve"> elpošanas dēļ.</w:t>
      </w:r>
      <w:r>
        <w:t xml:space="preserve"> </w:t>
      </w:r>
    </w:p>
    <w:p w14:paraId="0A90C99A" w14:textId="77777777" w:rsidR="00AF5103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Antidots: atropīns.</w:t>
      </w:r>
    </w:p>
    <w:p w14:paraId="6F92C560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>
        <w:t>Lietojot šīs veterinārās zāles, veterinārā</w:t>
      </w:r>
      <w:r w:rsidRPr="003000FC">
        <w:t>rstam jābūt pieejamam</w:t>
      </w:r>
      <w:r>
        <w:t xml:space="preserve"> parenterāli lietojamam</w:t>
      </w:r>
      <w:r w:rsidRPr="003000FC">
        <w:t xml:space="preserve"> atropīnam.</w:t>
      </w:r>
    </w:p>
    <w:p w14:paraId="6CAAE90F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73BBE7F2" w14:textId="77777777" w:rsidR="00AF5103" w:rsidRPr="00E57A7D" w:rsidRDefault="00AF5103" w:rsidP="00AF5103">
      <w:pPr>
        <w:rPr>
          <w:szCs w:val="22"/>
        </w:rPr>
      </w:pPr>
      <w:r w:rsidRPr="00E57A7D">
        <w:rPr>
          <w:szCs w:val="22"/>
          <w:u w:val="single"/>
        </w:rPr>
        <w:t>Īpaši lietošanas ierobežojumi un īpaši lietošanas nosacījumi</w:t>
      </w:r>
      <w:r w:rsidRPr="00E57A7D">
        <w:t>:</w:t>
      </w:r>
    </w:p>
    <w:p w14:paraId="0ABE26BA" w14:textId="0122FD56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Nav piemērojami. </w:t>
      </w:r>
    </w:p>
    <w:p w14:paraId="365D820B" w14:textId="77777777" w:rsidR="00F51681" w:rsidRPr="00E57A7D" w:rsidRDefault="00F51681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BE07221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2C873D8C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3000FC">
        <w:rPr>
          <w:szCs w:val="22"/>
        </w:rPr>
        <w:t xml:space="preserve">Tā kā nav veikti saderības pētījumi, </w:t>
      </w:r>
      <w:r>
        <w:rPr>
          <w:szCs w:val="22"/>
        </w:rPr>
        <w:t xml:space="preserve">nelietot </w:t>
      </w:r>
      <w:r w:rsidRPr="003000FC">
        <w:rPr>
          <w:szCs w:val="22"/>
        </w:rPr>
        <w:t>šīs veterinārās zāles maisījumā ar citām veterinārajām zālēm.</w:t>
      </w:r>
    </w:p>
    <w:p w14:paraId="5B50EA5E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4A3BEF11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784F2D9F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7.</w:t>
      </w:r>
      <w:r>
        <w:tab/>
        <w:t>B</w:t>
      </w:r>
      <w:r w:rsidRPr="00E57A7D">
        <w:t>lakusparādības</w:t>
      </w:r>
    </w:p>
    <w:p w14:paraId="109633C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D4D65C8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3000FC">
        <w:rPr>
          <w:szCs w:val="22"/>
        </w:rPr>
        <w:t>Liellopi, aitas, kazas un zirgi.</w:t>
      </w:r>
    </w:p>
    <w:p w14:paraId="4D469999" w14:textId="77777777" w:rsidR="00AF5103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AF5103" w14:paraId="571E90A4" w14:textId="77777777" w:rsidTr="002461A9">
        <w:tc>
          <w:tcPr>
            <w:tcW w:w="2500" w:type="pct"/>
          </w:tcPr>
          <w:p w14:paraId="287F6ACF" w14:textId="77777777" w:rsidR="00AF5103" w:rsidRPr="00E57A7D" w:rsidRDefault="00AF5103" w:rsidP="002461A9">
            <w:pPr>
              <w:spacing w:before="60" w:after="60"/>
              <w:rPr>
                <w:szCs w:val="22"/>
              </w:rPr>
            </w:pPr>
            <w:r w:rsidRPr="00E57A7D">
              <w:t>Reti</w:t>
            </w:r>
          </w:p>
          <w:p w14:paraId="3B315414" w14:textId="77777777" w:rsidR="00AF5103" w:rsidRPr="00E57A7D" w:rsidRDefault="00AF5103" w:rsidP="002461A9">
            <w:pPr>
              <w:spacing w:before="60" w:after="60"/>
              <w:rPr>
                <w:szCs w:val="22"/>
              </w:rPr>
            </w:pPr>
            <w:r w:rsidRPr="00E57A7D">
              <w:t>(1 līdz 10 dzīvniekiem/10 000 ārstētajiem dzīvniekiem):</w:t>
            </w:r>
          </w:p>
        </w:tc>
        <w:tc>
          <w:tcPr>
            <w:tcW w:w="2500" w:type="pct"/>
          </w:tcPr>
          <w:p w14:paraId="6E7344AD" w14:textId="77777777" w:rsidR="00AF5103" w:rsidRPr="00E57A7D" w:rsidRDefault="00AF5103" w:rsidP="002461A9">
            <w:pPr>
              <w:spacing w:before="60" w:after="60"/>
              <w:rPr>
                <w:iCs/>
                <w:szCs w:val="22"/>
              </w:rPr>
            </w:pPr>
            <w:r w:rsidRPr="00DE28B6">
              <w:t>Holīnerģiskie traucējumi</w:t>
            </w:r>
            <w:r w:rsidRPr="00DE28B6">
              <w:rPr>
                <w:vertAlign w:val="superscript"/>
              </w:rPr>
              <w:t>1</w:t>
            </w:r>
          </w:p>
        </w:tc>
      </w:tr>
    </w:tbl>
    <w:p w14:paraId="4A9FBDB7" w14:textId="77777777" w:rsidR="00AF5103" w:rsidRPr="00100837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DE28B6">
        <w:rPr>
          <w:vertAlign w:val="superscript"/>
        </w:rPr>
        <w:t>1</w:t>
      </w:r>
      <w:r w:rsidRPr="00100837">
        <w:rPr>
          <w:szCs w:val="22"/>
        </w:rPr>
        <w:t>Neostigmīna</w:t>
      </w:r>
      <w:r>
        <w:rPr>
          <w:szCs w:val="22"/>
        </w:rPr>
        <w:t xml:space="preserve"> izraisītas</w:t>
      </w:r>
      <w:r w:rsidRPr="00100837">
        <w:rPr>
          <w:szCs w:val="22"/>
        </w:rPr>
        <w:t xml:space="preserve"> blakusparādības</w:t>
      </w:r>
      <w:r>
        <w:rPr>
          <w:szCs w:val="22"/>
        </w:rPr>
        <w:t xml:space="preserve"> ir</w:t>
      </w:r>
      <w:r w:rsidRPr="00100837">
        <w:rPr>
          <w:szCs w:val="22"/>
        </w:rPr>
        <w:t xml:space="preserve"> atkarīgas no izvēlētās zāļu devas un saistītas ar pārmērīgu holīnerģisko stimulāciju (skatīt </w:t>
      </w:r>
      <w:r>
        <w:rPr>
          <w:szCs w:val="22"/>
        </w:rPr>
        <w:t xml:space="preserve">6 </w:t>
      </w:r>
      <w:r w:rsidRPr="00100837">
        <w:rPr>
          <w:szCs w:val="22"/>
        </w:rPr>
        <w:t>apakšpunktu</w:t>
      </w:r>
      <w:r>
        <w:rPr>
          <w:szCs w:val="22"/>
        </w:rPr>
        <w:t xml:space="preserve"> </w:t>
      </w:r>
      <w:r w:rsidRPr="001F4B09">
        <w:rPr>
          <w:szCs w:val="22"/>
        </w:rPr>
        <w:t>Īpaši brīdinājumi - Pārdozēšana</w:t>
      </w:r>
      <w:r w:rsidRPr="00100837">
        <w:rPr>
          <w:szCs w:val="22"/>
        </w:rPr>
        <w:t>).</w:t>
      </w:r>
    </w:p>
    <w:p w14:paraId="6D3E0306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06EC72" w14:textId="77777777" w:rsidR="00AF5103" w:rsidRDefault="00AF5103" w:rsidP="00AF5103">
      <w:pPr>
        <w:jc w:val="both"/>
        <w:rPr>
          <w:i/>
          <w:iCs/>
          <w:szCs w:val="22"/>
        </w:rPr>
      </w:pPr>
      <w:r w:rsidRPr="006819D0">
        <w:t>Ir svarīgi ziņot par blakusparādībām. Tas</w:t>
      </w:r>
      <w:r w:rsidRPr="00E57A7D">
        <w:t xml:space="preserve"> ļauj pastāvīgi uzraudzīt </w:t>
      </w:r>
      <w:r w:rsidRPr="00504C5A">
        <w:t>veterināro</w:t>
      </w:r>
      <w:r>
        <w:t xml:space="preserve"> </w:t>
      </w:r>
      <w:r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Pr="00E57A7D">
        <w:t xml:space="preserve"> </w:t>
      </w:r>
      <w:r w:rsidRPr="007E7856">
        <w:t xml:space="preserve">Jūs varat ziņot par jebkurām blakusparādībām arī </w:t>
      </w:r>
      <w:r w:rsidRPr="00490BF3">
        <w:t xml:space="preserve">tirdzniecības atļaujas turētājam </w:t>
      </w:r>
      <w:r w:rsidRPr="007E7856">
        <w:t>vai</w:t>
      </w:r>
      <w:r w:rsidRPr="00E57A7D">
        <w:t xml:space="preserve">, izmantojot kontaktinformāciju šīs instrukcijas beigās vai </w:t>
      </w:r>
      <w:r>
        <w:t>nacionālo</w:t>
      </w:r>
      <w:r w:rsidRPr="00E57A7D">
        <w:t xml:space="preserve"> ziņošanas sistēmu</w:t>
      </w:r>
      <w:r>
        <w:t xml:space="preserve">: </w:t>
      </w:r>
      <w:hyperlink r:id="rId9" w:history="1">
        <w:r>
          <w:rPr>
            <w:rStyle w:val="Hyperlink"/>
            <w:szCs w:val="22"/>
            <w:lang w:val="sv-SE"/>
          </w:rPr>
          <w:t>https://www.pvd.gov.lv/lv</w:t>
        </w:r>
      </w:hyperlink>
      <w:r w:rsidRPr="00E57A7D">
        <w:t xml:space="preserve"> </w:t>
      </w:r>
    </w:p>
    <w:p w14:paraId="47A9C793" w14:textId="77777777" w:rsidR="00AF5103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75A3D7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BF53A73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>
        <w:t>katrai</w:t>
      </w:r>
      <w:r w:rsidRPr="00E57A7D">
        <w:t xml:space="preserve"> dzīvnieku suga</w:t>
      </w:r>
      <w:r>
        <w:t>i</w:t>
      </w:r>
      <w:r w:rsidRPr="00E57A7D">
        <w:t xml:space="preserve">, </w:t>
      </w:r>
      <w:r>
        <w:t>lietošanas</w:t>
      </w:r>
      <w:r w:rsidRPr="00E57A7D">
        <w:t xml:space="preserve"> veid</w:t>
      </w:r>
      <w:r>
        <w:t>s</w:t>
      </w:r>
      <w:r w:rsidRPr="00E57A7D">
        <w:t xml:space="preserve"> un metode</w:t>
      </w:r>
    </w:p>
    <w:p w14:paraId="49D03268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532A9772" w14:textId="77777777" w:rsidR="00AF5103" w:rsidRPr="003000FC" w:rsidRDefault="00AF5103" w:rsidP="00AF5103">
      <w:pPr>
        <w:tabs>
          <w:tab w:val="clear" w:pos="567"/>
        </w:tabs>
        <w:spacing w:line="240" w:lineRule="auto"/>
        <w:ind w:left="567" w:hanging="567"/>
        <w:jc w:val="both"/>
      </w:pPr>
      <w:r w:rsidRPr="003000FC">
        <w:t xml:space="preserve">Subkutānai vai intramuskulārai </w:t>
      </w:r>
      <w:r>
        <w:t>lietošanai</w:t>
      </w:r>
      <w:r w:rsidRPr="003000FC">
        <w:t>.</w:t>
      </w:r>
    </w:p>
    <w:p w14:paraId="2400DE30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>0</w:t>
      </w:r>
      <w:r>
        <w:t>,</w:t>
      </w:r>
      <w:r w:rsidRPr="003000FC">
        <w:t xml:space="preserve">022 mg (22 </w:t>
      </w:r>
      <w:r w:rsidRPr="003000FC">
        <w:rPr>
          <w:lang w:val="es-ES"/>
        </w:rPr>
        <w:t>μ</w:t>
      </w:r>
      <w:r w:rsidRPr="003000FC">
        <w:t xml:space="preserve">g)/kg ķermeņa svara </w:t>
      </w:r>
      <w:r w:rsidRPr="003000FC">
        <w:rPr>
          <w:iCs/>
        </w:rPr>
        <w:t xml:space="preserve">neostigmīna  metilsulfāta </w:t>
      </w:r>
      <w:r w:rsidRPr="003000FC">
        <w:t>(</w:t>
      </w:r>
      <w:r>
        <w:t>atbilst</w:t>
      </w:r>
      <w:r w:rsidRPr="003000FC">
        <w:t>0</w:t>
      </w:r>
      <w:r>
        <w:t>,</w:t>
      </w:r>
      <w:r w:rsidRPr="003000FC">
        <w:t>15 ml/10 kg ķermeņa svara).</w:t>
      </w:r>
    </w:p>
    <w:p w14:paraId="50588EE2" w14:textId="77777777" w:rsidR="00AF5103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06E5DD3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55124CCE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Pr="002C3EBE">
        <w:t xml:space="preserve">Ieteikumi </w:t>
      </w:r>
      <w:r w:rsidRPr="00E57A7D">
        <w:t>pareiz</w:t>
      </w:r>
      <w:r>
        <w:t>ai</w:t>
      </w:r>
      <w:r w:rsidRPr="00E57A7D">
        <w:t xml:space="preserve"> </w:t>
      </w:r>
      <w:r>
        <w:t>lietošanai</w:t>
      </w:r>
    </w:p>
    <w:p w14:paraId="3A195D11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7A143408" w14:textId="77777777" w:rsidR="00AF5103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  <w:r w:rsidRPr="003000FC">
        <w:rPr>
          <w:iCs/>
          <w:szCs w:val="22"/>
        </w:rPr>
        <w:t>Aizbāzni caurdurt ne vairāk kā 30 reizes</w:t>
      </w:r>
      <w:r>
        <w:rPr>
          <w:iCs/>
          <w:szCs w:val="22"/>
        </w:rPr>
        <w:t xml:space="preserve">. </w:t>
      </w:r>
    </w:p>
    <w:p w14:paraId="741D1575" w14:textId="77777777" w:rsidR="00AF5103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ACD21C4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A952435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10.</w:t>
      </w:r>
      <w:r>
        <w:tab/>
      </w:r>
      <w:r w:rsidRPr="00E57A7D">
        <w:t>Ierobežojumu period</w:t>
      </w:r>
      <w:r>
        <w:t>s</w:t>
      </w:r>
    </w:p>
    <w:p w14:paraId="569AF472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1A0A889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 xml:space="preserve">Gaļai un blakusproduktiem: </w:t>
      </w:r>
      <w:r>
        <w:t>nulle</w:t>
      </w:r>
      <w:r w:rsidRPr="003000FC">
        <w:t xml:space="preserve"> dienas</w:t>
      </w:r>
      <w:r>
        <w:t xml:space="preserve">. </w:t>
      </w:r>
    </w:p>
    <w:p w14:paraId="5B6E518E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 xml:space="preserve">Pienam: </w:t>
      </w:r>
      <w:r>
        <w:t>nulle</w:t>
      </w:r>
      <w:r w:rsidRPr="003000FC">
        <w:t xml:space="preserve"> dienas</w:t>
      </w:r>
      <w:r>
        <w:t xml:space="preserve">. </w:t>
      </w:r>
    </w:p>
    <w:p w14:paraId="323BA0DC" w14:textId="77777777" w:rsidR="00AF5103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496DD7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ABA9A90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03C83D9D" w14:textId="77777777" w:rsidR="00AF5103" w:rsidRPr="00E57A7D" w:rsidRDefault="00AF5103" w:rsidP="00AF510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33F06576" w14:textId="77777777" w:rsidR="00AF5103" w:rsidRDefault="00AF5103" w:rsidP="00AF5103">
      <w:pPr>
        <w:numPr>
          <w:ilvl w:val="12"/>
          <w:numId w:val="0"/>
        </w:numPr>
        <w:tabs>
          <w:tab w:val="clear" w:pos="567"/>
        </w:tabs>
        <w:spacing w:line="240" w:lineRule="auto"/>
      </w:pPr>
      <w:r w:rsidRPr="00E57A7D">
        <w:t>Uzglabāt bērniem neredzamā un nepieejamā vietā.</w:t>
      </w:r>
    </w:p>
    <w:p w14:paraId="287126E7" w14:textId="77777777" w:rsidR="00AF5103" w:rsidRPr="00E57A7D" w:rsidRDefault="00AF5103" w:rsidP="00AF510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17EE26E4" w14:textId="77777777" w:rsidR="00AF5103" w:rsidRPr="001F4B09" w:rsidRDefault="00AF5103" w:rsidP="00AF510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1F4B09">
        <w:rPr>
          <w:szCs w:val="22"/>
        </w:rPr>
        <w:t>Uzglabāt flakonu ārējā iepakojumā, lai pasargātu no gaismas.</w:t>
      </w:r>
    </w:p>
    <w:p w14:paraId="2656AA6F" w14:textId="77777777" w:rsidR="00AF5103" w:rsidRPr="00E57A7D" w:rsidRDefault="00AF5103" w:rsidP="00AF5103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5D5213D" w14:textId="77777777" w:rsidR="00AF5103" w:rsidRPr="00E57A7D" w:rsidRDefault="00AF5103" w:rsidP="00AF5103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t>Nelietot šīs veterinārās zāles, ja beidzies derīguma termiņš, kas norādīts marķējumāpēc EXP. Derīguma termiņš attiecas uz norādītā mēneša pēdējo dienu.</w:t>
      </w:r>
    </w:p>
    <w:p w14:paraId="3C6914DA" w14:textId="77777777" w:rsidR="00AF5103" w:rsidRPr="00E57A7D" w:rsidRDefault="00AF5103" w:rsidP="00AF5103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</w:p>
    <w:p w14:paraId="2651B40E" w14:textId="77777777" w:rsidR="00AF5103" w:rsidRPr="00E811BF" w:rsidRDefault="00AF5103" w:rsidP="00AF5103">
      <w:pPr>
        <w:numPr>
          <w:ilvl w:val="12"/>
          <w:numId w:val="0"/>
        </w:numPr>
        <w:tabs>
          <w:tab w:val="clear" w:pos="567"/>
        </w:tabs>
        <w:spacing w:line="240" w:lineRule="auto"/>
        <w:jc w:val="both"/>
        <w:rPr>
          <w:szCs w:val="22"/>
        </w:rPr>
      </w:pPr>
      <w:r w:rsidRPr="00E811BF">
        <w:t>Derīguma termiņš pēc pirmreizējas tiešā iepakojuma atvēršanas</w:t>
      </w:r>
      <w:r w:rsidRPr="003000FC">
        <w:rPr>
          <w:noProof/>
        </w:rPr>
        <w:t>: 28 dienas</w:t>
      </w:r>
      <w:r>
        <w:rPr>
          <w:noProof/>
        </w:rPr>
        <w:t>.</w:t>
      </w:r>
      <w:r w:rsidRPr="00E811BF">
        <w:t xml:space="preserve"> </w:t>
      </w:r>
    </w:p>
    <w:p w14:paraId="27755428" w14:textId="77777777" w:rsidR="00AF5103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5B2A388E" w14:textId="77777777" w:rsidR="00AF5103" w:rsidRPr="00E57A7D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</w:p>
    <w:p w14:paraId="7DC877FF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>
        <w:t>iznīcināšanai</w:t>
      </w:r>
    </w:p>
    <w:p w14:paraId="0EB07EBB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3FA809C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5C24AEBF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0650B992" w14:textId="77777777" w:rsidR="00AF5103" w:rsidRPr="00E57A7D" w:rsidRDefault="00AF5103" w:rsidP="00AF5103">
      <w:pPr>
        <w:jc w:val="both"/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61EBC3E5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CC70853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 w:rsidRPr="00E57A7D">
        <w:t>Jautājiet savam veterinārārstam vai farmaceitam</w:t>
      </w:r>
      <w:r>
        <w:t>,</w:t>
      </w:r>
      <w:r w:rsidRPr="00E57A7D">
        <w:t xml:space="preserve"> kā atbrīvoties no nevajadzīgām veterinārajām zālēm.</w:t>
      </w:r>
    </w:p>
    <w:p w14:paraId="6A9733B6" w14:textId="77777777" w:rsidR="00AF5103" w:rsidRDefault="00AF5103" w:rsidP="00AF5103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45A7CBF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148D6CA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7264DA3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2214AA8E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 xml:space="preserve">Recepšu veterinārās zāles. </w:t>
      </w:r>
    </w:p>
    <w:p w14:paraId="0DDFC828" w14:textId="3C52A382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49578A6B" w14:textId="77777777" w:rsidR="00F51681" w:rsidRPr="00E57A7D" w:rsidRDefault="00F51681" w:rsidP="00AF5103">
      <w:pPr>
        <w:tabs>
          <w:tab w:val="clear" w:pos="567"/>
        </w:tabs>
        <w:spacing w:line="240" w:lineRule="auto"/>
        <w:rPr>
          <w:szCs w:val="22"/>
        </w:rPr>
      </w:pPr>
    </w:p>
    <w:p w14:paraId="5D0E4D58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>
        <w:t xml:space="preserve">Tirdzniecības atļaujas </w:t>
      </w:r>
      <w:r w:rsidRPr="00E57A7D">
        <w:t>numur</w:t>
      </w:r>
      <w:r>
        <w:t>i</w:t>
      </w:r>
      <w:r w:rsidRPr="00E57A7D">
        <w:t xml:space="preserve"> un iepakojuma </w:t>
      </w:r>
      <w:r w:rsidRPr="004A7CA7">
        <w:t>lielumi</w:t>
      </w:r>
    </w:p>
    <w:p w14:paraId="08BA0642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638ECAEC" w14:textId="77777777" w:rsidR="00AF5103" w:rsidRPr="00100837" w:rsidRDefault="00AF5103" w:rsidP="00AF5103">
      <w:pPr>
        <w:tabs>
          <w:tab w:val="clear" w:pos="567"/>
        </w:tabs>
        <w:spacing w:line="240" w:lineRule="auto"/>
        <w:jc w:val="both"/>
        <w:rPr>
          <w:caps/>
          <w:szCs w:val="22"/>
        </w:rPr>
      </w:pPr>
      <w:r w:rsidRPr="00483599">
        <w:rPr>
          <w:caps/>
          <w:szCs w:val="22"/>
        </w:rPr>
        <w:t>V/DCP/19/0067</w:t>
      </w:r>
    </w:p>
    <w:p w14:paraId="780B9B5E" w14:textId="77777777" w:rsidR="00AF5103" w:rsidRDefault="00AF5103" w:rsidP="00AF5103">
      <w:pPr>
        <w:tabs>
          <w:tab w:val="clear" w:pos="567"/>
        </w:tabs>
        <w:spacing w:line="240" w:lineRule="auto"/>
      </w:pPr>
    </w:p>
    <w:p w14:paraId="70546AF8" w14:textId="77777777" w:rsidR="00AF5103" w:rsidRPr="00100837" w:rsidRDefault="00AF5103" w:rsidP="00AF5103">
      <w:pPr>
        <w:tabs>
          <w:tab w:val="clear" w:pos="567"/>
        </w:tabs>
        <w:spacing w:line="240" w:lineRule="auto"/>
        <w:jc w:val="both"/>
        <w:rPr>
          <w:szCs w:val="22"/>
          <w:u w:val="single"/>
        </w:rPr>
      </w:pPr>
      <w:r w:rsidRPr="00100837">
        <w:rPr>
          <w:szCs w:val="22"/>
          <w:u w:val="single"/>
        </w:rPr>
        <w:t>Iepakojuma lielumi:</w:t>
      </w:r>
    </w:p>
    <w:p w14:paraId="719895D1" w14:textId="77777777" w:rsidR="00AF5103" w:rsidRPr="0065602D" w:rsidRDefault="00AF5103" w:rsidP="00AF5103">
      <w:pPr>
        <w:tabs>
          <w:tab w:val="clear" w:pos="567"/>
        </w:tabs>
        <w:spacing w:line="240" w:lineRule="auto"/>
        <w:ind w:right="-318"/>
        <w:jc w:val="both"/>
        <w:rPr>
          <w:szCs w:val="22"/>
        </w:rPr>
      </w:pPr>
      <w:r w:rsidRPr="0065602D">
        <w:rPr>
          <w:szCs w:val="22"/>
        </w:rPr>
        <w:t>Kartona kastīte ar vienu 40 ml flakonu.</w:t>
      </w:r>
    </w:p>
    <w:p w14:paraId="05B85828" w14:textId="77777777" w:rsidR="00AF5103" w:rsidRDefault="00AF5103" w:rsidP="00AF5103">
      <w:pPr>
        <w:tabs>
          <w:tab w:val="clear" w:pos="567"/>
        </w:tabs>
        <w:spacing w:line="240" w:lineRule="auto"/>
      </w:pPr>
    </w:p>
    <w:p w14:paraId="0C1AB94C" w14:textId="77777777" w:rsidR="00AF5103" w:rsidRDefault="00AF5103" w:rsidP="00AF5103">
      <w:pPr>
        <w:tabs>
          <w:tab w:val="clear" w:pos="567"/>
        </w:tabs>
        <w:spacing w:line="240" w:lineRule="auto"/>
      </w:pPr>
    </w:p>
    <w:p w14:paraId="78434603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47E1E424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FFA0714" w14:textId="2367D68B" w:rsidR="00AF5103" w:rsidRPr="00E57A7D" w:rsidRDefault="00B90A2A" w:rsidP="00AF5103">
      <w:pPr>
        <w:rPr>
          <w:szCs w:val="22"/>
        </w:rPr>
      </w:pPr>
      <w:r>
        <w:t>04/2025</w:t>
      </w:r>
    </w:p>
    <w:p w14:paraId="75EE6779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56048BA9" w14:textId="77777777" w:rsidR="00AF5103" w:rsidRPr="00E57A7D" w:rsidRDefault="00AF5103" w:rsidP="00AF510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E57A7D">
        <w:lastRenderedPageBreak/>
        <w:t>Sīkāka informācija par šīm veterinārajām zālēm ir pieejama Savienības zāļu datubāzē</w:t>
      </w:r>
      <w:r>
        <w:t xml:space="preserve"> (</w:t>
      </w:r>
      <w:hyperlink r:id="rId10" w:history="1">
        <w:r w:rsidRPr="000569A3">
          <w:rPr>
            <w:rStyle w:val="Hyperlink"/>
          </w:rPr>
          <w:t>https://medicines.health.europa.eu/veterinary</w:t>
        </w:r>
      </w:hyperlink>
      <w:r>
        <w:t>)</w:t>
      </w:r>
      <w:r w:rsidRPr="00E57A7D">
        <w:t>.</w:t>
      </w:r>
    </w:p>
    <w:p w14:paraId="076EB23B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3CB84120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03A72B3E" w14:textId="77777777" w:rsidR="00AF5103" w:rsidRPr="00E57A7D" w:rsidRDefault="00AF5103" w:rsidP="00AF5103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3F3288FE" w14:textId="77777777" w:rsidR="00AF5103" w:rsidRPr="00E57A7D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10BE5D34" w14:textId="77777777" w:rsidR="00AF5103" w:rsidRPr="00E57A7D" w:rsidRDefault="00AF5103" w:rsidP="00AF5103">
      <w:pPr>
        <w:jc w:val="both"/>
        <w:rPr>
          <w:iCs/>
          <w:szCs w:val="22"/>
        </w:rPr>
      </w:pPr>
      <w:bookmarkStart w:id="6" w:name="_Hlk73552578"/>
      <w:r w:rsidRPr="00172B3E">
        <w:rPr>
          <w:u w:val="single"/>
        </w:rPr>
        <w:t xml:space="preserve">Tirdzniecības atļaujas turētājs </w:t>
      </w:r>
      <w:r w:rsidRPr="00E57A7D">
        <w:rPr>
          <w:iCs/>
          <w:szCs w:val="22"/>
          <w:u w:val="single"/>
        </w:rPr>
        <w:t xml:space="preserve">un </w:t>
      </w:r>
      <w:r>
        <w:rPr>
          <w:iCs/>
          <w:szCs w:val="22"/>
          <w:u w:val="single"/>
        </w:rPr>
        <w:t>p</w:t>
      </w:r>
      <w:r w:rsidRPr="00FA5741">
        <w:rPr>
          <w:iCs/>
          <w:szCs w:val="22"/>
          <w:u w:val="single"/>
        </w:rPr>
        <w:t>ar sērijas izlaidi atbildīgais ražotājs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un kontaktinformācij</w:t>
      </w:r>
      <w:r>
        <w:rPr>
          <w:iCs/>
          <w:szCs w:val="22"/>
          <w:u w:val="single"/>
        </w:rPr>
        <w:t>a</w:t>
      </w:r>
      <w:r w:rsidRPr="00E57A7D">
        <w:rPr>
          <w:iCs/>
          <w:szCs w:val="22"/>
          <w:u w:val="single"/>
        </w:rPr>
        <w:t>, lai ziņotu par iespējamām</w:t>
      </w:r>
      <w:r>
        <w:rPr>
          <w:iCs/>
          <w:szCs w:val="22"/>
          <w:u w:val="single"/>
        </w:rPr>
        <w:t xml:space="preserve"> </w:t>
      </w:r>
      <w:r w:rsidRPr="00E57A7D">
        <w:rPr>
          <w:iCs/>
          <w:szCs w:val="22"/>
          <w:u w:val="single"/>
        </w:rPr>
        <w:t>blakusparādībām</w:t>
      </w:r>
      <w:r w:rsidRPr="00E57A7D">
        <w:t>:</w:t>
      </w:r>
    </w:p>
    <w:bookmarkEnd w:id="6"/>
    <w:p w14:paraId="720A6110" w14:textId="77777777" w:rsidR="00AF5103" w:rsidRDefault="00AF5103" w:rsidP="00AF5103">
      <w:pPr>
        <w:tabs>
          <w:tab w:val="clear" w:pos="567"/>
        </w:tabs>
        <w:spacing w:line="240" w:lineRule="auto"/>
        <w:rPr>
          <w:szCs w:val="22"/>
        </w:rPr>
      </w:pPr>
    </w:p>
    <w:p w14:paraId="133AA677" w14:textId="77777777" w:rsidR="00AF5103" w:rsidRPr="003A7CDA" w:rsidRDefault="00AF5103" w:rsidP="00AF5103">
      <w:pPr>
        <w:tabs>
          <w:tab w:val="clear" w:pos="567"/>
        </w:tabs>
        <w:spacing w:line="240" w:lineRule="auto"/>
        <w:jc w:val="both"/>
      </w:pPr>
      <w:r w:rsidRPr="003A7CDA">
        <w:t>CENAVISA, S.L.</w:t>
      </w:r>
    </w:p>
    <w:p w14:paraId="4C10DC40" w14:textId="77777777" w:rsidR="00AF5103" w:rsidRDefault="00AF5103" w:rsidP="00AF5103">
      <w:pPr>
        <w:tabs>
          <w:tab w:val="clear" w:pos="567"/>
        </w:tabs>
        <w:spacing w:line="240" w:lineRule="auto"/>
        <w:jc w:val="both"/>
      </w:pPr>
      <w:r w:rsidRPr="003A7CDA">
        <w:t xml:space="preserve">C/ dels Boters 4 </w:t>
      </w:r>
    </w:p>
    <w:p w14:paraId="3DDE65DB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A7CDA">
        <w:t xml:space="preserve">43205 Reus </w:t>
      </w:r>
      <w:r>
        <w:t>(</w:t>
      </w:r>
      <w:r w:rsidRPr="003A7CDA">
        <w:t>Spānija</w:t>
      </w:r>
      <w:r>
        <w:t>)</w:t>
      </w:r>
    </w:p>
    <w:p w14:paraId="17F65DE6" w14:textId="77777777" w:rsidR="00AF5103" w:rsidRPr="003000FC" w:rsidRDefault="00AF5103" w:rsidP="00AF5103">
      <w:pPr>
        <w:tabs>
          <w:tab w:val="clear" w:pos="567"/>
        </w:tabs>
        <w:spacing w:line="240" w:lineRule="auto"/>
        <w:jc w:val="both"/>
      </w:pPr>
      <w:r w:rsidRPr="003000FC">
        <w:t xml:space="preserve">Tālr: </w:t>
      </w:r>
      <w:r>
        <w:t>+</w:t>
      </w:r>
      <w:r w:rsidRPr="003000FC">
        <w:t>34 977 75 72 73</w:t>
      </w:r>
    </w:p>
    <w:p w14:paraId="617D0423" w14:textId="77777777" w:rsidR="00AF5103" w:rsidRPr="00E57A7D" w:rsidRDefault="00B90A2A" w:rsidP="00AF5103">
      <w:pPr>
        <w:tabs>
          <w:tab w:val="clear" w:pos="567"/>
        </w:tabs>
        <w:spacing w:line="240" w:lineRule="auto"/>
        <w:rPr>
          <w:szCs w:val="22"/>
        </w:rPr>
      </w:pPr>
      <w:hyperlink r:id="rId11" w:history="1">
        <w:r w:rsidR="00AF5103" w:rsidRPr="00EB036B">
          <w:rPr>
            <w:rStyle w:val="Hyperlink"/>
            <w:szCs w:val="22"/>
            <w:lang w:val="es-ES"/>
          </w:rPr>
          <w:t>farmacovigilancia@cenavisa.com</w:t>
        </w:r>
      </w:hyperlink>
    </w:p>
    <w:p w14:paraId="1414ACC7" w14:textId="77777777" w:rsidR="00AF5103" w:rsidRDefault="00AF5103" w:rsidP="00AF5103">
      <w:pPr>
        <w:pStyle w:val="Style1"/>
      </w:pPr>
    </w:p>
    <w:p w14:paraId="7834FDA5" w14:textId="77777777" w:rsidR="00AF5103" w:rsidRPr="00E57A7D" w:rsidRDefault="00AF5103" w:rsidP="00AF5103">
      <w:pPr>
        <w:pStyle w:val="Style1"/>
      </w:pPr>
    </w:p>
    <w:p w14:paraId="23F39B5A" w14:textId="77777777" w:rsidR="00AF5103" w:rsidRPr="00EB036B" w:rsidRDefault="00AF5103" w:rsidP="00AF5103">
      <w:pPr>
        <w:tabs>
          <w:tab w:val="clear" w:pos="567"/>
        </w:tabs>
        <w:spacing w:line="240" w:lineRule="auto"/>
        <w:rPr>
          <w:b/>
          <w:szCs w:val="22"/>
        </w:rPr>
      </w:pPr>
      <w:r w:rsidRPr="00EB036B">
        <w:rPr>
          <w:b/>
          <w:highlight w:val="lightGray"/>
        </w:rPr>
        <w:t>17.</w:t>
      </w:r>
      <w:r w:rsidRPr="00EB036B">
        <w:rPr>
          <w:b/>
        </w:rPr>
        <w:tab/>
        <w:t>Cita informācija</w:t>
      </w:r>
    </w:p>
    <w:p w14:paraId="777580D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sectPr w:rsidR="00C114FF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D1611D" w14:textId="77777777" w:rsidR="00EE32C0" w:rsidRDefault="00EE32C0">
      <w:pPr>
        <w:spacing w:line="240" w:lineRule="auto"/>
      </w:pPr>
      <w:r>
        <w:separator/>
      </w:r>
    </w:p>
  </w:endnote>
  <w:endnote w:type="continuationSeparator" w:id="0">
    <w:p w14:paraId="428D73CB" w14:textId="77777777" w:rsidR="00EE32C0" w:rsidRDefault="00EE32C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FA79DE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7E735" w14:textId="77777777" w:rsidR="00EE32C0" w:rsidRPr="00E57A7D" w:rsidRDefault="00EE32C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F82E0" w14:textId="77777777" w:rsidR="00EE32C0" w:rsidRDefault="00EE32C0">
      <w:pPr>
        <w:spacing w:line="240" w:lineRule="auto"/>
      </w:pPr>
      <w:r>
        <w:separator/>
      </w:r>
    </w:p>
  </w:footnote>
  <w:footnote w:type="continuationSeparator" w:id="0">
    <w:p w14:paraId="11AC19F4" w14:textId="77777777" w:rsidR="00EE32C0" w:rsidRDefault="00EE32C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41022598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24479634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524562340">
    <w:abstractNumId w:val="33"/>
  </w:num>
  <w:num w:numId="4" w16cid:durableId="188951928">
    <w:abstractNumId w:val="32"/>
  </w:num>
  <w:num w:numId="5" w16cid:durableId="401368273">
    <w:abstractNumId w:val="13"/>
  </w:num>
  <w:num w:numId="6" w16cid:durableId="1375082371">
    <w:abstractNumId w:val="24"/>
  </w:num>
  <w:num w:numId="7" w16cid:durableId="351035772">
    <w:abstractNumId w:val="19"/>
  </w:num>
  <w:num w:numId="8" w16cid:durableId="773095129">
    <w:abstractNumId w:val="9"/>
  </w:num>
  <w:num w:numId="9" w16cid:durableId="1773359311">
    <w:abstractNumId w:val="30"/>
  </w:num>
  <w:num w:numId="10" w16cid:durableId="904799719">
    <w:abstractNumId w:val="31"/>
  </w:num>
  <w:num w:numId="11" w16cid:durableId="824508995">
    <w:abstractNumId w:val="15"/>
  </w:num>
  <w:num w:numId="12" w16cid:durableId="1982151917">
    <w:abstractNumId w:val="14"/>
  </w:num>
  <w:num w:numId="13" w16cid:durableId="689600236">
    <w:abstractNumId w:val="3"/>
  </w:num>
  <w:num w:numId="14" w16cid:durableId="863519127">
    <w:abstractNumId w:val="29"/>
  </w:num>
  <w:num w:numId="15" w16cid:durableId="1316183292">
    <w:abstractNumId w:val="18"/>
  </w:num>
  <w:num w:numId="16" w16cid:durableId="763308375">
    <w:abstractNumId w:val="34"/>
  </w:num>
  <w:num w:numId="17" w16cid:durableId="58594808">
    <w:abstractNumId w:val="10"/>
  </w:num>
  <w:num w:numId="18" w16cid:durableId="929432461">
    <w:abstractNumId w:val="1"/>
  </w:num>
  <w:num w:numId="19" w16cid:durableId="702364607">
    <w:abstractNumId w:val="16"/>
  </w:num>
  <w:num w:numId="20" w16cid:durableId="73361618">
    <w:abstractNumId w:val="4"/>
  </w:num>
  <w:num w:numId="21" w16cid:durableId="1182207154">
    <w:abstractNumId w:val="8"/>
  </w:num>
  <w:num w:numId="22" w16cid:durableId="594242200">
    <w:abstractNumId w:val="26"/>
  </w:num>
  <w:num w:numId="23" w16cid:durableId="1363239308">
    <w:abstractNumId w:val="35"/>
  </w:num>
  <w:num w:numId="24" w16cid:durableId="345668960">
    <w:abstractNumId w:val="21"/>
  </w:num>
  <w:num w:numId="25" w16cid:durableId="310604298">
    <w:abstractNumId w:val="11"/>
  </w:num>
  <w:num w:numId="26" w16cid:durableId="1508053781">
    <w:abstractNumId w:val="12"/>
  </w:num>
  <w:num w:numId="27" w16cid:durableId="937177050">
    <w:abstractNumId w:val="6"/>
  </w:num>
  <w:num w:numId="28" w16cid:durableId="1976638431">
    <w:abstractNumId w:val="7"/>
  </w:num>
  <w:num w:numId="29" w16cid:durableId="1509753623">
    <w:abstractNumId w:val="22"/>
  </w:num>
  <w:num w:numId="30" w16cid:durableId="1825119449">
    <w:abstractNumId w:val="37"/>
  </w:num>
  <w:num w:numId="31" w16cid:durableId="730036271">
    <w:abstractNumId w:val="38"/>
  </w:num>
  <w:num w:numId="32" w16cid:durableId="1841891894">
    <w:abstractNumId w:val="20"/>
  </w:num>
  <w:num w:numId="33" w16cid:durableId="1548180159">
    <w:abstractNumId w:val="28"/>
  </w:num>
  <w:num w:numId="34" w16cid:durableId="426577872">
    <w:abstractNumId w:val="23"/>
  </w:num>
  <w:num w:numId="35" w16cid:durableId="466751661">
    <w:abstractNumId w:val="2"/>
  </w:num>
  <w:num w:numId="36" w16cid:durableId="1366251593">
    <w:abstractNumId w:val="5"/>
  </w:num>
  <w:num w:numId="37" w16cid:durableId="1257980880">
    <w:abstractNumId w:val="25"/>
  </w:num>
  <w:num w:numId="38" w16cid:durableId="148521506">
    <w:abstractNumId w:val="17"/>
  </w:num>
  <w:num w:numId="39" w16cid:durableId="939990132">
    <w:abstractNumId w:val="36"/>
  </w:num>
  <w:num w:numId="40" w16cid:durableId="128087837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21934"/>
    <w:rsid w:val="00021B82"/>
    <w:rsid w:val="00023D7D"/>
    <w:rsid w:val="00024777"/>
    <w:rsid w:val="00024E21"/>
    <w:rsid w:val="00027100"/>
    <w:rsid w:val="00032580"/>
    <w:rsid w:val="00036C50"/>
    <w:rsid w:val="00042C59"/>
    <w:rsid w:val="00052D2B"/>
    <w:rsid w:val="00054F55"/>
    <w:rsid w:val="000569A3"/>
    <w:rsid w:val="00057044"/>
    <w:rsid w:val="00062945"/>
    <w:rsid w:val="00070008"/>
    <w:rsid w:val="0007630A"/>
    <w:rsid w:val="000777B7"/>
    <w:rsid w:val="00080453"/>
    <w:rsid w:val="00080978"/>
    <w:rsid w:val="0008169A"/>
    <w:rsid w:val="00082200"/>
    <w:rsid w:val="000860CE"/>
    <w:rsid w:val="000921AB"/>
    <w:rsid w:val="00092A37"/>
    <w:rsid w:val="000930B5"/>
    <w:rsid w:val="000938A6"/>
    <w:rsid w:val="00096E78"/>
    <w:rsid w:val="00097C1E"/>
    <w:rsid w:val="000A1DF5"/>
    <w:rsid w:val="000B309D"/>
    <w:rsid w:val="000B46FB"/>
    <w:rsid w:val="000B7873"/>
    <w:rsid w:val="000C02A1"/>
    <w:rsid w:val="000C082D"/>
    <w:rsid w:val="000C1D4F"/>
    <w:rsid w:val="000C3ED7"/>
    <w:rsid w:val="000C55E6"/>
    <w:rsid w:val="000C687A"/>
    <w:rsid w:val="000C6EA2"/>
    <w:rsid w:val="000D512F"/>
    <w:rsid w:val="000D67D0"/>
    <w:rsid w:val="000E195C"/>
    <w:rsid w:val="000E3602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2FAF"/>
    <w:rsid w:val="001078D1"/>
    <w:rsid w:val="00111185"/>
    <w:rsid w:val="0011511E"/>
    <w:rsid w:val="00115782"/>
    <w:rsid w:val="0012323E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576DB"/>
    <w:rsid w:val="00164543"/>
    <w:rsid w:val="0016563B"/>
    <w:rsid w:val="001674D3"/>
    <w:rsid w:val="00172B3E"/>
    <w:rsid w:val="00175264"/>
    <w:rsid w:val="001803D2"/>
    <w:rsid w:val="0018228B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971B7"/>
    <w:rsid w:val="001A0E2C"/>
    <w:rsid w:val="001A10ED"/>
    <w:rsid w:val="001A28C9"/>
    <w:rsid w:val="001A34BC"/>
    <w:rsid w:val="001A710D"/>
    <w:rsid w:val="001B1C77"/>
    <w:rsid w:val="001B26EB"/>
    <w:rsid w:val="001B27AD"/>
    <w:rsid w:val="001B6F4A"/>
    <w:rsid w:val="001C0D56"/>
    <w:rsid w:val="001C5288"/>
    <w:rsid w:val="001C5864"/>
    <w:rsid w:val="001C5B03"/>
    <w:rsid w:val="001D4CE4"/>
    <w:rsid w:val="001D6D96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207C0"/>
    <w:rsid w:val="002213CE"/>
    <w:rsid w:val="0022380D"/>
    <w:rsid w:val="00224B93"/>
    <w:rsid w:val="00224D69"/>
    <w:rsid w:val="0023676E"/>
    <w:rsid w:val="002414B6"/>
    <w:rsid w:val="002422EB"/>
    <w:rsid w:val="00242397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75B0F"/>
    <w:rsid w:val="00282E7B"/>
    <w:rsid w:val="002838C8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3EBE"/>
    <w:rsid w:val="002C4565"/>
    <w:rsid w:val="002C55FF"/>
    <w:rsid w:val="002C592B"/>
    <w:rsid w:val="002D29F9"/>
    <w:rsid w:val="002D300D"/>
    <w:rsid w:val="002D50A7"/>
    <w:rsid w:val="002E0ADE"/>
    <w:rsid w:val="002E0CD4"/>
    <w:rsid w:val="002E1853"/>
    <w:rsid w:val="002E245A"/>
    <w:rsid w:val="002E2FED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357"/>
    <w:rsid w:val="00316E87"/>
    <w:rsid w:val="003174F6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466A3"/>
    <w:rsid w:val="0035238B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E2F"/>
    <w:rsid w:val="003A551B"/>
    <w:rsid w:val="003A5CD0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113B"/>
    <w:rsid w:val="003E26C3"/>
    <w:rsid w:val="003F0BC8"/>
    <w:rsid w:val="003F0D6C"/>
    <w:rsid w:val="003F0F26"/>
    <w:rsid w:val="003F12D9"/>
    <w:rsid w:val="003F1B4C"/>
    <w:rsid w:val="003F3CE6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7054"/>
    <w:rsid w:val="004304B1"/>
    <w:rsid w:val="00432DA8"/>
    <w:rsid w:val="0043320A"/>
    <w:rsid w:val="004332E3"/>
    <w:rsid w:val="004371A3"/>
    <w:rsid w:val="00446960"/>
    <w:rsid w:val="00446F37"/>
    <w:rsid w:val="004518A6"/>
    <w:rsid w:val="00453E1D"/>
    <w:rsid w:val="00454589"/>
    <w:rsid w:val="00456ED0"/>
    <w:rsid w:val="00457550"/>
    <w:rsid w:val="00457B74"/>
    <w:rsid w:val="00461B2A"/>
    <w:rsid w:val="004620A4"/>
    <w:rsid w:val="00466C21"/>
    <w:rsid w:val="00466DD7"/>
    <w:rsid w:val="00470294"/>
    <w:rsid w:val="00471EBE"/>
    <w:rsid w:val="00474C50"/>
    <w:rsid w:val="004771F9"/>
    <w:rsid w:val="00484539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61E1"/>
    <w:rsid w:val="004A7C11"/>
    <w:rsid w:val="004A7CA7"/>
    <w:rsid w:val="004B1A75"/>
    <w:rsid w:val="004B2344"/>
    <w:rsid w:val="004B3098"/>
    <w:rsid w:val="004B315D"/>
    <w:rsid w:val="004B55F3"/>
    <w:rsid w:val="004B5797"/>
    <w:rsid w:val="004B5DDC"/>
    <w:rsid w:val="004B798E"/>
    <w:rsid w:val="004C2ABD"/>
    <w:rsid w:val="004C59E6"/>
    <w:rsid w:val="004C5F62"/>
    <w:rsid w:val="004C6BF1"/>
    <w:rsid w:val="004C6D53"/>
    <w:rsid w:val="004C7EC1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E19"/>
    <w:rsid w:val="004F6F64"/>
    <w:rsid w:val="005000D9"/>
    <w:rsid w:val="005004EC"/>
    <w:rsid w:val="005016A9"/>
    <w:rsid w:val="00503E71"/>
    <w:rsid w:val="00504C5A"/>
    <w:rsid w:val="00506239"/>
    <w:rsid w:val="00506AAE"/>
    <w:rsid w:val="00517756"/>
    <w:rsid w:val="005202C6"/>
    <w:rsid w:val="00523C53"/>
    <w:rsid w:val="005266FD"/>
    <w:rsid w:val="00527B8F"/>
    <w:rsid w:val="005326FC"/>
    <w:rsid w:val="0053290F"/>
    <w:rsid w:val="0054134B"/>
    <w:rsid w:val="00542012"/>
    <w:rsid w:val="00542F4D"/>
    <w:rsid w:val="005430F9"/>
    <w:rsid w:val="00543DF5"/>
    <w:rsid w:val="005441F4"/>
    <w:rsid w:val="00545A61"/>
    <w:rsid w:val="00551317"/>
    <w:rsid w:val="0055260D"/>
    <w:rsid w:val="00555422"/>
    <w:rsid w:val="00555810"/>
    <w:rsid w:val="00557395"/>
    <w:rsid w:val="00560ACA"/>
    <w:rsid w:val="00562DCA"/>
    <w:rsid w:val="0056568F"/>
    <w:rsid w:val="0057436C"/>
    <w:rsid w:val="00575DE3"/>
    <w:rsid w:val="00582578"/>
    <w:rsid w:val="005854EC"/>
    <w:rsid w:val="005858E4"/>
    <w:rsid w:val="0058621D"/>
    <w:rsid w:val="00591914"/>
    <w:rsid w:val="00591B38"/>
    <w:rsid w:val="00592B65"/>
    <w:rsid w:val="005A4CBE"/>
    <w:rsid w:val="005A50E7"/>
    <w:rsid w:val="005A7358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380C"/>
    <w:rsid w:val="005D62EC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00D2"/>
    <w:rsid w:val="00602801"/>
    <w:rsid w:val="00602D3B"/>
    <w:rsid w:val="0060326F"/>
    <w:rsid w:val="00606EA1"/>
    <w:rsid w:val="006077F8"/>
    <w:rsid w:val="006112FD"/>
    <w:rsid w:val="006128F0"/>
    <w:rsid w:val="0061726B"/>
    <w:rsid w:val="00617B81"/>
    <w:rsid w:val="0062387A"/>
    <w:rsid w:val="006248C9"/>
    <w:rsid w:val="006326D8"/>
    <w:rsid w:val="0063377D"/>
    <w:rsid w:val="006344BE"/>
    <w:rsid w:val="00634A66"/>
    <w:rsid w:val="006362E7"/>
    <w:rsid w:val="00640336"/>
    <w:rsid w:val="00640FC9"/>
    <w:rsid w:val="006414D3"/>
    <w:rsid w:val="006432F2"/>
    <w:rsid w:val="00644D8E"/>
    <w:rsid w:val="006475C2"/>
    <w:rsid w:val="00651CC9"/>
    <w:rsid w:val="0065320F"/>
    <w:rsid w:val="00653D64"/>
    <w:rsid w:val="00654E13"/>
    <w:rsid w:val="00655E13"/>
    <w:rsid w:val="00657C97"/>
    <w:rsid w:val="00660BAB"/>
    <w:rsid w:val="00667489"/>
    <w:rsid w:val="00667F8A"/>
    <w:rsid w:val="00670D44"/>
    <w:rsid w:val="00673639"/>
    <w:rsid w:val="00673F4C"/>
    <w:rsid w:val="00676AFC"/>
    <w:rsid w:val="006807CD"/>
    <w:rsid w:val="006819D0"/>
    <w:rsid w:val="00682535"/>
    <w:rsid w:val="00682D43"/>
    <w:rsid w:val="00683ABD"/>
    <w:rsid w:val="00685BAF"/>
    <w:rsid w:val="00690463"/>
    <w:rsid w:val="00692200"/>
    <w:rsid w:val="00693DE5"/>
    <w:rsid w:val="00696058"/>
    <w:rsid w:val="006A0D03"/>
    <w:rsid w:val="006A12D9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1DF5"/>
    <w:rsid w:val="006D24A3"/>
    <w:rsid w:val="006D342D"/>
    <w:rsid w:val="006D3509"/>
    <w:rsid w:val="006D7503"/>
    <w:rsid w:val="006D7C6E"/>
    <w:rsid w:val="006E0F5D"/>
    <w:rsid w:val="006E15A2"/>
    <w:rsid w:val="006E25F2"/>
    <w:rsid w:val="006E2F95"/>
    <w:rsid w:val="006E49BF"/>
    <w:rsid w:val="006E4D4C"/>
    <w:rsid w:val="006E6EF3"/>
    <w:rsid w:val="006E7793"/>
    <w:rsid w:val="006F148B"/>
    <w:rsid w:val="006F4F65"/>
    <w:rsid w:val="00701684"/>
    <w:rsid w:val="00705085"/>
    <w:rsid w:val="00705EAF"/>
    <w:rsid w:val="0070773E"/>
    <w:rsid w:val="007101CC"/>
    <w:rsid w:val="00715C55"/>
    <w:rsid w:val="00717E68"/>
    <w:rsid w:val="00721056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708C8"/>
    <w:rsid w:val="0077719D"/>
    <w:rsid w:val="00780DF0"/>
    <w:rsid w:val="007810B7"/>
    <w:rsid w:val="00782F0F"/>
    <w:rsid w:val="0078367C"/>
    <w:rsid w:val="0078538F"/>
    <w:rsid w:val="00787482"/>
    <w:rsid w:val="00790F4F"/>
    <w:rsid w:val="00793C42"/>
    <w:rsid w:val="007A286D"/>
    <w:rsid w:val="007A314D"/>
    <w:rsid w:val="007A38DF"/>
    <w:rsid w:val="007A6DDD"/>
    <w:rsid w:val="007B00E5"/>
    <w:rsid w:val="007B20CF"/>
    <w:rsid w:val="007B2499"/>
    <w:rsid w:val="007B5951"/>
    <w:rsid w:val="007B72E1"/>
    <w:rsid w:val="007B783A"/>
    <w:rsid w:val="007C1B95"/>
    <w:rsid w:val="007C2447"/>
    <w:rsid w:val="007C3DF3"/>
    <w:rsid w:val="007C41C3"/>
    <w:rsid w:val="007C4BD3"/>
    <w:rsid w:val="007C64DA"/>
    <w:rsid w:val="007C796D"/>
    <w:rsid w:val="007D5A8C"/>
    <w:rsid w:val="007D73FB"/>
    <w:rsid w:val="007E2F2D"/>
    <w:rsid w:val="007E7856"/>
    <w:rsid w:val="007F1433"/>
    <w:rsid w:val="007F1491"/>
    <w:rsid w:val="007F2F03"/>
    <w:rsid w:val="00800FE0"/>
    <w:rsid w:val="00801C48"/>
    <w:rsid w:val="008039A2"/>
    <w:rsid w:val="008066AD"/>
    <w:rsid w:val="008122C2"/>
    <w:rsid w:val="00814AF1"/>
    <w:rsid w:val="0081517F"/>
    <w:rsid w:val="00815370"/>
    <w:rsid w:val="00816C3B"/>
    <w:rsid w:val="0082153D"/>
    <w:rsid w:val="008255AA"/>
    <w:rsid w:val="00830FF3"/>
    <w:rsid w:val="008334BF"/>
    <w:rsid w:val="00833C53"/>
    <w:rsid w:val="0083459B"/>
    <w:rsid w:val="00836B8C"/>
    <w:rsid w:val="00840062"/>
    <w:rsid w:val="008410C5"/>
    <w:rsid w:val="008436F5"/>
    <w:rsid w:val="008448D9"/>
    <w:rsid w:val="00846C08"/>
    <w:rsid w:val="008530E7"/>
    <w:rsid w:val="00856BDB"/>
    <w:rsid w:val="00857675"/>
    <w:rsid w:val="00857B2B"/>
    <w:rsid w:val="008610E2"/>
    <w:rsid w:val="00870AF9"/>
    <w:rsid w:val="00872C48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2F38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CAD"/>
    <w:rsid w:val="00922D9D"/>
    <w:rsid w:val="00923534"/>
    <w:rsid w:val="009311ED"/>
    <w:rsid w:val="00931D41"/>
    <w:rsid w:val="00933D18"/>
    <w:rsid w:val="00935AFA"/>
    <w:rsid w:val="00940AF9"/>
    <w:rsid w:val="00940F9B"/>
    <w:rsid w:val="00942221"/>
    <w:rsid w:val="00944A3D"/>
    <w:rsid w:val="00950D0B"/>
    <w:rsid w:val="00950FBB"/>
    <w:rsid w:val="00951118"/>
    <w:rsid w:val="0095122F"/>
    <w:rsid w:val="00953349"/>
    <w:rsid w:val="00953E4C"/>
    <w:rsid w:val="00954E0C"/>
    <w:rsid w:val="0095776D"/>
    <w:rsid w:val="009604D5"/>
    <w:rsid w:val="00961156"/>
    <w:rsid w:val="00964F03"/>
    <w:rsid w:val="00966F1F"/>
    <w:rsid w:val="0096755F"/>
    <w:rsid w:val="00967A2E"/>
    <w:rsid w:val="00975676"/>
    <w:rsid w:val="00976467"/>
    <w:rsid w:val="00976D32"/>
    <w:rsid w:val="0098031F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DBD"/>
    <w:rsid w:val="009C108A"/>
    <w:rsid w:val="009C2E47"/>
    <w:rsid w:val="009C32E4"/>
    <w:rsid w:val="009C6BFB"/>
    <w:rsid w:val="009D0C05"/>
    <w:rsid w:val="009D3E11"/>
    <w:rsid w:val="009D3E69"/>
    <w:rsid w:val="009D54F4"/>
    <w:rsid w:val="009E2C00"/>
    <w:rsid w:val="009E49AD"/>
    <w:rsid w:val="009E4CC5"/>
    <w:rsid w:val="009E66FE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207FB"/>
    <w:rsid w:val="00A24016"/>
    <w:rsid w:val="00A265BF"/>
    <w:rsid w:val="00A26F44"/>
    <w:rsid w:val="00A34FAB"/>
    <w:rsid w:val="00A42C43"/>
    <w:rsid w:val="00A4313D"/>
    <w:rsid w:val="00A44CC4"/>
    <w:rsid w:val="00A50120"/>
    <w:rsid w:val="00A52EB2"/>
    <w:rsid w:val="00A60351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14A9"/>
    <w:rsid w:val="00A9226B"/>
    <w:rsid w:val="00A94660"/>
    <w:rsid w:val="00A9575C"/>
    <w:rsid w:val="00A95B56"/>
    <w:rsid w:val="00A969AF"/>
    <w:rsid w:val="00A97567"/>
    <w:rsid w:val="00AB0D0F"/>
    <w:rsid w:val="00AB1A2E"/>
    <w:rsid w:val="00AB328A"/>
    <w:rsid w:val="00AB4918"/>
    <w:rsid w:val="00AB4BC8"/>
    <w:rsid w:val="00AB6BA7"/>
    <w:rsid w:val="00AB7BE8"/>
    <w:rsid w:val="00AD0710"/>
    <w:rsid w:val="00AD1CEA"/>
    <w:rsid w:val="00AD4DB9"/>
    <w:rsid w:val="00AD63C0"/>
    <w:rsid w:val="00AE07EE"/>
    <w:rsid w:val="00AE35B2"/>
    <w:rsid w:val="00AE6AA0"/>
    <w:rsid w:val="00AF5103"/>
    <w:rsid w:val="00AF5527"/>
    <w:rsid w:val="00B00CA4"/>
    <w:rsid w:val="00B01696"/>
    <w:rsid w:val="00B02494"/>
    <w:rsid w:val="00B03310"/>
    <w:rsid w:val="00B075D6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C4"/>
    <w:rsid w:val="00B3499B"/>
    <w:rsid w:val="00B351A4"/>
    <w:rsid w:val="00B41F47"/>
    <w:rsid w:val="00B44468"/>
    <w:rsid w:val="00B5634E"/>
    <w:rsid w:val="00B57542"/>
    <w:rsid w:val="00B57E76"/>
    <w:rsid w:val="00B601C5"/>
    <w:rsid w:val="00B60AC9"/>
    <w:rsid w:val="00B63E5E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A2A"/>
    <w:rsid w:val="00B90F3F"/>
    <w:rsid w:val="00B93E4C"/>
    <w:rsid w:val="00B94A1B"/>
    <w:rsid w:val="00BA5C89"/>
    <w:rsid w:val="00BA639B"/>
    <w:rsid w:val="00BB04EB"/>
    <w:rsid w:val="00BB18F9"/>
    <w:rsid w:val="00BB2539"/>
    <w:rsid w:val="00BB3089"/>
    <w:rsid w:val="00BB4CE2"/>
    <w:rsid w:val="00BB5EF0"/>
    <w:rsid w:val="00BB6724"/>
    <w:rsid w:val="00BC0EFB"/>
    <w:rsid w:val="00BC2E39"/>
    <w:rsid w:val="00BD2278"/>
    <w:rsid w:val="00BD2364"/>
    <w:rsid w:val="00BD28E3"/>
    <w:rsid w:val="00BD6C2B"/>
    <w:rsid w:val="00BD76B8"/>
    <w:rsid w:val="00BE117E"/>
    <w:rsid w:val="00BE3261"/>
    <w:rsid w:val="00BF00EF"/>
    <w:rsid w:val="00BF58FC"/>
    <w:rsid w:val="00C00B80"/>
    <w:rsid w:val="00C01F77"/>
    <w:rsid w:val="00C01FFC"/>
    <w:rsid w:val="00C05321"/>
    <w:rsid w:val="00C058B8"/>
    <w:rsid w:val="00C06AE4"/>
    <w:rsid w:val="00C11147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552"/>
    <w:rsid w:val="00C54ADB"/>
    <w:rsid w:val="00C57A81"/>
    <w:rsid w:val="00C60193"/>
    <w:rsid w:val="00C634D4"/>
    <w:rsid w:val="00C63AA5"/>
    <w:rsid w:val="00C65071"/>
    <w:rsid w:val="00C6727C"/>
    <w:rsid w:val="00C6744C"/>
    <w:rsid w:val="00C73134"/>
    <w:rsid w:val="00C73F6D"/>
    <w:rsid w:val="00C74F6E"/>
    <w:rsid w:val="00C75F23"/>
    <w:rsid w:val="00C77FA4"/>
    <w:rsid w:val="00C77FFA"/>
    <w:rsid w:val="00C80401"/>
    <w:rsid w:val="00C81C97"/>
    <w:rsid w:val="00C828CF"/>
    <w:rsid w:val="00C83C2F"/>
    <w:rsid w:val="00C840C2"/>
    <w:rsid w:val="00C84101"/>
    <w:rsid w:val="00C8535F"/>
    <w:rsid w:val="00C90EDA"/>
    <w:rsid w:val="00C93E7A"/>
    <w:rsid w:val="00C94FBB"/>
    <w:rsid w:val="00C959E7"/>
    <w:rsid w:val="00CA0B67"/>
    <w:rsid w:val="00CA143C"/>
    <w:rsid w:val="00CA4542"/>
    <w:rsid w:val="00CB07EB"/>
    <w:rsid w:val="00CC1E65"/>
    <w:rsid w:val="00CC4B51"/>
    <w:rsid w:val="00CC55EC"/>
    <w:rsid w:val="00CC567A"/>
    <w:rsid w:val="00CC6C45"/>
    <w:rsid w:val="00CC6CFF"/>
    <w:rsid w:val="00CD2E49"/>
    <w:rsid w:val="00CD4059"/>
    <w:rsid w:val="00CD4E5A"/>
    <w:rsid w:val="00CD518E"/>
    <w:rsid w:val="00CD6AFD"/>
    <w:rsid w:val="00CE03CE"/>
    <w:rsid w:val="00CE0F5D"/>
    <w:rsid w:val="00CE1A6A"/>
    <w:rsid w:val="00CE4298"/>
    <w:rsid w:val="00CF0DFF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CD9"/>
    <w:rsid w:val="00D5338C"/>
    <w:rsid w:val="00D55A5D"/>
    <w:rsid w:val="00D57758"/>
    <w:rsid w:val="00D606B2"/>
    <w:rsid w:val="00D625A7"/>
    <w:rsid w:val="00D64074"/>
    <w:rsid w:val="00D65777"/>
    <w:rsid w:val="00D6719F"/>
    <w:rsid w:val="00D70933"/>
    <w:rsid w:val="00D728A0"/>
    <w:rsid w:val="00D75EBC"/>
    <w:rsid w:val="00D83661"/>
    <w:rsid w:val="00D87CE8"/>
    <w:rsid w:val="00D91507"/>
    <w:rsid w:val="00D9216A"/>
    <w:rsid w:val="00D97E7D"/>
    <w:rsid w:val="00DA25F6"/>
    <w:rsid w:val="00DA310C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28B6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4A90"/>
    <w:rsid w:val="00E060F7"/>
    <w:rsid w:val="00E14C47"/>
    <w:rsid w:val="00E154E4"/>
    <w:rsid w:val="00E16D03"/>
    <w:rsid w:val="00E22698"/>
    <w:rsid w:val="00E25B7C"/>
    <w:rsid w:val="00E27F42"/>
    <w:rsid w:val="00E3076B"/>
    <w:rsid w:val="00E3725B"/>
    <w:rsid w:val="00E434D1"/>
    <w:rsid w:val="00E467FC"/>
    <w:rsid w:val="00E46D7E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4655"/>
    <w:rsid w:val="00E95696"/>
    <w:rsid w:val="00EB0E20"/>
    <w:rsid w:val="00EB1A80"/>
    <w:rsid w:val="00EB2BDF"/>
    <w:rsid w:val="00EB457B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493A"/>
    <w:rsid w:val="00EE6228"/>
    <w:rsid w:val="00EE7AC7"/>
    <w:rsid w:val="00EE7B3F"/>
    <w:rsid w:val="00EF121A"/>
    <w:rsid w:val="00EF3A8A"/>
    <w:rsid w:val="00EF4C45"/>
    <w:rsid w:val="00EF5BDD"/>
    <w:rsid w:val="00F0054D"/>
    <w:rsid w:val="00F02467"/>
    <w:rsid w:val="00F04CA9"/>
    <w:rsid w:val="00F04D0E"/>
    <w:rsid w:val="00F10E62"/>
    <w:rsid w:val="00F12214"/>
    <w:rsid w:val="00F12565"/>
    <w:rsid w:val="00F144BE"/>
    <w:rsid w:val="00F14ACA"/>
    <w:rsid w:val="00F17A0C"/>
    <w:rsid w:val="00F23927"/>
    <w:rsid w:val="00F26A05"/>
    <w:rsid w:val="00F307CE"/>
    <w:rsid w:val="00F343C8"/>
    <w:rsid w:val="00F354C5"/>
    <w:rsid w:val="00F37108"/>
    <w:rsid w:val="00F40449"/>
    <w:rsid w:val="00F45B8E"/>
    <w:rsid w:val="00F47BAA"/>
    <w:rsid w:val="00F51681"/>
    <w:rsid w:val="00F520FE"/>
    <w:rsid w:val="00F52EAB"/>
    <w:rsid w:val="00F53DD2"/>
    <w:rsid w:val="00F54277"/>
    <w:rsid w:val="00F55A04"/>
    <w:rsid w:val="00F61A31"/>
    <w:rsid w:val="00F634C6"/>
    <w:rsid w:val="00F6408C"/>
    <w:rsid w:val="00F6484F"/>
    <w:rsid w:val="00F663E3"/>
    <w:rsid w:val="00F66F00"/>
    <w:rsid w:val="00F67A2D"/>
    <w:rsid w:val="00F67BFF"/>
    <w:rsid w:val="00F70A1B"/>
    <w:rsid w:val="00F7189F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515B"/>
    <w:rsid w:val="00FA5741"/>
    <w:rsid w:val="00FA6B90"/>
    <w:rsid w:val="00FA70F9"/>
    <w:rsid w:val="00FA74CB"/>
    <w:rsid w:val="00FB207A"/>
    <w:rsid w:val="00FB2886"/>
    <w:rsid w:val="00FB466E"/>
    <w:rsid w:val="00FB71E5"/>
    <w:rsid w:val="00FB7F85"/>
    <w:rsid w:val="00FC02F3"/>
    <w:rsid w:val="00FC060F"/>
    <w:rsid w:val="00FC2C0A"/>
    <w:rsid w:val="00FC6347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F18D2"/>
    <w:rsid w:val="00FF22F5"/>
    <w:rsid w:val="00FF2510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farmacovigilancia@cenavisa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7BE453-6DE7-46D2-995B-DB2047868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1635</Words>
  <Characters>12754</Characters>
  <DocSecurity>0</DocSecurity>
  <Lines>106</Lines>
  <Paragraphs>28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Vqrdtemplateclean_lv_corr 1</vt:lpstr>
    </vt:vector>
  </TitlesOfParts>
  <LinksUpToDate>false</LinksUpToDate>
  <CharactersWithSpaces>14361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