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987171" w14:textId="0EE10011" w:rsidR="00400290" w:rsidRPr="00361146" w:rsidRDefault="001E28D3" w:rsidP="00361146">
      <w:pPr>
        <w:jc w:val="center"/>
        <w:rPr>
          <w:b/>
          <w:lang w:val="lv-LV"/>
        </w:rPr>
      </w:pPr>
      <w:bookmarkStart w:id="0" w:name="VETERINĀRO_ZĀĻU_APRAKSTS"/>
      <w:bookmarkEnd w:id="0"/>
      <w:r w:rsidRPr="00361146">
        <w:rPr>
          <w:b/>
          <w:lang w:val="lv-LV"/>
        </w:rPr>
        <w:t>VETERINĀRO ZĀĻU APRAKSTS</w:t>
      </w:r>
    </w:p>
    <w:p w14:paraId="36D9A81E" w14:textId="7648D711" w:rsidR="00C63032" w:rsidRPr="00361146" w:rsidRDefault="002534AB" w:rsidP="00361146">
      <w:pPr>
        <w:jc w:val="center"/>
        <w:rPr>
          <w:b/>
          <w:lang w:val="lv-LV"/>
        </w:rPr>
      </w:pPr>
      <w:r w:rsidRPr="00361146">
        <w:rPr>
          <w:b/>
          <w:lang w:val="lv-LV"/>
        </w:rPr>
        <w:t>V/DCP/21/00</w:t>
      </w:r>
      <w:r w:rsidR="00BF167F">
        <w:rPr>
          <w:b/>
          <w:lang w:val="lv-LV"/>
        </w:rPr>
        <w:t>73</w:t>
      </w:r>
    </w:p>
    <w:p w14:paraId="094F17CA" w14:textId="64F29E66" w:rsidR="00C63032" w:rsidRPr="00361146" w:rsidRDefault="00C63032" w:rsidP="00361146">
      <w:pPr>
        <w:jc w:val="center"/>
        <w:rPr>
          <w:b/>
          <w:lang w:val="lv-LV"/>
        </w:rPr>
      </w:pPr>
    </w:p>
    <w:p w14:paraId="4AB3A691" w14:textId="77777777" w:rsidR="00C63032" w:rsidRPr="00361146" w:rsidRDefault="00C63032">
      <w:pPr>
        <w:jc w:val="center"/>
        <w:rPr>
          <w:b/>
        </w:rPr>
      </w:pPr>
    </w:p>
    <w:p w14:paraId="7CBC8DFE" w14:textId="77777777" w:rsidR="00A81AB9" w:rsidRPr="00361146" w:rsidRDefault="001E28D3">
      <w:pPr>
        <w:pStyle w:val="Sarakstarindkopa"/>
        <w:numPr>
          <w:ilvl w:val="0"/>
          <w:numId w:val="2"/>
        </w:numPr>
        <w:ind w:left="561" w:hanging="561"/>
        <w:rPr>
          <w:b/>
        </w:rPr>
      </w:pPr>
      <w:r w:rsidRPr="00361146">
        <w:rPr>
          <w:b/>
          <w:lang w:val="lv-LV"/>
        </w:rPr>
        <w:t>VETERINĀRO ZĀĻU</w:t>
      </w:r>
      <w:r w:rsidRPr="00361146">
        <w:rPr>
          <w:b/>
          <w:spacing w:val="1"/>
          <w:lang w:val="lv-LV"/>
        </w:rPr>
        <w:t xml:space="preserve"> </w:t>
      </w:r>
      <w:r w:rsidRPr="00361146">
        <w:rPr>
          <w:b/>
          <w:lang w:val="lv-LV"/>
        </w:rPr>
        <w:t>NOSAUKUMS</w:t>
      </w:r>
    </w:p>
    <w:p w14:paraId="68A0450E" w14:textId="77777777" w:rsidR="00A81AB9" w:rsidRPr="00361146" w:rsidRDefault="00A81AB9">
      <w:pPr>
        <w:pStyle w:val="TextBody"/>
        <w:rPr>
          <w:b/>
          <w:lang w:val="lv-LV"/>
        </w:rPr>
      </w:pPr>
    </w:p>
    <w:p w14:paraId="6786069F" w14:textId="534B796F" w:rsidR="00A81AB9" w:rsidRPr="00361146" w:rsidRDefault="00400290">
      <w:pPr>
        <w:pStyle w:val="TextBody"/>
        <w:rPr>
          <w:lang w:val="lv-LV"/>
        </w:rPr>
      </w:pPr>
      <w:r w:rsidRPr="00361146">
        <w:rPr>
          <w:b/>
          <w:lang w:val="lv-LV"/>
        </w:rPr>
        <w:t>DORAXX</w:t>
      </w:r>
      <w:r w:rsidR="001E28D3" w:rsidRPr="00361146">
        <w:rPr>
          <w:lang w:val="lv-LV"/>
        </w:rPr>
        <w:t xml:space="preserve"> </w:t>
      </w:r>
      <w:r w:rsidR="00EB5E33" w:rsidRPr="00361146">
        <w:rPr>
          <w:lang w:val="lv-LV"/>
        </w:rPr>
        <w:t>25</w:t>
      </w:r>
      <w:r w:rsidR="001E28D3" w:rsidRPr="00361146">
        <w:rPr>
          <w:lang w:val="lv-LV"/>
        </w:rPr>
        <w:t xml:space="preserve"> mg/ml šķīdums injekcijām cūkām</w:t>
      </w:r>
      <w:r w:rsidR="00EB5E33" w:rsidRPr="00361146">
        <w:rPr>
          <w:lang w:val="lv-LV"/>
        </w:rPr>
        <w:t xml:space="preserve"> </w:t>
      </w:r>
    </w:p>
    <w:p w14:paraId="1BB8E81E" w14:textId="77777777" w:rsidR="00A81AB9" w:rsidRPr="006245E9" w:rsidRDefault="00A81AB9">
      <w:pPr>
        <w:pStyle w:val="TextBody"/>
        <w:rPr>
          <w:lang w:val="lv-LV"/>
        </w:rPr>
      </w:pPr>
    </w:p>
    <w:p w14:paraId="1FAD7F06" w14:textId="77777777" w:rsidR="00A81AB9" w:rsidRPr="006245E9" w:rsidRDefault="00A81AB9">
      <w:pPr>
        <w:pStyle w:val="TextBody"/>
        <w:rPr>
          <w:lang w:val="lv-LV"/>
        </w:rPr>
      </w:pPr>
    </w:p>
    <w:p w14:paraId="5DEEBE87" w14:textId="77777777" w:rsidR="00A81AB9" w:rsidRPr="00361146" w:rsidRDefault="001E28D3" w:rsidP="006245E9">
      <w:pPr>
        <w:pStyle w:val="Virsraksts1"/>
        <w:numPr>
          <w:ilvl w:val="0"/>
          <w:numId w:val="2"/>
        </w:numPr>
        <w:tabs>
          <w:tab w:val="left" w:pos="567"/>
        </w:tabs>
        <w:spacing w:before="0" w:line="480" w:lineRule="auto"/>
        <w:ind w:left="0" w:firstLine="0"/>
        <w:rPr>
          <w:lang w:val="lv-LV"/>
        </w:rPr>
      </w:pPr>
      <w:r w:rsidRPr="00361146">
        <w:rPr>
          <w:lang w:val="lv-LV"/>
        </w:rPr>
        <w:t xml:space="preserve">KVALITATĪVAIS UN KVANTITATĪVAIS SASTĀVS </w:t>
      </w:r>
      <w:r w:rsidRPr="00361146">
        <w:rPr>
          <w:lang w:val="lv-LV"/>
        </w:rPr>
        <w:br/>
      </w:r>
      <w:r w:rsidRPr="00361146">
        <w:rPr>
          <w:b w:val="0"/>
          <w:bCs w:val="0"/>
          <w:lang w:val="lv-LV"/>
        </w:rPr>
        <w:t>Katrs ml satur:</w:t>
      </w:r>
    </w:p>
    <w:p w14:paraId="2B102779" w14:textId="77777777" w:rsidR="00A81AB9" w:rsidRPr="00361146" w:rsidRDefault="001E28D3">
      <w:pPr>
        <w:pStyle w:val="TextBody"/>
        <w:rPr>
          <w:b/>
          <w:lang w:val="lv-LV"/>
        </w:rPr>
      </w:pPr>
      <w:r w:rsidRPr="00361146">
        <w:rPr>
          <w:b/>
          <w:lang w:val="lv-LV"/>
        </w:rPr>
        <w:t>Aktīvā viela:</w:t>
      </w:r>
    </w:p>
    <w:p w14:paraId="25C70C0C" w14:textId="638679DA" w:rsidR="00A81AB9" w:rsidRPr="00361146" w:rsidRDefault="001E28D3">
      <w:pPr>
        <w:pStyle w:val="TextBody"/>
        <w:rPr>
          <w:lang w:val="lv-LV"/>
        </w:rPr>
      </w:pPr>
      <w:r w:rsidRPr="00361146">
        <w:rPr>
          <w:lang w:val="lv-LV"/>
        </w:rPr>
        <w:t>Tulatromicīns</w:t>
      </w:r>
      <w:r w:rsidRPr="00361146">
        <w:rPr>
          <w:lang w:val="lv-LV"/>
        </w:rPr>
        <w:tab/>
      </w:r>
      <w:r w:rsidR="00A7704A" w:rsidRPr="00361146">
        <w:rPr>
          <w:lang w:val="lv-LV"/>
        </w:rPr>
        <w:tab/>
      </w:r>
      <w:r w:rsidR="0013328C" w:rsidRPr="00361146">
        <w:rPr>
          <w:lang w:val="lv-LV"/>
        </w:rPr>
        <w:tab/>
      </w:r>
      <w:r w:rsidR="00EB5E33" w:rsidRPr="00361146">
        <w:rPr>
          <w:lang w:val="lv-LV"/>
        </w:rPr>
        <w:t>25</w:t>
      </w:r>
      <w:r w:rsidRPr="00361146">
        <w:rPr>
          <w:lang w:val="lv-LV"/>
        </w:rPr>
        <w:t xml:space="preserve"> mg</w:t>
      </w:r>
    </w:p>
    <w:p w14:paraId="6025FFF3" w14:textId="77777777" w:rsidR="00A81AB9" w:rsidRPr="00361146" w:rsidRDefault="00A81AB9">
      <w:pPr>
        <w:pStyle w:val="TextBody"/>
        <w:rPr>
          <w:lang w:val="lv-LV"/>
        </w:rPr>
      </w:pPr>
    </w:p>
    <w:p w14:paraId="2CD8F415" w14:textId="77777777" w:rsidR="00A81AB9" w:rsidRPr="00361146" w:rsidRDefault="001E28D3">
      <w:pPr>
        <w:pStyle w:val="TextBody"/>
        <w:rPr>
          <w:b/>
          <w:lang w:val="lv-LV"/>
        </w:rPr>
      </w:pPr>
      <w:r w:rsidRPr="00361146">
        <w:rPr>
          <w:b/>
          <w:lang w:val="lv-LV"/>
        </w:rPr>
        <w:t>Palīgviela:</w:t>
      </w:r>
    </w:p>
    <w:p w14:paraId="39BAB884" w14:textId="0CC339AF" w:rsidR="00A81AB9" w:rsidRPr="00361146" w:rsidRDefault="001E28D3">
      <w:pPr>
        <w:pStyle w:val="TextBody"/>
        <w:rPr>
          <w:lang w:val="lv-LV"/>
        </w:rPr>
      </w:pPr>
      <w:r w:rsidRPr="00361146">
        <w:rPr>
          <w:lang w:val="lv-LV"/>
        </w:rPr>
        <w:t>Monotioglicerīns</w:t>
      </w:r>
      <w:r w:rsidR="00A7704A" w:rsidRPr="00361146">
        <w:rPr>
          <w:lang w:val="lv-LV"/>
        </w:rPr>
        <w:tab/>
      </w:r>
      <w:r w:rsidRPr="00361146">
        <w:rPr>
          <w:lang w:val="lv-LV"/>
        </w:rPr>
        <w:tab/>
        <w:t>5 mg</w:t>
      </w:r>
    </w:p>
    <w:p w14:paraId="4B456244" w14:textId="77777777" w:rsidR="00A81AB9" w:rsidRPr="00361146" w:rsidRDefault="00A81AB9">
      <w:pPr>
        <w:pStyle w:val="TextBody"/>
        <w:rPr>
          <w:lang w:val="lv-LV"/>
        </w:rPr>
      </w:pPr>
    </w:p>
    <w:p w14:paraId="3FD79B07" w14:textId="77777777" w:rsidR="00A81AB9" w:rsidRPr="00361146" w:rsidRDefault="001E28D3">
      <w:pPr>
        <w:pStyle w:val="TextBody"/>
        <w:rPr>
          <w:lang w:val="lv-LV"/>
        </w:rPr>
      </w:pPr>
      <w:r w:rsidRPr="00361146">
        <w:rPr>
          <w:lang w:val="lv-LV"/>
        </w:rPr>
        <w:t>Pilnu palīgvielu sarakstu skatīt 6.1 apakšpunktā.</w:t>
      </w:r>
    </w:p>
    <w:p w14:paraId="4D632A98" w14:textId="77777777" w:rsidR="00A81AB9" w:rsidRPr="006245E9" w:rsidRDefault="00A81AB9">
      <w:pPr>
        <w:pStyle w:val="TextBody"/>
        <w:rPr>
          <w:lang w:val="lv-LV"/>
        </w:rPr>
      </w:pPr>
    </w:p>
    <w:p w14:paraId="7065D4E5" w14:textId="77777777" w:rsidR="00A81AB9" w:rsidRPr="006245E9" w:rsidRDefault="00A81AB9">
      <w:pPr>
        <w:pStyle w:val="TextBody"/>
        <w:rPr>
          <w:lang w:val="lv-LV"/>
        </w:rPr>
      </w:pPr>
    </w:p>
    <w:p w14:paraId="0DA54091" w14:textId="77777777" w:rsidR="00A81AB9" w:rsidRPr="00361146" w:rsidRDefault="001E28D3">
      <w:pPr>
        <w:pStyle w:val="Virsraksts1"/>
        <w:numPr>
          <w:ilvl w:val="0"/>
          <w:numId w:val="2"/>
        </w:numPr>
        <w:tabs>
          <w:tab w:val="left" w:pos="1114"/>
          <w:tab w:val="left" w:pos="1116"/>
        </w:tabs>
        <w:spacing w:before="0"/>
        <w:ind w:left="561" w:hanging="561"/>
        <w:rPr>
          <w:lang w:val="lv-LV"/>
        </w:rPr>
      </w:pPr>
      <w:r w:rsidRPr="00361146">
        <w:rPr>
          <w:lang w:val="lv-LV"/>
        </w:rPr>
        <w:t>ZĀĻU FORMA</w:t>
      </w:r>
    </w:p>
    <w:p w14:paraId="17AAB965" w14:textId="77777777" w:rsidR="00A81AB9" w:rsidRPr="00361146" w:rsidRDefault="00A81AB9">
      <w:pPr>
        <w:pStyle w:val="TextBody"/>
        <w:rPr>
          <w:b/>
          <w:lang w:val="lv-LV"/>
        </w:rPr>
      </w:pPr>
    </w:p>
    <w:p w14:paraId="3CC52018" w14:textId="198F561A" w:rsidR="00A81AB9" w:rsidRPr="006245E9" w:rsidRDefault="001E28D3">
      <w:pPr>
        <w:pStyle w:val="TextBody"/>
        <w:rPr>
          <w:lang w:val="lv-LV"/>
        </w:rPr>
      </w:pPr>
      <w:r w:rsidRPr="00361146">
        <w:rPr>
          <w:lang w:val="lv-LV"/>
        </w:rPr>
        <w:t>Šķīdums injekcijām.</w:t>
      </w:r>
    </w:p>
    <w:p w14:paraId="716D18C6" w14:textId="77777777" w:rsidR="00A81AB9" w:rsidRPr="00361146" w:rsidRDefault="001E28D3">
      <w:pPr>
        <w:pStyle w:val="TextBody"/>
        <w:rPr>
          <w:lang w:val="lv-LV"/>
        </w:rPr>
      </w:pPr>
      <w:r w:rsidRPr="00361146">
        <w:rPr>
          <w:lang w:val="lv-LV"/>
        </w:rPr>
        <w:t>Dzidrs, bezkrāsains līdz viegli iedzeltens šķīdums bez redzamām daļiņām.</w:t>
      </w:r>
    </w:p>
    <w:p w14:paraId="015C5EE4" w14:textId="77777777" w:rsidR="00A81AB9" w:rsidRPr="006245E9" w:rsidRDefault="00A81AB9">
      <w:pPr>
        <w:pStyle w:val="TextBody"/>
        <w:rPr>
          <w:lang w:val="lv-LV"/>
        </w:rPr>
      </w:pPr>
    </w:p>
    <w:p w14:paraId="4FB10727" w14:textId="77777777" w:rsidR="00A81AB9" w:rsidRPr="006245E9" w:rsidRDefault="00A81AB9">
      <w:pPr>
        <w:pStyle w:val="TextBody"/>
        <w:rPr>
          <w:lang w:val="lv-LV"/>
        </w:rPr>
      </w:pPr>
    </w:p>
    <w:p w14:paraId="556C3118" w14:textId="77777777" w:rsidR="00A81AB9" w:rsidRPr="00361146" w:rsidRDefault="001E28D3">
      <w:pPr>
        <w:pStyle w:val="Virsraksts1"/>
        <w:numPr>
          <w:ilvl w:val="0"/>
          <w:numId w:val="2"/>
        </w:numPr>
        <w:tabs>
          <w:tab w:val="left" w:pos="1115"/>
          <w:tab w:val="left" w:pos="1116"/>
        </w:tabs>
        <w:spacing w:before="0"/>
        <w:ind w:left="561" w:hanging="561"/>
        <w:rPr>
          <w:lang w:val="lv-LV"/>
        </w:rPr>
      </w:pPr>
      <w:r w:rsidRPr="00361146">
        <w:rPr>
          <w:lang w:val="lv-LV"/>
        </w:rPr>
        <w:t>KLĪNISKĀ INFORMĀCIJA</w:t>
      </w:r>
    </w:p>
    <w:p w14:paraId="32A4476D" w14:textId="77777777" w:rsidR="00A81AB9" w:rsidRPr="006245E9" w:rsidRDefault="00A81AB9">
      <w:pPr>
        <w:pStyle w:val="TextBody"/>
        <w:rPr>
          <w:b/>
          <w:lang w:val="lv-LV"/>
        </w:rPr>
      </w:pPr>
    </w:p>
    <w:p w14:paraId="6354F50A" w14:textId="77777777" w:rsidR="00A81AB9" w:rsidRPr="00361146" w:rsidRDefault="001E28D3">
      <w:pPr>
        <w:pStyle w:val="Sarakstarindkopa"/>
        <w:numPr>
          <w:ilvl w:val="1"/>
          <w:numId w:val="2"/>
        </w:numPr>
        <w:tabs>
          <w:tab w:val="left" w:pos="1115"/>
          <w:tab w:val="left" w:pos="1116"/>
        </w:tabs>
        <w:ind w:left="560"/>
        <w:rPr>
          <w:b/>
        </w:rPr>
      </w:pPr>
      <w:r w:rsidRPr="00361146">
        <w:rPr>
          <w:b/>
          <w:lang w:val="lv-LV"/>
        </w:rPr>
        <w:t>Mērķa sugas</w:t>
      </w:r>
    </w:p>
    <w:p w14:paraId="4D4975AC" w14:textId="77777777" w:rsidR="00A81AB9" w:rsidRPr="00361146" w:rsidRDefault="00A81AB9">
      <w:pPr>
        <w:pStyle w:val="TextBody"/>
        <w:rPr>
          <w:b/>
          <w:lang w:val="lv-LV"/>
        </w:rPr>
      </w:pPr>
    </w:p>
    <w:p w14:paraId="163416B0" w14:textId="17580163" w:rsidR="00A81AB9" w:rsidRPr="00361146" w:rsidRDefault="00EB5E33">
      <w:pPr>
        <w:pStyle w:val="TextBody"/>
        <w:rPr>
          <w:lang w:val="lv-LV"/>
        </w:rPr>
      </w:pPr>
      <w:r w:rsidRPr="00361146">
        <w:rPr>
          <w:lang w:val="lv-LV"/>
        </w:rPr>
        <w:t>C</w:t>
      </w:r>
      <w:r w:rsidR="001E28D3" w:rsidRPr="00361146">
        <w:rPr>
          <w:lang w:val="lv-LV"/>
        </w:rPr>
        <w:t>ūkas.</w:t>
      </w:r>
    </w:p>
    <w:p w14:paraId="67571130" w14:textId="77777777" w:rsidR="00A81AB9" w:rsidRPr="00361146" w:rsidRDefault="00A81AB9">
      <w:pPr>
        <w:pStyle w:val="TextBody"/>
        <w:rPr>
          <w:lang w:val="lv-LV"/>
        </w:rPr>
      </w:pPr>
    </w:p>
    <w:p w14:paraId="123B4192" w14:textId="48EFA28A" w:rsidR="00A81AB9" w:rsidRPr="00361146" w:rsidRDefault="001E28D3">
      <w:pPr>
        <w:pStyle w:val="Virsraksts1"/>
        <w:numPr>
          <w:ilvl w:val="1"/>
          <w:numId w:val="2"/>
        </w:numPr>
        <w:tabs>
          <w:tab w:val="left" w:pos="1122"/>
          <w:tab w:val="left" w:pos="1123"/>
        </w:tabs>
        <w:spacing w:before="0"/>
        <w:ind w:left="567" w:hanging="567"/>
        <w:rPr>
          <w:lang w:val="lv-LV"/>
        </w:rPr>
      </w:pPr>
      <w:r w:rsidRPr="00361146">
        <w:rPr>
          <w:lang w:val="lv-LV"/>
        </w:rPr>
        <w:t>Lietošanas indikācijas, norādot mērķa sugas</w:t>
      </w:r>
    </w:p>
    <w:p w14:paraId="064F3D6F" w14:textId="77777777" w:rsidR="00A81AB9" w:rsidRPr="00361146" w:rsidRDefault="00A81AB9">
      <w:pPr>
        <w:pStyle w:val="TextBody"/>
        <w:rPr>
          <w:b/>
          <w:lang w:val="lv-LV"/>
        </w:rPr>
      </w:pPr>
    </w:p>
    <w:p w14:paraId="53736002" w14:textId="2E1570BE" w:rsidR="00A81AB9" w:rsidRPr="00361146" w:rsidRDefault="001E28D3">
      <w:pPr>
        <w:rPr>
          <w:lang w:val="lv-LV"/>
        </w:rPr>
      </w:pPr>
      <w:r w:rsidRPr="00361146">
        <w:rPr>
          <w:lang w:val="lv-LV"/>
        </w:rPr>
        <w:t xml:space="preserve">Cūku </w:t>
      </w:r>
      <w:r w:rsidR="00BE6F0A" w:rsidRPr="00361146">
        <w:rPr>
          <w:lang w:val="lv-LV"/>
        </w:rPr>
        <w:t xml:space="preserve">respiratoro </w:t>
      </w:r>
      <w:r w:rsidRPr="00361146">
        <w:rPr>
          <w:lang w:val="lv-LV"/>
        </w:rPr>
        <w:t xml:space="preserve">slimību </w:t>
      </w:r>
      <w:r w:rsidR="00BE6F0A" w:rsidRPr="00361146">
        <w:rPr>
          <w:lang w:val="lv-LV"/>
        </w:rPr>
        <w:t xml:space="preserve">(CRS) </w:t>
      </w:r>
      <w:r w:rsidRPr="00361146">
        <w:rPr>
          <w:lang w:val="lv-LV"/>
        </w:rPr>
        <w:t>ārstēšanai un metafilaksei, k</w:t>
      </w:r>
      <w:r w:rsidR="00BE6F0A" w:rsidRPr="00361146">
        <w:rPr>
          <w:lang w:val="lv-LV"/>
        </w:rPr>
        <w:t>o</w:t>
      </w:r>
      <w:r w:rsidRPr="00361146">
        <w:rPr>
          <w:lang w:val="lv-LV"/>
        </w:rPr>
        <w:t xml:space="preserve"> ierosina pret tulatromicīnu </w:t>
      </w:r>
      <w:r w:rsidR="00BE6F0A" w:rsidRPr="00361146">
        <w:rPr>
          <w:lang w:val="lv-LV"/>
        </w:rPr>
        <w:t xml:space="preserve">jutīgas </w:t>
      </w:r>
      <w:r w:rsidRPr="00361146">
        <w:rPr>
          <w:i/>
          <w:lang w:val="lv-LV"/>
        </w:rPr>
        <w:t xml:space="preserve">Actinobacillus pleuropneumoniae, Pasteurella multocida </w:t>
      </w:r>
      <w:r w:rsidRPr="00361146">
        <w:rPr>
          <w:lang w:val="lv-LV"/>
        </w:rPr>
        <w:t xml:space="preserve">un </w:t>
      </w:r>
      <w:r w:rsidRPr="00361146">
        <w:rPr>
          <w:i/>
          <w:lang w:val="lv-LV"/>
        </w:rPr>
        <w:t xml:space="preserve">Mycoplasma hyopneumoniae, Haemophilus parasuis </w:t>
      </w:r>
      <w:r w:rsidRPr="00361146">
        <w:rPr>
          <w:lang w:val="lv-LV"/>
        </w:rPr>
        <w:t xml:space="preserve">un </w:t>
      </w:r>
      <w:r w:rsidRPr="00361146">
        <w:rPr>
          <w:i/>
          <w:lang w:val="lv-LV"/>
        </w:rPr>
        <w:t xml:space="preserve">Bordetella bronchiseptica. </w:t>
      </w:r>
      <w:r w:rsidRPr="00361146">
        <w:rPr>
          <w:lang w:val="lv-LV"/>
        </w:rPr>
        <w:t xml:space="preserve">Pirms veterināro zāļu lietošanas ir jānosaka slimības klātbūtne </w:t>
      </w:r>
      <w:r w:rsidR="0013328C" w:rsidRPr="00361146">
        <w:rPr>
          <w:lang w:val="lv-LV"/>
        </w:rPr>
        <w:t>ganāmpulkā</w:t>
      </w:r>
      <w:r w:rsidRPr="00361146">
        <w:rPr>
          <w:lang w:val="lv-LV"/>
        </w:rPr>
        <w:t xml:space="preserve">. </w:t>
      </w:r>
      <w:r w:rsidR="00400290" w:rsidRPr="00361146">
        <w:rPr>
          <w:lang w:val="lv-LV"/>
        </w:rPr>
        <w:t xml:space="preserve">Veterinārās zāles </w:t>
      </w:r>
      <w:r w:rsidRPr="00361146">
        <w:rPr>
          <w:lang w:val="lv-LV"/>
        </w:rPr>
        <w:t xml:space="preserve">lietot tikai tādos gadījumos, kad </w:t>
      </w:r>
      <w:r w:rsidR="00BE6F0A" w:rsidRPr="00361146">
        <w:rPr>
          <w:lang w:val="lv-LV"/>
        </w:rPr>
        <w:t>cūkām slimības attīstība</w:t>
      </w:r>
      <w:r w:rsidRPr="00361146">
        <w:rPr>
          <w:lang w:val="lv-LV"/>
        </w:rPr>
        <w:t xml:space="preserve"> </w:t>
      </w:r>
      <w:r w:rsidR="0013328C" w:rsidRPr="00361146">
        <w:rPr>
          <w:lang w:val="lv-LV"/>
        </w:rPr>
        <w:t xml:space="preserve">paredzama </w:t>
      </w:r>
      <w:r w:rsidRPr="00361146">
        <w:rPr>
          <w:lang w:val="lv-LV"/>
        </w:rPr>
        <w:t>2-3 dienu laikā.</w:t>
      </w:r>
    </w:p>
    <w:p w14:paraId="74F76C42" w14:textId="77777777" w:rsidR="00A81AB9" w:rsidRPr="00361146" w:rsidRDefault="00A81AB9">
      <w:pPr>
        <w:pStyle w:val="TextBody"/>
        <w:rPr>
          <w:lang w:val="lv-LV"/>
        </w:rPr>
      </w:pPr>
    </w:p>
    <w:p w14:paraId="53011085" w14:textId="77777777" w:rsidR="00A81AB9" w:rsidRPr="00361146" w:rsidRDefault="001E28D3">
      <w:pPr>
        <w:pStyle w:val="Virsraksts1"/>
        <w:numPr>
          <w:ilvl w:val="1"/>
          <w:numId w:val="2"/>
        </w:numPr>
        <w:tabs>
          <w:tab w:val="left" w:pos="1122"/>
          <w:tab w:val="left" w:pos="1123"/>
        </w:tabs>
        <w:spacing w:before="0"/>
        <w:ind w:left="567" w:hanging="567"/>
        <w:rPr>
          <w:lang w:val="lv-LV"/>
        </w:rPr>
      </w:pPr>
      <w:r w:rsidRPr="00361146">
        <w:rPr>
          <w:lang w:val="lv-LV"/>
        </w:rPr>
        <w:t>Kontrindikācijas</w:t>
      </w:r>
    </w:p>
    <w:p w14:paraId="6AE3918F" w14:textId="77777777" w:rsidR="00A81AB9" w:rsidRPr="006245E9" w:rsidRDefault="00A81AB9">
      <w:pPr>
        <w:pStyle w:val="TextBody"/>
        <w:rPr>
          <w:b/>
          <w:lang w:val="lv-LV"/>
        </w:rPr>
      </w:pPr>
    </w:p>
    <w:p w14:paraId="2C6ED2AD" w14:textId="42DD5D8D" w:rsidR="00A81AB9" w:rsidRPr="00361146" w:rsidRDefault="00202827">
      <w:pPr>
        <w:pStyle w:val="TextBody"/>
        <w:ind w:hanging="1"/>
        <w:rPr>
          <w:lang w:val="lv-LV"/>
        </w:rPr>
      </w:pPr>
      <w:r w:rsidRPr="00361146">
        <w:rPr>
          <w:lang w:val="lv-LV"/>
        </w:rPr>
        <w:t xml:space="preserve">Nelietot gadījumos, ja </w:t>
      </w:r>
      <w:r w:rsidR="00BE6F0A" w:rsidRPr="00361146">
        <w:rPr>
          <w:lang w:val="lv-LV"/>
        </w:rPr>
        <w:t xml:space="preserve">konstatēta </w:t>
      </w:r>
      <w:r w:rsidR="001E28D3" w:rsidRPr="00361146">
        <w:rPr>
          <w:lang w:val="lv-LV"/>
        </w:rPr>
        <w:t xml:space="preserve">pastiprināta jutība </w:t>
      </w:r>
      <w:r w:rsidR="00AC1816" w:rsidRPr="00361146">
        <w:rPr>
          <w:lang w:val="lv-LV"/>
        </w:rPr>
        <w:t xml:space="preserve">pret </w:t>
      </w:r>
      <w:r w:rsidR="001E28D3" w:rsidRPr="00361146">
        <w:rPr>
          <w:lang w:val="lv-LV"/>
        </w:rPr>
        <w:t>makrolīdu</w:t>
      </w:r>
      <w:r w:rsidR="00BE6F0A" w:rsidRPr="00361146">
        <w:rPr>
          <w:lang w:val="lv-LV"/>
        </w:rPr>
        <w:t xml:space="preserve"> grupas</w:t>
      </w:r>
      <w:r w:rsidR="001E28D3" w:rsidRPr="00361146">
        <w:rPr>
          <w:lang w:val="lv-LV"/>
        </w:rPr>
        <w:t xml:space="preserve"> antibiotikām vai</w:t>
      </w:r>
      <w:r w:rsidRPr="00361146">
        <w:rPr>
          <w:lang w:val="lv-LV"/>
        </w:rPr>
        <w:t xml:space="preserve"> pret</w:t>
      </w:r>
      <w:r w:rsidR="001E28D3" w:rsidRPr="00361146">
        <w:rPr>
          <w:lang w:val="lv-LV"/>
        </w:rPr>
        <w:t xml:space="preserve"> kādu no palīgvielām.</w:t>
      </w:r>
    </w:p>
    <w:p w14:paraId="415AC363" w14:textId="77777777" w:rsidR="00EB5E33" w:rsidRPr="006245E9" w:rsidRDefault="00EB5E33">
      <w:pPr>
        <w:pStyle w:val="TextBody"/>
        <w:ind w:hanging="1"/>
        <w:rPr>
          <w:lang w:val="lv-LV"/>
        </w:rPr>
      </w:pPr>
    </w:p>
    <w:p w14:paraId="3295054C" w14:textId="77777777" w:rsidR="00A81AB9" w:rsidRPr="00361146" w:rsidRDefault="001E28D3">
      <w:pPr>
        <w:pStyle w:val="Virsraksts1"/>
        <w:numPr>
          <w:ilvl w:val="1"/>
          <w:numId w:val="2"/>
        </w:numPr>
        <w:tabs>
          <w:tab w:val="left" w:pos="1114"/>
          <w:tab w:val="left" w:pos="1115"/>
        </w:tabs>
        <w:spacing w:before="0"/>
        <w:ind w:left="560"/>
        <w:rPr>
          <w:lang w:val="lv-LV"/>
        </w:rPr>
      </w:pPr>
      <w:r w:rsidRPr="00361146">
        <w:rPr>
          <w:lang w:val="lv-LV"/>
        </w:rPr>
        <w:t>Īpaši brīdinājumi katrai mērķa sugai</w:t>
      </w:r>
    </w:p>
    <w:p w14:paraId="19F91545" w14:textId="77777777" w:rsidR="00A81AB9" w:rsidRPr="00361146" w:rsidRDefault="00A81AB9">
      <w:pPr>
        <w:pStyle w:val="TextBody"/>
        <w:rPr>
          <w:b/>
          <w:lang w:val="lv-LV"/>
        </w:rPr>
      </w:pPr>
    </w:p>
    <w:p w14:paraId="7C924C8F" w14:textId="2A2F113A" w:rsidR="007F1D6C" w:rsidRPr="00361146" w:rsidRDefault="007F1D6C">
      <w:pPr>
        <w:pStyle w:val="TextBody"/>
        <w:spacing w:line="252" w:lineRule="exact"/>
        <w:rPr>
          <w:lang w:val="lv-LV"/>
        </w:rPr>
      </w:pPr>
      <w:r w:rsidRPr="00361146">
        <w:rPr>
          <w:lang w:val="lv-LV"/>
        </w:rPr>
        <w:t xml:space="preserve">Veidojas krusteniskā rezistence ar citiem makrolīdiem. Nelietot vienlaicīgi ar </w:t>
      </w:r>
      <w:r w:rsidR="00BE6F0A" w:rsidRPr="00361146">
        <w:rPr>
          <w:lang w:val="lv-LV"/>
        </w:rPr>
        <w:t xml:space="preserve">antibakteriāliem </w:t>
      </w:r>
      <w:r w:rsidRPr="00361146">
        <w:rPr>
          <w:lang w:val="lv-LV"/>
        </w:rPr>
        <w:t>līdzekļiem, k</w:t>
      </w:r>
      <w:r w:rsidR="00BE6F0A" w:rsidRPr="00361146">
        <w:rPr>
          <w:lang w:val="lv-LV"/>
        </w:rPr>
        <w:t>am</w:t>
      </w:r>
      <w:r w:rsidRPr="00361146">
        <w:rPr>
          <w:lang w:val="lv-LV"/>
        </w:rPr>
        <w:t xml:space="preserve"> ir līdzīgs darbības mehānisms, </w:t>
      </w:r>
      <w:r w:rsidR="006E7197" w:rsidRPr="00361146">
        <w:rPr>
          <w:lang w:val="lv-LV"/>
        </w:rPr>
        <w:t xml:space="preserve">kā </w:t>
      </w:r>
      <w:r w:rsidR="005B078E" w:rsidRPr="00361146">
        <w:rPr>
          <w:lang w:val="lv-LV"/>
        </w:rPr>
        <w:t xml:space="preserve">piemēram, </w:t>
      </w:r>
      <w:r w:rsidRPr="00361146">
        <w:rPr>
          <w:lang w:val="lv-LV"/>
        </w:rPr>
        <w:t>citi makrolīdi vai linkozamīdi.</w:t>
      </w:r>
    </w:p>
    <w:p w14:paraId="110E91F5" w14:textId="2C81942A" w:rsidR="00A81AB9" w:rsidRPr="00361146" w:rsidRDefault="00A81AB9">
      <w:pPr>
        <w:pStyle w:val="TextBody"/>
        <w:rPr>
          <w:lang w:val="lv-LV"/>
        </w:rPr>
      </w:pPr>
    </w:p>
    <w:p w14:paraId="77022F87" w14:textId="77777777" w:rsidR="00A81AB9" w:rsidRPr="00361146" w:rsidRDefault="001E28D3">
      <w:pPr>
        <w:pStyle w:val="Virsraksts1"/>
        <w:numPr>
          <w:ilvl w:val="1"/>
          <w:numId w:val="2"/>
        </w:numPr>
        <w:tabs>
          <w:tab w:val="left" w:pos="1114"/>
          <w:tab w:val="left" w:pos="1115"/>
        </w:tabs>
        <w:spacing w:before="0"/>
        <w:ind w:left="560"/>
        <w:rPr>
          <w:lang w:val="lv-LV"/>
        </w:rPr>
      </w:pPr>
      <w:r w:rsidRPr="00361146">
        <w:rPr>
          <w:lang w:val="lv-LV"/>
        </w:rPr>
        <w:t>Īpaši piesardzības pasākumi lietošanā</w:t>
      </w:r>
    </w:p>
    <w:p w14:paraId="29E651D8" w14:textId="77777777" w:rsidR="00A81AB9" w:rsidRPr="006245E9" w:rsidRDefault="00A81AB9">
      <w:pPr>
        <w:pStyle w:val="TextBody"/>
        <w:rPr>
          <w:b/>
          <w:lang w:val="lv-LV"/>
        </w:rPr>
      </w:pPr>
    </w:p>
    <w:p w14:paraId="6AF80ABF" w14:textId="0380B3C3" w:rsidR="006E7197" w:rsidRPr="00361146" w:rsidRDefault="001E28D3">
      <w:pPr>
        <w:pStyle w:val="TextBody"/>
        <w:rPr>
          <w:lang w:val="lv-LV"/>
        </w:rPr>
      </w:pPr>
      <w:r w:rsidRPr="00361146">
        <w:rPr>
          <w:u w:val="single"/>
          <w:lang w:val="lv-LV"/>
        </w:rPr>
        <w:t>Īpaši piesardzības pasākumi, lietojot dzīvniekiem</w:t>
      </w:r>
    </w:p>
    <w:p w14:paraId="7718EBDE" w14:textId="736D82D7" w:rsidR="007457F7" w:rsidRPr="00361146" w:rsidRDefault="001E28D3">
      <w:pPr>
        <w:pStyle w:val="TextBody"/>
        <w:rPr>
          <w:lang w:val="lv-LV"/>
        </w:rPr>
      </w:pPr>
      <w:r w:rsidRPr="00361146">
        <w:rPr>
          <w:lang w:val="lv-LV"/>
        </w:rPr>
        <w:t xml:space="preserve">Šo veterināro zāļu lietošana jāpamato ar </w:t>
      </w:r>
      <w:r w:rsidR="007457F7" w:rsidRPr="00361146">
        <w:rPr>
          <w:lang w:val="lv-LV"/>
        </w:rPr>
        <w:t xml:space="preserve">no dzīvnieka izolētu </w:t>
      </w:r>
      <w:r w:rsidRPr="00361146">
        <w:rPr>
          <w:lang w:val="lv-LV"/>
        </w:rPr>
        <w:t>baktēriju jutī</w:t>
      </w:r>
      <w:r w:rsidR="007457F7" w:rsidRPr="00361146">
        <w:rPr>
          <w:lang w:val="lv-LV"/>
        </w:rPr>
        <w:t>bas</w:t>
      </w:r>
      <w:r w:rsidRPr="00361146">
        <w:rPr>
          <w:lang w:val="lv-LV"/>
        </w:rPr>
        <w:t xml:space="preserve"> testa rezultātiem. </w:t>
      </w:r>
      <w:r w:rsidR="007457F7" w:rsidRPr="00361146">
        <w:rPr>
          <w:lang w:val="lv-LV"/>
        </w:rPr>
        <w:t xml:space="preserve">Ja tas nav iespējams, ārstēšana </w:t>
      </w:r>
      <w:r w:rsidR="0021173C" w:rsidRPr="00361146">
        <w:rPr>
          <w:lang w:val="lv-LV"/>
        </w:rPr>
        <w:t>jāpamato</w:t>
      </w:r>
      <w:r w:rsidR="007457F7" w:rsidRPr="00361146">
        <w:rPr>
          <w:lang w:val="lv-LV"/>
        </w:rPr>
        <w:t xml:space="preserve"> ar vietēj</w:t>
      </w:r>
      <w:r w:rsidR="0021173C" w:rsidRPr="00361146">
        <w:rPr>
          <w:lang w:val="lv-LV"/>
        </w:rPr>
        <w:t>o</w:t>
      </w:r>
      <w:r w:rsidR="007457F7" w:rsidRPr="00361146">
        <w:rPr>
          <w:lang w:val="lv-LV"/>
        </w:rPr>
        <w:t xml:space="preserve"> (reģionāl</w:t>
      </w:r>
      <w:r w:rsidR="0021173C" w:rsidRPr="00361146">
        <w:rPr>
          <w:lang w:val="lv-LV"/>
        </w:rPr>
        <w:t>o</w:t>
      </w:r>
      <w:r w:rsidR="007457F7" w:rsidRPr="00361146">
        <w:rPr>
          <w:lang w:val="lv-LV"/>
        </w:rPr>
        <w:t>, novietnes līmeņa) epidemioloģisko informāciju par mērķa baktēriju jutību.</w:t>
      </w:r>
    </w:p>
    <w:p w14:paraId="782E24DD" w14:textId="0F814CAC" w:rsidR="005332EF" w:rsidRPr="00361146" w:rsidRDefault="001E28D3">
      <w:pPr>
        <w:pStyle w:val="TextBody"/>
        <w:rPr>
          <w:lang w:val="lv-LV"/>
        </w:rPr>
      </w:pPr>
      <w:r w:rsidRPr="00361146">
        <w:rPr>
          <w:lang w:val="lv-LV"/>
        </w:rPr>
        <w:t xml:space="preserve">Lietojot šīs veterinārās zāles, jāņem vērā vispārpieņemtie antibakteriālo zāļu lietošanas pamatprincipi. </w:t>
      </w:r>
    </w:p>
    <w:p w14:paraId="207F360A" w14:textId="77777777" w:rsidR="00A81AB9" w:rsidRPr="00361146" w:rsidRDefault="00A81AB9">
      <w:pPr>
        <w:pStyle w:val="TextBody"/>
        <w:rPr>
          <w:lang w:val="lv-LV"/>
        </w:rPr>
      </w:pPr>
    </w:p>
    <w:p w14:paraId="768B605C" w14:textId="7EFA4E18" w:rsidR="007F1D6C" w:rsidRPr="00361146" w:rsidRDefault="007457F7">
      <w:pPr>
        <w:pStyle w:val="TextBody"/>
        <w:rPr>
          <w:lang w:val="lv-LV"/>
        </w:rPr>
      </w:pPr>
      <w:r w:rsidRPr="00361146">
        <w:rPr>
          <w:lang w:val="lv-LV"/>
        </w:rPr>
        <w:t>Lietojot v</w:t>
      </w:r>
      <w:r w:rsidR="001E28D3" w:rsidRPr="00361146">
        <w:rPr>
          <w:lang w:val="lv-LV"/>
        </w:rPr>
        <w:t>eterinār</w:t>
      </w:r>
      <w:r w:rsidRPr="00361146">
        <w:rPr>
          <w:lang w:val="lv-LV"/>
        </w:rPr>
        <w:t>ās</w:t>
      </w:r>
      <w:r w:rsidR="001E28D3" w:rsidRPr="00361146">
        <w:rPr>
          <w:lang w:val="lv-LV"/>
        </w:rPr>
        <w:t xml:space="preserve"> zā</w:t>
      </w:r>
      <w:r w:rsidRPr="00361146">
        <w:rPr>
          <w:lang w:val="lv-LV"/>
        </w:rPr>
        <w:t>les</w:t>
      </w:r>
      <w:r w:rsidR="001E28D3" w:rsidRPr="00361146">
        <w:rPr>
          <w:lang w:val="lv-LV"/>
        </w:rPr>
        <w:t xml:space="preserve"> </w:t>
      </w:r>
      <w:r w:rsidRPr="00361146">
        <w:rPr>
          <w:lang w:val="lv-LV"/>
        </w:rPr>
        <w:t>atšķirīgi no zāļu aprakstā</w:t>
      </w:r>
      <w:r w:rsidR="001E28D3" w:rsidRPr="00361146">
        <w:rPr>
          <w:lang w:val="lv-LV"/>
        </w:rPr>
        <w:t xml:space="preserve"> </w:t>
      </w:r>
      <w:r w:rsidRPr="00361146">
        <w:rPr>
          <w:lang w:val="lv-LV"/>
        </w:rPr>
        <w:t xml:space="preserve">dotajiem </w:t>
      </w:r>
      <w:r w:rsidR="001E28D3" w:rsidRPr="00361146">
        <w:rPr>
          <w:lang w:val="lv-LV"/>
        </w:rPr>
        <w:t>norādījumiem</w:t>
      </w:r>
      <w:r w:rsidRPr="00361146">
        <w:rPr>
          <w:lang w:val="lv-LV"/>
        </w:rPr>
        <w:t>,</w:t>
      </w:r>
      <w:r w:rsidR="001E28D3" w:rsidRPr="00361146">
        <w:rPr>
          <w:lang w:val="lv-LV"/>
        </w:rPr>
        <w:t xml:space="preserve"> var palielināt</w:t>
      </w:r>
      <w:r w:rsidRPr="00361146">
        <w:rPr>
          <w:lang w:val="lv-LV"/>
        </w:rPr>
        <w:t>ies</w:t>
      </w:r>
      <w:r w:rsidR="001E28D3" w:rsidRPr="00361146">
        <w:rPr>
          <w:lang w:val="lv-LV"/>
        </w:rPr>
        <w:t xml:space="preserve"> </w:t>
      </w:r>
      <w:r w:rsidR="006F601B" w:rsidRPr="00361146">
        <w:rPr>
          <w:lang w:val="lv-LV"/>
        </w:rPr>
        <w:t xml:space="preserve">baktēriju izplatība, kuras rezistentas </w:t>
      </w:r>
      <w:r w:rsidR="001E28D3" w:rsidRPr="00361146">
        <w:rPr>
          <w:lang w:val="lv-LV"/>
        </w:rPr>
        <w:t>pret tulatromicīnu</w:t>
      </w:r>
      <w:r w:rsidR="006F601B" w:rsidRPr="00361146">
        <w:rPr>
          <w:lang w:val="lv-LV"/>
        </w:rPr>
        <w:t>,</w:t>
      </w:r>
      <w:r w:rsidR="001E28D3" w:rsidRPr="00361146">
        <w:rPr>
          <w:lang w:val="lv-LV"/>
        </w:rPr>
        <w:t xml:space="preserve"> un </w:t>
      </w:r>
      <w:r w:rsidR="006F601B" w:rsidRPr="00361146">
        <w:rPr>
          <w:lang w:val="lv-LV"/>
        </w:rPr>
        <w:t xml:space="preserve">pavājināties </w:t>
      </w:r>
      <w:r w:rsidR="001E28D3" w:rsidRPr="00361146">
        <w:rPr>
          <w:lang w:val="lv-LV"/>
        </w:rPr>
        <w:t>ārstēšana</w:t>
      </w:r>
      <w:r w:rsidRPr="00361146">
        <w:rPr>
          <w:lang w:val="lv-LV"/>
        </w:rPr>
        <w:t>s</w:t>
      </w:r>
      <w:r w:rsidR="001E28D3" w:rsidRPr="00361146">
        <w:rPr>
          <w:lang w:val="lv-LV"/>
        </w:rPr>
        <w:t xml:space="preserve"> </w:t>
      </w:r>
      <w:r w:rsidRPr="00361146">
        <w:rPr>
          <w:lang w:val="lv-LV"/>
        </w:rPr>
        <w:t xml:space="preserve">efektivitāte </w:t>
      </w:r>
      <w:r w:rsidR="001E28D3" w:rsidRPr="00361146">
        <w:rPr>
          <w:lang w:val="lv-LV"/>
        </w:rPr>
        <w:t xml:space="preserve">ar </w:t>
      </w:r>
      <w:r w:rsidR="006F601B" w:rsidRPr="00361146">
        <w:rPr>
          <w:lang w:val="lv-LV"/>
        </w:rPr>
        <w:t xml:space="preserve">citām </w:t>
      </w:r>
      <w:r w:rsidR="001E28D3" w:rsidRPr="00361146">
        <w:rPr>
          <w:lang w:val="lv-LV"/>
        </w:rPr>
        <w:t>m</w:t>
      </w:r>
      <w:r w:rsidR="006F601B" w:rsidRPr="00361146">
        <w:rPr>
          <w:lang w:val="lv-LV"/>
        </w:rPr>
        <w:t>a</w:t>
      </w:r>
      <w:r w:rsidR="001E28D3" w:rsidRPr="00361146">
        <w:rPr>
          <w:lang w:val="lv-LV"/>
        </w:rPr>
        <w:t>krolīdu, linkozamīdu un B grupas streptogramīnu antibiotikām</w:t>
      </w:r>
      <w:r w:rsidR="006F601B" w:rsidRPr="00361146">
        <w:rPr>
          <w:lang w:val="lv-LV"/>
        </w:rPr>
        <w:t xml:space="preserve"> iespējamas krusteniskās rezistences dēļ</w:t>
      </w:r>
      <w:r w:rsidR="001E28D3" w:rsidRPr="00361146">
        <w:rPr>
          <w:lang w:val="lv-LV"/>
        </w:rPr>
        <w:t>.</w:t>
      </w:r>
      <w:r w:rsidR="007F1D6C" w:rsidRPr="00361146">
        <w:rPr>
          <w:lang w:val="lv-LV"/>
        </w:rPr>
        <w:t xml:space="preserve"> </w:t>
      </w:r>
    </w:p>
    <w:p w14:paraId="5BFC9491" w14:textId="77777777" w:rsidR="007F1D6C" w:rsidRPr="006245E9" w:rsidRDefault="007F1D6C">
      <w:pPr>
        <w:pStyle w:val="TextBody"/>
        <w:rPr>
          <w:lang w:val="lv-LV"/>
        </w:rPr>
      </w:pPr>
    </w:p>
    <w:p w14:paraId="03DC754B" w14:textId="37B366F3" w:rsidR="007F1D6C" w:rsidRPr="00361146" w:rsidRDefault="007F1D6C">
      <w:pPr>
        <w:pStyle w:val="TextBody"/>
        <w:rPr>
          <w:lang w:val="lv-LV"/>
        </w:rPr>
      </w:pPr>
      <w:r w:rsidRPr="00361146">
        <w:rPr>
          <w:lang w:val="lv-LV"/>
        </w:rPr>
        <w:t>Ja rodas pastiprinātas jutības reakcija, nekavējoties uzsāk</w:t>
      </w:r>
      <w:r w:rsidR="00742CCE" w:rsidRPr="00361146">
        <w:rPr>
          <w:lang w:val="lv-LV"/>
        </w:rPr>
        <w:t>t</w:t>
      </w:r>
      <w:r w:rsidRPr="00361146">
        <w:rPr>
          <w:lang w:val="lv-LV"/>
        </w:rPr>
        <w:t xml:space="preserve"> </w:t>
      </w:r>
      <w:r w:rsidR="00742CCE" w:rsidRPr="00361146">
        <w:rPr>
          <w:lang w:val="lv-LV"/>
        </w:rPr>
        <w:t>atbilstošu ārstēšanu</w:t>
      </w:r>
      <w:r w:rsidRPr="00361146">
        <w:rPr>
          <w:lang w:val="lv-LV"/>
        </w:rPr>
        <w:t>.</w:t>
      </w:r>
    </w:p>
    <w:p w14:paraId="46902E0E" w14:textId="77777777" w:rsidR="00A81AB9" w:rsidRPr="00361146" w:rsidRDefault="00A81AB9">
      <w:pPr>
        <w:pStyle w:val="TextBody"/>
        <w:rPr>
          <w:lang w:val="lv-LV"/>
        </w:rPr>
      </w:pPr>
    </w:p>
    <w:p w14:paraId="3831F8B6" w14:textId="15A24A47" w:rsidR="006E7197" w:rsidRPr="00361146" w:rsidRDefault="001E28D3">
      <w:pPr>
        <w:pStyle w:val="TextBody"/>
        <w:rPr>
          <w:lang w:val="lv-LV"/>
        </w:rPr>
      </w:pPr>
      <w:r w:rsidRPr="00361146">
        <w:rPr>
          <w:u w:val="single"/>
          <w:lang w:val="lv-LV"/>
        </w:rPr>
        <w:t>Īpaši piesardzības pasākumi, kas jāievēro personai, kura lieto veterinārās zāles dzīvnieku ārstēšanai</w:t>
      </w:r>
    </w:p>
    <w:p w14:paraId="2B6B98D2" w14:textId="6F24BFBB" w:rsidR="00A81AB9" w:rsidRPr="00361146" w:rsidRDefault="001E28D3">
      <w:pPr>
        <w:pStyle w:val="TextBody"/>
        <w:rPr>
          <w:lang w:val="lv-LV"/>
        </w:rPr>
      </w:pPr>
      <w:r w:rsidRPr="00361146">
        <w:rPr>
          <w:lang w:val="lv-LV"/>
        </w:rPr>
        <w:t xml:space="preserve">Tulatromicīns ir kairinošs acīm. Ja notikusi nejauša </w:t>
      </w:r>
      <w:r w:rsidR="00AC591F" w:rsidRPr="00361146">
        <w:rPr>
          <w:lang w:val="lv-LV"/>
        </w:rPr>
        <w:t>no</w:t>
      </w:r>
      <w:r w:rsidRPr="00361146">
        <w:rPr>
          <w:lang w:val="lv-LV"/>
        </w:rPr>
        <w:t>kļūšana acīs, nekavējoties skalot acis ar tīru ūdeni.</w:t>
      </w:r>
    </w:p>
    <w:p w14:paraId="59D269C2" w14:textId="77777777" w:rsidR="00A81AB9" w:rsidRPr="006245E9" w:rsidRDefault="00A81AB9">
      <w:pPr>
        <w:pStyle w:val="TextBody"/>
        <w:rPr>
          <w:lang w:val="lv-LV"/>
        </w:rPr>
      </w:pPr>
    </w:p>
    <w:p w14:paraId="78301D87" w14:textId="582E5D0E" w:rsidR="00A81AB9" w:rsidRPr="00361146" w:rsidRDefault="00AC591F">
      <w:pPr>
        <w:pStyle w:val="TextBody"/>
        <w:rPr>
          <w:lang w:val="lv-LV"/>
        </w:rPr>
      </w:pPr>
      <w:r w:rsidRPr="00361146">
        <w:rPr>
          <w:lang w:val="lv-LV"/>
        </w:rPr>
        <w:t>Nokļūstot uz ādas, t</w:t>
      </w:r>
      <w:r w:rsidR="001E28D3" w:rsidRPr="00361146">
        <w:rPr>
          <w:lang w:val="lv-LV"/>
        </w:rPr>
        <w:t>ulatromicīns var izraisīt pastiprināt</w:t>
      </w:r>
      <w:r w:rsidR="00C65579" w:rsidRPr="00361146">
        <w:rPr>
          <w:lang w:val="lv-LV"/>
        </w:rPr>
        <w:t>as</w:t>
      </w:r>
      <w:r w:rsidR="001E28D3" w:rsidRPr="00361146">
        <w:rPr>
          <w:lang w:val="lv-LV"/>
        </w:rPr>
        <w:t xml:space="preserve"> </w:t>
      </w:r>
      <w:r w:rsidR="00C65579" w:rsidRPr="00361146">
        <w:rPr>
          <w:lang w:val="lv-LV"/>
        </w:rPr>
        <w:t>jutības reakcijas</w:t>
      </w:r>
      <w:r w:rsidR="009C2A29" w:rsidRPr="00361146">
        <w:rPr>
          <w:lang w:val="lv-LV"/>
        </w:rPr>
        <w:t xml:space="preserve">, kas var </w:t>
      </w:r>
      <w:r w:rsidR="00301C36" w:rsidRPr="00361146">
        <w:rPr>
          <w:lang w:val="lv-LV"/>
        </w:rPr>
        <w:t>izpausties, piemēram,</w:t>
      </w:r>
      <w:r w:rsidR="002C184D" w:rsidRPr="00361146">
        <w:rPr>
          <w:lang w:val="lv-LV"/>
        </w:rPr>
        <w:t xml:space="preserve"> kā ādas apsārtums (</w:t>
      </w:r>
      <w:proofErr w:type="spellStart"/>
      <w:r w:rsidR="002C184D" w:rsidRPr="00361146">
        <w:rPr>
          <w:lang w:val="lv-LV"/>
        </w:rPr>
        <w:t>eritēma</w:t>
      </w:r>
      <w:proofErr w:type="spellEnd"/>
      <w:r w:rsidR="002C184D" w:rsidRPr="00361146">
        <w:rPr>
          <w:lang w:val="lv-LV"/>
        </w:rPr>
        <w:t>) un/vai dermatīts</w:t>
      </w:r>
      <w:r w:rsidR="00C65579" w:rsidRPr="00361146">
        <w:rPr>
          <w:lang w:val="lv-LV"/>
        </w:rPr>
        <w:t>.</w:t>
      </w:r>
      <w:r w:rsidR="001E28D3" w:rsidRPr="00361146">
        <w:rPr>
          <w:lang w:val="lv-LV"/>
        </w:rPr>
        <w:t xml:space="preserve"> Ja notikusi nejauša </w:t>
      </w:r>
      <w:r w:rsidR="002C184D" w:rsidRPr="00361146">
        <w:rPr>
          <w:lang w:val="lv-LV"/>
        </w:rPr>
        <w:t>zāļu izšļakstīšanās uz</w:t>
      </w:r>
      <w:r w:rsidR="001E28D3" w:rsidRPr="00361146">
        <w:rPr>
          <w:lang w:val="lv-LV"/>
        </w:rPr>
        <w:t xml:space="preserve"> ād</w:t>
      </w:r>
      <w:r w:rsidR="002C184D" w:rsidRPr="00361146">
        <w:rPr>
          <w:lang w:val="lv-LV"/>
        </w:rPr>
        <w:t>as</w:t>
      </w:r>
      <w:r w:rsidR="001E28D3" w:rsidRPr="00361146">
        <w:rPr>
          <w:lang w:val="lv-LV"/>
        </w:rPr>
        <w:t>, nekavējoties mazgāt ādu ar ūdeni un ziepēm.</w:t>
      </w:r>
    </w:p>
    <w:p w14:paraId="68E9AD04" w14:textId="77777777" w:rsidR="00A81AB9" w:rsidRPr="00361146" w:rsidRDefault="00A81AB9">
      <w:pPr>
        <w:pStyle w:val="TextBody"/>
        <w:rPr>
          <w:lang w:val="lv-LV"/>
        </w:rPr>
      </w:pPr>
    </w:p>
    <w:p w14:paraId="27D993DE" w14:textId="77777777" w:rsidR="00A81AB9" w:rsidRPr="00361146" w:rsidRDefault="001E28D3">
      <w:pPr>
        <w:pStyle w:val="TextBody"/>
        <w:rPr>
          <w:lang w:val="lv-LV"/>
        </w:rPr>
      </w:pPr>
      <w:r w:rsidRPr="00361146">
        <w:rPr>
          <w:lang w:val="lv-LV"/>
        </w:rPr>
        <w:t>Pēc lietošanas mazgāt rokas.</w:t>
      </w:r>
    </w:p>
    <w:p w14:paraId="610A62F2" w14:textId="77777777" w:rsidR="00A81AB9" w:rsidRPr="00361146" w:rsidRDefault="00A81AB9">
      <w:pPr>
        <w:pStyle w:val="TextBody"/>
        <w:rPr>
          <w:lang w:val="lv-LV"/>
        </w:rPr>
      </w:pPr>
    </w:p>
    <w:p w14:paraId="6682B9B3" w14:textId="21D8D586" w:rsidR="00A81AB9" w:rsidRPr="00361146" w:rsidRDefault="001E28D3">
      <w:pPr>
        <w:pStyle w:val="TextBody"/>
        <w:rPr>
          <w:lang w:val="lv-LV"/>
        </w:rPr>
      </w:pPr>
      <w:r w:rsidRPr="00361146">
        <w:rPr>
          <w:lang w:val="lv-LV"/>
        </w:rPr>
        <w:t xml:space="preserve">Ja notikusi nejauša </w:t>
      </w:r>
      <w:r w:rsidR="00AC591F" w:rsidRPr="00361146">
        <w:rPr>
          <w:lang w:val="lv-LV"/>
        </w:rPr>
        <w:t xml:space="preserve">(gadījuma rakstura) </w:t>
      </w:r>
      <w:r w:rsidRPr="00361146">
        <w:rPr>
          <w:lang w:val="lv-LV"/>
        </w:rPr>
        <w:t>pašinj</w:t>
      </w:r>
      <w:r w:rsidR="00AC591F" w:rsidRPr="00361146">
        <w:rPr>
          <w:lang w:val="lv-LV"/>
        </w:rPr>
        <w:t>icēšana</w:t>
      </w:r>
      <w:r w:rsidRPr="00361146">
        <w:rPr>
          <w:lang w:val="lv-LV"/>
        </w:rPr>
        <w:t>, nekavējoties meklēt medicīnisko palīdzību un uzrādīt lietošanas instrukciju vai iepakojuma marķējumu ārstam.</w:t>
      </w:r>
    </w:p>
    <w:p w14:paraId="16842F01" w14:textId="1B810369" w:rsidR="00EB5E33" w:rsidRPr="00361146" w:rsidRDefault="00EB5E33">
      <w:pPr>
        <w:pStyle w:val="TextBody"/>
        <w:rPr>
          <w:lang w:val="lv-LV"/>
        </w:rPr>
      </w:pPr>
    </w:p>
    <w:p w14:paraId="3F6C89B1" w14:textId="7991541D" w:rsidR="00EB5E33" w:rsidRPr="00361146" w:rsidRDefault="00EB5E33">
      <w:pPr>
        <w:pStyle w:val="TextBody"/>
        <w:rPr>
          <w:lang w:val="lv-LV"/>
        </w:rPr>
      </w:pPr>
      <w:r w:rsidRPr="00361146">
        <w:rPr>
          <w:lang w:val="lv-LV"/>
        </w:rPr>
        <w:t xml:space="preserve">Ja pēc nejaušas </w:t>
      </w:r>
      <w:r w:rsidR="002C184D" w:rsidRPr="00361146">
        <w:rPr>
          <w:lang w:val="lv-LV"/>
        </w:rPr>
        <w:t xml:space="preserve">saskares ar zālēm </w:t>
      </w:r>
      <w:r w:rsidRPr="00361146">
        <w:rPr>
          <w:lang w:val="lv-LV"/>
        </w:rPr>
        <w:t xml:space="preserve">ir aizdomas par </w:t>
      </w:r>
      <w:r w:rsidR="002C184D" w:rsidRPr="00361146">
        <w:rPr>
          <w:lang w:val="lv-LV"/>
        </w:rPr>
        <w:t xml:space="preserve">pastiprinātu </w:t>
      </w:r>
      <w:r w:rsidRPr="00361146">
        <w:rPr>
          <w:lang w:val="lv-LV"/>
        </w:rPr>
        <w:t>jutības reakciju (</w:t>
      </w:r>
      <w:r w:rsidR="00DA1650" w:rsidRPr="00361146">
        <w:rPr>
          <w:lang w:val="lv-LV"/>
        </w:rPr>
        <w:t>atpazīstama pēc šādiem simptomiem:</w:t>
      </w:r>
      <w:r w:rsidRPr="00361146">
        <w:rPr>
          <w:lang w:val="lv-LV"/>
        </w:rPr>
        <w:t xml:space="preserve"> nieze, apgrūtināta elpošana, nātrene, sejas pietūkums, slikta dūša, vemšana), nekavējoties meklēt medicīnisko palīdzību un uzrādīt lietošanas instrukciju vai iepakojuma marķējumu ārstam.</w:t>
      </w:r>
    </w:p>
    <w:p w14:paraId="401AF56C" w14:textId="77777777" w:rsidR="00A81AB9" w:rsidRPr="00361146" w:rsidRDefault="00A81AB9">
      <w:pPr>
        <w:pStyle w:val="TextBody"/>
        <w:rPr>
          <w:lang w:val="lv-LV"/>
        </w:rPr>
      </w:pPr>
    </w:p>
    <w:p w14:paraId="65461190" w14:textId="77777777" w:rsidR="00A81AB9" w:rsidRPr="00361146" w:rsidRDefault="001E28D3">
      <w:pPr>
        <w:pStyle w:val="Virsraksts1"/>
        <w:numPr>
          <w:ilvl w:val="1"/>
          <w:numId w:val="2"/>
        </w:numPr>
        <w:tabs>
          <w:tab w:val="left" w:pos="1122"/>
          <w:tab w:val="left" w:pos="1123"/>
        </w:tabs>
        <w:spacing w:before="0"/>
        <w:ind w:left="568" w:hanging="568"/>
        <w:rPr>
          <w:lang w:val="lv-LV"/>
        </w:rPr>
      </w:pPr>
      <w:r w:rsidRPr="00361146">
        <w:rPr>
          <w:lang w:val="lv-LV"/>
        </w:rPr>
        <w:t>Iespējamās blakusparādības (biežums un bīstamība)</w:t>
      </w:r>
    </w:p>
    <w:p w14:paraId="03E29A40" w14:textId="1912DF1A" w:rsidR="00A81AB9" w:rsidRPr="00361146" w:rsidRDefault="00A81AB9">
      <w:pPr>
        <w:pStyle w:val="TextBody"/>
        <w:rPr>
          <w:lang w:val="lv-LV"/>
        </w:rPr>
      </w:pPr>
    </w:p>
    <w:p w14:paraId="27444E1C" w14:textId="3A3EE454" w:rsidR="00A81AB9" w:rsidRPr="00361146" w:rsidRDefault="004470DD">
      <w:pPr>
        <w:pStyle w:val="TextBody"/>
        <w:jc w:val="both"/>
        <w:rPr>
          <w:lang w:val="lv-LV"/>
        </w:rPr>
      </w:pPr>
      <w:r w:rsidRPr="00361146">
        <w:rPr>
          <w:lang w:val="lv-LV"/>
        </w:rPr>
        <w:t>N</w:t>
      </w:r>
      <w:r w:rsidR="00AC591F" w:rsidRPr="00361146">
        <w:rPr>
          <w:lang w:val="lv-LV"/>
        </w:rPr>
        <w:t>ovēro p</w:t>
      </w:r>
      <w:r w:rsidR="001E28D3" w:rsidRPr="00361146">
        <w:rPr>
          <w:lang w:val="lv-LV"/>
        </w:rPr>
        <w:t>atomorfoloģiskas izmaiņas injekcijas vietā (tostarp atgriezenisks asinsvadu nosprostojums, tūska, fibroze un hemorāģijas)</w:t>
      </w:r>
      <w:r w:rsidR="00AC591F" w:rsidRPr="00361146">
        <w:rPr>
          <w:lang w:val="lv-LV"/>
        </w:rPr>
        <w:t xml:space="preserve"> </w:t>
      </w:r>
      <w:r w:rsidR="001E28D3" w:rsidRPr="00361146">
        <w:rPr>
          <w:lang w:val="lv-LV"/>
        </w:rPr>
        <w:t>aptuveni 30 dien</w:t>
      </w:r>
      <w:r w:rsidR="00AC591F" w:rsidRPr="00361146">
        <w:rPr>
          <w:lang w:val="lv-LV"/>
        </w:rPr>
        <w:t>as</w:t>
      </w:r>
      <w:r w:rsidR="001E28D3" w:rsidRPr="00361146">
        <w:rPr>
          <w:lang w:val="lv-LV"/>
        </w:rPr>
        <w:t xml:space="preserve"> pēc injekcijas.</w:t>
      </w:r>
    </w:p>
    <w:p w14:paraId="0B84B675" w14:textId="73146DED" w:rsidR="00D6014D" w:rsidRPr="00361146" w:rsidRDefault="00D6014D">
      <w:pPr>
        <w:pStyle w:val="Sarakstarindkopa"/>
        <w:tabs>
          <w:tab w:val="left" w:pos="681"/>
        </w:tabs>
        <w:spacing w:line="252" w:lineRule="exact"/>
        <w:ind w:left="0" w:firstLine="0"/>
        <w:rPr>
          <w:lang w:val="lv-LV"/>
        </w:rPr>
      </w:pPr>
    </w:p>
    <w:p w14:paraId="787F82BC" w14:textId="2E3FBEB2" w:rsidR="00A81AB9" w:rsidRPr="00361146" w:rsidRDefault="001E28D3" w:rsidP="006245E9">
      <w:pPr>
        <w:pStyle w:val="Sarakstarindkopa"/>
        <w:numPr>
          <w:ilvl w:val="1"/>
          <w:numId w:val="2"/>
        </w:numPr>
        <w:tabs>
          <w:tab w:val="left" w:pos="681"/>
          <w:tab w:val="left" w:pos="1122"/>
          <w:tab w:val="left" w:pos="1123"/>
        </w:tabs>
        <w:ind w:left="568" w:hanging="568"/>
        <w:rPr>
          <w:b/>
          <w:lang w:val="lv-LV"/>
        </w:rPr>
      </w:pPr>
      <w:r w:rsidRPr="00361146">
        <w:rPr>
          <w:b/>
          <w:lang w:val="lv-LV"/>
        </w:rPr>
        <w:t>Lietošana grūsnības, laktācijas vai dēšanas laikā</w:t>
      </w:r>
    </w:p>
    <w:p w14:paraId="4EC75437" w14:textId="77777777" w:rsidR="00A81AB9" w:rsidRPr="00361146" w:rsidRDefault="00A81AB9">
      <w:pPr>
        <w:pStyle w:val="TextBody"/>
        <w:rPr>
          <w:b/>
          <w:lang w:val="lv-LV"/>
        </w:rPr>
      </w:pPr>
    </w:p>
    <w:p w14:paraId="4FF6ADCD" w14:textId="6C5D5F26" w:rsidR="00A81AB9" w:rsidRPr="00361146" w:rsidRDefault="001E28D3">
      <w:pPr>
        <w:pStyle w:val="TextBody"/>
        <w:rPr>
          <w:lang w:val="lv-LV"/>
        </w:rPr>
      </w:pPr>
      <w:r w:rsidRPr="00361146">
        <w:rPr>
          <w:lang w:val="lv-LV"/>
        </w:rPr>
        <w:t xml:space="preserve">Laboratoriskajos pētījumos žurkām un trušiem netika </w:t>
      </w:r>
      <w:r w:rsidR="007D4316" w:rsidRPr="00361146">
        <w:rPr>
          <w:lang w:val="lv-LV"/>
        </w:rPr>
        <w:t xml:space="preserve">konstatēta </w:t>
      </w:r>
      <w:r w:rsidRPr="00361146">
        <w:rPr>
          <w:lang w:val="lv-LV"/>
        </w:rPr>
        <w:t xml:space="preserve">teratogēna, fetotoksiska vai maternotoksiska iedarbība. </w:t>
      </w:r>
      <w:r w:rsidR="007D4316" w:rsidRPr="00361146">
        <w:rPr>
          <w:lang w:val="lv-LV"/>
        </w:rPr>
        <w:t>Nav pierādīts šo veterināro zāļu</w:t>
      </w:r>
      <w:r w:rsidRPr="00361146">
        <w:rPr>
          <w:lang w:val="lv-LV"/>
        </w:rPr>
        <w:t xml:space="preserve"> </w:t>
      </w:r>
      <w:r w:rsidR="00DA1650" w:rsidRPr="00361146">
        <w:rPr>
          <w:lang w:val="lv-LV"/>
        </w:rPr>
        <w:t xml:space="preserve">drošums </w:t>
      </w:r>
      <w:r w:rsidRPr="00361146">
        <w:rPr>
          <w:lang w:val="lv-LV"/>
        </w:rPr>
        <w:t>grūsnības un laktācijas laikā. Lietot tikai pēc ārstējošā veterinārārsta ieguvuma un riska attiecības izvērtēšanas.</w:t>
      </w:r>
    </w:p>
    <w:p w14:paraId="457679EC" w14:textId="77777777" w:rsidR="00A81AB9" w:rsidRPr="006245E9" w:rsidRDefault="00A81AB9">
      <w:pPr>
        <w:pStyle w:val="TextBody"/>
        <w:rPr>
          <w:lang w:val="lv-LV"/>
        </w:rPr>
      </w:pPr>
    </w:p>
    <w:p w14:paraId="6D303483" w14:textId="77777777" w:rsidR="00A81AB9" w:rsidRPr="00361146" w:rsidRDefault="001E28D3">
      <w:pPr>
        <w:pStyle w:val="Virsraksts1"/>
        <w:numPr>
          <w:ilvl w:val="1"/>
          <w:numId w:val="2"/>
        </w:numPr>
        <w:tabs>
          <w:tab w:val="left" w:pos="1121"/>
          <w:tab w:val="left" w:pos="1122"/>
        </w:tabs>
        <w:spacing w:before="0"/>
        <w:ind w:left="567" w:hanging="567"/>
        <w:rPr>
          <w:lang w:val="lv-LV"/>
        </w:rPr>
      </w:pPr>
      <w:r w:rsidRPr="00361146">
        <w:rPr>
          <w:lang w:val="lv-LV"/>
        </w:rPr>
        <w:t>Mijiedarbība ar citām zālēm un citi mijiedarbības veidi</w:t>
      </w:r>
    </w:p>
    <w:p w14:paraId="6D5B875D" w14:textId="77777777" w:rsidR="00A81AB9" w:rsidRPr="006245E9" w:rsidRDefault="00A81AB9">
      <w:pPr>
        <w:pStyle w:val="TextBody"/>
        <w:rPr>
          <w:b/>
          <w:lang w:val="lv-LV"/>
        </w:rPr>
      </w:pPr>
    </w:p>
    <w:p w14:paraId="6B64EBB3" w14:textId="71839524" w:rsidR="00A81AB9" w:rsidRPr="00361146" w:rsidRDefault="007F1D6C">
      <w:pPr>
        <w:pStyle w:val="TextBody"/>
        <w:rPr>
          <w:lang w:val="lv-LV"/>
        </w:rPr>
      </w:pPr>
      <w:r w:rsidRPr="00361146">
        <w:rPr>
          <w:lang w:val="lv-LV"/>
        </w:rPr>
        <w:t>Nav zinām</w:t>
      </w:r>
      <w:r w:rsidR="00DC39CF" w:rsidRPr="00361146">
        <w:rPr>
          <w:lang w:val="lv-LV"/>
        </w:rPr>
        <w:t>a</w:t>
      </w:r>
      <w:r w:rsidRPr="00361146">
        <w:rPr>
          <w:lang w:val="lv-LV"/>
        </w:rPr>
        <w:t>.</w:t>
      </w:r>
    </w:p>
    <w:p w14:paraId="19B3280B" w14:textId="77777777" w:rsidR="00A81AB9" w:rsidRPr="00361146" w:rsidRDefault="00A81AB9">
      <w:pPr>
        <w:pStyle w:val="TextBody"/>
        <w:rPr>
          <w:lang w:val="lv-LV"/>
        </w:rPr>
      </w:pPr>
    </w:p>
    <w:p w14:paraId="0913E4C6" w14:textId="77777777" w:rsidR="00A81AB9" w:rsidRPr="00361146" w:rsidRDefault="001E28D3">
      <w:pPr>
        <w:pStyle w:val="Virsraksts1"/>
        <w:numPr>
          <w:ilvl w:val="1"/>
          <w:numId w:val="2"/>
        </w:numPr>
        <w:tabs>
          <w:tab w:val="left" w:pos="1121"/>
          <w:tab w:val="left" w:pos="1122"/>
        </w:tabs>
        <w:spacing w:before="0"/>
        <w:ind w:left="567" w:hanging="567"/>
        <w:rPr>
          <w:lang w:val="lv-LV"/>
        </w:rPr>
      </w:pPr>
      <w:r w:rsidRPr="00361146">
        <w:rPr>
          <w:lang w:val="lv-LV"/>
        </w:rPr>
        <w:t>Devas un lietošanas veids</w:t>
      </w:r>
    </w:p>
    <w:p w14:paraId="5B3C2AF0" w14:textId="77777777" w:rsidR="00A81AB9" w:rsidRPr="00361146" w:rsidRDefault="00A81AB9">
      <w:pPr>
        <w:pStyle w:val="TextBody"/>
        <w:rPr>
          <w:b/>
          <w:lang w:val="lv-LV"/>
        </w:rPr>
      </w:pPr>
    </w:p>
    <w:p w14:paraId="6D646401" w14:textId="77777777" w:rsidR="00A81AB9" w:rsidRPr="00361146" w:rsidRDefault="001E28D3">
      <w:pPr>
        <w:pStyle w:val="TextBody"/>
        <w:spacing w:line="252" w:lineRule="exact"/>
        <w:rPr>
          <w:lang w:val="lv-LV"/>
        </w:rPr>
      </w:pPr>
      <w:r w:rsidRPr="00361146">
        <w:rPr>
          <w:lang w:val="lv-LV"/>
        </w:rPr>
        <w:t>Intramuskulārai lietošanai.</w:t>
      </w:r>
    </w:p>
    <w:p w14:paraId="3F5D7BB1" w14:textId="5A851740" w:rsidR="00A81AB9" w:rsidRPr="00361146" w:rsidRDefault="001E28D3">
      <w:pPr>
        <w:pStyle w:val="TextBody"/>
        <w:rPr>
          <w:lang w:val="lv-LV"/>
        </w:rPr>
      </w:pPr>
      <w:r w:rsidRPr="00361146">
        <w:rPr>
          <w:lang w:val="lv-LV"/>
        </w:rPr>
        <w:t xml:space="preserve">Vienreizēja intramuskulāra injekcija kakla </w:t>
      </w:r>
      <w:r w:rsidR="007D4316" w:rsidRPr="00361146">
        <w:rPr>
          <w:lang w:val="lv-LV"/>
        </w:rPr>
        <w:t xml:space="preserve">apvidū </w:t>
      </w:r>
      <w:r w:rsidRPr="00361146">
        <w:rPr>
          <w:lang w:val="lv-LV"/>
        </w:rPr>
        <w:t>devā 2,5 mg tulatromicīna/kg ķermeņa svara (</w:t>
      </w:r>
      <w:r w:rsidR="007D4316" w:rsidRPr="00361146">
        <w:rPr>
          <w:lang w:val="lv-LV"/>
        </w:rPr>
        <w:t xml:space="preserve">atbilst </w:t>
      </w:r>
      <w:r w:rsidRPr="00361146">
        <w:rPr>
          <w:lang w:val="lv-LV"/>
        </w:rPr>
        <w:t>1 ml/</w:t>
      </w:r>
      <w:r w:rsidR="005D7C4E" w:rsidRPr="00361146">
        <w:rPr>
          <w:lang w:val="lv-LV"/>
        </w:rPr>
        <w:t>1</w:t>
      </w:r>
      <w:r w:rsidRPr="00361146">
        <w:rPr>
          <w:lang w:val="lv-LV"/>
        </w:rPr>
        <w:t>0 kg ķermeņa svara).</w:t>
      </w:r>
    </w:p>
    <w:p w14:paraId="005EFC90" w14:textId="77777777" w:rsidR="00A81AB9" w:rsidRPr="006245E9" w:rsidRDefault="00A81AB9">
      <w:pPr>
        <w:pStyle w:val="TextBody"/>
        <w:rPr>
          <w:lang w:val="lv-LV"/>
        </w:rPr>
      </w:pPr>
    </w:p>
    <w:p w14:paraId="570BC9D2" w14:textId="7CDC1CD2" w:rsidR="00A81AB9" w:rsidRPr="00361146" w:rsidRDefault="001E28D3">
      <w:pPr>
        <w:pStyle w:val="TextBody"/>
        <w:rPr>
          <w:lang w:val="lv-LV"/>
        </w:rPr>
      </w:pPr>
      <w:r w:rsidRPr="00361146">
        <w:rPr>
          <w:lang w:val="lv-LV"/>
        </w:rPr>
        <w:t xml:space="preserve">Cūku </w:t>
      </w:r>
      <w:r w:rsidR="007D4316" w:rsidRPr="00361146">
        <w:rPr>
          <w:lang w:val="lv-LV"/>
        </w:rPr>
        <w:t xml:space="preserve">ārstēšanai, kuru </w:t>
      </w:r>
      <w:r w:rsidRPr="00361146">
        <w:rPr>
          <w:lang w:val="lv-LV"/>
        </w:rPr>
        <w:t>ķermeņa svar</w:t>
      </w:r>
      <w:r w:rsidR="007D4316" w:rsidRPr="00361146">
        <w:rPr>
          <w:lang w:val="lv-LV"/>
        </w:rPr>
        <w:t>s ir</w:t>
      </w:r>
      <w:r w:rsidRPr="00361146">
        <w:rPr>
          <w:lang w:val="lv-LV"/>
        </w:rPr>
        <w:t xml:space="preserve"> virs </w:t>
      </w:r>
      <w:r w:rsidR="005D7C4E" w:rsidRPr="00361146">
        <w:rPr>
          <w:lang w:val="lv-LV"/>
        </w:rPr>
        <w:t>4</w:t>
      </w:r>
      <w:r w:rsidRPr="00361146">
        <w:rPr>
          <w:lang w:val="lv-LV"/>
        </w:rPr>
        <w:t>0 kg</w:t>
      </w:r>
      <w:r w:rsidR="007D4316" w:rsidRPr="00361146">
        <w:rPr>
          <w:lang w:val="lv-LV"/>
        </w:rPr>
        <w:t>,</w:t>
      </w:r>
      <w:r w:rsidRPr="00361146">
        <w:rPr>
          <w:lang w:val="lv-LV"/>
        </w:rPr>
        <w:t xml:space="preserve"> </w:t>
      </w:r>
      <w:r w:rsidR="007D4316" w:rsidRPr="00361146">
        <w:rPr>
          <w:lang w:val="lv-LV"/>
        </w:rPr>
        <w:t xml:space="preserve">zāļu </w:t>
      </w:r>
      <w:r w:rsidRPr="00361146">
        <w:rPr>
          <w:lang w:val="lv-LV"/>
        </w:rPr>
        <w:t>devu sadal</w:t>
      </w:r>
      <w:r w:rsidR="007D4316" w:rsidRPr="00361146">
        <w:rPr>
          <w:lang w:val="lv-LV"/>
        </w:rPr>
        <w:t>īt</w:t>
      </w:r>
      <w:r w:rsidRPr="00361146">
        <w:rPr>
          <w:lang w:val="lv-LV"/>
        </w:rPr>
        <w:t xml:space="preserve"> tā, lai vienā injekcijas vietā ievadītu ne vairāk kā </w:t>
      </w:r>
      <w:r w:rsidR="005D7C4E" w:rsidRPr="00361146">
        <w:rPr>
          <w:lang w:val="lv-LV"/>
        </w:rPr>
        <w:t>4</w:t>
      </w:r>
      <w:r w:rsidRPr="00361146">
        <w:rPr>
          <w:lang w:val="lv-LV"/>
        </w:rPr>
        <w:t xml:space="preserve"> ml.</w:t>
      </w:r>
    </w:p>
    <w:p w14:paraId="7A4A6F41" w14:textId="77777777" w:rsidR="00A81AB9" w:rsidRPr="006245E9" w:rsidRDefault="00A81AB9">
      <w:pPr>
        <w:pStyle w:val="TextBody"/>
        <w:rPr>
          <w:lang w:val="lv-LV"/>
        </w:rPr>
      </w:pPr>
    </w:p>
    <w:p w14:paraId="65B42102" w14:textId="3A9B92A1" w:rsidR="00A81AB9" w:rsidRPr="00361146" w:rsidRDefault="001E28D3">
      <w:pPr>
        <w:pStyle w:val="TextBody"/>
        <w:rPr>
          <w:lang w:val="lv-LV"/>
        </w:rPr>
      </w:pPr>
      <w:r w:rsidRPr="00361146">
        <w:rPr>
          <w:lang w:val="lv-LV"/>
        </w:rPr>
        <w:t>Jebkur</w:t>
      </w:r>
      <w:r w:rsidR="007D4316" w:rsidRPr="00361146">
        <w:rPr>
          <w:lang w:val="lv-LV"/>
        </w:rPr>
        <w:t>u</w:t>
      </w:r>
      <w:r w:rsidRPr="00361146">
        <w:rPr>
          <w:lang w:val="lv-LV"/>
        </w:rPr>
        <w:t xml:space="preserve"> </w:t>
      </w:r>
      <w:r w:rsidR="007D4316" w:rsidRPr="00361146">
        <w:rPr>
          <w:lang w:val="lv-LV"/>
        </w:rPr>
        <w:t xml:space="preserve">respiratoro </w:t>
      </w:r>
      <w:r w:rsidRPr="00361146">
        <w:rPr>
          <w:lang w:val="lv-LV"/>
        </w:rPr>
        <w:t>slimīb</w:t>
      </w:r>
      <w:r w:rsidR="007D4316" w:rsidRPr="00361146">
        <w:rPr>
          <w:lang w:val="lv-LV"/>
        </w:rPr>
        <w:t>u</w:t>
      </w:r>
      <w:r w:rsidRPr="00361146">
        <w:rPr>
          <w:lang w:val="lv-LV"/>
        </w:rPr>
        <w:t xml:space="preserve"> gadījumā ir ieteicams ārstēt dzīvniekus slimības sākuma stadijās un novērtēt atbildes reakciju 48 stundas pēc injekcijas. Ja </w:t>
      </w:r>
      <w:r w:rsidR="007D4316" w:rsidRPr="00361146">
        <w:rPr>
          <w:lang w:val="lv-LV"/>
        </w:rPr>
        <w:t xml:space="preserve">respiratoro </w:t>
      </w:r>
      <w:r w:rsidRPr="00361146">
        <w:rPr>
          <w:lang w:val="lv-LV"/>
        </w:rPr>
        <w:t>slimīb</w:t>
      </w:r>
      <w:r w:rsidR="007D4316" w:rsidRPr="00361146">
        <w:rPr>
          <w:lang w:val="lv-LV"/>
        </w:rPr>
        <w:t>u</w:t>
      </w:r>
      <w:r w:rsidRPr="00361146">
        <w:rPr>
          <w:lang w:val="lv-LV"/>
        </w:rPr>
        <w:t xml:space="preserve"> klīniskie simptomi </w:t>
      </w:r>
      <w:r w:rsidR="007D4316" w:rsidRPr="00361146">
        <w:rPr>
          <w:lang w:val="lv-LV"/>
        </w:rPr>
        <w:t>saglabājas,</w:t>
      </w:r>
      <w:r w:rsidRPr="00361146">
        <w:rPr>
          <w:lang w:val="lv-LV"/>
        </w:rPr>
        <w:t xml:space="preserve"> pastiprinās vai recidivē, ārstēšana ir jāmaina, lietojot citas antibiotikas, un jāturpina līdz klīnisk</w:t>
      </w:r>
      <w:r w:rsidR="007D4316" w:rsidRPr="00361146">
        <w:rPr>
          <w:lang w:val="lv-LV"/>
        </w:rPr>
        <w:t>ie</w:t>
      </w:r>
      <w:r w:rsidRPr="00361146">
        <w:rPr>
          <w:lang w:val="lv-LV"/>
        </w:rPr>
        <w:t xml:space="preserve"> simptom</w:t>
      </w:r>
      <w:r w:rsidR="007D4316" w:rsidRPr="00361146">
        <w:rPr>
          <w:lang w:val="lv-LV"/>
        </w:rPr>
        <w:t>i</w:t>
      </w:r>
      <w:r w:rsidRPr="00361146">
        <w:rPr>
          <w:lang w:val="lv-LV"/>
        </w:rPr>
        <w:t xml:space="preserve"> izz</w:t>
      </w:r>
      <w:r w:rsidR="007D4316" w:rsidRPr="00361146">
        <w:rPr>
          <w:lang w:val="lv-LV"/>
        </w:rPr>
        <w:t>ūd</w:t>
      </w:r>
      <w:r w:rsidRPr="00361146">
        <w:rPr>
          <w:lang w:val="lv-LV"/>
        </w:rPr>
        <w:t>.</w:t>
      </w:r>
    </w:p>
    <w:p w14:paraId="4A632451" w14:textId="7ACD4307" w:rsidR="00A81AB9" w:rsidRPr="00361146" w:rsidRDefault="00A81AB9">
      <w:pPr>
        <w:pStyle w:val="TextBody"/>
        <w:rPr>
          <w:lang w:val="lv-LV"/>
        </w:rPr>
      </w:pPr>
    </w:p>
    <w:p w14:paraId="2F914CF8" w14:textId="7BA02BBF" w:rsidR="002C184D" w:rsidRPr="00361146" w:rsidRDefault="002C184D">
      <w:pPr>
        <w:pStyle w:val="TextBody"/>
        <w:rPr>
          <w:lang w:val="lv-LV"/>
        </w:rPr>
      </w:pPr>
      <w:r w:rsidRPr="00361146">
        <w:rPr>
          <w:lang w:val="lv-LV"/>
        </w:rPr>
        <w:t xml:space="preserve">Dzīvnieka ķermeņa svars ir jānosaka pēc iespējas precīzāk, lai nodrošinātu atbilstošas zāļu devas ievadīšanu un izvairītos no nepietiekamas devas lietošanas. Vairākdevu flakoniem </w:t>
      </w:r>
      <w:r w:rsidR="00412F3E" w:rsidRPr="00361146">
        <w:rPr>
          <w:lang w:val="lv-LV"/>
        </w:rPr>
        <w:t>ieteicams lietot aspirācijas adatu vai daudzdevu šļirci, lai novērstu pārmērīgu flakona aizbāžņa caurduršanu.</w:t>
      </w:r>
    </w:p>
    <w:p w14:paraId="4ABB355F" w14:textId="77777777" w:rsidR="00412F3E" w:rsidRPr="00361146" w:rsidRDefault="00412F3E">
      <w:pPr>
        <w:pStyle w:val="TextBody"/>
        <w:rPr>
          <w:lang w:val="lv-LV"/>
        </w:rPr>
      </w:pPr>
    </w:p>
    <w:p w14:paraId="1BDCA9A1" w14:textId="72912C23" w:rsidR="00A81AB9" w:rsidRPr="00361146" w:rsidRDefault="005D7C4E">
      <w:pPr>
        <w:pStyle w:val="TextBody"/>
        <w:rPr>
          <w:lang w:val="lv-LV"/>
        </w:rPr>
      </w:pPr>
      <w:r w:rsidRPr="00361146">
        <w:rPr>
          <w:lang w:val="lv-LV"/>
        </w:rPr>
        <w:lastRenderedPageBreak/>
        <w:t>Vāciņu var droši caurdurt līdz 25 reizēm</w:t>
      </w:r>
      <w:r w:rsidR="00412F3E" w:rsidRPr="00361146">
        <w:rPr>
          <w:lang w:val="lv-LV"/>
        </w:rPr>
        <w:t>.</w:t>
      </w:r>
    </w:p>
    <w:p w14:paraId="255FF2CE" w14:textId="77777777" w:rsidR="005D7C4E" w:rsidRPr="00361146" w:rsidRDefault="005D7C4E">
      <w:pPr>
        <w:pStyle w:val="TextBody"/>
        <w:rPr>
          <w:lang w:val="lv-LV"/>
        </w:rPr>
      </w:pPr>
    </w:p>
    <w:p w14:paraId="518EB2D2" w14:textId="4051BE06" w:rsidR="00A81AB9" w:rsidRPr="00361146" w:rsidRDefault="001E28D3">
      <w:pPr>
        <w:pStyle w:val="Virsraksts1"/>
        <w:numPr>
          <w:ilvl w:val="1"/>
          <w:numId w:val="2"/>
        </w:numPr>
        <w:tabs>
          <w:tab w:val="left" w:pos="1123"/>
        </w:tabs>
        <w:spacing w:before="0"/>
        <w:ind w:left="567" w:hanging="567"/>
        <w:rPr>
          <w:lang w:val="lv-LV"/>
        </w:rPr>
      </w:pPr>
      <w:r w:rsidRPr="00361146">
        <w:rPr>
          <w:lang w:val="lv-LV"/>
        </w:rPr>
        <w:t>Pārdozēšana (simptomi, rīcība ārkārtas situācijā, antidoti), ja nepieciešams</w:t>
      </w:r>
    </w:p>
    <w:p w14:paraId="1AF3C1C0" w14:textId="77777777" w:rsidR="000B6300" w:rsidRPr="00361146" w:rsidRDefault="000B6300">
      <w:pPr>
        <w:pStyle w:val="Virsraksts1"/>
        <w:tabs>
          <w:tab w:val="left" w:pos="1123"/>
        </w:tabs>
        <w:spacing w:before="0"/>
        <w:ind w:left="0"/>
        <w:rPr>
          <w:lang w:val="lv-LV"/>
        </w:rPr>
      </w:pPr>
    </w:p>
    <w:p w14:paraId="6A6F026B" w14:textId="5F4EBF23" w:rsidR="00A81AB9" w:rsidRPr="00361146" w:rsidRDefault="001E28D3">
      <w:pPr>
        <w:pStyle w:val="TextBody"/>
        <w:rPr>
          <w:lang w:val="lv-LV"/>
        </w:rPr>
      </w:pPr>
      <w:r w:rsidRPr="00361146">
        <w:rPr>
          <w:lang w:val="lv-LV"/>
        </w:rPr>
        <w:t>Jauncūkām ar ķermeņa svaru aptuveni 10 kg pēc trīskārtīgas vai pieckārtīgas devas ievadīšanas tika novērot</w:t>
      </w:r>
      <w:r w:rsidR="00CA1A9F" w:rsidRPr="00361146">
        <w:rPr>
          <w:lang w:val="lv-LV"/>
        </w:rPr>
        <w:t>as</w:t>
      </w:r>
      <w:r w:rsidRPr="00361146">
        <w:rPr>
          <w:lang w:val="lv-LV"/>
        </w:rPr>
        <w:t xml:space="preserve"> </w:t>
      </w:r>
      <w:r w:rsidR="0013328C" w:rsidRPr="00361146">
        <w:rPr>
          <w:lang w:val="lv-LV"/>
        </w:rPr>
        <w:t>pārejošas</w:t>
      </w:r>
      <w:r w:rsidRPr="00361146">
        <w:rPr>
          <w:lang w:val="lv-LV"/>
        </w:rPr>
        <w:t xml:space="preserve"> </w:t>
      </w:r>
      <w:r w:rsidR="00CA1A9F" w:rsidRPr="00361146">
        <w:rPr>
          <w:lang w:val="lv-LV"/>
        </w:rPr>
        <w:t>pazīmes</w:t>
      </w:r>
      <w:r w:rsidRPr="00361146">
        <w:rPr>
          <w:lang w:val="lv-LV"/>
        </w:rPr>
        <w:t>, kas saistīt</w:t>
      </w:r>
      <w:r w:rsidR="00CA1A9F" w:rsidRPr="00361146">
        <w:rPr>
          <w:lang w:val="lv-LV"/>
        </w:rPr>
        <w:t>as</w:t>
      </w:r>
      <w:r w:rsidRPr="00361146">
        <w:rPr>
          <w:lang w:val="lv-LV"/>
        </w:rPr>
        <w:t xml:space="preserve"> ar diskomfort</w:t>
      </w:r>
      <w:r w:rsidR="00CA1A9F" w:rsidRPr="00361146">
        <w:rPr>
          <w:lang w:val="lv-LV"/>
        </w:rPr>
        <w:t xml:space="preserve">u </w:t>
      </w:r>
      <w:r w:rsidRPr="00361146">
        <w:rPr>
          <w:lang w:val="lv-LV"/>
        </w:rPr>
        <w:t>injekcijas vietā</w:t>
      </w:r>
      <w:r w:rsidR="00CA1A9F" w:rsidRPr="00361146">
        <w:rPr>
          <w:lang w:val="lv-LV"/>
        </w:rPr>
        <w:t>, tostarp</w:t>
      </w:r>
      <w:r w:rsidRPr="00361146">
        <w:rPr>
          <w:lang w:val="lv-LV"/>
        </w:rPr>
        <w:t xml:space="preserve"> pārmērīga kviekšana un nemiers. Tika novērots arī klibums, ja injekcija bija veikta pakaļkājas muskulatūrā.</w:t>
      </w:r>
    </w:p>
    <w:p w14:paraId="54EB6BED" w14:textId="03F2832B" w:rsidR="00074300" w:rsidRPr="00361146" w:rsidRDefault="00074300">
      <w:pPr>
        <w:pStyle w:val="TextBody"/>
        <w:rPr>
          <w:lang w:val="lv-LV"/>
        </w:rPr>
      </w:pPr>
    </w:p>
    <w:p w14:paraId="0F8F4148" w14:textId="2C3052F6" w:rsidR="00A81AB9" w:rsidRPr="00361146" w:rsidRDefault="001E28D3">
      <w:pPr>
        <w:pStyle w:val="Virsraksts1"/>
        <w:numPr>
          <w:ilvl w:val="1"/>
          <w:numId w:val="2"/>
        </w:numPr>
        <w:tabs>
          <w:tab w:val="left" w:pos="1123"/>
        </w:tabs>
        <w:spacing w:before="0"/>
        <w:ind w:left="567" w:hanging="567"/>
        <w:rPr>
          <w:lang w:val="lv-LV"/>
        </w:rPr>
      </w:pPr>
      <w:r w:rsidRPr="00361146">
        <w:rPr>
          <w:lang w:val="lv-LV"/>
        </w:rPr>
        <w:t>Ierobežojumu periods(-i) dzīvnieku produkcijas izmantošanā</w:t>
      </w:r>
    </w:p>
    <w:p w14:paraId="683A5015" w14:textId="2D889FEC" w:rsidR="00617530" w:rsidRPr="00361146" w:rsidRDefault="00617530">
      <w:pPr>
        <w:pStyle w:val="TextBody"/>
        <w:rPr>
          <w:lang w:val="lv-LV"/>
        </w:rPr>
      </w:pPr>
    </w:p>
    <w:p w14:paraId="683F8FB2" w14:textId="4038EB43" w:rsidR="00A81AB9" w:rsidRPr="00361146" w:rsidRDefault="000B6300">
      <w:pPr>
        <w:pStyle w:val="TextBody"/>
        <w:rPr>
          <w:lang w:val="nl-NL"/>
        </w:rPr>
      </w:pPr>
      <w:r w:rsidRPr="00361146">
        <w:rPr>
          <w:lang w:val="lv-LV"/>
        </w:rPr>
        <w:t>Gaļai un blakusproduktiem</w:t>
      </w:r>
      <w:r w:rsidR="001E28D3" w:rsidRPr="00361146">
        <w:rPr>
          <w:lang w:val="lv-LV"/>
        </w:rPr>
        <w:t>: 13 dienas.</w:t>
      </w:r>
    </w:p>
    <w:p w14:paraId="04ED3BE4" w14:textId="77777777" w:rsidR="00A81AB9" w:rsidRPr="006245E9" w:rsidRDefault="00A81AB9">
      <w:pPr>
        <w:pStyle w:val="TextBody"/>
        <w:rPr>
          <w:lang w:val="lv-LV"/>
        </w:rPr>
      </w:pPr>
    </w:p>
    <w:p w14:paraId="1C1F55C6" w14:textId="77777777" w:rsidR="00A81AB9" w:rsidRPr="006245E9" w:rsidRDefault="00A81AB9">
      <w:pPr>
        <w:pStyle w:val="TextBody"/>
        <w:rPr>
          <w:lang w:val="lv-LV"/>
        </w:rPr>
      </w:pPr>
    </w:p>
    <w:p w14:paraId="792A4C64" w14:textId="77777777" w:rsidR="00A81AB9" w:rsidRPr="00361146" w:rsidRDefault="001E28D3">
      <w:pPr>
        <w:pStyle w:val="Virsraksts1"/>
        <w:numPr>
          <w:ilvl w:val="0"/>
          <w:numId w:val="2"/>
        </w:numPr>
        <w:tabs>
          <w:tab w:val="left" w:pos="1122"/>
          <w:tab w:val="left" w:pos="1123"/>
        </w:tabs>
        <w:spacing w:before="0"/>
        <w:ind w:left="568" w:hanging="568"/>
        <w:rPr>
          <w:lang w:val="lv-LV"/>
        </w:rPr>
      </w:pPr>
      <w:r w:rsidRPr="00361146">
        <w:rPr>
          <w:lang w:val="lv-LV"/>
        </w:rPr>
        <w:t>FARMAKOLOĢISKAS ĪPAŠĪBAS</w:t>
      </w:r>
    </w:p>
    <w:p w14:paraId="66C192C2" w14:textId="77777777" w:rsidR="00A81AB9" w:rsidRPr="00361146" w:rsidRDefault="00A81AB9">
      <w:pPr>
        <w:pStyle w:val="TextBody"/>
        <w:rPr>
          <w:b/>
          <w:lang w:val="lv-LV"/>
        </w:rPr>
      </w:pPr>
    </w:p>
    <w:p w14:paraId="549F59D7" w14:textId="48A32503" w:rsidR="00617530" w:rsidRPr="00361146" w:rsidRDefault="001E28D3">
      <w:pPr>
        <w:pStyle w:val="TextBody"/>
        <w:ind w:hanging="1"/>
        <w:rPr>
          <w:lang w:val="lv-LV"/>
        </w:rPr>
      </w:pPr>
      <w:r w:rsidRPr="00361146">
        <w:rPr>
          <w:lang w:val="lv-LV"/>
        </w:rPr>
        <w:t xml:space="preserve">Farmakoterapeitiskā grupa: </w:t>
      </w:r>
      <w:r w:rsidR="00617530" w:rsidRPr="00361146">
        <w:rPr>
          <w:lang w:val="lv-LV"/>
        </w:rPr>
        <w:t xml:space="preserve">sistēmiski lietojamie </w:t>
      </w:r>
      <w:r w:rsidRPr="00361146">
        <w:rPr>
          <w:lang w:val="lv-LV"/>
        </w:rPr>
        <w:t xml:space="preserve">antibakteriāli līdzekļi, makrolīdi. </w:t>
      </w:r>
    </w:p>
    <w:p w14:paraId="2B281530" w14:textId="5FFE28D7" w:rsidR="00A81AB9" w:rsidRPr="00361146" w:rsidRDefault="001E28D3">
      <w:pPr>
        <w:pStyle w:val="TextBody"/>
        <w:ind w:hanging="1"/>
        <w:rPr>
          <w:lang w:val="lv-LV"/>
        </w:rPr>
      </w:pPr>
      <w:r w:rsidRPr="00361146">
        <w:rPr>
          <w:lang w:val="lv-LV"/>
        </w:rPr>
        <w:t>ATĶ</w:t>
      </w:r>
      <w:r w:rsidR="00096EE8" w:rsidRPr="00361146">
        <w:rPr>
          <w:lang w:val="lv-LV"/>
        </w:rPr>
        <w:t xml:space="preserve"> </w:t>
      </w:r>
      <w:r w:rsidRPr="00361146">
        <w:rPr>
          <w:lang w:val="lv-LV"/>
        </w:rPr>
        <w:t>vet kods: QJ01FA94.</w:t>
      </w:r>
    </w:p>
    <w:p w14:paraId="3BC19DD1" w14:textId="77777777" w:rsidR="00A81AB9" w:rsidRPr="006245E9" w:rsidRDefault="00A81AB9">
      <w:pPr>
        <w:pStyle w:val="TextBody"/>
        <w:rPr>
          <w:lang w:val="lv-LV"/>
        </w:rPr>
      </w:pPr>
    </w:p>
    <w:p w14:paraId="0DD02A6E" w14:textId="77777777" w:rsidR="00A81AB9" w:rsidRPr="00361146" w:rsidRDefault="001E28D3">
      <w:pPr>
        <w:pStyle w:val="Virsraksts1"/>
        <w:numPr>
          <w:ilvl w:val="1"/>
          <w:numId w:val="2"/>
        </w:numPr>
        <w:tabs>
          <w:tab w:val="left" w:pos="1122"/>
          <w:tab w:val="left" w:pos="1123"/>
        </w:tabs>
        <w:spacing w:before="0"/>
        <w:ind w:left="567" w:hanging="567"/>
        <w:rPr>
          <w:lang w:val="lv-LV"/>
        </w:rPr>
      </w:pPr>
      <w:r w:rsidRPr="00361146">
        <w:rPr>
          <w:lang w:val="lv-LV"/>
        </w:rPr>
        <w:t>Farmakodinamiskās īpašības</w:t>
      </w:r>
    </w:p>
    <w:p w14:paraId="05F866BA" w14:textId="77777777" w:rsidR="00A81AB9" w:rsidRPr="00361146" w:rsidRDefault="00A81AB9">
      <w:pPr>
        <w:pStyle w:val="TextBody"/>
        <w:rPr>
          <w:b/>
          <w:lang w:val="lv-LV"/>
        </w:rPr>
      </w:pPr>
    </w:p>
    <w:p w14:paraId="258999DB" w14:textId="29761E23" w:rsidR="00A81AB9" w:rsidRPr="00361146" w:rsidRDefault="001E28D3">
      <w:pPr>
        <w:pStyle w:val="TextBody"/>
        <w:rPr>
          <w:lang w:val="lv-LV"/>
        </w:rPr>
      </w:pPr>
      <w:r w:rsidRPr="00361146">
        <w:rPr>
          <w:lang w:val="lv-LV"/>
        </w:rPr>
        <w:t>Tulatromicīns ir pussintētisk</w:t>
      </w:r>
      <w:r w:rsidR="00617530" w:rsidRPr="00361146">
        <w:rPr>
          <w:lang w:val="lv-LV"/>
        </w:rPr>
        <w:t>a</w:t>
      </w:r>
      <w:r w:rsidRPr="00361146">
        <w:rPr>
          <w:lang w:val="lv-LV"/>
        </w:rPr>
        <w:t xml:space="preserve"> fermentācijas ceļā </w:t>
      </w:r>
      <w:r w:rsidR="00617530" w:rsidRPr="00361146">
        <w:rPr>
          <w:lang w:val="lv-LV"/>
        </w:rPr>
        <w:t xml:space="preserve">iegūta </w:t>
      </w:r>
      <w:r w:rsidRPr="00361146">
        <w:rPr>
          <w:lang w:val="lv-LV"/>
        </w:rPr>
        <w:t xml:space="preserve">makrolīdu grupas </w:t>
      </w:r>
      <w:r w:rsidR="00617530" w:rsidRPr="00361146">
        <w:rPr>
          <w:lang w:val="lv-LV"/>
        </w:rPr>
        <w:t>antibakteriāla viela</w:t>
      </w:r>
      <w:r w:rsidRPr="00361146">
        <w:rPr>
          <w:lang w:val="lv-LV"/>
        </w:rPr>
        <w:t>. No citām makrolīdu grupas antibiotikām tulatromicīns atšķiras ar to, ka tam piemīt ilgstoša iedarbība, daļēji dēļ tā, ka tas satur trīs amīnu grupas. Tādējādi tas tiek klasificēts triamilīdu ķīmiskajā apakšgrupā.</w:t>
      </w:r>
    </w:p>
    <w:p w14:paraId="2AE02773" w14:textId="77777777" w:rsidR="00A81AB9" w:rsidRPr="006245E9" w:rsidRDefault="00A81AB9">
      <w:pPr>
        <w:pStyle w:val="TextBody"/>
        <w:rPr>
          <w:lang w:val="lv-LV"/>
        </w:rPr>
      </w:pPr>
    </w:p>
    <w:p w14:paraId="745625CA" w14:textId="42B230A7" w:rsidR="00A81AB9" w:rsidRPr="00361146" w:rsidRDefault="001E28D3">
      <w:pPr>
        <w:pStyle w:val="TextBody"/>
        <w:rPr>
          <w:lang w:val="lv-LV"/>
        </w:rPr>
      </w:pPr>
      <w:r w:rsidRPr="00361146">
        <w:rPr>
          <w:lang w:val="lv-LV"/>
        </w:rPr>
        <w:t xml:space="preserve">Makrolīdi ir </w:t>
      </w:r>
      <w:r w:rsidR="00617530" w:rsidRPr="00361146">
        <w:rPr>
          <w:lang w:val="lv-LV"/>
        </w:rPr>
        <w:t xml:space="preserve">antibiotikas ar </w:t>
      </w:r>
      <w:r w:rsidRPr="00361146">
        <w:rPr>
          <w:lang w:val="lv-LV"/>
        </w:rPr>
        <w:t>bakteriostatisk</w:t>
      </w:r>
      <w:r w:rsidR="00617530" w:rsidRPr="00361146">
        <w:rPr>
          <w:lang w:val="lv-LV"/>
        </w:rPr>
        <w:t>u</w:t>
      </w:r>
      <w:r w:rsidRPr="00361146">
        <w:rPr>
          <w:lang w:val="lv-LV"/>
        </w:rPr>
        <w:t xml:space="preserve"> </w:t>
      </w:r>
      <w:r w:rsidR="00617530" w:rsidRPr="00361146">
        <w:rPr>
          <w:lang w:val="lv-LV"/>
        </w:rPr>
        <w:t>ie</w:t>
      </w:r>
      <w:r w:rsidRPr="00361146">
        <w:rPr>
          <w:lang w:val="lv-LV"/>
        </w:rPr>
        <w:t>darbīb</w:t>
      </w:r>
      <w:r w:rsidR="00617530" w:rsidRPr="00361146">
        <w:rPr>
          <w:lang w:val="lv-LV"/>
        </w:rPr>
        <w:t>u</w:t>
      </w:r>
      <w:r w:rsidRPr="00361146">
        <w:rPr>
          <w:lang w:val="lv-LV"/>
        </w:rPr>
        <w:t xml:space="preserve">, kas kavē neaizvietojamo olbaltumvielu </w:t>
      </w:r>
      <w:r w:rsidR="00412F3E" w:rsidRPr="00361146">
        <w:rPr>
          <w:lang w:val="lv-LV"/>
        </w:rPr>
        <w:t>bio</w:t>
      </w:r>
      <w:r w:rsidRPr="00361146">
        <w:rPr>
          <w:lang w:val="lv-LV"/>
        </w:rPr>
        <w:t>sintēzi, selektīvi piesaistoties baktēriju ribosomu RNS. Makrolīdi stimulē peptidil-tRNS atdalīšanos no ribosomas translokācijas procesa laikā.</w:t>
      </w:r>
    </w:p>
    <w:p w14:paraId="27F4AD5F" w14:textId="77777777" w:rsidR="00A81AB9" w:rsidRPr="00361146" w:rsidRDefault="00A81AB9">
      <w:pPr>
        <w:pStyle w:val="TextBody"/>
        <w:rPr>
          <w:lang w:val="lv-LV"/>
        </w:rPr>
      </w:pPr>
    </w:p>
    <w:p w14:paraId="70ABDA12" w14:textId="5C7D4A2E" w:rsidR="00A81AB9" w:rsidRPr="00361146" w:rsidRDefault="000B6300">
      <w:pPr>
        <w:rPr>
          <w:lang w:val="lv-LV"/>
        </w:rPr>
      </w:pPr>
      <w:r w:rsidRPr="00361146">
        <w:rPr>
          <w:i/>
          <w:lang w:val="lv-LV"/>
        </w:rPr>
        <w:t>In vitro</w:t>
      </w:r>
      <w:r w:rsidRPr="00361146">
        <w:rPr>
          <w:lang w:val="lv-LV"/>
        </w:rPr>
        <w:t xml:space="preserve"> tulatromicīns iedarbojas pret A</w:t>
      </w:r>
      <w:r w:rsidRPr="00361146">
        <w:rPr>
          <w:i/>
          <w:lang w:val="lv-LV"/>
        </w:rPr>
        <w:t>ctinobacillus pleuropneumoniae, Pasteurella multocida, Mycoplasma hyopneumoniae, Haemophilus parasuis</w:t>
      </w:r>
      <w:r w:rsidRPr="00361146">
        <w:rPr>
          <w:lang w:val="lv-LV"/>
        </w:rPr>
        <w:t xml:space="preserve"> un </w:t>
      </w:r>
      <w:r w:rsidRPr="00361146">
        <w:rPr>
          <w:i/>
          <w:lang w:val="lv-LV"/>
        </w:rPr>
        <w:t>Bordetella bronchiseptica</w:t>
      </w:r>
      <w:r w:rsidRPr="00361146">
        <w:rPr>
          <w:lang w:val="lv-LV"/>
        </w:rPr>
        <w:t xml:space="preserve"> patogēnām baktērijām, kuras visbiežāk izraisa attiecīgi cūku respiratorās slimības.</w:t>
      </w:r>
      <w:r w:rsidRPr="00361146">
        <w:rPr>
          <w:i/>
          <w:lang w:val="lv-LV"/>
        </w:rPr>
        <w:t xml:space="preserve"> </w:t>
      </w:r>
      <w:r w:rsidR="001E28D3" w:rsidRPr="00361146">
        <w:rPr>
          <w:lang w:val="lv-LV"/>
        </w:rPr>
        <w:t xml:space="preserve">Dažiem </w:t>
      </w:r>
      <w:r w:rsidR="001E28D3" w:rsidRPr="00361146">
        <w:rPr>
          <w:i/>
          <w:lang w:val="lv-LV"/>
        </w:rPr>
        <w:t xml:space="preserve">Histophilus somni </w:t>
      </w:r>
      <w:r w:rsidR="001E28D3" w:rsidRPr="00361146">
        <w:rPr>
          <w:lang w:val="lv-LV"/>
        </w:rPr>
        <w:t xml:space="preserve">un </w:t>
      </w:r>
      <w:r w:rsidR="001E28D3" w:rsidRPr="00361146">
        <w:rPr>
          <w:i/>
          <w:lang w:val="lv-LV"/>
        </w:rPr>
        <w:t xml:space="preserve">Actinobacillus pleuropneumoniae </w:t>
      </w:r>
      <w:r w:rsidR="001E28D3" w:rsidRPr="00361146">
        <w:rPr>
          <w:lang w:val="lv-LV"/>
        </w:rPr>
        <w:t xml:space="preserve">izolātiem ir konstatēts palielināts minimālās inhibējošās koncentrācijas (MIK) līmenis. </w:t>
      </w:r>
    </w:p>
    <w:p w14:paraId="3311FE84" w14:textId="78D1AD03" w:rsidR="00A81AB9" w:rsidRPr="00361146" w:rsidRDefault="00A81AB9">
      <w:pPr>
        <w:rPr>
          <w:lang w:val="lv-LV"/>
        </w:rPr>
      </w:pPr>
    </w:p>
    <w:p w14:paraId="084C240E" w14:textId="648D0512" w:rsidR="00762E7B" w:rsidRPr="00361146" w:rsidRDefault="00762E7B">
      <w:pPr>
        <w:rPr>
          <w:lang w:val="lv-LV"/>
        </w:rPr>
      </w:pPr>
      <w:r w:rsidRPr="00361146">
        <w:rPr>
          <w:lang w:val="lv-LV"/>
        </w:rPr>
        <w:t xml:space="preserve">Klīnisko un laboratorijas standartu institūts (CLSI) noteicis tulatromicīna MIK klīniskās robežvērtības pret </w:t>
      </w:r>
      <w:r w:rsidRPr="00361146">
        <w:rPr>
          <w:i/>
          <w:lang w:val="lv-LV"/>
        </w:rPr>
        <w:t>P. multocida</w:t>
      </w:r>
      <w:r w:rsidRPr="00361146">
        <w:rPr>
          <w:lang w:val="lv-LV"/>
        </w:rPr>
        <w:t xml:space="preserve"> un </w:t>
      </w:r>
      <w:r w:rsidRPr="00361146">
        <w:rPr>
          <w:i/>
          <w:lang w:val="lv-LV"/>
        </w:rPr>
        <w:t>B. bronchiseptica</w:t>
      </w:r>
      <w:r w:rsidRPr="00361146">
        <w:rPr>
          <w:lang w:val="lv-LV"/>
        </w:rPr>
        <w:t xml:space="preserve"> no cūku elpceļiem kā ≤16 μg/ml uzņēmīgu un ≥ 64 μg/ml rezistentu. </w:t>
      </w:r>
    </w:p>
    <w:p w14:paraId="5D397CAF" w14:textId="6C0FECC6" w:rsidR="00A81AB9" w:rsidRPr="00361146" w:rsidRDefault="00762E7B">
      <w:pPr>
        <w:rPr>
          <w:lang w:val="lv-LV"/>
        </w:rPr>
      </w:pPr>
      <w:r w:rsidRPr="00361146">
        <w:rPr>
          <w:lang w:val="lv-LV"/>
        </w:rPr>
        <w:t xml:space="preserve">MIK pret </w:t>
      </w:r>
      <w:r w:rsidRPr="00361146">
        <w:rPr>
          <w:i/>
          <w:lang w:val="lv-LV"/>
        </w:rPr>
        <w:t xml:space="preserve">A. pleuropneumoniae </w:t>
      </w:r>
      <w:r w:rsidRPr="00361146">
        <w:rPr>
          <w:lang w:val="lv-LV"/>
        </w:rPr>
        <w:t xml:space="preserve">no cūku elpceļiem noteikta kā ≤64 μg/ml uzņēmīga. CLSI publicējis arī tulatromicīna klīniskās robežvērtības, pamatojoties uz disku difūzijas metodi (CLSI VET08, 4. vers., 2018). </w:t>
      </w:r>
      <w:r w:rsidRPr="00361146">
        <w:rPr>
          <w:i/>
          <w:lang w:val="lv-LV"/>
        </w:rPr>
        <w:t xml:space="preserve">H. parasuis </w:t>
      </w:r>
      <w:r w:rsidRPr="00361146">
        <w:rPr>
          <w:lang w:val="lv-LV"/>
        </w:rPr>
        <w:t xml:space="preserve">klīniskās robežvērtības nav pieejamas. </w:t>
      </w:r>
      <w:r w:rsidR="001E28D3" w:rsidRPr="00361146">
        <w:rPr>
          <w:lang w:val="lv-LV"/>
        </w:rPr>
        <w:t xml:space="preserve">Ne EUCAST, ne CLSI nav izstrādājis standarta metodes antibakteriālu līdzekļu pārbaudīšanai pret veterinārajām </w:t>
      </w:r>
      <w:r w:rsidR="001E28D3" w:rsidRPr="00361146">
        <w:rPr>
          <w:i/>
          <w:iCs/>
          <w:lang w:val="lv-LV"/>
        </w:rPr>
        <w:t>Mycoplasma</w:t>
      </w:r>
      <w:r w:rsidR="001E28D3" w:rsidRPr="00361146">
        <w:rPr>
          <w:lang w:val="lv-LV"/>
        </w:rPr>
        <w:t xml:space="preserve"> ģintīm</w:t>
      </w:r>
      <w:r w:rsidR="00D241E4" w:rsidRPr="00361146">
        <w:rPr>
          <w:lang w:val="lv-LV"/>
        </w:rPr>
        <w:t>,</w:t>
      </w:r>
      <w:r w:rsidR="001E28D3" w:rsidRPr="00361146">
        <w:rPr>
          <w:lang w:val="lv-LV"/>
        </w:rPr>
        <w:t xml:space="preserve"> un tādējādi nav noteikti nekādi interpretācijas kritēriji.</w:t>
      </w:r>
    </w:p>
    <w:p w14:paraId="017132AD" w14:textId="77777777" w:rsidR="00A81AB9" w:rsidRPr="006245E9" w:rsidRDefault="00A81AB9">
      <w:pPr>
        <w:pStyle w:val="TextBody"/>
        <w:rPr>
          <w:lang w:val="lv-LV"/>
        </w:rPr>
      </w:pPr>
    </w:p>
    <w:p w14:paraId="005DF550" w14:textId="024AC694" w:rsidR="00096EE8" w:rsidRPr="00361146" w:rsidRDefault="001E28D3">
      <w:pPr>
        <w:pStyle w:val="TextBody"/>
        <w:rPr>
          <w:lang w:val="lv-LV"/>
        </w:rPr>
      </w:pPr>
      <w:r w:rsidRPr="00361146">
        <w:rPr>
          <w:lang w:val="lv-LV"/>
        </w:rPr>
        <w:t>Rezistence pret makrolīdiem var veidoties mutācijas rezultātā gēnos, kuri kodē ribosomu RNS (rRNS) vai dažas ribosomu olbaltumvielas; fermentatīvi modificējot (metilējot) 23S rRNS mērķa vietā, kas parasti izraisa krusteniskās rezistences veidošanos pret linkozamīdiem un B streptogramīniem (MLS</w:t>
      </w:r>
      <w:r w:rsidRPr="00361146">
        <w:rPr>
          <w:vertAlign w:val="subscript"/>
          <w:lang w:val="lv-LV"/>
        </w:rPr>
        <w:t>B</w:t>
      </w:r>
      <w:r w:rsidRPr="00361146">
        <w:rPr>
          <w:lang w:val="lv-LV"/>
        </w:rPr>
        <w:t xml:space="preserve"> </w:t>
      </w:r>
      <w:r w:rsidRPr="00361146">
        <w:rPr>
          <w:position w:val="2"/>
          <w:lang w:val="lv-LV"/>
        </w:rPr>
        <w:t>rezistence); fermentu inaktivācijas rezultātā; vai makrolīdu darbības izbeigšanās dēļ. MLS</w:t>
      </w:r>
      <w:r w:rsidRPr="006245E9">
        <w:rPr>
          <w:lang w:val="lv-LV"/>
        </w:rPr>
        <w:t xml:space="preserve">B </w:t>
      </w:r>
      <w:r w:rsidRPr="00361146">
        <w:rPr>
          <w:position w:val="2"/>
          <w:lang w:val="lv-LV"/>
        </w:rPr>
        <w:t xml:space="preserve">rezistence </w:t>
      </w:r>
      <w:r w:rsidRPr="00361146">
        <w:rPr>
          <w:lang w:val="lv-LV"/>
        </w:rPr>
        <w:t>var būt strukturāla vai induktīva.</w:t>
      </w:r>
    </w:p>
    <w:p w14:paraId="523F1425" w14:textId="77777777" w:rsidR="00096EE8" w:rsidRPr="00361146" w:rsidRDefault="00096EE8">
      <w:pPr>
        <w:pStyle w:val="TextBody"/>
        <w:rPr>
          <w:lang w:val="lv-LV"/>
        </w:rPr>
      </w:pPr>
    </w:p>
    <w:p w14:paraId="719E77D7" w14:textId="77777777" w:rsidR="00E756CF" w:rsidRPr="00361146" w:rsidRDefault="00E756CF">
      <w:pPr>
        <w:pStyle w:val="TextBody"/>
        <w:rPr>
          <w:lang w:val="lv-LV"/>
        </w:rPr>
      </w:pPr>
      <w:r w:rsidRPr="00361146">
        <w:rPr>
          <w:lang w:val="lv-LV"/>
        </w:rPr>
        <w:t xml:space="preserve">Rezistence var būt hromosomāla vai plazmīdu kodēta, un tā var būt pārnesama, ja tā ir saistīta ar transpozoniem, plazmīdām, integrējošiem un  konjugatīviem elementiem. Turklāt  </w:t>
      </w:r>
      <w:r w:rsidRPr="00361146">
        <w:rPr>
          <w:rFonts w:cstheme="majorBidi"/>
          <w:i/>
          <w:iCs/>
          <w:lang w:val="lv-LV" w:eastAsia="es-ES" w:bidi="he-IL"/>
        </w:rPr>
        <w:t xml:space="preserve">Mycoplasma </w:t>
      </w:r>
      <w:r w:rsidRPr="00361146">
        <w:rPr>
          <w:rFonts w:cstheme="majorBidi"/>
          <w:lang w:val="lv-LV" w:eastAsia="es-ES" w:bidi="he-IL"/>
        </w:rPr>
        <w:t>genoma plastiku pastiprina lielu hromosomu fragmentu horizontāla pārnese.</w:t>
      </w:r>
    </w:p>
    <w:p w14:paraId="299E8322" w14:textId="77777777" w:rsidR="00E756CF" w:rsidRPr="00361146" w:rsidRDefault="00E756CF">
      <w:pPr>
        <w:pStyle w:val="TextBody"/>
        <w:rPr>
          <w:lang w:val="lv-LV"/>
        </w:rPr>
      </w:pPr>
    </w:p>
    <w:p w14:paraId="0F38C042" w14:textId="585AF1D5" w:rsidR="00A81AB9" w:rsidRPr="00361146" w:rsidRDefault="001E28D3">
      <w:pPr>
        <w:pStyle w:val="TextBody"/>
        <w:rPr>
          <w:lang w:val="lv-LV"/>
        </w:rPr>
      </w:pPr>
      <w:r w:rsidRPr="00361146">
        <w:rPr>
          <w:lang w:val="lv-LV"/>
        </w:rPr>
        <w:t xml:space="preserve">Papildus </w:t>
      </w:r>
      <w:r w:rsidR="00E756CF" w:rsidRPr="00361146">
        <w:rPr>
          <w:lang w:val="lv-LV"/>
        </w:rPr>
        <w:t xml:space="preserve">antibakteriālām  </w:t>
      </w:r>
      <w:r w:rsidRPr="00361146">
        <w:rPr>
          <w:lang w:val="lv-LV"/>
        </w:rPr>
        <w:t xml:space="preserve">īpašībām eksperimentālajos pētījumos tulatromicīns uzrāda imūnmodulējošu un pretiekaisuma iedarbību. </w:t>
      </w:r>
      <w:r w:rsidR="001D410E" w:rsidRPr="00361146">
        <w:rPr>
          <w:lang w:val="lv-LV"/>
        </w:rPr>
        <w:t xml:space="preserve">Cūku polimorfonukleārajās šūnās (PMN; neitrofili) tulatromicīns veicina apoptozi (programmētu šūnu bojāeju) un atbrīvošanos no makrofāgu iznīcinātajām šūnām. </w:t>
      </w:r>
      <w:r w:rsidRPr="00361146">
        <w:rPr>
          <w:lang w:val="lv-LV"/>
        </w:rPr>
        <w:t>Tas mazina iekaisumu veicinošo mediatoru leikotriēnu B4 un CXCL-8 un mudina pretiekaisuma lipīda lipoksīna A4 veidošanos.</w:t>
      </w:r>
    </w:p>
    <w:p w14:paraId="0F346086" w14:textId="77777777" w:rsidR="00A81AB9" w:rsidRPr="00361146" w:rsidRDefault="00A81AB9">
      <w:pPr>
        <w:pStyle w:val="TextBody"/>
        <w:rPr>
          <w:lang w:val="lv-LV"/>
        </w:rPr>
      </w:pPr>
    </w:p>
    <w:p w14:paraId="67679F29" w14:textId="77777777" w:rsidR="00A81AB9" w:rsidRPr="00361146" w:rsidRDefault="001E28D3">
      <w:pPr>
        <w:pStyle w:val="Virsraksts1"/>
        <w:numPr>
          <w:ilvl w:val="1"/>
          <w:numId w:val="2"/>
        </w:numPr>
        <w:tabs>
          <w:tab w:val="left" w:pos="1122"/>
          <w:tab w:val="left" w:pos="1123"/>
        </w:tabs>
        <w:spacing w:before="0"/>
        <w:ind w:left="567" w:hanging="567"/>
        <w:rPr>
          <w:lang w:val="lv-LV"/>
        </w:rPr>
      </w:pPr>
      <w:r w:rsidRPr="00361146">
        <w:rPr>
          <w:lang w:val="lv-LV"/>
        </w:rPr>
        <w:t>Farmakokinētiskie dati</w:t>
      </w:r>
    </w:p>
    <w:p w14:paraId="3B10A543" w14:textId="77777777" w:rsidR="00A81AB9" w:rsidRPr="00361146" w:rsidRDefault="00A81AB9">
      <w:pPr>
        <w:pStyle w:val="TextBody"/>
        <w:rPr>
          <w:lang w:val="lv-LV"/>
        </w:rPr>
      </w:pPr>
    </w:p>
    <w:p w14:paraId="1F0201A9" w14:textId="1A579A77" w:rsidR="00A81AB9" w:rsidRPr="00361146" w:rsidRDefault="001E28D3">
      <w:pPr>
        <w:pStyle w:val="TextBody"/>
        <w:rPr>
          <w:lang w:val="lv-LV"/>
        </w:rPr>
      </w:pPr>
      <w:r w:rsidRPr="00361146">
        <w:rPr>
          <w:lang w:val="lv-LV"/>
        </w:rPr>
        <w:t>Cūkām</w:t>
      </w:r>
      <w:r w:rsidR="000D55B5" w:rsidRPr="00361146">
        <w:rPr>
          <w:lang w:val="lv-LV"/>
        </w:rPr>
        <w:t>, ievadot tulatromicīnu vienas intramuskulāras injekcijas veidā devā 2,5 mg/kg ķermeņa svara,</w:t>
      </w:r>
      <w:r w:rsidRPr="00361146">
        <w:rPr>
          <w:lang w:val="lv-LV"/>
        </w:rPr>
        <w:t xml:space="preserve"> farmakokinētisk</w:t>
      </w:r>
      <w:r w:rsidR="000D55B5" w:rsidRPr="00361146">
        <w:rPr>
          <w:lang w:val="lv-LV"/>
        </w:rPr>
        <w:t xml:space="preserve">ie dati liecina par </w:t>
      </w:r>
      <w:r w:rsidRPr="00361146">
        <w:rPr>
          <w:lang w:val="lv-LV"/>
        </w:rPr>
        <w:t>strauj</w:t>
      </w:r>
      <w:r w:rsidR="000D55B5" w:rsidRPr="00361146">
        <w:rPr>
          <w:lang w:val="lv-LV"/>
        </w:rPr>
        <w:t>u</w:t>
      </w:r>
      <w:r w:rsidRPr="00361146">
        <w:rPr>
          <w:lang w:val="lv-LV"/>
        </w:rPr>
        <w:t xml:space="preserve"> un plaš</w:t>
      </w:r>
      <w:r w:rsidR="000D55B5" w:rsidRPr="00361146">
        <w:rPr>
          <w:lang w:val="lv-LV"/>
        </w:rPr>
        <w:t>u</w:t>
      </w:r>
      <w:r w:rsidRPr="00361146">
        <w:rPr>
          <w:lang w:val="lv-LV"/>
        </w:rPr>
        <w:t xml:space="preserve"> absorbcij</w:t>
      </w:r>
      <w:r w:rsidR="000D55B5" w:rsidRPr="00361146">
        <w:rPr>
          <w:lang w:val="lv-LV"/>
        </w:rPr>
        <w:t>u</w:t>
      </w:r>
      <w:r w:rsidRPr="00361146">
        <w:rPr>
          <w:lang w:val="lv-LV"/>
        </w:rPr>
        <w:t xml:space="preserve">, kam seko augsta </w:t>
      </w:r>
      <w:r w:rsidR="000D55B5" w:rsidRPr="00361146">
        <w:rPr>
          <w:lang w:val="lv-LV"/>
        </w:rPr>
        <w:t xml:space="preserve">zāļu </w:t>
      </w:r>
      <w:r w:rsidRPr="00361146">
        <w:rPr>
          <w:lang w:val="lv-LV"/>
        </w:rPr>
        <w:t xml:space="preserve">izplatīšanās </w:t>
      </w:r>
      <w:r w:rsidRPr="00361146">
        <w:rPr>
          <w:position w:val="2"/>
          <w:lang w:val="lv-LV"/>
        </w:rPr>
        <w:t>un lēna izdalīšanās. Maksimālā plazmas koncentrācija (C</w:t>
      </w:r>
      <w:r w:rsidRPr="006245E9">
        <w:rPr>
          <w:lang w:val="lv-LV"/>
        </w:rPr>
        <w:t>max</w:t>
      </w:r>
      <w:r w:rsidRPr="00361146">
        <w:rPr>
          <w:position w:val="2"/>
          <w:lang w:val="lv-LV"/>
        </w:rPr>
        <w:t>) bija aptuveni 0,6 μg/ml, kas tika sasniegta aptuveni 30 minūšu laikā pēc ievadīšanas (T</w:t>
      </w:r>
      <w:r w:rsidRPr="006245E9">
        <w:rPr>
          <w:lang w:val="lv-LV"/>
        </w:rPr>
        <w:t>max</w:t>
      </w:r>
      <w:r w:rsidRPr="00361146">
        <w:rPr>
          <w:position w:val="2"/>
          <w:lang w:val="lv-LV"/>
        </w:rPr>
        <w:t xml:space="preserve">). Tulatromicīna koncentrācija plaušu </w:t>
      </w:r>
      <w:r w:rsidRPr="00361146">
        <w:rPr>
          <w:lang w:val="lv-LV"/>
        </w:rPr>
        <w:t xml:space="preserve">homogenātā bija ievērojami augstāka nekā plazmā. </w:t>
      </w:r>
      <w:r w:rsidR="000D55B5" w:rsidRPr="00361146">
        <w:rPr>
          <w:lang w:val="lv-LV"/>
        </w:rPr>
        <w:t>I</w:t>
      </w:r>
      <w:r w:rsidRPr="00361146">
        <w:rPr>
          <w:lang w:val="lv-LV"/>
        </w:rPr>
        <w:t xml:space="preserve">r ievērojama tulatromicīna kumulācija neitrofilos un alveolu makrofāgos. Tomēr, </w:t>
      </w:r>
      <w:r w:rsidRPr="00361146">
        <w:rPr>
          <w:i/>
          <w:lang w:val="lv-LV"/>
        </w:rPr>
        <w:t xml:space="preserve">in vivo </w:t>
      </w:r>
      <w:r w:rsidRPr="00361146">
        <w:rPr>
          <w:lang w:val="lv-LV"/>
        </w:rPr>
        <w:t xml:space="preserve">tulatromicīna koncentrācija infekcijas vietā plaušās nav zināma. Pēc maksimālās koncentrācijas sasniegšanas seko lēna tulatromicīna </w:t>
      </w:r>
      <w:r w:rsidRPr="00361146">
        <w:rPr>
          <w:position w:val="2"/>
          <w:lang w:val="lv-LV"/>
        </w:rPr>
        <w:t>sistēmiskā līmeņa samazināšanās, eliminācijas pusperiods (t</w:t>
      </w:r>
      <w:r w:rsidRPr="006245E9">
        <w:rPr>
          <w:lang w:val="lv-LV"/>
        </w:rPr>
        <w:t>1/2</w:t>
      </w:r>
      <w:r w:rsidRPr="00361146">
        <w:rPr>
          <w:position w:val="2"/>
          <w:lang w:val="lv-LV"/>
        </w:rPr>
        <w:t>) plazmā ir aptuveni 91 stunda.</w:t>
      </w:r>
      <w:r w:rsidR="000D55B5" w:rsidRPr="00361146">
        <w:rPr>
          <w:lang w:val="lv-LV"/>
        </w:rPr>
        <w:t xml:space="preserve"> </w:t>
      </w:r>
      <w:r w:rsidRPr="00361146">
        <w:rPr>
          <w:lang w:val="lv-LV"/>
        </w:rPr>
        <w:t xml:space="preserve">Piesaistīšanās plazmas olbaltumvielām bija zema, aptuveni 40%. Pēc intravenozas ievadīšanas </w:t>
      </w:r>
      <w:r w:rsidRPr="00361146">
        <w:rPr>
          <w:position w:val="2"/>
          <w:lang w:val="lv-LV"/>
        </w:rPr>
        <w:t>izplatīšanās tilpums stabilā stāvoklī (V</w:t>
      </w:r>
      <w:r w:rsidRPr="006245E9">
        <w:rPr>
          <w:lang w:val="lv-LV"/>
        </w:rPr>
        <w:t>SS</w:t>
      </w:r>
      <w:r w:rsidRPr="00361146">
        <w:rPr>
          <w:position w:val="2"/>
          <w:lang w:val="lv-LV"/>
        </w:rPr>
        <w:t xml:space="preserve">) bija 13,2 l/kg. Tulatromicīna biopieejamība pēc </w:t>
      </w:r>
      <w:r w:rsidRPr="00361146">
        <w:rPr>
          <w:lang w:val="lv-LV"/>
        </w:rPr>
        <w:t>intramuskulāras ievadīšanas cūkām bija aptuveni 88%.</w:t>
      </w:r>
    </w:p>
    <w:p w14:paraId="47B5313E" w14:textId="113A686B" w:rsidR="00A81AB9" w:rsidRPr="006245E9" w:rsidRDefault="00A81AB9">
      <w:pPr>
        <w:pStyle w:val="TextBody"/>
        <w:rPr>
          <w:lang w:val="lv-LV"/>
        </w:rPr>
      </w:pPr>
    </w:p>
    <w:p w14:paraId="0D2F00E0" w14:textId="77777777" w:rsidR="00A81AB9" w:rsidRPr="006245E9" w:rsidRDefault="00A81AB9">
      <w:pPr>
        <w:pStyle w:val="TextBody"/>
        <w:rPr>
          <w:lang w:val="lv-LV"/>
        </w:rPr>
      </w:pPr>
    </w:p>
    <w:p w14:paraId="5F4153AF" w14:textId="77777777" w:rsidR="00A81AB9" w:rsidRPr="00361146" w:rsidRDefault="001E28D3">
      <w:pPr>
        <w:pStyle w:val="Virsraksts1"/>
        <w:numPr>
          <w:ilvl w:val="0"/>
          <w:numId w:val="2"/>
        </w:numPr>
        <w:tabs>
          <w:tab w:val="left" w:pos="1122"/>
          <w:tab w:val="left" w:pos="1123"/>
        </w:tabs>
        <w:spacing w:before="0"/>
        <w:ind w:left="567" w:hanging="567"/>
        <w:rPr>
          <w:lang w:val="lv-LV"/>
        </w:rPr>
      </w:pPr>
      <w:r w:rsidRPr="00361146">
        <w:rPr>
          <w:lang w:val="lv-LV"/>
        </w:rPr>
        <w:t>FARMACEITISKA INFORMĀCIJA</w:t>
      </w:r>
    </w:p>
    <w:p w14:paraId="68345742" w14:textId="77777777" w:rsidR="00A81AB9" w:rsidRPr="00361146" w:rsidRDefault="00A81AB9">
      <w:pPr>
        <w:pStyle w:val="TextBody"/>
        <w:rPr>
          <w:b/>
          <w:lang w:val="lv-LV"/>
        </w:rPr>
      </w:pPr>
    </w:p>
    <w:p w14:paraId="3B047464" w14:textId="77777777" w:rsidR="00A81AB9" w:rsidRPr="00361146" w:rsidRDefault="001E28D3">
      <w:pPr>
        <w:pStyle w:val="Sarakstarindkopa"/>
        <w:numPr>
          <w:ilvl w:val="1"/>
          <w:numId w:val="2"/>
        </w:numPr>
        <w:tabs>
          <w:tab w:val="left" w:pos="1122"/>
          <w:tab w:val="left" w:pos="1123"/>
        </w:tabs>
        <w:ind w:left="567" w:hanging="567"/>
        <w:rPr>
          <w:b/>
        </w:rPr>
      </w:pPr>
      <w:r w:rsidRPr="00361146">
        <w:rPr>
          <w:b/>
          <w:lang w:val="lv-LV"/>
        </w:rPr>
        <w:t>Palīgvielu saraksts</w:t>
      </w:r>
    </w:p>
    <w:p w14:paraId="34F1EC02" w14:textId="77777777" w:rsidR="00A81AB9" w:rsidRPr="006245E9" w:rsidRDefault="00A81AB9">
      <w:pPr>
        <w:pStyle w:val="TextBody"/>
        <w:rPr>
          <w:b/>
          <w:lang w:val="lv-LV"/>
        </w:rPr>
      </w:pPr>
    </w:p>
    <w:p w14:paraId="41870917" w14:textId="77777777" w:rsidR="000D55B5" w:rsidRPr="00361146" w:rsidRDefault="001E28D3">
      <w:pPr>
        <w:pStyle w:val="TextBody"/>
        <w:rPr>
          <w:lang w:val="lv-LV"/>
        </w:rPr>
      </w:pPr>
      <w:r w:rsidRPr="00361146">
        <w:rPr>
          <w:lang w:val="lv-LV"/>
        </w:rPr>
        <w:t xml:space="preserve">Monotioglicerīns </w:t>
      </w:r>
    </w:p>
    <w:p w14:paraId="3FF7CDBC" w14:textId="24573B34" w:rsidR="00A81AB9" w:rsidRPr="00361146" w:rsidRDefault="001E28D3">
      <w:pPr>
        <w:pStyle w:val="TextBody"/>
        <w:rPr>
          <w:lang w:val="lv-LV"/>
        </w:rPr>
      </w:pPr>
      <w:r w:rsidRPr="00361146">
        <w:rPr>
          <w:lang w:val="lv-LV"/>
        </w:rPr>
        <w:t>Propilēnglikols</w:t>
      </w:r>
    </w:p>
    <w:p w14:paraId="3072801E" w14:textId="44B899E8" w:rsidR="00A81AB9" w:rsidRPr="00361146" w:rsidRDefault="001E28D3">
      <w:pPr>
        <w:pStyle w:val="TextBody"/>
        <w:rPr>
          <w:lang w:val="lv-LV"/>
        </w:rPr>
      </w:pPr>
      <w:r w:rsidRPr="00361146">
        <w:rPr>
          <w:lang w:val="lv-LV"/>
        </w:rPr>
        <w:t>Citronskābe</w:t>
      </w:r>
    </w:p>
    <w:p w14:paraId="33A9D810" w14:textId="747490F8" w:rsidR="00A81AB9" w:rsidRPr="00361146" w:rsidRDefault="00074300">
      <w:pPr>
        <w:pStyle w:val="TextBody"/>
        <w:rPr>
          <w:lang w:val="lv-LV"/>
        </w:rPr>
      </w:pPr>
      <w:r w:rsidRPr="00361146">
        <w:rPr>
          <w:lang w:val="lv-LV"/>
        </w:rPr>
        <w:t>S</w:t>
      </w:r>
      <w:r w:rsidR="001E28D3" w:rsidRPr="00361146">
        <w:rPr>
          <w:lang w:val="lv-LV"/>
        </w:rPr>
        <w:t>ālsskābe</w:t>
      </w:r>
      <w:r w:rsidR="000D55B5" w:rsidRPr="00361146">
        <w:rPr>
          <w:lang w:val="lv-LV"/>
        </w:rPr>
        <w:t>,</w:t>
      </w:r>
      <w:r w:rsidR="00727FD2" w:rsidRPr="00361146">
        <w:rPr>
          <w:lang w:val="lv-LV"/>
        </w:rPr>
        <w:t xml:space="preserve"> atšķaidīta</w:t>
      </w:r>
      <w:r w:rsidR="001E28D3" w:rsidRPr="00361146">
        <w:rPr>
          <w:lang w:val="lv-LV"/>
        </w:rPr>
        <w:t xml:space="preserve"> (pH regulēšanai)</w:t>
      </w:r>
    </w:p>
    <w:p w14:paraId="58073989" w14:textId="77777777" w:rsidR="000D55B5" w:rsidRPr="00361146" w:rsidRDefault="001E28D3">
      <w:pPr>
        <w:pStyle w:val="TextBody"/>
        <w:rPr>
          <w:lang w:val="lv-LV"/>
        </w:rPr>
      </w:pPr>
      <w:r w:rsidRPr="00361146">
        <w:rPr>
          <w:lang w:val="lv-LV"/>
        </w:rPr>
        <w:t xml:space="preserve">Nātrija hidroksīds (pH regulēšanai) </w:t>
      </w:r>
    </w:p>
    <w:p w14:paraId="15D2BD80" w14:textId="36EA5D3A" w:rsidR="00A81AB9" w:rsidRPr="00361146" w:rsidRDefault="001E28D3">
      <w:pPr>
        <w:pStyle w:val="TextBody"/>
        <w:rPr>
          <w:lang w:val="lv-LV"/>
        </w:rPr>
      </w:pPr>
      <w:r w:rsidRPr="00361146">
        <w:rPr>
          <w:lang w:val="lv-LV"/>
        </w:rPr>
        <w:t>Ūdens injekcijām</w:t>
      </w:r>
    </w:p>
    <w:p w14:paraId="50BC8940" w14:textId="77777777" w:rsidR="00A81AB9" w:rsidRPr="006245E9" w:rsidRDefault="00A81AB9">
      <w:pPr>
        <w:pStyle w:val="TextBody"/>
        <w:rPr>
          <w:lang w:val="lv-LV"/>
        </w:rPr>
      </w:pPr>
    </w:p>
    <w:p w14:paraId="6BEA4D77" w14:textId="77777777" w:rsidR="00A81AB9" w:rsidRPr="00361146" w:rsidRDefault="001E28D3">
      <w:pPr>
        <w:pStyle w:val="Virsraksts1"/>
        <w:numPr>
          <w:ilvl w:val="1"/>
          <w:numId w:val="2"/>
        </w:numPr>
        <w:tabs>
          <w:tab w:val="left" w:pos="1122"/>
          <w:tab w:val="left" w:pos="1123"/>
        </w:tabs>
        <w:spacing w:before="0"/>
        <w:ind w:left="568" w:hanging="568"/>
        <w:rPr>
          <w:lang w:val="lv-LV"/>
        </w:rPr>
      </w:pPr>
      <w:r w:rsidRPr="00361146">
        <w:rPr>
          <w:lang w:val="lv-LV"/>
        </w:rPr>
        <w:t>Būtiska nesaderība</w:t>
      </w:r>
    </w:p>
    <w:p w14:paraId="16AAB9AE" w14:textId="77777777" w:rsidR="00A81AB9" w:rsidRPr="00361146" w:rsidRDefault="00A81AB9">
      <w:pPr>
        <w:pStyle w:val="TextBody"/>
        <w:rPr>
          <w:b/>
          <w:lang w:val="lv-LV"/>
        </w:rPr>
      </w:pPr>
    </w:p>
    <w:p w14:paraId="2EA20DF8" w14:textId="77777777" w:rsidR="00A81AB9" w:rsidRPr="00361146" w:rsidRDefault="001E28D3">
      <w:pPr>
        <w:pStyle w:val="TextBody"/>
        <w:rPr>
          <w:lang w:val="lv-LV"/>
        </w:rPr>
      </w:pPr>
      <w:r w:rsidRPr="00361146">
        <w:rPr>
          <w:lang w:val="lv-LV"/>
        </w:rPr>
        <w:t>Tā kā nav veikti saderības pētījumi, šīs veterinārās zāles nedrīkst lietot maisījumā ar citām veterinārajām zālēm.</w:t>
      </w:r>
    </w:p>
    <w:p w14:paraId="19FEC10E" w14:textId="77777777" w:rsidR="00A81AB9" w:rsidRPr="006245E9" w:rsidRDefault="00A81AB9">
      <w:pPr>
        <w:pStyle w:val="TextBody"/>
        <w:rPr>
          <w:lang w:val="lv-LV"/>
        </w:rPr>
      </w:pPr>
    </w:p>
    <w:p w14:paraId="5D410762" w14:textId="77777777" w:rsidR="00A81AB9" w:rsidRPr="00361146" w:rsidRDefault="001E28D3">
      <w:pPr>
        <w:pStyle w:val="Virsraksts1"/>
        <w:numPr>
          <w:ilvl w:val="1"/>
          <w:numId w:val="2"/>
        </w:numPr>
        <w:tabs>
          <w:tab w:val="left" w:pos="1122"/>
          <w:tab w:val="left" w:pos="1123"/>
        </w:tabs>
        <w:spacing w:before="0"/>
        <w:ind w:left="568" w:hanging="568"/>
        <w:rPr>
          <w:lang w:val="lv-LV"/>
        </w:rPr>
      </w:pPr>
      <w:r w:rsidRPr="00361146">
        <w:rPr>
          <w:lang w:val="lv-LV"/>
        </w:rPr>
        <w:t>Derīguma termiņš</w:t>
      </w:r>
    </w:p>
    <w:p w14:paraId="22C51784" w14:textId="77777777" w:rsidR="00A81AB9" w:rsidRPr="00361146" w:rsidRDefault="00A81AB9">
      <w:pPr>
        <w:pStyle w:val="TextBody"/>
        <w:rPr>
          <w:b/>
          <w:lang w:val="lv-LV"/>
        </w:rPr>
      </w:pPr>
    </w:p>
    <w:p w14:paraId="638DDA4D" w14:textId="77777777" w:rsidR="000D55B5" w:rsidRPr="00361146" w:rsidRDefault="001E28D3">
      <w:pPr>
        <w:pStyle w:val="TextBody"/>
        <w:rPr>
          <w:lang w:val="lv-LV"/>
        </w:rPr>
      </w:pPr>
      <w:r w:rsidRPr="00361146">
        <w:rPr>
          <w:lang w:val="lv-LV"/>
        </w:rPr>
        <w:t xml:space="preserve">Veterināro zāļu derīguma termiņš izplatīšanai paredzētā iepakojumā: 30 mēneši. </w:t>
      </w:r>
    </w:p>
    <w:p w14:paraId="7E23DF6B" w14:textId="283710D7" w:rsidR="00A81AB9" w:rsidRPr="00361146" w:rsidRDefault="001E28D3">
      <w:pPr>
        <w:pStyle w:val="TextBody"/>
        <w:rPr>
          <w:lang w:val="lv-LV"/>
        </w:rPr>
      </w:pPr>
      <w:r w:rsidRPr="00361146">
        <w:rPr>
          <w:lang w:val="lv-LV"/>
        </w:rPr>
        <w:t>Derīguma termiņš pēc pirmās tiešā iepakojuma atvēršanas: 28 dienas.</w:t>
      </w:r>
    </w:p>
    <w:p w14:paraId="413EFC1D" w14:textId="77777777" w:rsidR="00A81AB9" w:rsidRPr="006245E9" w:rsidRDefault="00A81AB9">
      <w:pPr>
        <w:pStyle w:val="TextBody"/>
        <w:rPr>
          <w:lang w:val="lv-LV"/>
        </w:rPr>
      </w:pPr>
    </w:p>
    <w:p w14:paraId="285AC246" w14:textId="77777777" w:rsidR="00A81AB9" w:rsidRPr="00361146" w:rsidRDefault="001E28D3">
      <w:pPr>
        <w:pStyle w:val="Virsraksts1"/>
        <w:numPr>
          <w:ilvl w:val="1"/>
          <w:numId w:val="2"/>
        </w:numPr>
        <w:tabs>
          <w:tab w:val="left" w:pos="1121"/>
          <w:tab w:val="left" w:pos="1122"/>
        </w:tabs>
        <w:spacing w:before="0"/>
        <w:ind w:left="567" w:hanging="567"/>
        <w:rPr>
          <w:lang w:val="lv-LV"/>
        </w:rPr>
      </w:pPr>
      <w:r w:rsidRPr="00361146">
        <w:rPr>
          <w:lang w:val="lv-LV"/>
        </w:rPr>
        <w:t>Īpaši uzglabāšanas nosacījumi</w:t>
      </w:r>
    </w:p>
    <w:p w14:paraId="3CDBB3D3" w14:textId="77777777" w:rsidR="00A81AB9" w:rsidRPr="00361146" w:rsidRDefault="00A81AB9">
      <w:pPr>
        <w:pStyle w:val="TextBody"/>
        <w:rPr>
          <w:b/>
          <w:lang w:val="lv-LV"/>
        </w:rPr>
      </w:pPr>
    </w:p>
    <w:p w14:paraId="538E6890" w14:textId="77777777" w:rsidR="00A81AB9" w:rsidRPr="00361146" w:rsidRDefault="001E28D3">
      <w:pPr>
        <w:pStyle w:val="TextBody"/>
        <w:rPr>
          <w:lang w:val="lv-LV"/>
        </w:rPr>
      </w:pPr>
      <w:r w:rsidRPr="00361146">
        <w:rPr>
          <w:lang w:val="lv-LV"/>
        </w:rPr>
        <w:t>Šīm veterinārajām zālēm nav nepieciešami īpaši uzglabāšanas apstākļi.</w:t>
      </w:r>
    </w:p>
    <w:p w14:paraId="194E3E06" w14:textId="77777777" w:rsidR="00A81AB9" w:rsidRPr="00361146" w:rsidRDefault="00A81AB9">
      <w:pPr>
        <w:pStyle w:val="TextBody"/>
        <w:rPr>
          <w:lang w:val="lv-LV"/>
        </w:rPr>
      </w:pPr>
    </w:p>
    <w:p w14:paraId="69AE1A42" w14:textId="77777777" w:rsidR="00A81AB9" w:rsidRPr="00361146" w:rsidRDefault="001E28D3">
      <w:pPr>
        <w:pStyle w:val="Virsraksts1"/>
        <w:numPr>
          <w:ilvl w:val="1"/>
          <w:numId w:val="2"/>
        </w:numPr>
        <w:tabs>
          <w:tab w:val="left" w:pos="1121"/>
          <w:tab w:val="left" w:pos="1122"/>
        </w:tabs>
        <w:spacing w:before="0"/>
        <w:ind w:left="567" w:hanging="567"/>
        <w:rPr>
          <w:lang w:val="lv-LV"/>
        </w:rPr>
      </w:pPr>
      <w:r w:rsidRPr="00361146">
        <w:rPr>
          <w:lang w:val="lv-LV"/>
        </w:rPr>
        <w:t>Tiešā iepakojuma veids un saturs</w:t>
      </w:r>
    </w:p>
    <w:p w14:paraId="57324B03" w14:textId="77777777" w:rsidR="00A81AB9" w:rsidRPr="00361146" w:rsidRDefault="00A81AB9">
      <w:pPr>
        <w:pStyle w:val="TextBody"/>
        <w:rPr>
          <w:b/>
          <w:lang w:val="lv-LV"/>
        </w:rPr>
      </w:pPr>
    </w:p>
    <w:p w14:paraId="7458B327" w14:textId="1C9D05F7" w:rsidR="00A67E73" w:rsidRPr="00361146" w:rsidRDefault="001E28D3">
      <w:pPr>
        <w:pStyle w:val="TextBody"/>
        <w:rPr>
          <w:lang w:val="lv-LV"/>
        </w:rPr>
      </w:pPr>
      <w:r w:rsidRPr="00361146">
        <w:rPr>
          <w:lang w:val="lv-LV"/>
        </w:rPr>
        <w:t xml:space="preserve">I tipa </w:t>
      </w:r>
      <w:r w:rsidR="000D55B5" w:rsidRPr="00361146">
        <w:rPr>
          <w:lang w:val="lv-LV"/>
        </w:rPr>
        <w:t xml:space="preserve">caurspīdīgs stikla </w:t>
      </w:r>
      <w:r w:rsidRPr="00361146">
        <w:rPr>
          <w:lang w:val="lv-LV"/>
        </w:rPr>
        <w:t>flakons ar fluorpolimēr</w:t>
      </w:r>
      <w:r w:rsidR="000D55B5" w:rsidRPr="00361146">
        <w:rPr>
          <w:lang w:val="lv-LV"/>
        </w:rPr>
        <w:t>a</w:t>
      </w:r>
      <w:r w:rsidRPr="00361146">
        <w:rPr>
          <w:lang w:val="lv-LV"/>
        </w:rPr>
        <w:t xml:space="preserve"> pārklā</w:t>
      </w:r>
      <w:r w:rsidR="000D55B5" w:rsidRPr="00361146">
        <w:rPr>
          <w:lang w:val="lv-LV"/>
        </w:rPr>
        <w:t>juma</w:t>
      </w:r>
      <w:r w:rsidRPr="00361146">
        <w:rPr>
          <w:lang w:val="lv-LV"/>
        </w:rPr>
        <w:t xml:space="preserve"> brombutila gumijas aizbāzni un alumīnija vāciņu.</w:t>
      </w:r>
    </w:p>
    <w:p w14:paraId="4008273B" w14:textId="77777777" w:rsidR="00A67E73" w:rsidRPr="00361146" w:rsidRDefault="00A67E73">
      <w:pPr>
        <w:pStyle w:val="TextBody"/>
        <w:rPr>
          <w:lang w:val="lv-LV"/>
        </w:rPr>
      </w:pPr>
    </w:p>
    <w:p w14:paraId="79508B47" w14:textId="47DC5551" w:rsidR="00A81AB9" w:rsidRPr="00361146" w:rsidRDefault="001E28D3">
      <w:pPr>
        <w:pStyle w:val="TextBody"/>
        <w:rPr>
          <w:lang w:val="lv-LV"/>
        </w:rPr>
      </w:pPr>
      <w:r w:rsidRPr="00361146">
        <w:rPr>
          <w:lang w:val="lv-LV"/>
        </w:rPr>
        <w:t>Iepakojuma izmērs:</w:t>
      </w:r>
    </w:p>
    <w:p w14:paraId="21FC2C4A" w14:textId="6E45A09B" w:rsidR="00A81AB9" w:rsidRPr="00361146" w:rsidRDefault="001E28D3">
      <w:pPr>
        <w:pStyle w:val="TextBody"/>
        <w:rPr>
          <w:lang w:val="lv-LV"/>
        </w:rPr>
      </w:pPr>
      <w:r w:rsidRPr="00361146">
        <w:rPr>
          <w:lang w:val="lv-LV"/>
        </w:rPr>
        <w:t xml:space="preserve">Kartona kaste ar </w:t>
      </w:r>
      <w:r w:rsidR="000D55B5" w:rsidRPr="00361146">
        <w:rPr>
          <w:lang w:val="lv-LV"/>
        </w:rPr>
        <w:t xml:space="preserve">vienu </w:t>
      </w:r>
      <w:r w:rsidRPr="00361146">
        <w:rPr>
          <w:lang w:val="lv-LV"/>
        </w:rPr>
        <w:t>100 ml flakonu</w:t>
      </w:r>
      <w:r w:rsidR="000D55B5" w:rsidRPr="00361146">
        <w:rPr>
          <w:lang w:val="lv-LV"/>
        </w:rPr>
        <w:t>.</w:t>
      </w:r>
    </w:p>
    <w:p w14:paraId="002F398C" w14:textId="77777777" w:rsidR="001D410E" w:rsidRPr="00361146" w:rsidRDefault="001D410E">
      <w:pPr>
        <w:pStyle w:val="TextBody"/>
        <w:rPr>
          <w:lang w:val="lv-LV"/>
        </w:rPr>
      </w:pPr>
    </w:p>
    <w:p w14:paraId="22CFF936" w14:textId="77777777" w:rsidR="00A81AB9" w:rsidRPr="00361146" w:rsidRDefault="001E28D3">
      <w:pPr>
        <w:pStyle w:val="Virsraksts1"/>
        <w:numPr>
          <w:ilvl w:val="1"/>
          <w:numId w:val="2"/>
        </w:numPr>
        <w:tabs>
          <w:tab w:val="left" w:pos="1122"/>
          <w:tab w:val="left" w:pos="1123"/>
        </w:tabs>
        <w:spacing w:before="0"/>
        <w:ind w:left="568" w:hanging="568"/>
        <w:rPr>
          <w:lang w:val="lv-LV"/>
        </w:rPr>
      </w:pPr>
      <w:r w:rsidRPr="00361146">
        <w:rPr>
          <w:lang w:val="lv-LV"/>
        </w:rPr>
        <w:t>Īpaši norādījumi neizlietotu veterināro zāļu vai to atkritumu iznīcināšanai</w:t>
      </w:r>
    </w:p>
    <w:p w14:paraId="1F983FF2" w14:textId="77777777" w:rsidR="00A81AB9" w:rsidRPr="006245E9" w:rsidRDefault="00A81AB9">
      <w:pPr>
        <w:pStyle w:val="TextBody"/>
        <w:rPr>
          <w:b/>
          <w:lang w:val="lv-LV"/>
        </w:rPr>
      </w:pPr>
    </w:p>
    <w:p w14:paraId="2ED9EAA7" w14:textId="77777777" w:rsidR="00A81AB9" w:rsidRPr="00361146" w:rsidRDefault="001E28D3">
      <w:pPr>
        <w:pStyle w:val="TextBody"/>
        <w:ind w:hanging="1"/>
        <w:rPr>
          <w:lang w:val="lv-LV"/>
        </w:rPr>
      </w:pPr>
      <w:r w:rsidRPr="00361146">
        <w:rPr>
          <w:lang w:val="lv-LV"/>
        </w:rPr>
        <w:t>Jebkuras neizlietotas veterinārās zāles vai to atkritumi jāiznīcina saskaņā ar nacionālajiem tiesību aktiem.</w:t>
      </w:r>
    </w:p>
    <w:p w14:paraId="790BC3EF" w14:textId="77777777" w:rsidR="00A81AB9" w:rsidRPr="006245E9" w:rsidRDefault="00A81AB9">
      <w:pPr>
        <w:pStyle w:val="TextBody"/>
        <w:rPr>
          <w:lang w:val="lv-LV"/>
        </w:rPr>
      </w:pPr>
    </w:p>
    <w:p w14:paraId="53689BAA" w14:textId="77777777" w:rsidR="00A81AB9" w:rsidRPr="006245E9" w:rsidRDefault="00A81AB9">
      <w:pPr>
        <w:pStyle w:val="TextBody"/>
        <w:rPr>
          <w:lang w:val="lv-LV"/>
        </w:rPr>
      </w:pPr>
    </w:p>
    <w:p w14:paraId="6F289BB3" w14:textId="77777777" w:rsidR="00A81AB9" w:rsidRPr="00361146" w:rsidRDefault="001E28D3">
      <w:pPr>
        <w:pStyle w:val="Virsraksts1"/>
        <w:numPr>
          <w:ilvl w:val="0"/>
          <w:numId w:val="2"/>
        </w:numPr>
        <w:tabs>
          <w:tab w:val="left" w:pos="1122"/>
          <w:tab w:val="left" w:pos="1123"/>
        </w:tabs>
        <w:spacing w:before="0"/>
        <w:ind w:left="568" w:hanging="568"/>
        <w:rPr>
          <w:lang w:val="lv-LV"/>
        </w:rPr>
      </w:pPr>
      <w:r w:rsidRPr="00361146">
        <w:rPr>
          <w:lang w:val="lv-LV"/>
        </w:rPr>
        <w:t>REĢISTRĀCIJAS APLIECĪBAS ĪPAŠNIEKS</w:t>
      </w:r>
    </w:p>
    <w:p w14:paraId="03EA2528" w14:textId="77777777" w:rsidR="00A81AB9" w:rsidRPr="00361146" w:rsidRDefault="00A81AB9">
      <w:pPr>
        <w:pStyle w:val="TextBody"/>
        <w:rPr>
          <w:b/>
          <w:lang w:val="lv-LV"/>
        </w:rPr>
      </w:pPr>
    </w:p>
    <w:p w14:paraId="48A01E36" w14:textId="16019002" w:rsidR="00A81AB9" w:rsidRPr="00361146" w:rsidRDefault="00691B19">
      <w:pPr>
        <w:pStyle w:val="TextBody"/>
        <w:rPr>
          <w:lang w:val="lv-LV"/>
        </w:rPr>
      </w:pPr>
      <w:r w:rsidRPr="00361146">
        <w:rPr>
          <w:lang w:val="lv-LV"/>
        </w:rPr>
        <w:t>Dopharma Research</w:t>
      </w:r>
      <w:r w:rsidR="001E28D3" w:rsidRPr="00361146">
        <w:rPr>
          <w:lang w:val="lv-LV"/>
        </w:rPr>
        <w:t xml:space="preserve"> B.V.</w:t>
      </w:r>
    </w:p>
    <w:p w14:paraId="41B3DDAD" w14:textId="77777777" w:rsidR="00A81AB9" w:rsidRPr="00361146" w:rsidRDefault="001E28D3">
      <w:pPr>
        <w:pStyle w:val="TextBody"/>
        <w:rPr>
          <w:lang w:val="lv-LV"/>
        </w:rPr>
      </w:pPr>
      <w:r w:rsidRPr="00361146">
        <w:rPr>
          <w:lang w:val="lv-LV"/>
        </w:rPr>
        <w:t>Zalmweg 24</w:t>
      </w:r>
    </w:p>
    <w:p w14:paraId="68EA0EE3" w14:textId="77777777" w:rsidR="000D55B5" w:rsidRPr="00361146" w:rsidRDefault="001E28D3">
      <w:pPr>
        <w:pStyle w:val="TextBody"/>
        <w:rPr>
          <w:lang w:val="lv-LV"/>
        </w:rPr>
      </w:pPr>
      <w:r w:rsidRPr="00361146">
        <w:rPr>
          <w:lang w:val="lv-LV"/>
        </w:rPr>
        <w:t xml:space="preserve">4941 VX Raamsdonksveer </w:t>
      </w:r>
    </w:p>
    <w:p w14:paraId="2C4C0A71" w14:textId="48FB39ED" w:rsidR="00A81AB9" w:rsidRPr="00361146" w:rsidRDefault="00691B19">
      <w:pPr>
        <w:pStyle w:val="TextBody"/>
        <w:rPr>
          <w:lang w:val="lv-LV"/>
        </w:rPr>
      </w:pPr>
      <w:r w:rsidRPr="00361146">
        <w:rPr>
          <w:lang w:val="lv-LV"/>
        </w:rPr>
        <w:lastRenderedPageBreak/>
        <w:t>Nīderlande</w:t>
      </w:r>
    </w:p>
    <w:p w14:paraId="7C396DA9" w14:textId="77777777" w:rsidR="00A81AB9" w:rsidRPr="006245E9" w:rsidRDefault="00A81AB9">
      <w:pPr>
        <w:pStyle w:val="TextBody"/>
        <w:rPr>
          <w:lang w:val="lv-LV"/>
        </w:rPr>
      </w:pPr>
    </w:p>
    <w:p w14:paraId="4230D9B7" w14:textId="77777777" w:rsidR="00A81AB9" w:rsidRPr="006245E9" w:rsidRDefault="00A81AB9">
      <w:pPr>
        <w:pStyle w:val="TextBody"/>
        <w:rPr>
          <w:lang w:val="lv-LV"/>
        </w:rPr>
      </w:pPr>
    </w:p>
    <w:p w14:paraId="671D1BEB" w14:textId="77777777" w:rsidR="00A81AB9" w:rsidRPr="00361146" w:rsidRDefault="001E28D3">
      <w:pPr>
        <w:pStyle w:val="Virsraksts1"/>
        <w:numPr>
          <w:ilvl w:val="0"/>
          <w:numId w:val="2"/>
        </w:numPr>
        <w:tabs>
          <w:tab w:val="left" w:pos="1121"/>
          <w:tab w:val="left" w:pos="1122"/>
        </w:tabs>
        <w:spacing w:before="0"/>
        <w:ind w:left="567" w:hanging="567"/>
        <w:rPr>
          <w:lang w:val="lv-LV"/>
        </w:rPr>
      </w:pPr>
      <w:r w:rsidRPr="00361146">
        <w:rPr>
          <w:lang w:val="lv-LV"/>
        </w:rPr>
        <w:t>REĢISTRĀCIJAS APLIECĪBAS NUMURS(-I)</w:t>
      </w:r>
    </w:p>
    <w:p w14:paraId="62C4E96D" w14:textId="77777777" w:rsidR="00A81AB9" w:rsidRPr="00361146" w:rsidRDefault="00A81AB9">
      <w:pPr>
        <w:pStyle w:val="TextBody"/>
        <w:rPr>
          <w:b/>
          <w:lang w:val="lv-LV"/>
        </w:rPr>
      </w:pPr>
    </w:p>
    <w:p w14:paraId="373BD962" w14:textId="40D6A894" w:rsidR="00A81AB9" w:rsidRPr="006245E9" w:rsidRDefault="001D410E">
      <w:pPr>
        <w:pStyle w:val="TextBody"/>
        <w:rPr>
          <w:lang w:val="lv-LV"/>
        </w:rPr>
      </w:pPr>
      <w:r w:rsidRPr="006245E9">
        <w:rPr>
          <w:lang w:val="lv-LV"/>
        </w:rPr>
        <w:t xml:space="preserve"> </w:t>
      </w:r>
      <w:r w:rsidR="00DA1650" w:rsidRPr="006245E9">
        <w:rPr>
          <w:lang w:val="lv-LV"/>
        </w:rPr>
        <w:t>V/DCP/21/00</w:t>
      </w:r>
      <w:r w:rsidR="00BF167F">
        <w:rPr>
          <w:lang w:val="lv-LV"/>
        </w:rPr>
        <w:t>73</w:t>
      </w:r>
    </w:p>
    <w:p w14:paraId="0733407C" w14:textId="77777777" w:rsidR="009F3B67" w:rsidRPr="006245E9" w:rsidRDefault="009F3B67">
      <w:pPr>
        <w:pStyle w:val="TextBody"/>
        <w:rPr>
          <w:lang w:val="lv-LV"/>
        </w:rPr>
      </w:pPr>
    </w:p>
    <w:p w14:paraId="0E0F55D4" w14:textId="77777777" w:rsidR="00A81AB9" w:rsidRPr="006245E9" w:rsidRDefault="00A81AB9">
      <w:pPr>
        <w:pStyle w:val="TextBody"/>
        <w:rPr>
          <w:lang w:val="lv-LV"/>
        </w:rPr>
      </w:pPr>
    </w:p>
    <w:p w14:paraId="7D5C5597" w14:textId="77777777" w:rsidR="00A81AB9" w:rsidRPr="00361146" w:rsidRDefault="001E28D3">
      <w:pPr>
        <w:pStyle w:val="Virsraksts1"/>
        <w:numPr>
          <w:ilvl w:val="0"/>
          <w:numId w:val="2"/>
        </w:numPr>
        <w:tabs>
          <w:tab w:val="left" w:pos="1121"/>
          <w:tab w:val="left" w:pos="1122"/>
        </w:tabs>
        <w:spacing w:before="0"/>
        <w:ind w:left="567" w:hanging="567"/>
        <w:rPr>
          <w:lang w:val="lv-LV"/>
        </w:rPr>
      </w:pPr>
      <w:r w:rsidRPr="00361146">
        <w:rPr>
          <w:lang w:val="lv-LV"/>
        </w:rPr>
        <w:t>REĢISTRĀCIJAS /PĀRREĢISTRĀCIJAS DATUMS</w:t>
      </w:r>
    </w:p>
    <w:p w14:paraId="5A4C8F2B" w14:textId="77777777" w:rsidR="00A81AB9" w:rsidRPr="00361146" w:rsidRDefault="00A81AB9">
      <w:pPr>
        <w:pStyle w:val="TextBody"/>
        <w:rPr>
          <w:b/>
          <w:lang w:val="lv-LV"/>
        </w:rPr>
      </w:pPr>
    </w:p>
    <w:p w14:paraId="461D54A4" w14:textId="15E8D5A0" w:rsidR="00A81AB9" w:rsidRPr="00361146" w:rsidRDefault="001E28D3">
      <w:pPr>
        <w:pStyle w:val="TextBody"/>
        <w:rPr>
          <w:lang w:val="lv-LV"/>
        </w:rPr>
      </w:pPr>
      <w:r w:rsidRPr="00361146">
        <w:rPr>
          <w:lang w:val="lv-LV"/>
        </w:rPr>
        <w:t xml:space="preserve">Pirmās reģistrācijas datums: </w:t>
      </w:r>
      <w:r w:rsidR="001D410E" w:rsidRPr="00361146">
        <w:rPr>
          <w:lang w:val="lv-LV"/>
        </w:rPr>
        <w:t xml:space="preserve"> </w:t>
      </w:r>
      <w:r w:rsidR="008A200B">
        <w:rPr>
          <w:lang w:val="lv-LV"/>
        </w:rPr>
        <w:t>29.11.2021</w:t>
      </w:r>
      <w:bookmarkStart w:id="1" w:name="_GoBack"/>
      <w:bookmarkEnd w:id="1"/>
    </w:p>
    <w:p w14:paraId="635C2528" w14:textId="77777777" w:rsidR="00A81AB9" w:rsidRPr="006245E9" w:rsidRDefault="00A81AB9">
      <w:pPr>
        <w:pStyle w:val="TextBody"/>
        <w:rPr>
          <w:lang w:val="lv-LV"/>
        </w:rPr>
      </w:pPr>
    </w:p>
    <w:p w14:paraId="610A5FFF" w14:textId="77777777" w:rsidR="00A81AB9" w:rsidRPr="006245E9" w:rsidRDefault="00A81AB9">
      <w:pPr>
        <w:pStyle w:val="TextBody"/>
        <w:rPr>
          <w:lang w:val="lv-LV"/>
        </w:rPr>
      </w:pPr>
    </w:p>
    <w:p w14:paraId="6611AC20" w14:textId="76B12676" w:rsidR="00A81AB9" w:rsidRPr="00361146" w:rsidRDefault="001E28D3">
      <w:pPr>
        <w:pStyle w:val="Virsraksts1"/>
        <w:numPr>
          <w:ilvl w:val="0"/>
          <w:numId w:val="2"/>
        </w:numPr>
        <w:tabs>
          <w:tab w:val="left" w:pos="1121"/>
          <w:tab w:val="left" w:pos="1122"/>
        </w:tabs>
        <w:spacing w:before="0"/>
        <w:ind w:left="567" w:hanging="567"/>
        <w:rPr>
          <w:lang w:val="lv-LV"/>
        </w:rPr>
      </w:pPr>
      <w:r w:rsidRPr="00361146">
        <w:rPr>
          <w:lang w:val="lv-LV"/>
        </w:rPr>
        <w:t>TEKSTA PĒDĒJĀS PĀRSKATĪŠANAS DATUMS</w:t>
      </w:r>
    </w:p>
    <w:p w14:paraId="051D6E50" w14:textId="2C5108B6" w:rsidR="000D55B5" w:rsidRPr="00361146" w:rsidRDefault="000D55B5">
      <w:pPr>
        <w:pStyle w:val="Virsraksts1"/>
        <w:tabs>
          <w:tab w:val="left" w:pos="1121"/>
          <w:tab w:val="left" w:pos="1122"/>
        </w:tabs>
        <w:spacing w:before="0"/>
        <w:rPr>
          <w:lang w:val="lv-LV"/>
        </w:rPr>
      </w:pPr>
    </w:p>
    <w:p w14:paraId="3BC7F048" w14:textId="5BBBBD62" w:rsidR="000D55B5" w:rsidRPr="00361146" w:rsidRDefault="00DA1650">
      <w:pPr>
        <w:pStyle w:val="Virsraksts1"/>
        <w:tabs>
          <w:tab w:val="left" w:pos="1121"/>
          <w:tab w:val="left" w:pos="1122"/>
        </w:tabs>
        <w:spacing w:before="0"/>
        <w:ind w:left="0"/>
        <w:rPr>
          <w:b w:val="0"/>
          <w:lang w:val="lv-LV"/>
        </w:rPr>
      </w:pPr>
      <w:r w:rsidRPr="00361146">
        <w:rPr>
          <w:b w:val="0"/>
          <w:lang w:val="lv-LV"/>
        </w:rPr>
        <w:t>11/2021</w:t>
      </w:r>
    </w:p>
    <w:p w14:paraId="4F053671" w14:textId="77777777" w:rsidR="00A81AB9" w:rsidRPr="006245E9" w:rsidRDefault="00A81AB9">
      <w:pPr>
        <w:pStyle w:val="TextBody"/>
        <w:rPr>
          <w:b/>
          <w:lang w:val="lv-LV"/>
        </w:rPr>
      </w:pPr>
    </w:p>
    <w:p w14:paraId="125D7FB2" w14:textId="77777777" w:rsidR="00A81AB9" w:rsidRPr="006245E9" w:rsidRDefault="00A81AB9">
      <w:pPr>
        <w:pStyle w:val="TextBody"/>
        <w:rPr>
          <w:lang w:val="lv-LV"/>
        </w:rPr>
      </w:pPr>
    </w:p>
    <w:p w14:paraId="27F893B3" w14:textId="77777777" w:rsidR="00A81AB9" w:rsidRPr="00361146" w:rsidRDefault="001E28D3">
      <w:pPr>
        <w:pStyle w:val="Virsraksts1"/>
        <w:spacing w:before="0"/>
        <w:ind w:left="0"/>
        <w:rPr>
          <w:lang w:val="lv-LV"/>
        </w:rPr>
      </w:pPr>
      <w:r w:rsidRPr="00361146">
        <w:rPr>
          <w:lang w:val="lv-LV"/>
        </w:rPr>
        <w:t>RAŽOŠANAS, IEVEŠANAS, IZPLATĪŠANAS, TIRDZNIECĪBAS, PIEGĀDES UN/VAI LIETOŠANAS AIZLIEGUMS</w:t>
      </w:r>
    </w:p>
    <w:p w14:paraId="0647112C" w14:textId="77777777" w:rsidR="00A81AB9" w:rsidRPr="006245E9" w:rsidRDefault="00A81AB9">
      <w:pPr>
        <w:pStyle w:val="TextBody"/>
        <w:rPr>
          <w:b/>
          <w:lang w:val="lv-LV"/>
        </w:rPr>
      </w:pPr>
    </w:p>
    <w:p w14:paraId="06282B09" w14:textId="5987C8BF" w:rsidR="000D55B5" w:rsidRPr="00361146" w:rsidRDefault="000D55B5">
      <w:pPr>
        <w:pStyle w:val="TextBody"/>
        <w:rPr>
          <w:lang w:val="lv-LV"/>
        </w:rPr>
      </w:pPr>
      <w:r w:rsidRPr="00361146">
        <w:rPr>
          <w:lang w:val="lv-LV"/>
        </w:rPr>
        <w:t>Recepšu veterinārās zāles.</w:t>
      </w:r>
    </w:p>
    <w:sectPr w:rsidR="000D55B5" w:rsidRPr="00361146" w:rsidSect="00F22F53">
      <w:footerReference w:type="default" r:id="rId8"/>
      <w:pgSz w:w="11906" w:h="17340"/>
      <w:pgMar w:top="1134" w:right="1418" w:bottom="1134" w:left="1418" w:header="737" w:footer="737" w:gutter="0"/>
      <w:cols w:space="720"/>
      <w:formProt w:val="0"/>
      <w:docGrid w:linePitch="24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CBD562" w14:textId="77777777" w:rsidR="00617530" w:rsidRDefault="00617530">
      <w:r>
        <w:separator/>
      </w:r>
    </w:p>
  </w:endnote>
  <w:endnote w:type="continuationSeparator" w:id="0">
    <w:p w14:paraId="3E85F9C1" w14:textId="77777777" w:rsidR="00617530" w:rsidRDefault="006175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Lucida Sans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700A82" w14:textId="77777777" w:rsidR="00617530" w:rsidRDefault="00617530">
    <w:pPr>
      <w:pStyle w:val="TextBody"/>
      <w:spacing w:line="12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3" behindDoc="1" locked="0" layoutInCell="1" allowOverlap="1" wp14:anchorId="1D017520" wp14:editId="5BF70E8F">
              <wp:simplePos x="0" y="0"/>
              <wp:positionH relativeFrom="page">
                <wp:posOffset>3688080</wp:posOffset>
              </wp:positionH>
              <wp:positionV relativeFrom="page">
                <wp:posOffset>10428605</wp:posOffset>
              </wp:positionV>
              <wp:extent cx="179705" cy="139700"/>
              <wp:effectExtent l="0" t="0" r="0" b="0"/>
              <wp:wrapNone/>
              <wp:docPr id="3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8920" cy="138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40B033D" w14:textId="7FE379C6" w:rsidR="00617530" w:rsidRDefault="00617530">
                          <w:pPr>
                            <w:pStyle w:val="FrameContents"/>
                            <w:spacing w:before="14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2B001F">
                            <w:rPr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D017520" id="Text Box 1" o:spid="_x0000_s1026" style="position:absolute;margin-left:290.4pt;margin-top:821.15pt;width:14.15pt;height:11pt;z-index:-50331647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" filled="f" stroked="f">
              <v:textbox inset="0,0,0,0">
                <w:txbxContent>
                  <w:p w14:paraId="640B033D" w14:textId="7FE379C6" w:rsidR="00617530" w:rsidRDefault="00617530">
                    <w:pPr>
                      <w:pStyle w:val="FrameContents"/>
                      <w:spacing w:before="14"/>
                      <w:ind w:left="60"/>
                    </w:pP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2B001F">
                      <w:rPr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B8DF63" w14:textId="77777777" w:rsidR="00617530" w:rsidRDefault="00617530">
      <w:r>
        <w:separator/>
      </w:r>
    </w:p>
  </w:footnote>
  <w:footnote w:type="continuationSeparator" w:id="0">
    <w:p w14:paraId="3DA51302" w14:textId="77777777" w:rsidR="00617530" w:rsidRDefault="006175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D6D04"/>
    <w:multiLevelType w:val="multilevel"/>
    <w:tmpl w:val="E32A423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4184D4C"/>
    <w:multiLevelType w:val="multilevel"/>
    <w:tmpl w:val="29FAB6B4"/>
    <w:lvl w:ilvl="0">
      <w:start w:val="1"/>
      <w:numFmt w:val="bullet"/>
      <w:lvlText w:val="-"/>
      <w:lvlJc w:val="left"/>
      <w:pPr>
        <w:ind w:left="556" w:hanging="125"/>
      </w:pPr>
      <w:rPr>
        <w:rFonts w:ascii="Times New Roman" w:hAnsi="Times New Roman" w:cs="Times New Roman" w:hint="default"/>
        <w:w w:val="100"/>
        <w:sz w:val="22"/>
        <w:szCs w:val="22"/>
      </w:rPr>
    </w:lvl>
    <w:lvl w:ilvl="1">
      <w:start w:val="1"/>
      <w:numFmt w:val="bullet"/>
      <w:lvlText w:val=""/>
      <w:lvlJc w:val="left"/>
      <w:pPr>
        <w:ind w:left="1561" w:hanging="125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2563" w:hanging="125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3565" w:hanging="125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4567" w:hanging="125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5569" w:hanging="125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6571" w:hanging="125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7573" w:hanging="125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8575" w:hanging="125"/>
      </w:pPr>
      <w:rPr>
        <w:rFonts w:ascii="Symbol" w:hAnsi="Symbol" w:cs="Symbol" w:hint="default"/>
      </w:rPr>
    </w:lvl>
  </w:abstractNum>
  <w:abstractNum w:abstractNumId="2" w15:restartNumberingAfterBreak="0">
    <w:nsid w:val="52611157"/>
    <w:multiLevelType w:val="multilevel"/>
    <w:tmpl w:val="CCFA2E28"/>
    <w:lvl w:ilvl="0">
      <w:start w:val="1"/>
      <w:numFmt w:val="decimal"/>
      <w:lvlText w:val="%1."/>
      <w:lvlJc w:val="left"/>
      <w:pPr>
        <w:ind w:left="1115" w:hanging="560"/>
      </w:pPr>
      <w:rPr>
        <w:rFonts w:eastAsia="Times New Roman" w:cs="Times New Roman"/>
        <w:b/>
        <w:bCs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1115" w:hanging="560"/>
      </w:pPr>
      <w:rPr>
        <w:rFonts w:eastAsia="Times New Roman" w:cs="Times New Roman"/>
        <w:b/>
        <w:bCs/>
        <w:w w:val="100"/>
        <w:sz w:val="22"/>
        <w:szCs w:val="22"/>
      </w:rPr>
    </w:lvl>
    <w:lvl w:ilvl="2">
      <w:start w:val="1"/>
      <w:numFmt w:val="bullet"/>
      <w:lvlText w:val=""/>
      <w:lvlJc w:val="left"/>
      <w:pPr>
        <w:ind w:left="3011" w:hanging="5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3957" w:hanging="5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4903" w:hanging="5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5849" w:hanging="5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6795" w:hanging="5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7741" w:hanging="5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8687" w:hanging="560"/>
      </w:pPr>
      <w:rPr>
        <w:rFonts w:ascii="Symbol" w:hAnsi="Symbol" w:cs="Symbol" w:hint="default"/>
      </w:rPr>
    </w:lvl>
  </w:abstractNum>
  <w:abstractNum w:abstractNumId="3" w15:restartNumberingAfterBreak="0">
    <w:nsid w:val="7E0A1B1B"/>
    <w:multiLevelType w:val="multilevel"/>
    <w:tmpl w:val="FBF6C99E"/>
    <w:lvl w:ilvl="0">
      <w:start w:val="1"/>
      <w:numFmt w:val="upperRoman"/>
      <w:lvlText w:val="%1"/>
      <w:lvlJc w:val="left"/>
      <w:pPr>
        <w:ind w:left="4530" w:hanging="142"/>
      </w:pPr>
      <w:rPr>
        <w:rFonts w:eastAsia="Times New Roman" w:cs="Times New Roman"/>
        <w:b/>
        <w:bCs/>
        <w:w w:val="100"/>
        <w:sz w:val="22"/>
        <w:szCs w:val="22"/>
      </w:rPr>
    </w:lvl>
    <w:lvl w:ilvl="1">
      <w:start w:val="1"/>
      <w:numFmt w:val="bullet"/>
      <w:lvlText w:val=""/>
      <w:lvlJc w:val="left"/>
      <w:pPr>
        <w:ind w:left="5143" w:hanging="142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5747" w:hanging="142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6351" w:hanging="142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6955" w:hanging="142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7559" w:hanging="142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8163" w:hanging="142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8767" w:hanging="142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9371" w:hanging="142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AB9"/>
    <w:rsid w:val="00074300"/>
    <w:rsid w:val="00081177"/>
    <w:rsid w:val="0008349D"/>
    <w:rsid w:val="00096EE8"/>
    <w:rsid w:val="000A2595"/>
    <w:rsid w:val="000B6300"/>
    <w:rsid w:val="000D55B5"/>
    <w:rsid w:val="00114E6D"/>
    <w:rsid w:val="0013328C"/>
    <w:rsid w:val="001D410E"/>
    <w:rsid w:val="001E28D3"/>
    <w:rsid w:val="00202827"/>
    <w:rsid w:val="0021173C"/>
    <w:rsid w:val="002534AB"/>
    <w:rsid w:val="002932D1"/>
    <w:rsid w:val="002B001F"/>
    <w:rsid w:val="002C184D"/>
    <w:rsid w:val="00301C36"/>
    <w:rsid w:val="00325D35"/>
    <w:rsid w:val="00361146"/>
    <w:rsid w:val="00400290"/>
    <w:rsid w:val="00412F3E"/>
    <w:rsid w:val="004470DD"/>
    <w:rsid w:val="005332EF"/>
    <w:rsid w:val="005559E9"/>
    <w:rsid w:val="005B078E"/>
    <w:rsid w:val="005D7C4E"/>
    <w:rsid w:val="00613767"/>
    <w:rsid w:val="00617530"/>
    <w:rsid w:val="006245E9"/>
    <w:rsid w:val="00691B19"/>
    <w:rsid w:val="006E7197"/>
    <w:rsid w:val="006F601B"/>
    <w:rsid w:val="00727FD2"/>
    <w:rsid w:val="00742CCE"/>
    <w:rsid w:val="007457F7"/>
    <w:rsid w:val="00762E7B"/>
    <w:rsid w:val="00786337"/>
    <w:rsid w:val="007D4316"/>
    <w:rsid w:val="007F1D6C"/>
    <w:rsid w:val="00803010"/>
    <w:rsid w:val="008A200B"/>
    <w:rsid w:val="009B11B5"/>
    <w:rsid w:val="009C2A29"/>
    <w:rsid w:val="009F3B67"/>
    <w:rsid w:val="00A67E73"/>
    <w:rsid w:val="00A7704A"/>
    <w:rsid w:val="00A81AB9"/>
    <w:rsid w:val="00AC1816"/>
    <w:rsid w:val="00AC591F"/>
    <w:rsid w:val="00BA4D1D"/>
    <w:rsid w:val="00BE6F0A"/>
    <w:rsid w:val="00BF167F"/>
    <w:rsid w:val="00C01750"/>
    <w:rsid w:val="00C2528F"/>
    <w:rsid w:val="00C63032"/>
    <w:rsid w:val="00C65579"/>
    <w:rsid w:val="00CA1A9F"/>
    <w:rsid w:val="00D241E4"/>
    <w:rsid w:val="00D36A8F"/>
    <w:rsid w:val="00D6014D"/>
    <w:rsid w:val="00DA1650"/>
    <w:rsid w:val="00DC39CF"/>
    <w:rsid w:val="00E106B3"/>
    <w:rsid w:val="00E756CF"/>
    <w:rsid w:val="00EB5E33"/>
    <w:rsid w:val="00EC1A24"/>
    <w:rsid w:val="00EE2738"/>
    <w:rsid w:val="00F22F53"/>
    <w:rsid w:val="00F4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C93B2"/>
  <w15:docId w15:val="{BDD1EEBE-ED34-4FA9-A1C1-7B2679CE0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Virsraksts1">
    <w:name w:val="heading 1"/>
    <w:basedOn w:val="Parasts"/>
    <w:uiPriority w:val="1"/>
    <w:qFormat/>
    <w:pPr>
      <w:spacing w:before="20"/>
      <w:ind w:left="107"/>
      <w:outlineLvl w:val="0"/>
    </w:pPr>
    <w:rPr>
      <w:b/>
      <w:bCs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PlattetekstChar">
    <w:name w:val="Platte tekst Char"/>
    <w:basedOn w:val="Noklusjumarindkopasfonts"/>
    <w:link w:val="TextBody"/>
    <w:uiPriority w:val="1"/>
    <w:qFormat/>
    <w:rsid w:val="0012722A"/>
    <w:rPr>
      <w:rFonts w:ascii="Times New Roman" w:eastAsia="Times New Roman" w:hAnsi="Times New Roman" w:cs="Times New Roman"/>
    </w:rPr>
  </w:style>
  <w:style w:type="character" w:customStyle="1" w:styleId="ListLabel1">
    <w:name w:val="ListLabel 1"/>
    <w:qFormat/>
    <w:rPr>
      <w:rFonts w:eastAsia="Times New Roman" w:cs="Times New Roman"/>
      <w:b/>
      <w:bCs/>
      <w:w w:val="100"/>
      <w:sz w:val="22"/>
      <w:szCs w:val="22"/>
      <w:highlight w:val="lightGray"/>
    </w:rPr>
  </w:style>
  <w:style w:type="character" w:customStyle="1" w:styleId="ListLabel2">
    <w:name w:val="ListLabel 2"/>
    <w:qFormat/>
    <w:rPr>
      <w:rFonts w:eastAsia="Times New Roman" w:cs="Times New Roman"/>
      <w:b/>
      <w:bCs/>
      <w:spacing w:val="0"/>
      <w:w w:val="100"/>
      <w:sz w:val="22"/>
      <w:szCs w:val="22"/>
    </w:rPr>
  </w:style>
  <w:style w:type="character" w:customStyle="1" w:styleId="ListLabel3">
    <w:name w:val="ListLabel 3"/>
    <w:qFormat/>
    <w:rPr>
      <w:rFonts w:eastAsia="Times New Roman" w:cs="Times New Roman"/>
      <w:b/>
      <w:bCs/>
      <w:spacing w:val="0"/>
      <w:w w:val="100"/>
      <w:sz w:val="22"/>
      <w:szCs w:val="22"/>
    </w:rPr>
  </w:style>
  <w:style w:type="character" w:customStyle="1" w:styleId="ListLabel4">
    <w:name w:val="ListLabel 4"/>
    <w:qFormat/>
    <w:rPr>
      <w:rFonts w:eastAsia="Times New Roman" w:cs="Times New Roman"/>
      <w:b/>
      <w:bCs/>
      <w:w w:val="100"/>
      <w:sz w:val="22"/>
      <w:szCs w:val="22"/>
    </w:rPr>
  </w:style>
  <w:style w:type="character" w:customStyle="1" w:styleId="ListLabel5">
    <w:name w:val="ListLabel 5"/>
    <w:qFormat/>
    <w:rPr>
      <w:rFonts w:eastAsia="Times New Roman" w:cs="Times New Roman"/>
      <w:w w:val="100"/>
      <w:sz w:val="22"/>
      <w:szCs w:val="22"/>
    </w:rPr>
  </w:style>
  <w:style w:type="character" w:customStyle="1" w:styleId="ListLabel6">
    <w:name w:val="ListLabel 6"/>
    <w:qFormat/>
    <w:rPr>
      <w:rFonts w:eastAsia="Times New Roman" w:cs="Times New Roman"/>
      <w:b/>
      <w:bCs/>
      <w:w w:val="100"/>
      <w:sz w:val="22"/>
      <w:szCs w:val="22"/>
    </w:rPr>
  </w:style>
  <w:style w:type="paragraph" w:customStyle="1" w:styleId="Heading">
    <w:name w:val="Heading"/>
    <w:basedOn w:val="Parasts"/>
    <w:next w:val="TextBod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Parasts"/>
    <w:link w:val="PlattetekstChar"/>
    <w:uiPriority w:val="1"/>
    <w:qFormat/>
  </w:style>
  <w:style w:type="paragraph" w:styleId="Saraksts">
    <w:name w:val="List"/>
    <w:basedOn w:val="TextBody"/>
    <w:rPr>
      <w:rFonts w:cs="Lucida Sans"/>
    </w:rPr>
  </w:style>
  <w:style w:type="paragraph" w:styleId="Parakstszemobjekta">
    <w:name w:val="caption"/>
    <w:basedOn w:val="Parasts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Parasts"/>
    <w:qFormat/>
    <w:pPr>
      <w:suppressLineNumbers/>
    </w:pPr>
    <w:rPr>
      <w:rFonts w:cs="Lucida Sans"/>
    </w:rPr>
  </w:style>
  <w:style w:type="paragraph" w:styleId="Sarakstarindkopa">
    <w:name w:val="List Paragraph"/>
    <w:basedOn w:val="Parasts"/>
    <w:uiPriority w:val="1"/>
    <w:qFormat/>
    <w:pPr>
      <w:ind w:left="1122" w:hanging="568"/>
    </w:pPr>
  </w:style>
  <w:style w:type="paragraph" w:customStyle="1" w:styleId="TableParagraph">
    <w:name w:val="Table Paragraph"/>
    <w:basedOn w:val="Parasts"/>
    <w:uiPriority w:val="1"/>
    <w:qFormat/>
    <w:pPr>
      <w:ind w:left="107"/>
    </w:pPr>
  </w:style>
  <w:style w:type="paragraph" w:styleId="Kjene">
    <w:name w:val="footer"/>
    <w:basedOn w:val="Parasts"/>
  </w:style>
  <w:style w:type="paragraph" w:customStyle="1" w:styleId="FrameContents">
    <w:name w:val="Frame Contents"/>
    <w:basedOn w:val="Parasts"/>
    <w:qFormat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Komentraatsauce">
    <w:name w:val="annotation reference"/>
    <w:basedOn w:val="Noklusjumarindkopasfonts"/>
    <w:uiPriority w:val="99"/>
    <w:semiHidden/>
    <w:unhideWhenUsed/>
    <w:rsid w:val="007457F7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7457F7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7457F7"/>
    <w:rPr>
      <w:rFonts w:ascii="Times New Roman" w:eastAsia="Times New Roman" w:hAnsi="Times New Roman" w:cs="Times New Roman"/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7457F7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7457F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7457F7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7457F7"/>
    <w:rPr>
      <w:rFonts w:ascii="Segoe UI" w:eastAsia="Times New Roman" w:hAnsi="Segoe UI" w:cs="Segoe UI"/>
      <w:sz w:val="18"/>
      <w:szCs w:val="18"/>
    </w:rPr>
  </w:style>
  <w:style w:type="paragraph" w:styleId="Prskatjums">
    <w:name w:val="Revision"/>
    <w:hidden/>
    <w:uiPriority w:val="99"/>
    <w:semiHidden/>
    <w:rsid w:val="0021173C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38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28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0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5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272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3894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8146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5721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9350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17873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39998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0" w:color="DADCE0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1857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92268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19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31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72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71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071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9465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111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1531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8035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52007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54568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384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0" w:color="DADCE0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06576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7394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827724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430595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82102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79290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622318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534952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13730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11971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7246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20558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3EDA0-FD2B-4BDD-86BD-D59CD3E46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6626</Words>
  <Characters>3778</Characters>
  <DocSecurity>0</DocSecurity>
  <Lines>31</Lines>
  <Paragraphs>20</Paragraphs>
  <ScaleCrop>false</ScaleCrop>
  <HeadingPairs>
    <vt:vector size="6" baseType="variant">
      <vt:variant>
        <vt:lpstr>Nosaukums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Draxxin, INN: tulathromycin</vt:lpstr>
      <vt:lpstr>Draxxin, INN: tulathromycin</vt:lpstr>
      <vt:lpstr>Draxxin, INN: tulathromycin</vt:lpstr>
    </vt:vector>
  </TitlesOfParts>
  <LinksUpToDate>false</LinksUpToDate>
  <CharactersWithSpaces>10384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Dopharma bv</vt:lpwstr>
  </property>
  <property fmtid="{D5CDD505-2E9C-101B-9397-08002B2CF9AE}" pid="4" name="Created">
    <vt:filetime>2019-07-05T00:00:00Z</vt:filetime>
  </property>
  <property fmtid="{D5CDD505-2E9C-101B-9397-08002B2CF9AE}" pid="5" name="Creator">
    <vt:lpwstr>Acrobat PDFMaker 18 for Word</vt:lpwstr>
  </property>
  <property fmtid="{D5CDD505-2E9C-101B-9397-08002B2CF9AE}" pid="6" name="DocSecurity">
    <vt:i4>0</vt:i4>
  </property>
  <property fmtid="{D5CDD505-2E9C-101B-9397-08002B2CF9AE}" pid="7" name="HyperlinksChanged">
    <vt:bool>false</vt:bool>
  </property>
  <property fmtid="{D5CDD505-2E9C-101B-9397-08002B2CF9AE}" pid="8" name="LastSaved">
    <vt:filetime>2021-02-09T00:00:00Z</vt:filetime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