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6C6B9" w14:textId="77777777" w:rsidR="00B33CB6" w:rsidRDefault="00B33CB6" w:rsidP="006372C5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  <w:r>
        <w:rPr>
          <w:b/>
          <w:color w:val="000000"/>
          <w:lang w:val="lv-LV"/>
        </w:rPr>
        <w:t>LIETOŠANAS INSTRUKCIJA</w:t>
      </w:r>
    </w:p>
    <w:p w14:paraId="57D6C6BB" w14:textId="64E0FFA8" w:rsidR="00B33CB6" w:rsidRDefault="00B33CB6" w:rsidP="000F5A3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bCs/>
          <w:szCs w:val="22"/>
          <w:lang w:val="lv-LV" w:eastAsia="lv-LV"/>
        </w:rPr>
        <w:t>V/NRP/96/0379</w:t>
      </w:r>
    </w:p>
    <w:p w14:paraId="57D6C6BC" w14:textId="77777777" w:rsidR="00B33CB6" w:rsidRPr="00EF17AD" w:rsidRDefault="00B33CB6" w:rsidP="006372C5">
      <w:pPr>
        <w:tabs>
          <w:tab w:val="clear" w:pos="567"/>
          <w:tab w:val="left" w:pos="720"/>
        </w:tabs>
        <w:spacing w:line="240" w:lineRule="auto"/>
        <w:jc w:val="center"/>
        <w:rPr>
          <w:b/>
          <w:color w:val="000000"/>
          <w:lang w:val="lv-LV"/>
        </w:rPr>
      </w:pPr>
      <w:proofErr w:type="spellStart"/>
      <w:r w:rsidRPr="008F5B8E">
        <w:rPr>
          <w:b/>
          <w:color w:val="000000"/>
          <w:lang w:val="lv-LV"/>
        </w:rPr>
        <w:t>Nobivac</w:t>
      </w:r>
      <w:proofErr w:type="spellEnd"/>
      <w:r w:rsidRPr="008F5B8E">
        <w:rPr>
          <w:b/>
          <w:color w:val="000000"/>
          <w:lang w:val="lv-LV"/>
        </w:rPr>
        <w:t xml:space="preserve"> RL</w:t>
      </w:r>
      <w:r>
        <w:rPr>
          <w:color w:val="000000"/>
          <w:lang w:val="lv-LV"/>
        </w:rPr>
        <w:t xml:space="preserve"> </w:t>
      </w:r>
      <w:r w:rsidRPr="00EF17AD">
        <w:rPr>
          <w:b/>
          <w:color w:val="000000"/>
          <w:lang w:val="lv-LV"/>
        </w:rPr>
        <w:t>suspensija injekcijām suņiem</w:t>
      </w:r>
    </w:p>
    <w:p w14:paraId="57D6C6BD" w14:textId="77777777" w:rsidR="00B33CB6" w:rsidRDefault="00B33CB6" w:rsidP="000F5A3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6BE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57D6C6BF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0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Intervet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International</w:t>
      </w:r>
      <w:proofErr w:type="spellEnd"/>
      <w:r>
        <w:rPr>
          <w:color w:val="000000"/>
          <w:lang w:val="lv-LV"/>
        </w:rPr>
        <w:t xml:space="preserve"> B.V.</w:t>
      </w:r>
    </w:p>
    <w:p w14:paraId="57D6C6C1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Wim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de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Körvertraat</w:t>
      </w:r>
      <w:proofErr w:type="spellEnd"/>
      <w:r>
        <w:rPr>
          <w:color w:val="000000"/>
          <w:lang w:val="lv-LV"/>
        </w:rPr>
        <w:t xml:space="preserve"> 35</w:t>
      </w:r>
    </w:p>
    <w:p w14:paraId="57D6C6C2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5831 AN </w:t>
      </w:r>
      <w:proofErr w:type="spellStart"/>
      <w:r>
        <w:rPr>
          <w:color w:val="000000"/>
          <w:lang w:val="lv-LV"/>
        </w:rPr>
        <w:t>Boxmeer</w:t>
      </w:r>
      <w:proofErr w:type="spellEnd"/>
    </w:p>
    <w:p w14:paraId="57D6C6C3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Nīderlande</w:t>
      </w:r>
    </w:p>
    <w:p w14:paraId="57D6C6C4" w14:textId="77777777" w:rsidR="00B33CB6" w:rsidRDefault="00B33CB6" w:rsidP="000F5A3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6C5" w14:textId="77777777" w:rsidR="0032032E" w:rsidRDefault="0032032E" w:rsidP="000F5A3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6C6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VETERINĀRO ZĀĻU NOSAUKUMS</w:t>
      </w:r>
    </w:p>
    <w:p w14:paraId="57D6C6C7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8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EF17AD">
        <w:rPr>
          <w:b/>
          <w:color w:val="000000"/>
          <w:lang w:val="lv-LV"/>
        </w:rPr>
        <w:t>Nobivac</w:t>
      </w:r>
      <w:proofErr w:type="spellEnd"/>
      <w:r w:rsidRPr="00EF17AD">
        <w:rPr>
          <w:b/>
          <w:color w:val="000000"/>
          <w:lang w:val="lv-LV"/>
        </w:rPr>
        <w:t xml:space="preserve"> RL</w:t>
      </w:r>
      <w:r>
        <w:rPr>
          <w:color w:val="000000"/>
          <w:lang w:val="lv-LV"/>
        </w:rPr>
        <w:t xml:space="preserve"> suspensija injekcijām suņiem</w:t>
      </w:r>
    </w:p>
    <w:p w14:paraId="57D6C6C9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A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B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AKTĪVO VIELU UN CITU VIELU </w:t>
      </w:r>
      <w:r w:rsidRPr="002652D3">
        <w:rPr>
          <w:b/>
          <w:color w:val="000000"/>
          <w:lang w:val="lv-LV"/>
        </w:rPr>
        <w:t>NOSAUKUMS</w:t>
      </w:r>
      <w:r>
        <w:rPr>
          <w:b/>
          <w:color w:val="000000"/>
          <w:lang w:val="lv-LV"/>
        </w:rPr>
        <w:t xml:space="preserve">  </w:t>
      </w:r>
    </w:p>
    <w:p w14:paraId="57D6C6CC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D" w14:textId="4A24B0CF" w:rsidR="00C2441B" w:rsidRDefault="00C2441B" w:rsidP="000F5A31">
      <w:pPr>
        <w:pStyle w:val="EndnoteText"/>
        <w:tabs>
          <w:tab w:val="clear" w:pos="567"/>
        </w:tabs>
        <w:jc w:val="both"/>
        <w:rPr>
          <w:color w:val="000000"/>
          <w:sz w:val="22"/>
          <w:lang w:val="lv-LV"/>
        </w:rPr>
      </w:pPr>
      <w:r>
        <w:rPr>
          <w:color w:val="000000"/>
          <w:sz w:val="22"/>
          <w:lang w:val="lv-LV"/>
        </w:rPr>
        <w:t>Viena deva (</w:t>
      </w:r>
      <w:r w:rsidRPr="005B463C">
        <w:rPr>
          <w:color w:val="000000"/>
          <w:sz w:val="22"/>
          <w:lang w:val="lv-LV"/>
        </w:rPr>
        <w:t>1 ml</w:t>
      </w:r>
      <w:r>
        <w:rPr>
          <w:color w:val="000000"/>
          <w:sz w:val="22"/>
          <w:lang w:val="lv-LV"/>
        </w:rPr>
        <w:t>)</w:t>
      </w:r>
      <w:r w:rsidRPr="005B463C">
        <w:rPr>
          <w:color w:val="000000"/>
          <w:sz w:val="22"/>
          <w:lang w:val="lv-LV"/>
        </w:rPr>
        <w:t xml:space="preserve"> satur:</w:t>
      </w:r>
    </w:p>
    <w:p w14:paraId="7C9FC811" w14:textId="77777777" w:rsidR="001F0828" w:rsidRDefault="001F0828" w:rsidP="000F5A31">
      <w:pPr>
        <w:pStyle w:val="EndnoteText"/>
        <w:tabs>
          <w:tab w:val="clear" w:pos="567"/>
        </w:tabs>
        <w:jc w:val="both"/>
        <w:rPr>
          <w:color w:val="000000"/>
          <w:sz w:val="22"/>
          <w:lang w:val="lv-LV"/>
        </w:rPr>
      </w:pPr>
    </w:p>
    <w:p w14:paraId="482FD661" w14:textId="460A05F8" w:rsidR="001F0828" w:rsidRDefault="001F0828" w:rsidP="001F0828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0993D3D0" w14:textId="6BB52CA3" w:rsidR="001F0828" w:rsidRPr="001F0828" w:rsidRDefault="001F0828" w:rsidP="001F0828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Inaktivēts</w:t>
      </w:r>
      <w:proofErr w:type="spellEnd"/>
      <w:r>
        <w:rPr>
          <w:color w:val="000000"/>
          <w:lang w:val="lv-LV"/>
        </w:rPr>
        <w:t xml:space="preserve"> trakumsērgas vīruss, celms </w:t>
      </w:r>
      <w:proofErr w:type="spellStart"/>
      <w:r>
        <w:rPr>
          <w:color w:val="000000"/>
          <w:lang w:val="lv-LV"/>
        </w:rPr>
        <w:t>Pasteur</w:t>
      </w:r>
      <w:proofErr w:type="spellEnd"/>
      <w:r>
        <w:rPr>
          <w:color w:val="000000"/>
          <w:lang w:val="lv-LV"/>
        </w:rPr>
        <w:t xml:space="preserve"> RIV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="00366177">
        <w:rPr>
          <w:color w:val="000000"/>
          <w:lang w:val="lv-LV"/>
        </w:rPr>
        <w:t>0,95 AIU*, kas atbilst ≥ 3 IU**</w:t>
      </w:r>
    </w:p>
    <w:p w14:paraId="581FEED3" w14:textId="77777777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Inaktivētas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i/>
          <w:color w:val="000000"/>
          <w:lang w:val="lv-LV"/>
        </w:rPr>
        <w:t>Leptospira</w:t>
      </w:r>
      <w:proofErr w:type="spellEnd"/>
      <w:r>
        <w:rPr>
          <w:i/>
          <w:color w:val="000000"/>
          <w:lang w:val="lv-LV"/>
        </w:rPr>
        <w:t xml:space="preserve"> </w:t>
      </w:r>
      <w:proofErr w:type="spellStart"/>
      <w:r>
        <w:rPr>
          <w:i/>
          <w:color w:val="000000"/>
          <w:lang w:val="lv-LV"/>
        </w:rPr>
        <w:t>interrogans</w:t>
      </w:r>
      <w:proofErr w:type="spellEnd"/>
      <w:r>
        <w:rPr>
          <w:i/>
          <w:color w:val="000000"/>
          <w:lang w:val="lv-LV"/>
        </w:rPr>
        <w:t>,</w:t>
      </w:r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serogrupa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i/>
          <w:color w:val="000000"/>
          <w:lang w:val="lv-LV"/>
        </w:rPr>
        <w:t>Canicola</w:t>
      </w:r>
      <w:proofErr w:type="spellEnd"/>
      <w:r>
        <w:rPr>
          <w:color w:val="000000"/>
          <w:lang w:val="lv-LV"/>
        </w:rPr>
        <w:t xml:space="preserve">, </w:t>
      </w:r>
      <w:proofErr w:type="spellStart"/>
      <w:r>
        <w:rPr>
          <w:color w:val="000000"/>
          <w:lang w:val="lv-LV"/>
        </w:rPr>
        <w:t>serovariants</w:t>
      </w:r>
      <w:proofErr w:type="spellEnd"/>
      <w:r>
        <w:rPr>
          <w:color w:val="000000"/>
          <w:lang w:val="lv-LV"/>
        </w:rPr>
        <w:t xml:space="preserve"> </w:t>
      </w:r>
      <w:proofErr w:type="spellStart"/>
      <w:r w:rsidRPr="00444912">
        <w:rPr>
          <w:i/>
          <w:color w:val="000000"/>
          <w:lang w:val="lv-LV"/>
        </w:rPr>
        <w:t>Portland-vere</w:t>
      </w:r>
      <w:proofErr w:type="spellEnd"/>
      <w:r>
        <w:rPr>
          <w:color w:val="000000"/>
          <w:lang w:val="lv-LV"/>
        </w:rPr>
        <w:t xml:space="preserve">, </w:t>
      </w:r>
    </w:p>
    <w:p w14:paraId="5C19F934" w14:textId="19D426EC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celms Ca-12-000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≥ 40</w:t>
      </w:r>
      <w:r w:rsidRPr="00444912">
        <w:rPr>
          <w:lang w:val="lv-LV"/>
        </w:rPr>
        <w:t xml:space="preserve"> </w:t>
      </w:r>
      <w:r>
        <w:rPr>
          <w:color w:val="000000"/>
          <w:lang w:val="lv-LV"/>
        </w:rPr>
        <w:t>PD</w:t>
      </w:r>
      <w:r>
        <w:rPr>
          <w:color w:val="000000"/>
          <w:vertAlign w:val="subscript"/>
          <w:lang w:val="lv-LV"/>
        </w:rPr>
        <w:t>80</w:t>
      </w:r>
      <w:r>
        <w:rPr>
          <w:color w:val="000000"/>
          <w:lang w:val="lv-LV"/>
        </w:rPr>
        <w:t>*</w:t>
      </w:r>
      <w:r w:rsidR="00366177">
        <w:rPr>
          <w:color w:val="000000"/>
          <w:lang w:val="lv-LV"/>
        </w:rPr>
        <w:t>**</w:t>
      </w:r>
      <w:r>
        <w:rPr>
          <w:color w:val="000000"/>
          <w:lang w:val="lv-LV"/>
        </w:rPr>
        <w:t xml:space="preserve"> </w:t>
      </w:r>
    </w:p>
    <w:p w14:paraId="6B7A36F3" w14:textId="77777777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 w:rsidRPr="00444912">
        <w:rPr>
          <w:color w:val="000000"/>
          <w:lang w:val="lv-LV"/>
        </w:rPr>
        <w:t>Inaktivēta</w:t>
      </w:r>
      <w:r>
        <w:rPr>
          <w:color w:val="000000"/>
          <w:lang w:val="lv-LV"/>
        </w:rPr>
        <w:t>s</w:t>
      </w:r>
      <w:proofErr w:type="spellEnd"/>
      <w:r w:rsidRPr="00EE2BD9">
        <w:rPr>
          <w:i/>
          <w:color w:val="000000"/>
          <w:lang w:val="lv-LV"/>
        </w:rPr>
        <w:t xml:space="preserve"> </w:t>
      </w:r>
      <w:proofErr w:type="spellStart"/>
      <w:r w:rsidRPr="00EE2BD9">
        <w:rPr>
          <w:i/>
          <w:color w:val="000000"/>
          <w:lang w:val="lv-LV"/>
        </w:rPr>
        <w:t>Leptospira</w:t>
      </w:r>
      <w:proofErr w:type="spellEnd"/>
      <w:r w:rsidRPr="00EE2BD9">
        <w:rPr>
          <w:i/>
          <w:color w:val="000000"/>
          <w:lang w:val="lv-LV"/>
        </w:rPr>
        <w:t xml:space="preserve"> </w:t>
      </w:r>
      <w:proofErr w:type="spellStart"/>
      <w:r w:rsidRPr="00EE2BD9">
        <w:rPr>
          <w:i/>
          <w:color w:val="000000"/>
          <w:lang w:val="lv-LV"/>
        </w:rPr>
        <w:t>interrogans</w:t>
      </w:r>
      <w:proofErr w:type="spellEnd"/>
      <w:r w:rsidRPr="00EE2BD9">
        <w:rPr>
          <w:i/>
          <w:color w:val="000000"/>
          <w:lang w:val="lv-LV"/>
        </w:rPr>
        <w:t>,</w:t>
      </w:r>
      <w:r w:rsidRPr="0090290F">
        <w:rPr>
          <w:color w:val="000000"/>
          <w:lang w:val="lv-LV"/>
        </w:rPr>
        <w:t xml:space="preserve"> </w:t>
      </w:r>
      <w:proofErr w:type="spellStart"/>
      <w:r w:rsidRPr="00EE2BD9">
        <w:rPr>
          <w:color w:val="000000"/>
          <w:lang w:val="lv-LV"/>
        </w:rPr>
        <w:t>serogrupa</w:t>
      </w:r>
      <w:proofErr w:type="spellEnd"/>
      <w:r w:rsidRPr="00EE2BD9">
        <w:rPr>
          <w:color w:val="000000"/>
          <w:lang w:val="lv-LV"/>
        </w:rPr>
        <w:t xml:space="preserve"> </w:t>
      </w:r>
      <w:proofErr w:type="spellStart"/>
      <w:r w:rsidRPr="00EE2BD9">
        <w:rPr>
          <w:i/>
          <w:color w:val="000000"/>
          <w:lang w:val="lv-LV"/>
        </w:rPr>
        <w:t>Icterohaemorrhagiae</w:t>
      </w:r>
      <w:proofErr w:type="spellEnd"/>
      <w:r w:rsidRPr="00EE2BD9">
        <w:rPr>
          <w:color w:val="000000"/>
          <w:lang w:val="lv-LV"/>
        </w:rPr>
        <w:t xml:space="preserve">, </w:t>
      </w:r>
      <w:proofErr w:type="spellStart"/>
      <w:r>
        <w:rPr>
          <w:color w:val="000000"/>
          <w:lang w:val="lv-LV"/>
        </w:rPr>
        <w:t>serovariants</w:t>
      </w:r>
      <w:proofErr w:type="spellEnd"/>
      <w:r>
        <w:rPr>
          <w:color w:val="000000"/>
          <w:lang w:val="lv-LV"/>
        </w:rPr>
        <w:t xml:space="preserve"> </w:t>
      </w:r>
      <w:proofErr w:type="spellStart"/>
      <w:r w:rsidRPr="00444912">
        <w:rPr>
          <w:i/>
          <w:color w:val="000000"/>
          <w:lang w:val="lv-LV"/>
        </w:rPr>
        <w:t>Chopenhageni</w:t>
      </w:r>
      <w:proofErr w:type="spellEnd"/>
      <w:r>
        <w:rPr>
          <w:color w:val="000000"/>
          <w:lang w:val="lv-LV"/>
        </w:rPr>
        <w:t xml:space="preserve">, </w:t>
      </w:r>
    </w:p>
    <w:p w14:paraId="4A9AFA2B" w14:textId="324AAAC2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 w:rsidRPr="00EE2BD9">
        <w:rPr>
          <w:color w:val="000000"/>
          <w:lang w:val="lv-LV"/>
        </w:rPr>
        <w:t xml:space="preserve">celms </w:t>
      </w:r>
      <w:r w:rsidRPr="00B70DA0">
        <w:rPr>
          <w:color w:val="000000"/>
          <w:lang w:val="lv-LV"/>
        </w:rPr>
        <w:t>820 K</w:t>
      </w:r>
      <w:r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Pr="00EE2BD9">
        <w:rPr>
          <w:color w:val="000000"/>
          <w:lang w:val="lv-LV"/>
        </w:rPr>
        <w:t>≥</w:t>
      </w:r>
      <w:r>
        <w:rPr>
          <w:color w:val="000000"/>
          <w:lang w:val="lv-LV"/>
        </w:rPr>
        <w:t xml:space="preserve"> 40 PD</w:t>
      </w:r>
      <w:r>
        <w:rPr>
          <w:color w:val="000000"/>
          <w:vertAlign w:val="subscript"/>
          <w:lang w:val="lv-LV"/>
        </w:rPr>
        <w:t>80</w:t>
      </w:r>
      <w:r>
        <w:rPr>
          <w:color w:val="000000"/>
          <w:lang w:val="lv-LV"/>
        </w:rPr>
        <w:t>*</w:t>
      </w:r>
      <w:r w:rsidR="00366177">
        <w:rPr>
          <w:color w:val="000000"/>
          <w:lang w:val="lv-LV"/>
        </w:rPr>
        <w:t>**</w:t>
      </w:r>
      <w:r>
        <w:rPr>
          <w:color w:val="000000"/>
          <w:lang w:val="lv-LV"/>
        </w:rPr>
        <w:t xml:space="preserve">. </w:t>
      </w:r>
    </w:p>
    <w:p w14:paraId="7585AC5D" w14:textId="77777777" w:rsidR="00366177" w:rsidRDefault="00366177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</w:p>
    <w:p w14:paraId="65D9A96F" w14:textId="77777777" w:rsidR="00366177" w:rsidRPr="00160426" w:rsidRDefault="00366177" w:rsidP="0036617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160426">
        <w:rPr>
          <w:color w:val="000000"/>
          <w:sz w:val="20"/>
          <w:lang w:val="lv-LV"/>
        </w:rPr>
        <w:t xml:space="preserve">* sērijas pārbaude veikta </w:t>
      </w:r>
      <w:proofErr w:type="spellStart"/>
      <w:r w:rsidRPr="00160426">
        <w:rPr>
          <w:i/>
          <w:iCs/>
          <w:color w:val="000000"/>
          <w:sz w:val="20"/>
          <w:lang w:val="lv-LV"/>
        </w:rPr>
        <w:t>in</w:t>
      </w:r>
      <w:proofErr w:type="spellEnd"/>
      <w:r w:rsidRPr="00160426">
        <w:rPr>
          <w:i/>
          <w:iCs/>
          <w:color w:val="000000"/>
          <w:sz w:val="20"/>
          <w:lang w:val="lv-LV"/>
        </w:rPr>
        <w:t xml:space="preserve"> </w:t>
      </w:r>
      <w:proofErr w:type="spellStart"/>
      <w:r w:rsidRPr="00160426">
        <w:rPr>
          <w:i/>
          <w:iCs/>
          <w:color w:val="000000"/>
          <w:sz w:val="20"/>
          <w:lang w:val="lv-LV"/>
        </w:rPr>
        <w:t>vitro</w:t>
      </w:r>
      <w:proofErr w:type="spellEnd"/>
      <w:r w:rsidRPr="00160426">
        <w:rPr>
          <w:color w:val="000000"/>
          <w:sz w:val="20"/>
          <w:lang w:val="lv-LV"/>
        </w:rPr>
        <w:t xml:space="preserve"> iedarbīguma testā saskaņā ar </w:t>
      </w:r>
      <w:proofErr w:type="spellStart"/>
      <w:r w:rsidRPr="00160426">
        <w:rPr>
          <w:color w:val="000000"/>
          <w:sz w:val="20"/>
          <w:lang w:val="lv-LV"/>
        </w:rPr>
        <w:t>Ph</w:t>
      </w:r>
      <w:proofErr w:type="spellEnd"/>
      <w:r w:rsidRPr="00160426">
        <w:rPr>
          <w:color w:val="000000"/>
          <w:sz w:val="20"/>
          <w:lang w:val="lv-LV"/>
        </w:rPr>
        <w:t xml:space="preserve">. </w:t>
      </w:r>
      <w:proofErr w:type="spellStart"/>
      <w:r w:rsidRPr="00160426">
        <w:rPr>
          <w:color w:val="000000"/>
          <w:sz w:val="20"/>
          <w:lang w:val="lv-LV"/>
        </w:rPr>
        <w:t>Eur</w:t>
      </w:r>
      <w:proofErr w:type="spellEnd"/>
      <w:r w:rsidRPr="00160426">
        <w:rPr>
          <w:color w:val="000000"/>
          <w:sz w:val="20"/>
          <w:lang w:val="lv-LV"/>
        </w:rPr>
        <w:t xml:space="preserve">. monogrāfiju 451. AIU = trakumsērgas antigēna daudzums </w:t>
      </w:r>
      <w:proofErr w:type="spellStart"/>
      <w:r w:rsidRPr="00160426">
        <w:rPr>
          <w:color w:val="000000"/>
          <w:sz w:val="20"/>
          <w:lang w:val="lv-LV"/>
        </w:rPr>
        <w:t>AlphaLisa</w:t>
      </w:r>
      <w:proofErr w:type="spellEnd"/>
      <w:r w:rsidRPr="00160426">
        <w:rPr>
          <w:color w:val="000000"/>
          <w:sz w:val="20"/>
          <w:lang w:val="lv-LV"/>
        </w:rPr>
        <w:t xml:space="preserve"> starptautiskajās vienībās.</w:t>
      </w:r>
    </w:p>
    <w:p w14:paraId="6A45E595" w14:textId="77777777" w:rsidR="00366177" w:rsidRPr="00160426" w:rsidRDefault="00366177" w:rsidP="0036617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160426">
        <w:rPr>
          <w:color w:val="000000"/>
          <w:sz w:val="20"/>
          <w:lang w:val="lv-LV"/>
        </w:rPr>
        <w:t xml:space="preserve">** atbilstošais iedarbīgums </w:t>
      </w:r>
      <w:proofErr w:type="spellStart"/>
      <w:r w:rsidRPr="00160426">
        <w:rPr>
          <w:i/>
          <w:iCs/>
          <w:color w:val="000000"/>
          <w:sz w:val="20"/>
          <w:lang w:val="lv-LV"/>
        </w:rPr>
        <w:t>in</w:t>
      </w:r>
      <w:proofErr w:type="spellEnd"/>
      <w:r w:rsidRPr="00160426">
        <w:rPr>
          <w:i/>
          <w:iCs/>
          <w:color w:val="000000"/>
          <w:sz w:val="20"/>
          <w:lang w:val="lv-LV"/>
        </w:rPr>
        <w:t xml:space="preserve"> </w:t>
      </w:r>
      <w:proofErr w:type="spellStart"/>
      <w:r w:rsidRPr="00160426">
        <w:rPr>
          <w:i/>
          <w:iCs/>
          <w:color w:val="000000"/>
          <w:sz w:val="20"/>
          <w:lang w:val="lv-LV"/>
        </w:rPr>
        <w:t>vivo</w:t>
      </w:r>
      <w:proofErr w:type="spellEnd"/>
      <w:r w:rsidRPr="00160426">
        <w:rPr>
          <w:color w:val="000000"/>
          <w:sz w:val="20"/>
          <w:lang w:val="lv-LV"/>
        </w:rPr>
        <w:t xml:space="preserve"> provokācijas testā </w:t>
      </w:r>
      <w:r>
        <w:rPr>
          <w:color w:val="000000"/>
          <w:sz w:val="20"/>
          <w:lang w:val="lv-LV"/>
        </w:rPr>
        <w:t xml:space="preserve">pelēm, </w:t>
      </w:r>
      <w:r w:rsidRPr="00160426">
        <w:rPr>
          <w:color w:val="000000"/>
          <w:sz w:val="20"/>
          <w:lang w:val="lv-LV"/>
        </w:rPr>
        <w:t xml:space="preserve">saskaņā ar </w:t>
      </w:r>
      <w:proofErr w:type="spellStart"/>
      <w:r w:rsidRPr="00160426">
        <w:rPr>
          <w:color w:val="000000"/>
          <w:sz w:val="20"/>
          <w:lang w:val="lv-LV"/>
        </w:rPr>
        <w:t>Ph</w:t>
      </w:r>
      <w:proofErr w:type="spellEnd"/>
      <w:r w:rsidRPr="00160426">
        <w:rPr>
          <w:color w:val="000000"/>
          <w:sz w:val="20"/>
          <w:lang w:val="lv-LV"/>
        </w:rPr>
        <w:t xml:space="preserve">. </w:t>
      </w:r>
      <w:proofErr w:type="spellStart"/>
      <w:r w:rsidRPr="00160426">
        <w:rPr>
          <w:color w:val="000000"/>
          <w:sz w:val="20"/>
          <w:lang w:val="lv-LV"/>
        </w:rPr>
        <w:t>Eur</w:t>
      </w:r>
      <w:proofErr w:type="spellEnd"/>
      <w:r w:rsidRPr="00160426">
        <w:rPr>
          <w:color w:val="000000"/>
          <w:sz w:val="20"/>
          <w:lang w:val="lv-LV"/>
        </w:rPr>
        <w:t>. monogrāfiju 451.</w:t>
      </w:r>
    </w:p>
    <w:p w14:paraId="1685724D" w14:textId="77777777" w:rsidR="00366177" w:rsidRPr="00160426" w:rsidRDefault="00366177" w:rsidP="0036617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160426">
        <w:rPr>
          <w:sz w:val="20"/>
          <w:lang w:val="lv-LV"/>
        </w:rPr>
        <w:t xml:space="preserve">***PD – 80% kāmju aizsargājošā deva, saskaņā ar </w:t>
      </w:r>
      <w:proofErr w:type="spellStart"/>
      <w:r w:rsidRPr="00160426">
        <w:rPr>
          <w:sz w:val="20"/>
          <w:lang w:val="lv-LV"/>
        </w:rPr>
        <w:t>Ph.Eur</w:t>
      </w:r>
      <w:proofErr w:type="spellEnd"/>
      <w:r w:rsidRPr="00160426">
        <w:rPr>
          <w:sz w:val="20"/>
          <w:lang w:val="lv-LV"/>
        </w:rPr>
        <w:t xml:space="preserve">. </w:t>
      </w:r>
    </w:p>
    <w:p w14:paraId="4C3DB4B9" w14:textId="77777777" w:rsidR="00BE267C" w:rsidRDefault="00BE267C" w:rsidP="000F5A31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</w:p>
    <w:p w14:paraId="57D6C6D2" w14:textId="342546EC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  <w:proofErr w:type="spellStart"/>
      <w:r>
        <w:rPr>
          <w:b/>
          <w:color w:val="000000"/>
          <w:lang w:val="lv-LV"/>
        </w:rPr>
        <w:t>Adjuvant</w:t>
      </w:r>
      <w:r w:rsidR="006372C5">
        <w:rPr>
          <w:b/>
          <w:color w:val="000000"/>
          <w:lang w:val="lv-LV"/>
        </w:rPr>
        <w:t>s</w:t>
      </w:r>
      <w:proofErr w:type="spellEnd"/>
      <w:r>
        <w:rPr>
          <w:b/>
          <w:color w:val="000000"/>
          <w:lang w:val="lv-LV"/>
        </w:rPr>
        <w:t>:</w:t>
      </w:r>
    </w:p>
    <w:p w14:paraId="433699BC" w14:textId="19E7E487" w:rsidR="00BE267C" w:rsidRPr="000F5A31" w:rsidRDefault="00B33CB6" w:rsidP="000F5A31">
      <w:pPr>
        <w:tabs>
          <w:tab w:val="clear" w:pos="567"/>
        </w:tabs>
        <w:spacing w:line="240" w:lineRule="auto"/>
        <w:jc w:val="both"/>
        <w:rPr>
          <w:color w:val="000000" w:themeColor="text1"/>
          <w:lang w:val="lv-LV"/>
        </w:rPr>
      </w:pPr>
      <w:r>
        <w:rPr>
          <w:color w:val="000000"/>
          <w:lang w:val="lv-LV"/>
        </w:rPr>
        <w:t xml:space="preserve">Alumīnija fosfāts </w:t>
      </w:r>
    </w:p>
    <w:p w14:paraId="358132B2" w14:textId="177D7678" w:rsidR="00BE267C" w:rsidRPr="00FF46C7" w:rsidRDefault="00BE267C" w:rsidP="000F5A31">
      <w:pPr>
        <w:tabs>
          <w:tab w:val="clear" w:pos="567"/>
        </w:tabs>
        <w:spacing w:line="240" w:lineRule="auto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FF46C7">
        <w:rPr>
          <w:color w:val="000000" w:themeColor="text1"/>
        </w:rPr>
        <w:t>Gaiši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dzeltena</w:t>
      </w:r>
      <w:proofErr w:type="spellEnd"/>
      <w:r w:rsidRPr="00FF46C7">
        <w:rPr>
          <w:color w:val="000000" w:themeColor="text1"/>
        </w:rPr>
        <w:t>/</w:t>
      </w:r>
      <w:proofErr w:type="spellStart"/>
      <w:r w:rsidRPr="00FF46C7">
        <w:rPr>
          <w:color w:val="000000" w:themeColor="text1"/>
        </w:rPr>
        <w:t>oranža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vai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nedaudz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sarkana</w:t>
      </w:r>
      <w:proofErr w:type="spellEnd"/>
      <w:r w:rsidRPr="00FF46C7">
        <w:rPr>
          <w:color w:val="000000" w:themeColor="text1"/>
        </w:rPr>
        <w:t>/</w:t>
      </w:r>
      <w:proofErr w:type="spellStart"/>
      <w:r w:rsidRPr="00FF46C7">
        <w:rPr>
          <w:color w:val="000000" w:themeColor="text1"/>
        </w:rPr>
        <w:t>violeta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suspensija</w:t>
      </w:r>
      <w:proofErr w:type="spellEnd"/>
      <w:r w:rsidRPr="00FF46C7">
        <w:rPr>
          <w:color w:val="000000" w:themeColor="text1"/>
        </w:rPr>
        <w:t>.</w:t>
      </w:r>
    </w:p>
    <w:p w14:paraId="57D6C6D6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7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8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INDIKĀCIJA(-S)</w:t>
      </w:r>
    </w:p>
    <w:p w14:paraId="57D6C6D9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A" w14:textId="0BE6381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Suņu aktīvai imunizācijai pret trakumsērgu un suņu leptospirozi, </w:t>
      </w:r>
      <w:r w:rsidR="00C2441B">
        <w:rPr>
          <w:color w:val="000000"/>
          <w:lang w:val="lv-LV"/>
        </w:rPr>
        <w:t xml:space="preserve">ko </w:t>
      </w:r>
      <w:r>
        <w:rPr>
          <w:color w:val="000000"/>
          <w:lang w:val="lv-LV"/>
        </w:rPr>
        <w:t xml:space="preserve">ierosina </w:t>
      </w:r>
      <w:r>
        <w:rPr>
          <w:i/>
          <w:color w:val="000000"/>
          <w:lang w:val="lv-LV"/>
        </w:rPr>
        <w:t xml:space="preserve">L. </w:t>
      </w:r>
      <w:proofErr w:type="spellStart"/>
      <w:r>
        <w:rPr>
          <w:i/>
          <w:color w:val="000000"/>
          <w:lang w:val="lv-LV"/>
        </w:rPr>
        <w:t>interrogans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serogrupas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i/>
          <w:color w:val="000000"/>
          <w:lang w:val="lv-LV"/>
        </w:rPr>
        <w:t>Canicola</w:t>
      </w:r>
      <w:proofErr w:type="spellEnd"/>
      <w:r>
        <w:rPr>
          <w:color w:val="000000"/>
          <w:lang w:val="lv-LV"/>
        </w:rPr>
        <w:t xml:space="preserve"> un </w:t>
      </w:r>
      <w:proofErr w:type="spellStart"/>
      <w:r>
        <w:rPr>
          <w:i/>
          <w:color w:val="000000"/>
          <w:lang w:val="lv-LV"/>
        </w:rPr>
        <w:t>Icterohaemorrhagiae</w:t>
      </w:r>
      <w:proofErr w:type="spellEnd"/>
      <w:r>
        <w:rPr>
          <w:color w:val="000000"/>
          <w:lang w:val="lv-LV"/>
        </w:rPr>
        <w:t>:</w:t>
      </w:r>
    </w:p>
    <w:p w14:paraId="57D6C6DB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Imunitātes ilgums: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pret trakumsērgu: 3 gadi,</w:t>
      </w:r>
    </w:p>
    <w:p w14:paraId="57D6C6DC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pret leptospirozi: 1 gads.  </w:t>
      </w:r>
    </w:p>
    <w:p w14:paraId="57D6C6DD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E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F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14:paraId="57D6C6E0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E1" w14:textId="1A027F55" w:rsidR="00B33CB6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Nav.</w:t>
      </w:r>
    </w:p>
    <w:p w14:paraId="57D6C6E2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E3" w14:textId="45568C7D" w:rsidR="00124A8D" w:rsidRDefault="00124A8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57D6C6E4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6.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IESPĒJAMĀS</w:t>
      </w:r>
      <w:r>
        <w:rPr>
          <w:b/>
          <w:color w:val="000000"/>
          <w:lang w:val="lv-LV"/>
        </w:rPr>
        <w:t xml:space="preserve"> BLAKUSPARĀDĪBAS</w:t>
      </w:r>
    </w:p>
    <w:p w14:paraId="57D6C6E5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E7" w14:textId="052874D1" w:rsidR="00C2441B" w:rsidRDefault="00F56801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 w:themeColor="text1"/>
          <w:lang w:val="lv-LV"/>
        </w:rPr>
      </w:pPr>
      <w:r w:rsidRPr="000F5A31">
        <w:rPr>
          <w:color w:val="000000" w:themeColor="text1"/>
          <w:lang w:val="lv-LV"/>
        </w:rPr>
        <w:t xml:space="preserve">Pēc </w:t>
      </w:r>
      <w:r w:rsidRPr="00574C58">
        <w:rPr>
          <w:color w:val="000000" w:themeColor="text1"/>
          <w:lang w:val="lv-LV"/>
        </w:rPr>
        <w:t>vakcinācijas ļoti reti</w:t>
      </w:r>
      <w:r w:rsidRPr="000F5A31">
        <w:rPr>
          <w:color w:val="000000" w:themeColor="text1"/>
          <w:lang w:val="lv-LV"/>
        </w:rPr>
        <w:t xml:space="preserve"> var novērot vieglu </w:t>
      </w:r>
      <w:r w:rsidR="006372C5" w:rsidRPr="000F5A31">
        <w:rPr>
          <w:color w:val="000000" w:themeColor="text1"/>
          <w:lang w:val="lv-LV"/>
        </w:rPr>
        <w:t>p</w:t>
      </w:r>
      <w:r w:rsidR="006372C5">
        <w:rPr>
          <w:color w:val="000000" w:themeColor="text1"/>
          <w:lang w:val="lv-LV"/>
        </w:rPr>
        <w:t>astiprinātas</w:t>
      </w:r>
      <w:r w:rsidR="006372C5" w:rsidRPr="000F5A31">
        <w:rPr>
          <w:color w:val="000000" w:themeColor="text1"/>
          <w:lang w:val="lv-LV"/>
        </w:rPr>
        <w:t xml:space="preserve"> </w:t>
      </w:r>
      <w:r w:rsidRPr="000F5A31">
        <w:rPr>
          <w:color w:val="000000" w:themeColor="text1"/>
          <w:lang w:val="lv-LV"/>
        </w:rPr>
        <w:t xml:space="preserve">jutības reakciju, kā tas ir </w:t>
      </w:r>
      <w:r w:rsidRPr="00EF17AD">
        <w:rPr>
          <w:color w:val="000000" w:themeColor="text1"/>
          <w:lang w:val="lv-LV"/>
        </w:rPr>
        <w:t>iespējams pēc jebk</w:t>
      </w:r>
      <w:r w:rsidR="006372C5">
        <w:rPr>
          <w:color w:val="000000" w:themeColor="text1"/>
          <w:lang w:val="lv-LV"/>
        </w:rPr>
        <w:t>uru</w:t>
      </w:r>
      <w:r w:rsidRPr="00EF17AD">
        <w:rPr>
          <w:color w:val="000000" w:themeColor="text1"/>
          <w:lang w:val="lv-LV"/>
        </w:rPr>
        <w:t xml:space="preserve"> svešu olbaltumvielu ievadīšanas. Lielākā daļa šo reakciju ir </w:t>
      </w:r>
      <w:proofErr w:type="spellStart"/>
      <w:r w:rsidRPr="00EF17AD">
        <w:rPr>
          <w:color w:val="000000" w:themeColor="text1"/>
          <w:lang w:val="lv-LV"/>
        </w:rPr>
        <w:t>pašierobežojošas</w:t>
      </w:r>
      <w:proofErr w:type="spellEnd"/>
      <w:r w:rsidRPr="00EF17AD">
        <w:rPr>
          <w:color w:val="000000" w:themeColor="text1"/>
          <w:lang w:val="lv-LV"/>
        </w:rPr>
        <w:t xml:space="preserve">. Pirmajās dienās pēc vakcinācijas </w:t>
      </w:r>
      <w:r w:rsidRPr="001F0828">
        <w:rPr>
          <w:color w:val="000000" w:themeColor="text1"/>
          <w:lang w:val="lv-LV"/>
        </w:rPr>
        <w:t>ļoti reti</w:t>
      </w:r>
      <w:r w:rsidRPr="00EF17AD">
        <w:rPr>
          <w:color w:val="000000" w:themeColor="text1"/>
          <w:lang w:val="lv-LV"/>
        </w:rPr>
        <w:t xml:space="preserve"> var rasties </w:t>
      </w:r>
      <w:r w:rsidR="006372C5">
        <w:rPr>
          <w:color w:val="000000" w:themeColor="text1"/>
          <w:lang w:val="lv-LV"/>
        </w:rPr>
        <w:t>neliela</w:t>
      </w:r>
      <w:r w:rsidR="001F0828">
        <w:rPr>
          <w:color w:val="000000" w:themeColor="text1"/>
          <w:lang w:val="lv-LV"/>
        </w:rPr>
        <w:t xml:space="preserve"> izmēra,</w:t>
      </w:r>
      <w:r w:rsidRPr="00EF17AD">
        <w:rPr>
          <w:color w:val="000000" w:themeColor="text1"/>
          <w:lang w:val="lv-LV"/>
        </w:rPr>
        <w:t xml:space="preserve"> lokāla reakcija.</w:t>
      </w:r>
    </w:p>
    <w:p w14:paraId="57D6C6E8" w14:textId="77777777" w:rsidR="00C2441B" w:rsidRPr="00BE267C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E267C">
        <w:rPr>
          <w:lang w:val="lv-LV"/>
        </w:rPr>
        <w:t>Veterināro zāļu blakusparādību sastopamības biežums norādīts sekojošā secībā:</w:t>
      </w:r>
    </w:p>
    <w:p w14:paraId="57D6C6E9" w14:textId="77777777" w:rsidR="00C2441B" w:rsidRPr="00BE267C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7D6C6EA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ļoti bieži (vairāk nekā 1 no 10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57D6C6EB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bieži (vairāk nekā 1, bet mazāk nekā 10 dzīvniekiem no 100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7D6C6EC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retāk (vairāk nekā 1, bet mazāk nekā 10 dzīvniekiem no 1000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7D6C6ED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reti (vairāk nekā 1, bet mazāk nekā 10 dzīvniekiem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7D6C6EE" w14:textId="59D7BE67" w:rsidR="00C2441B" w:rsidRDefault="00C2441B" w:rsidP="006372C5">
      <w:pPr>
        <w:tabs>
          <w:tab w:val="clear" w:pos="567"/>
          <w:tab w:val="left" w:pos="720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ļoti reti (mazāk nekā 1 dzīvniekam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dzīvniekiem, ieskaitot atsevišķus ziņojumus).</w:t>
      </w:r>
    </w:p>
    <w:p w14:paraId="44B05853" w14:textId="77777777" w:rsidR="006372C5" w:rsidRDefault="006372C5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6EF" w14:textId="405A2418" w:rsidR="00B33CB6" w:rsidRDefault="00B33CB6" w:rsidP="000F5A31">
      <w:pPr>
        <w:tabs>
          <w:tab w:val="clear" w:pos="567"/>
          <w:tab w:val="left" w:pos="6705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 </w:t>
      </w:r>
      <w:r w:rsidRPr="002652D3">
        <w:rPr>
          <w:color w:val="000000"/>
          <w:lang w:val="lv-LV"/>
        </w:rPr>
        <w:t>novērojat jebkuras blakusparādības</w:t>
      </w:r>
      <w:r>
        <w:rPr>
          <w:color w:val="000000"/>
          <w:lang w:val="lv-LV"/>
        </w:rPr>
        <w:t>,</w:t>
      </w:r>
      <w:r w:rsidR="00BE267C">
        <w:rPr>
          <w:color w:val="000000"/>
          <w:lang w:val="lv-LV"/>
        </w:rPr>
        <w:t xml:space="preserve"> arī tās,</w:t>
      </w:r>
      <w:r>
        <w:rPr>
          <w:color w:val="000000"/>
          <w:lang w:val="lv-LV"/>
        </w:rPr>
        <w:t xml:space="preserve"> kas nav minētas šajā lietošanas instrukcijā, </w:t>
      </w:r>
      <w:r w:rsidR="00BE267C">
        <w:rPr>
          <w:color w:val="000000"/>
          <w:lang w:val="lv-LV"/>
        </w:rPr>
        <w:t xml:space="preserve">vai domājat, ka zāles nav iedarbojušās, </w:t>
      </w:r>
      <w:r>
        <w:rPr>
          <w:color w:val="000000"/>
          <w:lang w:val="lv-LV"/>
        </w:rPr>
        <w:t>lūdzu, informējiet savu veterinārārstu.</w:t>
      </w:r>
    </w:p>
    <w:p w14:paraId="57D6C6F0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1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2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MĒRĶA SUGAS</w:t>
      </w:r>
    </w:p>
    <w:p w14:paraId="57D6C6F3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4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Suņi.</w:t>
      </w:r>
    </w:p>
    <w:p w14:paraId="57D6C6F5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6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7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Pr="002652D3">
        <w:rPr>
          <w:b/>
          <w:color w:val="000000"/>
          <w:lang w:val="lv-LV"/>
        </w:rPr>
        <w:t>METODES</w:t>
      </w:r>
      <w:r>
        <w:rPr>
          <w:b/>
          <w:color w:val="000000"/>
          <w:lang w:val="lv-LV"/>
        </w:rPr>
        <w:t xml:space="preserve"> </w:t>
      </w:r>
    </w:p>
    <w:p w14:paraId="57D6C6F8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9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Subkutānai</w:t>
      </w:r>
      <w:proofErr w:type="spellEnd"/>
      <w:r>
        <w:rPr>
          <w:color w:val="000000"/>
          <w:lang w:val="lv-LV"/>
        </w:rPr>
        <w:t xml:space="preserve"> lietošanai.</w:t>
      </w:r>
    </w:p>
    <w:p w14:paraId="57D6C6FA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Deva</w:t>
      </w:r>
      <w:r w:rsidR="009C77A5">
        <w:rPr>
          <w:color w:val="000000"/>
          <w:lang w:val="lv-LV"/>
        </w:rPr>
        <w:t>:</w:t>
      </w:r>
      <w:r>
        <w:rPr>
          <w:color w:val="000000"/>
          <w:lang w:val="lv-LV"/>
        </w:rPr>
        <w:t xml:space="preserve"> 1 ml.</w:t>
      </w:r>
    </w:p>
    <w:p w14:paraId="57D6C6FB" w14:textId="77777777" w:rsidR="009C77A5" w:rsidRPr="00EA3BB8" w:rsidRDefault="009C77A5" w:rsidP="000F5A31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7D6C6FD" w14:textId="552F572D" w:rsidR="00B33CB6" w:rsidRPr="00EF17AD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EF17AD">
        <w:rPr>
          <w:color w:val="000000"/>
          <w:szCs w:val="22"/>
          <w:lang w:val="lv-LV"/>
        </w:rPr>
        <w:t>Nobivac</w:t>
      </w:r>
      <w:proofErr w:type="spellEnd"/>
      <w:r w:rsidRPr="00EF17AD">
        <w:rPr>
          <w:color w:val="000000"/>
          <w:szCs w:val="22"/>
          <w:lang w:val="lv-LV"/>
        </w:rPr>
        <w:t xml:space="preserve"> RL ir paredzēta suņiem no 8 nedēļu vecuma un vecākiem. Vakcīna </w:t>
      </w:r>
      <w:r w:rsidR="009C77A5" w:rsidRPr="00EF17AD">
        <w:rPr>
          <w:color w:val="000000"/>
          <w:szCs w:val="22"/>
          <w:lang w:val="lv-LV"/>
        </w:rPr>
        <w:t xml:space="preserve">paredzēta lietošanai gadījumos, </w:t>
      </w:r>
      <w:r w:rsidRPr="00EF17AD">
        <w:rPr>
          <w:color w:val="000000"/>
          <w:szCs w:val="22"/>
          <w:lang w:val="lv-LV"/>
        </w:rPr>
        <w:t>kad</w:t>
      </w:r>
      <w:r w:rsidR="009C77A5" w:rsidRPr="00EF17AD">
        <w:rPr>
          <w:color w:val="000000"/>
          <w:szCs w:val="22"/>
          <w:lang w:val="lv-LV"/>
        </w:rPr>
        <w:t xml:space="preserve"> </w:t>
      </w:r>
      <w:r w:rsidRPr="00EF17AD">
        <w:rPr>
          <w:color w:val="000000"/>
          <w:szCs w:val="22"/>
          <w:lang w:val="lv-LV"/>
        </w:rPr>
        <w:t>ir nepieciešama</w:t>
      </w:r>
      <w:r w:rsidR="009C77A5" w:rsidRPr="00EF17AD">
        <w:rPr>
          <w:color w:val="000000"/>
          <w:szCs w:val="22"/>
          <w:lang w:val="lv-LV"/>
        </w:rPr>
        <w:t xml:space="preserve"> suņa vakcinācija vienlai</w:t>
      </w:r>
      <w:r w:rsidR="006372C5">
        <w:rPr>
          <w:color w:val="000000"/>
          <w:szCs w:val="22"/>
          <w:lang w:val="lv-LV"/>
        </w:rPr>
        <w:t>kus</w:t>
      </w:r>
      <w:r w:rsidR="009C77A5" w:rsidRPr="00EF17AD">
        <w:rPr>
          <w:color w:val="000000"/>
          <w:szCs w:val="22"/>
          <w:lang w:val="lv-LV"/>
        </w:rPr>
        <w:t xml:space="preserve"> pret trakumsērgu un leptospirozi</w:t>
      </w:r>
      <w:r w:rsidRPr="00EF17AD">
        <w:rPr>
          <w:color w:val="000000"/>
          <w:szCs w:val="22"/>
          <w:lang w:val="lv-LV"/>
        </w:rPr>
        <w:t xml:space="preserve">. </w:t>
      </w:r>
    </w:p>
    <w:p w14:paraId="57D6C6FE" w14:textId="77777777" w:rsidR="00B33CB6" w:rsidRPr="00EF17AD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88603CA" w14:textId="0A6EFFCB" w:rsidR="00012C62" w:rsidRPr="000F5A31" w:rsidRDefault="00012C62" w:rsidP="000F5A31">
      <w:pPr>
        <w:pStyle w:val="CommentText"/>
        <w:jc w:val="both"/>
        <w:rPr>
          <w:i/>
          <w:iCs/>
          <w:sz w:val="22"/>
          <w:szCs w:val="22"/>
          <w:lang w:val="lv-LV"/>
        </w:rPr>
      </w:pPr>
      <w:r w:rsidRPr="00EF17AD">
        <w:rPr>
          <w:sz w:val="22"/>
          <w:szCs w:val="22"/>
          <w:lang w:val="lv-LV"/>
        </w:rPr>
        <w:t xml:space="preserve">Lai veiktu primāro vakcināciju pret </w:t>
      </w:r>
      <w:r w:rsidRPr="00EF17AD">
        <w:rPr>
          <w:sz w:val="22"/>
          <w:szCs w:val="22"/>
          <w:u w:val="single"/>
          <w:lang w:val="lv-LV"/>
        </w:rPr>
        <w:t>trakumsērgu</w:t>
      </w:r>
      <w:r w:rsidRPr="00EF17AD">
        <w:rPr>
          <w:sz w:val="22"/>
          <w:szCs w:val="22"/>
          <w:lang w:val="lv-LV"/>
        </w:rPr>
        <w:t>, parasti vienu vakcīnas devu ievada ne agrāk par 12 nedēļu vecumu</w:t>
      </w:r>
      <w:r w:rsidR="00EA3BB8" w:rsidRPr="00EF17AD">
        <w:rPr>
          <w:i/>
          <w:iCs/>
          <w:sz w:val="22"/>
          <w:szCs w:val="22"/>
          <w:lang w:val="lv-LV"/>
        </w:rPr>
        <w:t>.</w:t>
      </w:r>
    </w:p>
    <w:p w14:paraId="57D6C6FF" w14:textId="0A7BF11A" w:rsidR="00B33CB6" w:rsidRDefault="009C77A5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EF17AD">
        <w:rPr>
          <w:color w:val="000000"/>
          <w:szCs w:val="22"/>
          <w:lang w:val="lv-LV"/>
        </w:rPr>
        <w:t xml:space="preserve">Primāro vakcināciju </w:t>
      </w:r>
      <w:r w:rsidR="00EA3BB8">
        <w:rPr>
          <w:color w:val="000000"/>
          <w:szCs w:val="22"/>
          <w:lang w:val="lv-LV"/>
        </w:rPr>
        <w:t xml:space="preserve">pret trakumsērgu </w:t>
      </w:r>
      <w:r w:rsidR="00B33CB6" w:rsidRPr="00EF17AD">
        <w:rPr>
          <w:color w:val="000000"/>
          <w:szCs w:val="22"/>
          <w:lang w:val="lv-LV"/>
        </w:rPr>
        <w:t>var</w:t>
      </w:r>
      <w:r w:rsidR="00B33CB6">
        <w:rPr>
          <w:color w:val="000000"/>
          <w:lang w:val="lv-LV"/>
        </w:rPr>
        <w:t xml:space="preserve"> veikt </w:t>
      </w:r>
      <w:r w:rsidR="00EA3BB8">
        <w:rPr>
          <w:color w:val="000000"/>
          <w:lang w:val="lv-LV"/>
        </w:rPr>
        <w:t xml:space="preserve">arī </w:t>
      </w:r>
      <w:r w:rsidR="00B33CB6">
        <w:rPr>
          <w:color w:val="000000"/>
          <w:lang w:val="lv-LV"/>
        </w:rPr>
        <w:t>agr</w:t>
      </w:r>
      <w:r>
        <w:rPr>
          <w:color w:val="000000"/>
          <w:lang w:val="lv-LV"/>
        </w:rPr>
        <w:t>ā</w:t>
      </w:r>
      <w:r w:rsidR="00EA3BB8">
        <w:rPr>
          <w:color w:val="000000"/>
          <w:lang w:val="lv-LV"/>
        </w:rPr>
        <w:t>kā</w:t>
      </w:r>
      <w:r w:rsidR="00B33CB6">
        <w:rPr>
          <w:color w:val="000000"/>
          <w:lang w:val="lv-LV"/>
        </w:rPr>
        <w:t xml:space="preserve"> vecumā, bet tad atkārtota vakcinācija ir jāveic 12 nedēļu vecumā. </w:t>
      </w:r>
    </w:p>
    <w:p w14:paraId="57D6C700" w14:textId="732CCA14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Primārā vakcinācija pret </w:t>
      </w:r>
      <w:r>
        <w:rPr>
          <w:color w:val="000000"/>
          <w:u w:val="single"/>
          <w:lang w:val="lv-LV"/>
        </w:rPr>
        <w:t>leptospirozi</w:t>
      </w:r>
      <w:r>
        <w:rPr>
          <w:color w:val="000000"/>
          <w:lang w:val="lv-LV"/>
        </w:rPr>
        <w:t xml:space="preserve"> sastāv no divām ievadīšan</w:t>
      </w:r>
      <w:r w:rsidR="00EA3BB8">
        <w:rPr>
          <w:color w:val="000000"/>
          <w:lang w:val="lv-LV"/>
        </w:rPr>
        <w:t>as reizēm</w:t>
      </w:r>
      <w:r>
        <w:rPr>
          <w:color w:val="000000"/>
          <w:lang w:val="lv-LV"/>
        </w:rPr>
        <w:t xml:space="preserve"> ar 2-4 nedēļu intervālu. Kucēniem ir jābūt vismaz 8 nedēļu veciem pirms tie</w:t>
      </w:r>
      <w:r w:rsidR="000534E6">
        <w:rPr>
          <w:color w:val="000000"/>
          <w:lang w:val="lv-LV"/>
        </w:rPr>
        <w:t>m veic</w:t>
      </w:r>
      <w:r>
        <w:rPr>
          <w:color w:val="000000"/>
          <w:lang w:val="lv-LV"/>
        </w:rPr>
        <w:t xml:space="preserve"> pirmo vakcināciju pret leptospirozi. </w:t>
      </w:r>
    </w:p>
    <w:p w14:paraId="57D6C701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2" w14:textId="00FEB96B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Tādējādi </w:t>
      </w:r>
      <w:proofErr w:type="spellStart"/>
      <w:r>
        <w:rPr>
          <w:color w:val="000000"/>
          <w:lang w:val="lv-LV"/>
        </w:rPr>
        <w:t>Nobivac</w:t>
      </w:r>
      <w:proofErr w:type="spellEnd"/>
      <w:r>
        <w:rPr>
          <w:color w:val="000000"/>
          <w:lang w:val="lv-LV"/>
        </w:rPr>
        <w:t xml:space="preserve"> RL var </w:t>
      </w:r>
      <w:r w:rsidR="0027209B">
        <w:rPr>
          <w:color w:val="000000"/>
          <w:lang w:val="lv-LV"/>
        </w:rPr>
        <w:t>lietot pēc sekojošas shēmas:</w:t>
      </w:r>
    </w:p>
    <w:p w14:paraId="57D6C703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4" w14:textId="471BFBC3" w:rsidR="00B33CB6" w:rsidRDefault="00B33CB6" w:rsidP="000F5A31">
      <w:pPr>
        <w:numPr>
          <w:ilvl w:val="0"/>
          <w:numId w:val="3"/>
        </w:numP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kucēniem (agrīn</w:t>
      </w:r>
      <w:r w:rsidR="0027209B">
        <w:rPr>
          <w:b/>
          <w:color w:val="000000"/>
          <w:lang w:val="lv-LV"/>
        </w:rPr>
        <w:t>ā vecumā</w:t>
      </w:r>
      <w:r>
        <w:rPr>
          <w:b/>
          <w:color w:val="000000"/>
          <w:lang w:val="lv-LV"/>
        </w:rPr>
        <w:t>)</w:t>
      </w:r>
    </w:p>
    <w:p w14:paraId="57D6C705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  <w:t xml:space="preserve">8-9 nedēļu </w:t>
      </w:r>
      <w:r w:rsidRPr="00FF6BE0">
        <w:rPr>
          <w:color w:val="000000"/>
          <w:lang w:val="lv-LV"/>
        </w:rPr>
        <w:t>vecumā</w:t>
      </w:r>
      <w:r w:rsidRPr="00FF6BE0">
        <w:rPr>
          <w:color w:val="000000"/>
          <w:lang w:val="lv-LV"/>
        </w:rPr>
        <w:tab/>
      </w:r>
      <w:proofErr w:type="spellStart"/>
      <w:r w:rsidRPr="00FF6BE0">
        <w:rPr>
          <w:color w:val="000000"/>
          <w:lang w:val="lv-LV"/>
        </w:rPr>
        <w:t>Nobivac</w:t>
      </w:r>
      <w:proofErr w:type="spellEnd"/>
      <w:r w:rsidRPr="00FF6BE0">
        <w:rPr>
          <w:color w:val="000000"/>
          <w:lang w:val="lv-LV"/>
        </w:rPr>
        <w:t xml:space="preserve"> </w:t>
      </w:r>
      <w:proofErr w:type="spellStart"/>
      <w:r w:rsidRPr="00FF6BE0">
        <w:rPr>
          <w:color w:val="000000"/>
          <w:lang w:val="lv-LV"/>
        </w:rPr>
        <w:t>Lepto</w:t>
      </w:r>
      <w:proofErr w:type="spellEnd"/>
      <w:r w:rsidRPr="00FF6BE0">
        <w:rPr>
          <w:color w:val="000000"/>
          <w:lang w:val="lv-LV"/>
        </w:rPr>
        <w:t xml:space="preserve"> vai</w:t>
      </w:r>
    </w:p>
    <w:p w14:paraId="57D6C706" w14:textId="77777777" w:rsidR="00B33CB6" w:rsidRPr="00FF6BE0" w:rsidRDefault="009E1464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proofErr w:type="spellStart"/>
      <w:r w:rsidR="00B33CB6" w:rsidRPr="00FF6BE0">
        <w:rPr>
          <w:color w:val="000000"/>
          <w:lang w:val="lv-LV"/>
        </w:rPr>
        <w:t>Nobivac</w:t>
      </w:r>
      <w:proofErr w:type="spellEnd"/>
      <w:r w:rsidR="00B33CB6" w:rsidRPr="00FF6BE0">
        <w:rPr>
          <w:color w:val="000000"/>
          <w:lang w:val="lv-LV"/>
        </w:rPr>
        <w:t xml:space="preserve"> RL (ja iespējama agrīna </w:t>
      </w:r>
      <w:r w:rsidR="00B33CB6" w:rsidRPr="0022014B">
        <w:rPr>
          <w:color w:val="000000"/>
          <w:lang w:val="lv-LV"/>
        </w:rPr>
        <w:t>saskare ar trakumsērgu)</w:t>
      </w:r>
    </w:p>
    <w:p w14:paraId="57D6C707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ind w:left="2835" w:hanging="2265"/>
        <w:jc w:val="both"/>
        <w:rPr>
          <w:color w:val="000000"/>
          <w:lang w:val="lv-LV"/>
        </w:rPr>
      </w:pPr>
      <w:r w:rsidRPr="00FF6BE0">
        <w:rPr>
          <w:color w:val="000000"/>
          <w:lang w:val="lv-LV"/>
        </w:rPr>
        <w:t>12 nedēļu vecumā</w:t>
      </w:r>
      <w:r w:rsidRPr="00FF6BE0">
        <w:rPr>
          <w:color w:val="000000"/>
          <w:lang w:val="lv-LV"/>
        </w:rPr>
        <w:tab/>
      </w:r>
      <w:proofErr w:type="spellStart"/>
      <w:r w:rsidRPr="00FF6BE0">
        <w:rPr>
          <w:color w:val="000000"/>
          <w:lang w:val="lv-LV"/>
        </w:rPr>
        <w:t>Nobivac</w:t>
      </w:r>
      <w:proofErr w:type="spellEnd"/>
      <w:r w:rsidRPr="00FF6BE0">
        <w:rPr>
          <w:color w:val="000000"/>
          <w:lang w:val="lv-LV"/>
        </w:rPr>
        <w:t xml:space="preserve"> RL (atkārtota vakcinācija ar trakumsērgu, lai nodrošinātu aizsardzību kucēniem ar </w:t>
      </w:r>
      <w:proofErr w:type="spellStart"/>
      <w:r w:rsidRPr="00FF6BE0">
        <w:rPr>
          <w:color w:val="000000"/>
          <w:lang w:val="lv-LV"/>
        </w:rPr>
        <w:t>maternālām</w:t>
      </w:r>
      <w:proofErr w:type="spellEnd"/>
      <w:r w:rsidRPr="00FF6BE0">
        <w:rPr>
          <w:color w:val="000000"/>
          <w:lang w:val="lv-LV"/>
        </w:rPr>
        <w:t xml:space="preserve"> antivielām). </w:t>
      </w:r>
    </w:p>
    <w:p w14:paraId="57D6C708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9" w14:textId="17964308" w:rsidR="00B33CB6" w:rsidRPr="00FF6BE0" w:rsidRDefault="00B33CB6" w:rsidP="000F5A31">
      <w:pPr>
        <w:numPr>
          <w:ilvl w:val="0"/>
          <w:numId w:val="4"/>
        </w:numPr>
        <w:spacing w:line="240" w:lineRule="auto"/>
        <w:jc w:val="both"/>
        <w:rPr>
          <w:b/>
          <w:color w:val="000000"/>
          <w:lang w:val="lv-LV"/>
        </w:rPr>
      </w:pPr>
      <w:r w:rsidRPr="00FF6BE0">
        <w:rPr>
          <w:b/>
          <w:color w:val="000000"/>
          <w:lang w:val="lv-LV"/>
        </w:rPr>
        <w:t>primārā vakcinācija jebkurā vecumā</w:t>
      </w:r>
      <w:r w:rsidR="0027209B">
        <w:rPr>
          <w:b/>
          <w:color w:val="000000"/>
          <w:lang w:val="lv-LV"/>
        </w:rPr>
        <w:t>, sākot no 12 nedēļu vecuma</w:t>
      </w:r>
    </w:p>
    <w:p w14:paraId="57D6C70A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FF6BE0">
        <w:rPr>
          <w:color w:val="000000"/>
          <w:lang w:val="lv-LV"/>
        </w:rPr>
        <w:tab/>
        <w:t>12 nedēļu vecumā</w:t>
      </w:r>
      <w:r w:rsidRPr="00FF6BE0">
        <w:rPr>
          <w:color w:val="000000"/>
          <w:lang w:val="lv-LV"/>
        </w:rPr>
        <w:tab/>
      </w:r>
      <w:proofErr w:type="spellStart"/>
      <w:r w:rsidRPr="00FF6BE0">
        <w:rPr>
          <w:color w:val="000000"/>
          <w:lang w:val="lv-LV"/>
        </w:rPr>
        <w:t>Nobivac</w:t>
      </w:r>
      <w:proofErr w:type="spellEnd"/>
      <w:r w:rsidRPr="00FF6BE0">
        <w:rPr>
          <w:color w:val="000000"/>
          <w:lang w:val="lv-LV"/>
        </w:rPr>
        <w:t xml:space="preserve"> RL</w:t>
      </w:r>
    </w:p>
    <w:p w14:paraId="57D6C70B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FF6BE0">
        <w:rPr>
          <w:color w:val="000000"/>
          <w:lang w:val="lv-LV"/>
        </w:rPr>
        <w:tab/>
        <w:t>14-15 nedēļu vecumā</w:t>
      </w:r>
      <w:r>
        <w:rPr>
          <w:color w:val="000000"/>
          <w:lang w:val="lv-LV"/>
        </w:rPr>
        <w:tab/>
      </w:r>
      <w:proofErr w:type="spellStart"/>
      <w:r>
        <w:rPr>
          <w:color w:val="000000"/>
          <w:lang w:val="lv-LV"/>
        </w:rPr>
        <w:t>Nobivac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Lepto</w:t>
      </w:r>
      <w:proofErr w:type="spellEnd"/>
    </w:p>
    <w:p w14:paraId="57D6C70C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D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Revakcinācija</w:t>
      </w:r>
    </w:p>
    <w:p w14:paraId="57D6C70E" w14:textId="36E62A6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Revakcinācija pret </w:t>
      </w:r>
      <w:r>
        <w:rPr>
          <w:color w:val="000000"/>
          <w:u w:val="single"/>
          <w:lang w:val="lv-LV"/>
        </w:rPr>
        <w:t>trakumsērgu</w:t>
      </w:r>
      <w:r>
        <w:rPr>
          <w:color w:val="000000"/>
          <w:lang w:val="lv-LV"/>
        </w:rPr>
        <w:t xml:space="preserve"> </w:t>
      </w:r>
      <w:r w:rsidR="006372C5">
        <w:rPr>
          <w:szCs w:val="22"/>
          <w:lang w:val="lv-LV"/>
        </w:rPr>
        <w:t>ir jāveic</w:t>
      </w:r>
      <w:r w:rsidRPr="0008165E">
        <w:rPr>
          <w:szCs w:val="22"/>
          <w:lang w:val="lv-LV"/>
        </w:rPr>
        <w:t xml:space="preserve"> ik pēc 3 gadiem</w:t>
      </w:r>
      <w:r w:rsidR="006372C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pret </w:t>
      </w:r>
      <w:r>
        <w:rPr>
          <w:color w:val="000000"/>
          <w:u w:val="single"/>
          <w:lang w:val="lv-LV"/>
        </w:rPr>
        <w:t>leptospirozi</w:t>
      </w:r>
      <w:r>
        <w:rPr>
          <w:color w:val="000000"/>
          <w:lang w:val="lv-LV"/>
        </w:rPr>
        <w:t xml:space="preserve"> </w:t>
      </w:r>
      <w:r w:rsidR="006372C5">
        <w:rPr>
          <w:color w:val="000000"/>
          <w:lang w:val="lv-LV"/>
        </w:rPr>
        <w:t>-</w:t>
      </w:r>
      <w:r>
        <w:rPr>
          <w:color w:val="000000"/>
          <w:lang w:val="lv-LV"/>
        </w:rPr>
        <w:t xml:space="preserve"> katru gadu.</w:t>
      </w:r>
      <w:r w:rsidR="002157A2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Ieteicams [re]vakcinēt pret leptospirozi pavasarī, jo inficēšanās ar </w:t>
      </w:r>
      <w:proofErr w:type="spellStart"/>
      <w:r>
        <w:rPr>
          <w:i/>
          <w:color w:val="000000"/>
          <w:lang w:val="lv-LV"/>
        </w:rPr>
        <w:t>Leptospir</w:t>
      </w:r>
      <w:r w:rsidRPr="006372C5">
        <w:rPr>
          <w:i/>
          <w:color w:val="000000"/>
          <w:lang w:val="lv-LV"/>
        </w:rPr>
        <w:t>a</w:t>
      </w:r>
      <w:proofErr w:type="spellEnd"/>
      <w:r>
        <w:rPr>
          <w:color w:val="000000"/>
          <w:lang w:val="lv-LV"/>
        </w:rPr>
        <w:t xml:space="preserve"> </w:t>
      </w:r>
      <w:proofErr w:type="spellStart"/>
      <w:r w:rsidR="00C2441B">
        <w:rPr>
          <w:color w:val="000000"/>
          <w:lang w:val="lv-LV"/>
        </w:rPr>
        <w:t>spp</w:t>
      </w:r>
      <w:proofErr w:type="spellEnd"/>
      <w:r w:rsidR="00C2441B">
        <w:rPr>
          <w:color w:val="000000"/>
          <w:lang w:val="lv-LV"/>
        </w:rPr>
        <w:t xml:space="preserve">. </w:t>
      </w:r>
      <w:r>
        <w:rPr>
          <w:color w:val="000000"/>
          <w:lang w:val="lv-LV"/>
        </w:rPr>
        <w:t xml:space="preserve">visbiežāk notiek [vēlīnā] vasarā, un suņiem, kuri bieži ir dabiskajās ūdenstilpēs, veikt trešo vakcināciju pēc 6 mēnešiem pēc </w:t>
      </w:r>
      <w:r w:rsidR="00C2441B">
        <w:rPr>
          <w:color w:val="000000"/>
          <w:lang w:val="lv-LV"/>
        </w:rPr>
        <w:t xml:space="preserve">primārās </w:t>
      </w:r>
      <w:r>
        <w:rPr>
          <w:color w:val="000000"/>
          <w:lang w:val="lv-LV"/>
        </w:rPr>
        <w:t xml:space="preserve">vakcinācijas. </w:t>
      </w:r>
    </w:p>
    <w:p w14:paraId="57D6C70F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7D6C710" w14:textId="6E11EC09" w:rsidR="00124A8D" w:rsidRDefault="00124A8D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br w:type="page"/>
      </w:r>
    </w:p>
    <w:p w14:paraId="57D6C711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14:paraId="57D6C712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14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atļaut vakcīnai sasilt līdz istabas temperatūrai (15-25 </w:t>
      </w:r>
      <w:r>
        <w:rPr>
          <w:color w:val="000000"/>
          <w:lang w:val="lv-LV"/>
        </w:rPr>
        <w:sym w:font="Symbol" w:char="00B0"/>
      </w:r>
      <w:r>
        <w:rPr>
          <w:color w:val="000000"/>
          <w:lang w:val="lv-LV"/>
        </w:rPr>
        <w:t>C).</w:t>
      </w:r>
    </w:p>
    <w:p w14:paraId="57D6C715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Jālieto sterils injekciju aprīkojums.</w:t>
      </w:r>
    </w:p>
    <w:p w14:paraId="57D6C716" w14:textId="77777777" w:rsidR="00B33CB6" w:rsidRDefault="00B33CB6" w:rsidP="000F5A31">
      <w:pPr>
        <w:tabs>
          <w:tab w:val="clear" w:pos="567"/>
          <w:tab w:val="left" w:pos="3885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Pirms lietošanas saskalināt.</w:t>
      </w:r>
    </w:p>
    <w:p w14:paraId="57D6C719" w14:textId="77777777" w:rsidR="0032032E" w:rsidRDefault="0032032E" w:rsidP="000F5A31">
      <w:pPr>
        <w:tabs>
          <w:tab w:val="clear" w:pos="567"/>
          <w:tab w:val="left" w:pos="3885"/>
        </w:tabs>
        <w:spacing w:line="240" w:lineRule="auto"/>
        <w:jc w:val="both"/>
        <w:rPr>
          <w:color w:val="000000"/>
          <w:lang w:val="lv-LV"/>
        </w:rPr>
      </w:pPr>
    </w:p>
    <w:p w14:paraId="57D6C71A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57D6C71B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1C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 noteikts.</w:t>
      </w:r>
    </w:p>
    <w:p w14:paraId="57D6C71E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1F" w14:textId="1D4960EC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>abāšanaS</w:t>
      </w:r>
      <w:r>
        <w:rPr>
          <w:b/>
          <w:color w:val="000000"/>
          <w:lang w:val="lv-LV"/>
        </w:rPr>
        <w:t xml:space="preserve"> NORĀDĪJUMI </w:t>
      </w:r>
    </w:p>
    <w:p w14:paraId="57D6C720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22" w14:textId="6B4AD6BB" w:rsidR="00B33CB6" w:rsidRDefault="00B33CB6" w:rsidP="000F5A3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>
        <w:rPr>
          <w:noProof/>
          <w:lang w:val="lv-LV"/>
        </w:rPr>
        <w:t>Uzglabāt bērniem neredzamā un nepieejamā vietā.</w:t>
      </w:r>
    </w:p>
    <w:p w14:paraId="57D6C723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noProof/>
          <w:lang w:val="lv-LV"/>
        </w:rPr>
      </w:pPr>
      <w:r>
        <w:rPr>
          <w:noProof/>
          <w:lang w:val="lv-LV"/>
        </w:rPr>
        <w:t>Uzglabāt ledusskapī  (2</w:t>
      </w:r>
      <w:r>
        <w:rPr>
          <w:noProof/>
        </w:rPr>
        <w:sym w:font="Symbol" w:char="00B0"/>
      </w:r>
      <w:r>
        <w:rPr>
          <w:noProof/>
          <w:lang w:val="lv-LV"/>
        </w:rPr>
        <w:t>C - 8</w:t>
      </w:r>
      <w:r>
        <w:rPr>
          <w:noProof/>
        </w:rPr>
        <w:sym w:font="Symbol" w:char="00B0"/>
      </w:r>
      <w:r>
        <w:rPr>
          <w:noProof/>
          <w:lang w:val="lv-LV"/>
        </w:rPr>
        <w:t xml:space="preserve">C). </w:t>
      </w:r>
    </w:p>
    <w:p w14:paraId="57D6C724" w14:textId="45804D86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noProof/>
          <w:lang w:val="lv-LV"/>
        </w:rPr>
      </w:pPr>
      <w:r w:rsidRPr="002652D3">
        <w:rPr>
          <w:noProof/>
          <w:lang w:val="lv-LV"/>
        </w:rPr>
        <w:t>Sargāt no sasalšanas.</w:t>
      </w:r>
      <w:r w:rsidR="006372C5">
        <w:rPr>
          <w:noProof/>
          <w:lang w:val="lv-LV"/>
        </w:rPr>
        <w:t xml:space="preserve"> </w:t>
      </w:r>
      <w:r>
        <w:rPr>
          <w:noProof/>
          <w:lang w:val="lv-LV"/>
        </w:rPr>
        <w:t xml:space="preserve">Sargāt no gaismas. </w:t>
      </w:r>
    </w:p>
    <w:p w14:paraId="57D6C727" w14:textId="612C1CD6" w:rsidR="005B63AE" w:rsidRDefault="005B63AE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Derīguma termiņš pēc pirmās tiešā iepakojuma atvēršanas:</w:t>
      </w:r>
      <w:r w:rsidR="00E50131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izlieto</w:t>
      </w:r>
      <w:r w:rsidR="00BE267C">
        <w:rPr>
          <w:color w:val="000000"/>
          <w:lang w:val="lv-LV"/>
        </w:rPr>
        <w:t>t</w:t>
      </w:r>
      <w:r>
        <w:rPr>
          <w:color w:val="000000"/>
          <w:lang w:val="lv-LV"/>
        </w:rPr>
        <w:t xml:space="preserve"> nekavējoties.</w:t>
      </w:r>
    </w:p>
    <w:p w14:paraId="57D6C72B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2C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14:paraId="57D6C72D" w14:textId="77777777" w:rsidR="00C2441B" w:rsidRDefault="00C2441B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7D6C72E" w14:textId="77777777" w:rsidR="00B33CB6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2652D3">
        <w:rPr>
          <w:szCs w:val="22"/>
          <w:lang w:val="lv-LV"/>
        </w:rPr>
        <w:t>:</w:t>
      </w:r>
    </w:p>
    <w:p w14:paraId="57D6C72F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Vakcinēt tikai klīniski veselus suņus. Pirms vakcinācijas suņi ir klīniski jāizmeklē. Ieteicams novērst kontaktu ar iespējamiem infekcijas avotiem 14 dienas pēc vakcinācijas. </w:t>
      </w:r>
    </w:p>
    <w:p w14:paraId="57D6C731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</w:p>
    <w:p w14:paraId="57D6C732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2652D3">
        <w:rPr>
          <w:szCs w:val="22"/>
          <w:lang w:val="lv-LV"/>
        </w:rPr>
        <w:t>:</w:t>
      </w:r>
    </w:p>
    <w:p w14:paraId="57D6C733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 notikusi nejauša (gadījuma rakstura) </w:t>
      </w:r>
      <w:proofErr w:type="spellStart"/>
      <w:r>
        <w:rPr>
          <w:color w:val="000000"/>
          <w:lang w:val="lv-LV"/>
        </w:rPr>
        <w:t>pašinjicēšana</w:t>
      </w:r>
      <w:proofErr w:type="spellEnd"/>
      <w:r>
        <w:rPr>
          <w:color w:val="000000"/>
          <w:lang w:val="lv-LV"/>
        </w:rPr>
        <w:t>, nekavējoties meklēt medicīnisko palīdzību un uzrādīt lietošanas instrukciju vai iepakojuma marķējumu ārstam.</w:t>
      </w:r>
    </w:p>
    <w:p w14:paraId="57D6C734" w14:textId="77777777" w:rsidR="00C2441B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57D6C735" w14:textId="77777777" w:rsidR="00C2441B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szCs w:val="22"/>
          <w:u w:val="single"/>
          <w:lang w:val="lv-LV"/>
        </w:rPr>
        <w:t>Grūsnība</w:t>
      </w:r>
      <w:r w:rsidRPr="002652D3">
        <w:rPr>
          <w:szCs w:val="22"/>
          <w:lang w:val="lv-LV"/>
        </w:rPr>
        <w:t>:</w:t>
      </w:r>
      <w:r w:rsidRPr="00C2441B">
        <w:rPr>
          <w:color w:val="000000"/>
          <w:lang w:val="lv-LV"/>
        </w:rPr>
        <w:t xml:space="preserve"> </w:t>
      </w:r>
    </w:p>
    <w:p w14:paraId="57D6C736" w14:textId="77777777" w:rsidR="00C2441B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Drīkst lietot grūsnības laikā. </w:t>
      </w:r>
    </w:p>
    <w:p w14:paraId="57D6C737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</w:p>
    <w:p w14:paraId="57D6C738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57D6C739" w14:textId="48E783D4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Nobivac</w:t>
      </w:r>
      <w:proofErr w:type="spellEnd"/>
      <w:r>
        <w:rPr>
          <w:color w:val="000000"/>
          <w:lang w:val="lv-LV"/>
        </w:rPr>
        <w:t xml:space="preserve"> RL var tikt izmantota dzīvo</w:t>
      </w:r>
      <w:r w:rsidR="006372C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liofilizēto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Nobivac</w:t>
      </w:r>
      <w:proofErr w:type="spellEnd"/>
      <w:r>
        <w:rPr>
          <w:color w:val="000000"/>
          <w:lang w:val="lv-LV"/>
        </w:rPr>
        <w:t xml:space="preserve"> vakcīnu </w:t>
      </w:r>
      <w:r w:rsidR="006372C5">
        <w:rPr>
          <w:color w:val="000000"/>
          <w:lang w:val="lv-LV"/>
        </w:rPr>
        <w:t xml:space="preserve">suņiem </w:t>
      </w:r>
      <w:r>
        <w:rPr>
          <w:color w:val="000000"/>
          <w:lang w:val="lv-LV"/>
        </w:rPr>
        <w:t xml:space="preserve">izšķīdināšanai. </w:t>
      </w:r>
    </w:p>
    <w:p w14:paraId="57D6C73A" w14:textId="67A3EFF5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Nav pieejama informācija par </w:t>
      </w:r>
      <w:r w:rsidR="006372C5">
        <w:rPr>
          <w:color w:val="000000"/>
          <w:lang w:val="lv-LV"/>
        </w:rPr>
        <w:t xml:space="preserve">šo imunoloģisko veterināro </w:t>
      </w:r>
      <w:r>
        <w:rPr>
          <w:color w:val="000000"/>
          <w:lang w:val="lv-LV"/>
        </w:rPr>
        <w:t>zāļu droš</w:t>
      </w:r>
      <w:r w:rsidR="006372C5">
        <w:rPr>
          <w:color w:val="000000"/>
          <w:lang w:val="lv-LV"/>
        </w:rPr>
        <w:t>umu</w:t>
      </w:r>
      <w:r>
        <w:rPr>
          <w:color w:val="000000"/>
          <w:lang w:val="lv-LV"/>
        </w:rPr>
        <w:t xml:space="preserve"> un </w:t>
      </w:r>
      <w:r w:rsidR="006372C5">
        <w:rPr>
          <w:color w:val="000000"/>
          <w:lang w:val="lv-LV"/>
        </w:rPr>
        <w:t>iedarbīgumu</w:t>
      </w:r>
      <w:r>
        <w:rPr>
          <w:color w:val="000000"/>
          <w:lang w:val="lv-LV"/>
        </w:rPr>
        <w:t xml:space="preserve">, </w:t>
      </w:r>
      <w:r w:rsidR="006372C5">
        <w:rPr>
          <w:color w:val="000000"/>
          <w:lang w:val="lv-LV"/>
        </w:rPr>
        <w:t>kad tās tiek lietotas</w:t>
      </w:r>
      <w:r>
        <w:rPr>
          <w:color w:val="000000"/>
          <w:lang w:val="lv-LV"/>
        </w:rPr>
        <w:t xml:space="preserve"> kopā ar citām</w:t>
      </w:r>
      <w:r w:rsidR="006372C5">
        <w:rPr>
          <w:color w:val="000000"/>
          <w:lang w:val="lv-LV"/>
        </w:rPr>
        <w:t>, izņemot iepriekšminētajām veterinārajām zālēm</w:t>
      </w:r>
      <w:r>
        <w:rPr>
          <w:color w:val="000000"/>
          <w:lang w:val="lv-LV"/>
        </w:rPr>
        <w:t>. Tāpēc ie</w:t>
      </w:r>
      <w:r w:rsidR="006372C5">
        <w:rPr>
          <w:color w:val="000000"/>
          <w:lang w:val="lv-LV"/>
        </w:rPr>
        <w:t>teicams</w:t>
      </w:r>
      <w:r>
        <w:rPr>
          <w:color w:val="000000"/>
          <w:lang w:val="lv-LV"/>
        </w:rPr>
        <w:t xml:space="preserve"> nelietot citas vakcīnas, izņemot dzīv</w:t>
      </w:r>
      <w:r w:rsidR="006372C5">
        <w:rPr>
          <w:color w:val="000000"/>
          <w:lang w:val="lv-LV"/>
        </w:rPr>
        <w:t>u</w:t>
      </w:r>
      <w:r w:rsidR="008B1AA3">
        <w:rPr>
          <w:color w:val="000000"/>
          <w:lang w:val="lv-LV"/>
        </w:rPr>
        <w:t xml:space="preserve"> vīrusu saturošas</w:t>
      </w:r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Nobivac</w:t>
      </w:r>
      <w:proofErr w:type="spellEnd"/>
      <w:r>
        <w:rPr>
          <w:color w:val="000000"/>
          <w:lang w:val="lv-LV"/>
        </w:rPr>
        <w:t xml:space="preserve"> vakcīnas</w:t>
      </w:r>
      <w:r w:rsidR="006372C5">
        <w:rPr>
          <w:color w:val="000000"/>
          <w:lang w:val="lv-LV"/>
        </w:rPr>
        <w:t xml:space="preserve"> suņiem</w:t>
      </w:r>
      <w:r>
        <w:rPr>
          <w:color w:val="000000"/>
          <w:lang w:val="lv-LV"/>
        </w:rPr>
        <w:t>, vismaz 14 dienas pirms vai pēc vakcinācijas ar šo vakcīnu.</w:t>
      </w:r>
    </w:p>
    <w:p w14:paraId="57D6C73B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</w:p>
    <w:p w14:paraId="57D6C73C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2652D3">
        <w:rPr>
          <w:szCs w:val="22"/>
          <w:u w:val="single"/>
          <w:lang w:val="lv-LV"/>
        </w:rPr>
        <w:t>antidoti</w:t>
      </w:r>
      <w:proofErr w:type="spellEnd"/>
      <w:r w:rsidRPr="002652D3">
        <w:rPr>
          <w:szCs w:val="22"/>
          <w:u w:val="single"/>
          <w:lang w:val="lv-LV"/>
        </w:rPr>
        <w:t>)</w:t>
      </w:r>
      <w:r w:rsidRPr="002652D3">
        <w:rPr>
          <w:szCs w:val="22"/>
          <w:lang w:val="lv-LV"/>
        </w:rPr>
        <w:t>:</w:t>
      </w:r>
    </w:p>
    <w:p w14:paraId="57D6C73D" w14:textId="37EA7084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</w:t>
      </w:r>
      <w:r w:rsidR="006372C5">
        <w:rPr>
          <w:color w:val="000000"/>
          <w:lang w:val="lv-LV"/>
        </w:rPr>
        <w:t>tika novērotas</w:t>
      </w:r>
      <w:r>
        <w:rPr>
          <w:color w:val="000000"/>
          <w:lang w:val="lv-LV"/>
        </w:rPr>
        <w:t xml:space="preserve"> cit</w:t>
      </w:r>
      <w:r w:rsidR="006372C5">
        <w:rPr>
          <w:color w:val="000000"/>
          <w:lang w:val="lv-LV"/>
        </w:rPr>
        <w:t>as blakusparādības</w:t>
      </w:r>
      <w:r>
        <w:rPr>
          <w:color w:val="000000"/>
          <w:lang w:val="lv-LV"/>
        </w:rPr>
        <w:t>, kā tikai t</w:t>
      </w:r>
      <w:r w:rsidR="006372C5">
        <w:rPr>
          <w:color w:val="000000"/>
          <w:lang w:val="lv-LV"/>
        </w:rPr>
        <w:t>ās</w:t>
      </w:r>
      <w:r>
        <w:rPr>
          <w:color w:val="000000"/>
          <w:lang w:val="lv-LV"/>
        </w:rPr>
        <w:t>, k</w:t>
      </w:r>
      <w:r w:rsidR="006372C5">
        <w:rPr>
          <w:color w:val="000000"/>
          <w:lang w:val="lv-LV"/>
        </w:rPr>
        <w:t>as minētas</w:t>
      </w:r>
      <w:r>
        <w:rPr>
          <w:color w:val="000000"/>
          <w:lang w:val="lv-LV"/>
        </w:rPr>
        <w:t xml:space="preserve"> sadaļā “Iespējamās blakusparādības”.</w:t>
      </w:r>
    </w:p>
    <w:p w14:paraId="57D6C73E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</w:p>
    <w:p w14:paraId="57D6C73F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 w:rsidRPr="002652D3">
        <w:rPr>
          <w:szCs w:val="22"/>
          <w:lang w:val="lv-LV"/>
        </w:rPr>
        <w:t>:</w:t>
      </w:r>
    </w:p>
    <w:p w14:paraId="57D6C740" w14:textId="37EB4D99" w:rsidR="0027209B" w:rsidRDefault="0027209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Nelietot maisījumā</w:t>
      </w:r>
      <w:r>
        <w:rPr>
          <w:color w:val="000000"/>
          <w:lang w:val="lv-LV"/>
        </w:rPr>
        <w:t xml:space="preserve"> ar citām veterinārām zālēm, izņemot </w:t>
      </w:r>
      <w:proofErr w:type="spellStart"/>
      <w:r>
        <w:rPr>
          <w:color w:val="000000"/>
          <w:lang w:val="lv-LV"/>
        </w:rPr>
        <w:t>liofilizētajām</w:t>
      </w:r>
      <w:proofErr w:type="spellEnd"/>
      <w:r w:rsidR="006372C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dzīvajām </w:t>
      </w:r>
      <w:proofErr w:type="spellStart"/>
      <w:r>
        <w:rPr>
          <w:color w:val="000000"/>
          <w:lang w:val="lv-LV"/>
        </w:rPr>
        <w:t>Nobivac</w:t>
      </w:r>
      <w:proofErr w:type="spellEnd"/>
      <w:r>
        <w:rPr>
          <w:color w:val="000000"/>
          <w:lang w:val="lv-LV"/>
        </w:rPr>
        <w:t xml:space="preserve"> vakcīnām</w:t>
      </w:r>
      <w:r w:rsidR="006372C5">
        <w:rPr>
          <w:color w:val="000000"/>
          <w:lang w:val="lv-LV"/>
        </w:rPr>
        <w:t xml:space="preserve"> suņiem</w:t>
      </w:r>
      <w:r>
        <w:rPr>
          <w:color w:val="000000"/>
          <w:lang w:val="lv-LV"/>
        </w:rPr>
        <w:t xml:space="preserve">. </w:t>
      </w:r>
    </w:p>
    <w:p w14:paraId="57D6C743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44" w14:textId="77777777" w:rsidR="00B33CB6" w:rsidRPr="0044581F" w:rsidRDefault="00B33CB6" w:rsidP="000F5A31">
      <w:pPr>
        <w:spacing w:line="240" w:lineRule="auto"/>
        <w:ind w:left="567" w:hanging="567"/>
        <w:jc w:val="both"/>
        <w:rPr>
          <w:b/>
          <w:caps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57D6C745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746" w14:textId="7C6CD032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</w:t>
      </w:r>
      <w:r w:rsidR="00C2441B">
        <w:rPr>
          <w:color w:val="000000"/>
          <w:lang w:val="lv-LV"/>
        </w:rPr>
        <w:t xml:space="preserve">neizlietotas </w:t>
      </w:r>
      <w:r>
        <w:rPr>
          <w:color w:val="000000"/>
          <w:lang w:val="lv-LV"/>
        </w:rPr>
        <w:t xml:space="preserve">veterinārās zāles vai to atkritumi jāiznīcina saskaņā ar </w:t>
      </w:r>
      <w:r w:rsidRPr="002652D3">
        <w:rPr>
          <w:szCs w:val="22"/>
          <w:lang w:val="lv-LV"/>
        </w:rPr>
        <w:t>nacionālajiem tiesību aktiem</w:t>
      </w:r>
      <w:r>
        <w:rPr>
          <w:color w:val="000000"/>
          <w:lang w:val="lv-LV"/>
        </w:rPr>
        <w:t>.</w:t>
      </w:r>
    </w:p>
    <w:p w14:paraId="57D6C747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7D6C748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7D6C749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DATUMS, KAD LIETOŠANAS INSTRUKCIJA PĒDĒJO REIZI TIKA APSTIPRINĀTA</w:t>
      </w:r>
    </w:p>
    <w:p w14:paraId="57D6C74A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7D6C74C" w14:textId="697EECFD" w:rsidR="00B33CB6" w:rsidRDefault="006372C5" w:rsidP="000F5A3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0</w:t>
      </w:r>
      <w:r w:rsidR="00366177">
        <w:rPr>
          <w:szCs w:val="22"/>
          <w:lang w:val="lv-LV" w:eastAsia="lv-LV"/>
        </w:rPr>
        <w:t>6</w:t>
      </w:r>
      <w:r>
        <w:rPr>
          <w:szCs w:val="22"/>
          <w:lang w:val="lv-LV" w:eastAsia="lv-LV"/>
        </w:rPr>
        <w:t>/2021</w:t>
      </w:r>
    </w:p>
    <w:p w14:paraId="79D41E40" w14:textId="77777777" w:rsidR="000F5A31" w:rsidRDefault="000F5A31" w:rsidP="000F5A3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eastAsia="lv-LV"/>
        </w:rPr>
      </w:pPr>
    </w:p>
    <w:p w14:paraId="57D6C74D" w14:textId="77777777" w:rsidR="0032032E" w:rsidRDefault="0032032E" w:rsidP="000F5A3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eastAsia="lv-LV"/>
        </w:rPr>
      </w:pPr>
      <w:bookmarkStart w:id="0" w:name="_GoBack"/>
      <w:bookmarkEnd w:id="0"/>
    </w:p>
    <w:p w14:paraId="57D6C74E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14:paraId="57D6C74F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50" w14:textId="77777777" w:rsidR="00C2441B" w:rsidRPr="0063753A" w:rsidRDefault="00C2441B" w:rsidP="000F5A31">
      <w:pPr>
        <w:autoSpaceDE w:val="0"/>
        <w:autoSpaceDN w:val="0"/>
        <w:adjustRightInd w:val="0"/>
        <w:jc w:val="both"/>
        <w:rPr>
          <w:szCs w:val="22"/>
          <w:lang w:val="lv-LV"/>
        </w:rPr>
      </w:pPr>
      <w:r w:rsidRPr="00F906E2">
        <w:rPr>
          <w:szCs w:val="22"/>
          <w:lang w:val="lv-LV"/>
        </w:rPr>
        <w:t>Izplatīšana</w:t>
      </w:r>
      <w:r>
        <w:rPr>
          <w:szCs w:val="22"/>
          <w:lang w:val="lv-LV"/>
        </w:rPr>
        <w:t>i</w:t>
      </w:r>
      <w:r w:rsidRPr="00F906E2">
        <w:rPr>
          <w:szCs w:val="22"/>
          <w:lang w:val="lv-LV"/>
        </w:rPr>
        <w:t xml:space="preserve"> tika</w:t>
      </w:r>
      <w:r>
        <w:rPr>
          <w:szCs w:val="22"/>
          <w:lang w:val="lv-LV"/>
        </w:rPr>
        <w:t>i praktizējošam veterinārārstam.</w:t>
      </w:r>
    </w:p>
    <w:sectPr w:rsidR="00C2441B" w:rsidRPr="0063753A" w:rsidSect="00EF17AD">
      <w:footerReference w:type="default" r:id="rId11"/>
      <w:footerReference w:type="first" r:id="rId12"/>
      <w:endnotePr>
        <w:numFmt w:val="decimal"/>
      </w:endnotePr>
      <w:pgSz w:w="11918" w:h="16840" w:code="9"/>
      <w:pgMar w:top="1134" w:right="851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BE473" w14:textId="77777777" w:rsidR="003600A3" w:rsidRDefault="003600A3">
      <w:pPr>
        <w:spacing w:line="240" w:lineRule="auto"/>
      </w:pPr>
      <w:r>
        <w:separator/>
      </w:r>
    </w:p>
  </w:endnote>
  <w:endnote w:type="continuationSeparator" w:id="0">
    <w:p w14:paraId="486ECA05" w14:textId="77777777" w:rsidR="003600A3" w:rsidRDefault="003600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6C75A" w14:textId="77777777" w:rsidR="00012C62" w:rsidRDefault="00012C6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57D6C75B" w14:textId="77777777" w:rsidR="00012C62" w:rsidRDefault="00012C6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6C75C" w14:textId="77777777" w:rsidR="00012C62" w:rsidRDefault="00012C62">
    <w:pPr>
      <w:pStyle w:val="Footer"/>
      <w:tabs>
        <w:tab w:val="clear" w:pos="8930"/>
        <w:tab w:val="right" w:pos="8931"/>
      </w:tabs>
    </w:pPr>
  </w:p>
  <w:p w14:paraId="57D6C75D" w14:textId="77777777" w:rsidR="00012C62" w:rsidRDefault="00012C6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C63E3" w14:textId="77777777" w:rsidR="003600A3" w:rsidRDefault="003600A3">
      <w:pPr>
        <w:spacing w:line="240" w:lineRule="auto"/>
      </w:pPr>
      <w:r>
        <w:separator/>
      </w:r>
    </w:p>
  </w:footnote>
  <w:footnote w:type="continuationSeparator" w:id="0">
    <w:p w14:paraId="506135E5" w14:textId="77777777" w:rsidR="003600A3" w:rsidRDefault="003600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37163"/>
    <w:multiLevelType w:val="hybridMultilevel"/>
    <w:tmpl w:val="4B7C3640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DAB32AE"/>
    <w:multiLevelType w:val="hybridMultilevel"/>
    <w:tmpl w:val="0026212A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B4"/>
    <w:rsid w:val="00012C62"/>
    <w:rsid w:val="000457FE"/>
    <w:rsid w:val="000534E6"/>
    <w:rsid w:val="000F5A31"/>
    <w:rsid w:val="00124A8D"/>
    <w:rsid w:val="001F0828"/>
    <w:rsid w:val="002157A2"/>
    <w:rsid w:val="0022014B"/>
    <w:rsid w:val="00232D74"/>
    <w:rsid w:val="0027209B"/>
    <w:rsid w:val="0032032E"/>
    <w:rsid w:val="003600A3"/>
    <w:rsid w:val="00366177"/>
    <w:rsid w:val="00455221"/>
    <w:rsid w:val="00460E7D"/>
    <w:rsid w:val="005720E4"/>
    <w:rsid w:val="00574C58"/>
    <w:rsid w:val="00576370"/>
    <w:rsid w:val="005B524E"/>
    <w:rsid w:val="005B63AE"/>
    <w:rsid w:val="005F22B2"/>
    <w:rsid w:val="006372C5"/>
    <w:rsid w:val="00725E65"/>
    <w:rsid w:val="0074137F"/>
    <w:rsid w:val="007B409A"/>
    <w:rsid w:val="00845A46"/>
    <w:rsid w:val="008B1AA3"/>
    <w:rsid w:val="008B5678"/>
    <w:rsid w:val="008B5DB8"/>
    <w:rsid w:val="00901419"/>
    <w:rsid w:val="00930795"/>
    <w:rsid w:val="009C77A5"/>
    <w:rsid w:val="009E1464"/>
    <w:rsid w:val="00B06D30"/>
    <w:rsid w:val="00B32443"/>
    <w:rsid w:val="00B33CB6"/>
    <w:rsid w:val="00B620DE"/>
    <w:rsid w:val="00B8134D"/>
    <w:rsid w:val="00BA7BB4"/>
    <w:rsid w:val="00BD3501"/>
    <w:rsid w:val="00BE267C"/>
    <w:rsid w:val="00BE5697"/>
    <w:rsid w:val="00C16AF8"/>
    <w:rsid w:val="00C2441B"/>
    <w:rsid w:val="00C25EE4"/>
    <w:rsid w:val="00C72214"/>
    <w:rsid w:val="00D07BAD"/>
    <w:rsid w:val="00E50131"/>
    <w:rsid w:val="00E71525"/>
    <w:rsid w:val="00EA3BB8"/>
    <w:rsid w:val="00EF17AD"/>
    <w:rsid w:val="00F56801"/>
    <w:rsid w:val="00F71993"/>
    <w:rsid w:val="00F94CBB"/>
    <w:rsid w:val="00FA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D6C6B9"/>
  <w15:docId w15:val="{3A83330B-224B-4081-A773-F49BF391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7BB4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BA7BB4"/>
    <w:pPr>
      <w:spacing w:line="240" w:lineRule="auto"/>
    </w:pPr>
    <w:rPr>
      <w:sz w:val="20"/>
    </w:rPr>
  </w:style>
  <w:style w:type="character" w:customStyle="1" w:styleId="EndnoteTextChar">
    <w:name w:val="Endnote Text Char"/>
    <w:link w:val="EndnoteText"/>
    <w:semiHidden/>
    <w:rsid w:val="00BA7BB4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rsid w:val="00B33CB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B33CB6"/>
    <w:rPr>
      <w:rFonts w:ascii="Helvetica" w:eastAsia="Times New Roman" w:hAnsi="Helvetica"/>
      <w:sz w:val="16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4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41B"/>
    <w:rPr>
      <w:rFonts w:ascii="Segoe UI" w:eastAsia="Times New Roman" w:hAnsi="Segoe UI" w:cs="Segoe UI"/>
      <w:sz w:val="18"/>
      <w:szCs w:val="18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455221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221"/>
    <w:rPr>
      <w:rFonts w:ascii="Times New Roman" w:eastAsia="Times New Roman" w:hAnsi="Times New Roman"/>
      <w:sz w:val="22"/>
      <w:lang w:val="en-GB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BD350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3501"/>
    <w:rPr>
      <w:rFonts w:ascii="Times New Roman" w:eastAsia="Times New Roman" w:hAnsi="Times New Roman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D350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01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9920fcc9-9f43-4d43-9e3e-b98a219cfd55" value=""/>
</sisl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04ED97F6B284583934470995644B3" ma:contentTypeVersion="10" ma:contentTypeDescription="Create a new document." ma:contentTypeScope="" ma:versionID="aa2d929148c83aa2f56b49711e25ae3a">
  <xsd:schema xmlns:xsd="http://www.w3.org/2001/XMLSchema" xmlns:xs="http://www.w3.org/2001/XMLSchema" xmlns:p="http://schemas.microsoft.com/office/2006/metadata/properties" xmlns:ns3="af88fabd-a002-48bc-851e-d61497265cc0" targetNamespace="http://schemas.microsoft.com/office/2006/metadata/properties" ma:root="true" ma:fieldsID="43a09b2cb6965a31561b11def5cd8078" ns3:_="">
    <xsd:import namespace="af88fabd-a002-48bc-851e-d61497265c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8fabd-a002-48bc-851e-d61497265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B03BA-65B3-4296-8463-0A60B2C418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301D84-8CFA-4DB4-B31A-64CDD053205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E84B3749-5951-4A5D-B6ED-F14C7DA07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8fabd-a002-48bc-851e-d61497265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CF887C-15D1-43A6-A20E-2E348003C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3948</Words>
  <Characters>2251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IndexRef">
    <vt:lpwstr>89227917-975c-488e-9b43-26f4ae8d1fa3</vt:lpwstr>
  </property>
  <property fmtid="{D5CDD505-2E9C-101B-9397-08002B2CF9AE}" pid="4" name="bjSaver">
    <vt:lpwstr>6JO1Fd6wpRuwT90t/3Q5ZO2FAOkqWCnf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6" name="bjDocumentLabelXML-0">
    <vt:lpwstr>ames.com/2008/01/sie/internal/label"&gt;&lt;element uid="9920fcc9-9f43-4d43-9e3e-b98a219cfd55" value="" /&gt;&lt;/sisl&gt;</vt:lpwstr>
  </property>
  <property fmtid="{D5CDD505-2E9C-101B-9397-08002B2CF9AE}" pid="7" name="bjDocumentSecurityLabel">
    <vt:lpwstr>Not Classified</vt:lpwstr>
  </property>
  <property fmtid="{D5CDD505-2E9C-101B-9397-08002B2CF9AE}" pid="8" name="ContentTypeId">
    <vt:lpwstr>0x01010067604ED97F6B284583934470995644B3</vt:lpwstr>
  </property>
</Properties>
</file>