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334D3E2" w14:textId="77777777" w:rsidR="0054401F" w:rsidRPr="00645F22" w:rsidRDefault="0054401F" w:rsidP="0054401F">
      <w:pPr>
        <w:rPr>
          <w:rFonts w:asciiTheme="majorBidi" w:hAnsiTheme="majorBidi" w:cstheme="majorBidi"/>
          <w:b/>
          <w:color w:val="000000"/>
          <w:sz w:val="22"/>
          <w:szCs w:val="22"/>
        </w:rPr>
      </w:pPr>
    </w:p>
    <w:p w14:paraId="6F4AFBBC" w14:textId="71DC712A" w:rsidR="0054401F" w:rsidRDefault="0054401F" w:rsidP="00645F22">
      <w:pPr>
        <w:jc w:val="center"/>
        <w:rPr>
          <w:rFonts w:asciiTheme="majorBidi" w:hAnsiTheme="majorBidi" w:cstheme="majorBidi"/>
          <w:b/>
          <w:color w:val="000000"/>
          <w:sz w:val="22"/>
          <w:szCs w:val="22"/>
        </w:rPr>
      </w:pPr>
      <w:r w:rsidRPr="00645F22">
        <w:rPr>
          <w:rFonts w:asciiTheme="majorBidi" w:hAnsiTheme="majorBidi" w:cstheme="majorBidi"/>
          <w:b/>
          <w:color w:val="000000"/>
          <w:sz w:val="22"/>
          <w:szCs w:val="22"/>
        </w:rPr>
        <w:t>VETERINĀRO ZĀĻU APRAKSTS</w:t>
      </w:r>
    </w:p>
    <w:p w14:paraId="15E5975B" w14:textId="24ED7A68" w:rsidR="00A04056" w:rsidRDefault="006F0884" w:rsidP="00645F22">
      <w:pPr>
        <w:jc w:val="center"/>
        <w:rPr>
          <w:rFonts w:asciiTheme="majorBidi" w:hAnsiTheme="majorBidi" w:cstheme="majorBidi"/>
          <w:b/>
          <w:color w:val="000000"/>
          <w:sz w:val="22"/>
          <w:szCs w:val="22"/>
        </w:rPr>
      </w:pPr>
      <w:r w:rsidRPr="006F0884">
        <w:rPr>
          <w:rFonts w:asciiTheme="majorBidi" w:hAnsiTheme="majorBidi" w:cstheme="majorBidi"/>
          <w:b/>
          <w:color w:val="000000"/>
          <w:sz w:val="22"/>
          <w:szCs w:val="22"/>
        </w:rPr>
        <w:t>V/DCP/21/0026</w:t>
      </w:r>
    </w:p>
    <w:p w14:paraId="3AB03E5A" w14:textId="457D9DF4" w:rsidR="00A04056" w:rsidRDefault="00A04056" w:rsidP="00645F22">
      <w:pPr>
        <w:jc w:val="center"/>
        <w:rPr>
          <w:rFonts w:asciiTheme="majorBidi" w:hAnsiTheme="majorBidi" w:cstheme="majorBidi"/>
          <w:b/>
          <w:color w:val="000000"/>
          <w:sz w:val="22"/>
          <w:szCs w:val="22"/>
        </w:rPr>
      </w:pPr>
    </w:p>
    <w:p w14:paraId="7F217FFD" w14:textId="77777777" w:rsidR="006F0884" w:rsidRPr="00645F22" w:rsidRDefault="006F0884" w:rsidP="00645F22">
      <w:pPr>
        <w:jc w:val="center"/>
        <w:rPr>
          <w:rFonts w:asciiTheme="majorBidi" w:hAnsiTheme="majorBidi" w:cstheme="majorBidi"/>
          <w:b/>
          <w:color w:val="000000"/>
          <w:sz w:val="22"/>
          <w:szCs w:val="22"/>
        </w:rPr>
      </w:pPr>
    </w:p>
    <w:p w14:paraId="11B2E2CA" w14:textId="463B73F6" w:rsidR="008875B0" w:rsidRPr="00645F22" w:rsidRDefault="008875B0" w:rsidP="00A04056">
      <w:pPr>
        <w:suppressAutoHyphens w:val="0"/>
        <w:rPr>
          <w:rFonts w:asciiTheme="majorBidi" w:hAnsiTheme="majorBidi" w:cstheme="majorBidi"/>
          <w:sz w:val="22"/>
          <w:szCs w:val="22"/>
        </w:rPr>
      </w:pPr>
      <w:r w:rsidRPr="00645F22">
        <w:rPr>
          <w:rFonts w:asciiTheme="majorBidi" w:hAnsiTheme="majorBidi" w:cstheme="majorBidi"/>
          <w:b/>
          <w:sz w:val="22"/>
          <w:szCs w:val="22"/>
        </w:rPr>
        <w:t>1.</w:t>
      </w:r>
      <w:r w:rsidRPr="00645F22">
        <w:rPr>
          <w:rFonts w:asciiTheme="majorBidi" w:hAnsiTheme="majorBidi" w:cstheme="majorBidi"/>
          <w:b/>
          <w:sz w:val="22"/>
          <w:szCs w:val="22"/>
        </w:rPr>
        <w:tab/>
        <w:t>VETERINĀRO ZĀĻU NOSAUKUMS</w:t>
      </w:r>
    </w:p>
    <w:p w14:paraId="11B2E2CB" w14:textId="77777777" w:rsidR="008875B0" w:rsidRPr="00645F22" w:rsidRDefault="008875B0" w:rsidP="0054401F">
      <w:pPr>
        <w:tabs>
          <w:tab w:val="left" w:pos="2916"/>
        </w:tabs>
        <w:rPr>
          <w:rFonts w:asciiTheme="majorBidi" w:hAnsiTheme="majorBidi" w:cstheme="majorBidi"/>
          <w:sz w:val="22"/>
          <w:szCs w:val="22"/>
        </w:rPr>
      </w:pPr>
    </w:p>
    <w:p w14:paraId="11B2E2CC" w14:textId="64FAECD7" w:rsidR="008875B0" w:rsidRPr="00645F22" w:rsidRDefault="008875B0" w:rsidP="0054401F">
      <w:pPr>
        <w:rPr>
          <w:rFonts w:asciiTheme="majorBidi" w:hAnsiTheme="majorBidi" w:cstheme="majorBidi"/>
          <w:sz w:val="22"/>
          <w:szCs w:val="22"/>
        </w:rPr>
      </w:pPr>
      <w:r w:rsidRPr="004A68A8">
        <w:rPr>
          <w:rFonts w:asciiTheme="majorBidi" w:hAnsiTheme="majorBidi" w:cstheme="majorBidi"/>
          <w:b/>
          <w:sz w:val="22"/>
          <w:szCs w:val="22"/>
        </w:rPr>
        <w:t>E-SELENSOL</w:t>
      </w:r>
      <w:r w:rsidRPr="00645F22">
        <w:rPr>
          <w:rFonts w:asciiTheme="majorBidi" w:hAnsiTheme="majorBidi" w:cstheme="majorBidi"/>
          <w:sz w:val="22"/>
          <w:szCs w:val="22"/>
        </w:rPr>
        <w:t xml:space="preserve"> 70/</w:t>
      </w:r>
      <w:r w:rsidR="00645F22">
        <w:rPr>
          <w:rFonts w:asciiTheme="majorBidi" w:hAnsiTheme="majorBidi" w:cstheme="majorBidi"/>
          <w:sz w:val="22"/>
          <w:szCs w:val="22"/>
        </w:rPr>
        <w:t>1 </w:t>
      </w:r>
      <w:r w:rsidRPr="00645F22">
        <w:rPr>
          <w:rFonts w:asciiTheme="majorBidi" w:hAnsiTheme="majorBidi" w:cstheme="majorBidi"/>
          <w:sz w:val="22"/>
          <w:szCs w:val="22"/>
        </w:rPr>
        <w:t>mg/ml emulsija injekcijām liellopiem, aitām un cūkām</w:t>
      </w:r>
    </w:p>
    <w:p w14:paraId="11B2E2CD" w14:textId="7A1D3C23" w:rsidR="008875B0" w:rsidRDefault="008875B0" w:rsidP="0054401F">
      <w:pPr>
        <w:rPr>
          <w:rFonts w:asciiTheme="majorBidi" w:hAnsiTheme="majorBidi" w:cstheme="majorBidi"/>
          <w:sz w:val="22"/>
          <w:szCs w:val="22"/>
        </w:rPr>
      </w:pPr>
    </w:p>
    <w:p w14:paraId="4E99109C" w14:textId="77777777" w:rsidR="00645F22" w:rsidRPr="00645F22" w:rsidRDefault="00645F22" w:rsidP="0054401F">
      <w:pPr>
        <w:rPr>
          <w:rFonts w:asciiTheme="majorBidi" w:hAnsiTheme="majorBidi" w:cstheme="majorBidi"/>
          <w:sz w:val="22"/>
          <w:szCs w:val="22"/>
        </w:rPr>
      </w:pPr>
    </w:p>
    <w:p w14:paraId="11B2E2CE" w14:textId="77777777" w:rsidR="008875B0" w:rsidRPr="00645F22" w:rsidRDefault="008875B0" w:rsidP="00645F22">
      <w:pPr>
        <w:tabs>
          <w:tab w:val="left" w:pos="567"/>
        </w:tabs>
        <w:rPr>
          <w:rFonts w:asciiTheme="majorBidi" w:hAnsiTheme="majorBidi" w:cstheme="majorBidi"/>
          <w:sz w:val="22"/>
          <w:szCs w:val="22"/>
        </w:rPr>
      </w:pPr>
      <w:r w:rsidRPr="00645F22">
        <w:rPr>
          <w:rFonts w:asciiTheme="majorBidi" w:hAnsiTheme="majorBidi" w:cstheme="majorBidi"/>
          <w:b/>
          <w:sz w:val="22"/>
          <w:szCs w:val="22"/>
        </w:rPr>
        <w:t>2.</w:t>
      </w:r>
      <w:r w:rsidRPr="00645F22">
        <w:rPr>
          <w:rFonts w:asciiTheme="majorBidi" w:hAnsiTheme="majorBidi" w:cstheme="majorBidi"/>
          <w:b/>
          <w:sz w:val="22"/>
          <w:szCs w:val="22"/>
        </w:rPr>
        <w:tab/>
        <w:t>KVALITATĪVAIS UN KVANTITATĪVAIS SASTĀVS</w:t>
      </w:r>
    </w:p>
    <w:p w14:paraId="11B2E2CF" w14:textId="77777777" w:rsidR="008875B0" w:rsidRPr="00645F22" w:rsidRDefault="008875B0" w:rsidP="0054401F">
      <w:pPr>
        <w:rPr>
          <w:rFonts w:asciiTheme="majorBidi" w:hAnsiTheme="majorBidi" w:cstheme="majorBidi"/>
          <w:sz w:val="22"/>
          <w:szCs w:val="22"/>
        </w:rPr>
      </w:pPr>
    </w:p>
    <w:p w14:paraId="11B2E2D0" w14:textId="6C2DCDD9"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Sastāvs (</w:t>
      </w:r>
      <w:r w:rsidR="00645F22">
        <w:rPr>
          <w:rFonts w:asciiTheme="majorBidi" w:hAnsiTheme="majorBidi" w:cstheme="majorBidi"/>
          <w:sz w:val="22"/>
          <w:szCs w:val="22"/>
        </w:rPr>
        <w:t>1 </w:t>
      </w:r>
      <w:r w:rsidRPr="00645F22">
        <w:rPr>
          <w:rFonts w:asciiTheme="majorBidi" w:hAnsiTheme="majorBidi" w:cstheme="majorBidi"/>
          <w:sz w:val="22"/>
          <w:szCs w:val="22"/>
        </w:rPr>
        <w:t>ml)</w:t>
      </w:r>
      <w:r w:rsidR="00D05537">
        <w:rPr>
          <w:rFonts w:asciiTheme="majorBidi" w:hAnsiTheme="majorBidi" w:cstheme="majorBidi"/>
          <w:sz w:val="22"/>
          <w:szCs w:val="22"/>
        </w:rPr>
        <w:t>:</w:t>
      </w:r>
    </w:p>
    <w:p w14:paraId="11B2E2D1" w14:textId="77777777" w:rsidR="008875B0" w:rsidRPr="00645F22" w:rsidRDefault="008875B0" w:rsidP="0054401F">
      <w:pPr>
        <w:rPr>
          <w:rFonts w:asciiTheme="majorBidi" w:hAnsiTheme="majorBidi" w:cstheme="majorBidi"/>
          <w:b/>
          <w:sz w:val="22"/>
          <w:szCs w:val="22"/>
        </w:rPr>
      </w:pPr>
    </w:p>
    <w:p w14:paraId="11B2E2D2" w14:textId="77777777" w:rsidR="008875B0" w:rsidRPr="00645F22" w:rsidRDefault="008875B0" w:rsidP="0054401F">
      <w:pPr>
        <w:rPr>
          <w:rFonts w:asciiTheme="majorBidi" w:hAnsiTheme="majorBidi" w:cstheme="majorBidi"/>
          <w:b/>
          <w:sz w:val="22"/>
          <w:szCs w:val="22"/>
        </w:rPr>
      </w:pPr>
      <w:r w:rsidRPr="00645F22">
        <w:rPr>
          <w:rFonts w:asciiTheme="majorBidi" w:hAnsiTheme="majorBidi" w:cstheme="majorBidi"/>
          <w:b/>
          <w:sz w:val="22"/>
          <w:szCs w:val="22"/>
        </w:rPr>
        <w:t>Aktīvās vielas:</w:t>
      </w:r>
    </w:p>
    <w:p w14:paraId="11B2E2D3" w14:textId="7EA9F237"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sym w:font="Symbol" w:char="F061"/>
      </w:r>
      <w:r w:rsidRPr="00645F22">
        <w:rPr>
          <w:rFonts w:asciiTheme="majorBidi" w:hAnsiTheme="majorBidi" w:cstheme="majorBidi"/>
          <w:sz w:val="22"/>
          <w:szCs w:val="22"/>
        </w:rPr>
        <w:t>-tokoferola acetāts, racēmiskais (E vitamīns)............................   7</w:t>
      </w:r>
      <w:r w:rsidR="00645F22">
        <w:rPr>
          <w:rFonts w:asciiTheme="majorBidi" w:hAnsiTheme="majorBidi" w:cstheme="majorBidi"/>
          <w:sz w:val="22"/>
          <w:szCs w:val="22"/>
        </w:rPr>
        <w:t>0 </w:t>
      </w:r>
      <w:r w:rsidRPr="00645F22">
        <w:rPr>
          <w:rFonts w:asciiTheme="majorBidi" w:hAnsiTheme="majorBidi" w:cstheme="majorBidi"/>
          <w:sz w:val="22"/>
          <w:szCs w:val="22"/>
        </w:rPr>
        <w:t>mg</w:t>
      </w:r>
    </w:p>
    <w:p w14:paraId="11B2E2D4" w14:textId="5A6FBA65" w:rsidR="008875B0" w:rsidRPr="00645F22" w:rsidRDefault="008875B0" w:rsidP="0054401F">
      <w:pPr>
        <w:numPr>
          <w:ilvl w:val="12"/>
          <w:numId w:val="0"/>
        </w:numPr>
        <w:overflowPunct w:val="0"/>
        <w:autoSpaceDE w:val="0"/>
        <w:autoSpaceDN w:val="0"/>
        <w:adjustRightInd w:val="0"/>
        <w:spacing w:after="120"/>
        <w:rPr>
          <w:rFonts w:asciiTheme="majorBidi" w:hAnsiTheme="majorBidi" w:cstheme="majorBidi"/>
          <w:sz w:val="22"/>
          <w:szCs w:val="22"/>
        </w:rPr>
      </w:pPr>
      <w:r w:rsidRPr="00645F22">
        <w:rPr>
          <w:rFonts w:asciiTheme="majorBidi" w:hAnsiTheme="majorBidi" w:cstheme="majorBidi"/>
          <w:sz w:val="22"/>
          <w:szCs w:val="22"/>
        </w:rPr>
        <w:t>Selēns (</w:t>
      </w:r>
      <w:r w:rsidR="00A054CD">
        <w:rPr>
          <w:rFonts w:asciiTheme="majorBidi" w:hAnsiTheme="majorBidi" w:cstheme="majorBidi"/>
          <w:sz w:val="22"/>
          <w:szCs w:val="22"/>
        </w:rPr>
        <w:t>atbilst</w:t>
      </w:r>
      <w:r w:rsidR="00A054CD" w:rsidRPr="00645F22">
        <w:rPr>
          <w:rFonts w:asciiTheme="majorBidi" w:hAnsiTheme="majorBidi" w:cstheme="majorBidi"/>
          <w:sz w:val="22"/>
          <w:szCs w:val="22"/>
        </w:rPr>
        <w:t xml:space="preserve"> </w:t>
      </w:r>
      <w:r w:rsidRPr="00645F22">
        <w:rPr>
          <w:rFonts w:asciiTheme="majorBidi" w:hAnsiTheme="majorBidi" w:cstheme="majorBidi"/>
          <w:sz w:val="22"/>
          <w:szCs w:val="22"/>
        </w:rPr>
        <w:t>2,2</w:t>
      </w:r>
      <w:r w:rsidR="00645F22">
        <w:rPr>
          <w:rFonts w:asciiTheme="majorBidi" w:hAnsiTheme="majorBidi" w:cstheme="majorBidi"/>
          <w:sz w:val="22"/>
          <w:szCs w:val="22"/>
        </w:rPr>
        <w:t>0 </w:t>
      </w:r>
      <w:r w:rsidRPr="00645F22">
        <w:rPr>
          <w:rFonts w:asciiTheme="majorBidi" w:hAnsiTheme="majorBidi" w:cstheme="majorBidi"/>
          <w:sz w:val="22"/>
          <w:szCs w:val="22"/>
        </w:rPr>
        <w:t>mg nātrija selenīta) .........</w:t>
      </w:r>
      <w:r w:rsidR="00645F22" w:rsidRPr="00645F22">
        <w:rPr>
          <w:rFonts w:asciiTheme="majorBidi" w:hAnsiTheme="majorBidi" w:cstheme="majorBidi"/>
          <w:sz w:val="22"/>
          <w:szCs w:val="22"/>
        </w:rPr>
        <w:t>.................</w:t>
      </w:r>
      <w:r w:rsidRPr="00645F22">
        <w:rPr>
          <w:rFonts w:asciiTheme="majorBidi" w:hAnsiTheme="majorBidi" w:cstheme="majorBidi"/>
          <w:sz w:val="22"/>
          <w:szCs w:val="22"/>
        </w:rPr>
        <w:t>......</w:t>
      </w:r>
      <w:r w:rsidR="00A054CD">
        <w:rPr>
          <w:rFonts w:asciiTheme="majorBidi" w:hAnsiTheme="majorBidi" w:cstheme="majorBidi"/>
          <w:sz w:val="22"/>
          <w:szCs w:val="22"/>
        </w:rPr>
        <w:t>......</w:t>
      </w:r>
      <w:r w:rsidRPr="00645F22">
        <w:rPr>
          <w:rFonts w:asciiTheme="majorBidi" w:hAnsiTheme="majorBidi" w:cstheme="majorBidi"/>
          <w:sz w:val="22"/>
          <w:szCs w:val="22"/>
        </w:rPr>
        <w:t xml:space="preserve">   </w:t>
      </w:r>
      <w:r w:rsidR="00645F22">
        <w:rPr>
          <w:rFonts w:asciiTheme="majorBidi" w:hAnsiTheme="majorBidi" w:cstheme="majorBidi"/>
          <w:sz w:val="22"/>
          <w:szCs w:val="22"/>
        </w:rPr>
        <w:t>1 </w:t>
      </w:r>
      <w:r w:rsidRPr="00645F22">
        <w:rPr>
          <w:rFonts w:asciiTheme="majorBidi" w:hAnsiTheme="majorBidi" w:cstheme="majorBidi"/>
          <w:sz w:val="22"/>
          <w:szCs w:val="22"/>
        </w:rPr>
        <w:t>mg</w:t>
      </w:r>
    </w:p>
    <w:p w14:paraId="11B2E2D5" w14:textId="77777777" w:rsidR="008875B0" w:rsidRPr="00645F22" w:rsidRDefault="008875B0" w:rsidP="0054401F">
      <w:pPr>
        <w:numPr>
          <w:ilvl w:val="12"/>
          <w:numId w:val="0"/>
        </w:numPr>
        <w:rPr>
          <w:rFonts w:asciiTheme="majorBidi" w:hAnsiTheme="majorBidi" w:cstheme="majorBidi"/>
          <w:b/>
          <w:sz w:val="22"/>
          <w:szCs w:val="22"/>
        </w:rPr>
      </w:pPr>
      <w:r w:rsidRPr="00645F22">
        <w:rPr>
          <w:rFonts w:asciiTheme="majorBidi" w:hAnsiTheme="majorBidi" w:cstheme="majorBidi"/>
          <w:b/>
          <w:sz w:val="22"/>
          <w:szCs w:val="22"/>
        </w:rPr>
        <w:t>Palīgvielas:</w:t>
      </w:r>
    </w:p>
    <w:p w14:paraId="11B2E2D6" w14:textId="529A05F7" w:rsidR="008875B0" w:rsidRPr="00645F22" w:rsidRDefault="008875B0" w:rsidP="0054401F">
      <w:pPr>
        <w:numPr>
          <w:ilvl w:val="12"/>
          <w:numId w:val="0"/>
        </w:numPr>
        <w:tabs>
          <w:tab w:val="left" w:pos="3402"/>
        </w:tabs>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Benzilspirts (E1519) .......................................</w:t>
      </w:r>
      <w:r w:rsidR="00645F22" w:rsidRPr="00645F22">
        <w:rPr>
          <w:rFonts w:asciiTheme="majorBidi" w:hAnsiTheme="majorBidi" w:cstheme="majorBidi"/>
          <w:sz w:val="22"/>
          <w:szCs w:val="22"/>
        </w:rPr>
        <w:t>.............</w:t>
      </w:r>
      <w:r w:rsidRPr="00645F22">
        <w:rPr>
          <w:rFonts w:asciiTheme="majorBidi" w:hAnsiTheme="majorBidi" w:cstheme="majorBidi"/>
          <w:sz w:val="22"/>
          <w:szCs w:val="22"/>
        </w:rPr>
        <w:t>................    2</w:t>
      </w:r>
      <w:r w:rsidR="00645F22">
        <w:rPr>
          <w:rFonts w:asciiTheme="majorBidi" w:hAnsiTheme="majorBidi" w:cstheme="majorBidi"/>
          <w:sz w:val="22"/>
          <w:szCs w:val="22"/>
        </w:rPr>
        <w:t>0 </w:t>
      </w:r>
      <w:r w:rsidRPr="00645F22">
        <w:rPr>
          <w:rFonts w:asciiTheme="majorBidi" w:hAnsiTheme="majorBidi" w:cstheme="majorBidi"/>
          <w:sz w:val="22"/>
          <w:szCs w:val="22"/>
        </w:rPr>
        <w:t>mg</w:t>
      </w:r>
      <w:r w:rsidRPr="00645F22">
        <w:rPr>
          <w:rFonts w:asciiTheme="majorBidi" w:hAnsiTheme="majorBidi" w:cstheme="majorBidi"/>
          <w:sz w:val="22"/>
          <w:szCs w:val="22"/>
        </w:rPr>
        <w:tab/>
      </w:r>
    </w:p>
    <w:p w14:paraId="11B2E2D7" w14:textId="77777777" w:rsidR="008875B0" w:rsidRPr="00645F22" w:rsidRDefault="008875B0" w:rsidP="0054401F">
      <w:pPr>
        <w:numPr>
          <w:ilvl w:val="12"/>
          <w:numId w:val="0"/>
        </w:numPr>
        <w:tabs>
          <w:tab w:val="left" w:pos="3402"/>
        </w:tabs>
        <w:overflowPunct w:val="0"/>
        <w:autoSpaceDE w:val="0"/>
        <w:autoSpaceDN w:val="0"/>
        <w:adjustRightInd w:val="0"/>
        <w:rPr>
          <w:rFonts w:asciiTheme="majorBidi" w:hAnsiTheme="majorBidi" w:cstheme="majorBidi"/>
          <w:sz w:val="22"/>
          <w:szCs w:val="22"/>
        </w:rPr>
      </w:pPr>
    </w:p>
    <w:p w14:paraId="11B2E2D8"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Pilnu palīgvielu sarakstu skatīt 6.1. apakšpunktā.</w:t>
      </w:r>
    </w:p>
    <w:p w14:paraId="11B2E2D9" w14:textId="611F214A" w:rsidR="008875B0" w:rsidRDefault="008875B0" w:rsidP="0054401F">
      <w:pPr>
        <w:rPr>
          <w:rFonts w:asciiTheme="majorBidi" w:hAnsiTheme="majorBidi" w:cstheme="majorBidi"/>
          <w:sz w:val="22"/>
          <w:szCs w:val="22"/>
        </w:rPr>
      </w:pPr>
    </w:p>
    <w:p w14:paraId="024CEDF3" w14:textId="77777777" w:rsidR="00645F22" w:rsidRPr="00645F22" w:rsidRDefault="00645F22" w:rsidP="0054401F">
      <w:pPr>
        <w:rPr>
          <w:rFonts w:asciiTheme="majorBidi" w:hAnsiTheme="majorBidi" w:cstheme="majorBidi"/>
          <w:sz w:val="22"/>
          <w:szCs w:val="22"/>
        </w:rPr>
      </w:pPr>
    </w:p>
    <w:p w14:paraId="11B2E2DA" w14:textId="77777777" w:rsidR="008875B0" w:rsidRPr="00645F22" w:rsidRDefault="008875B0" w:rsidP="00645F22">
      <w:pPr>
        <w:tabs>
          <w:tab w:val="left" w:pos="567"/>
        </w:tabs>
        <w:rPr>
          <w:rFonts w:asciiTheme="majorBidi" w:hAnsiTheme="majorBidi" w:cstheme="majorBidi"/>
          <w:sz w:val="22"/>
          <w:szCs w:val="22"/>
        </w:rPr>
      </w:pPr>
      <w:r w:rsidRPr="00645F22">
        <w:rPr>
          <w:rFonts w:asciiTheme="majorBidi" w:hAnsiTheme="majorBidi" w:cstheme="majorBidi"/>
          <w:b/>
          <w:sz w:val="22"/>
          <w:szCs w:val="22"/>
        </w:rPr>
        <w:t>3.</w:t>
      </w:r>
      <w:r w:rsidRPr="00645F22">
        <w:rPr>
          <w:rFonts w:asciiTheme="majorBidi" w:hAnsiTheme="majorBidi" w:cstheme="majorBidi"/>
          <w:b/>
          <w:sz w:val="22"/>
          <w:szCs w:val="22"/>
        </w:rPr>
        <w:tab/>
        <w:t>ZĀĻU FORMA</w:t>
      </w:r>
    </w:p>
    <w:p w14:paraId="11B2E2DB" w14:textId="77777777" w:rsidR="008875B0" w:rsidRPr="00645F22" w:rsidRDefault="008875B0" w:rsidP="0054401F">
      <w:pPr>
        <w:rPr>
          <w:rFonts w:asciiTheme="majorBidi" w:hAnsiTheme="majorBidi" w:cstheme="majorBidi"/>
          <w:sz w:val="22"/>
          <w:szCs w:val="22"/>
        </w:rPr>
      </w:pPr>
    </w:p>
    <w:p w14:paraId="11B2E2DC" w14:textId="343EF7D1"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Emulsija injekcijām</w:t>
      </w:r>
      <w:r w:rsidR="00D05537">
        <w:rPr>
          <w:rFonts w:asciiTheme="majorBidi" w:hAnsiTheme="majorBidi" w:cstheme="majorBidi"/>
          <w:sz w:val="22"/>
          <w:szCs w:val="22"/>
        </w:rPr>
        <w:t>.</w:t>
      </w:r>
    </w:p>
    <w:p w14:paraId="11B2E2DD"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Pienveida, dzeltenīgi balts šķidrums.</w:t>
      </w:r>
    </w:p>
    <w:p w14:paraId="11B2E2DE" w14:textId="5C51437D" w:rsidR="008875B0" w:rsidRDefault="008875B0" w:rsidP="0054401F">
      <w:pPr>
        <w:rPr>
          <w:rFonts w:asciiTheme="majorBidi" w:hAnsiTheme="majorBidi" w:cstheme="majorBidi"/>
          <w:sz w:val="22"/>
          <w:szCs w:val="22"/>
        </w:rPr>
      </w:pPr>
    </w:p>
    <w:p w14:paraId="349705CE" w14:textId="77777777" w:rsidR="00645F22" w:rsidRPr="00645F22" w:rsidRDefault="00645F22" w:rsidP="0054401F">
      <w:pPr>
        <w:rPr>
          <w:rFonts w:asciiTheme="majorBidi" w:hAnsiTheme="majorBidi" w:cstheme="majorBidi"/>
          <w:sz w:val="22"/>
          <w:szCs w:val="22"/>
        </w:rPr>
      </w:pPr>
    </w:p>
    <w:p w14:paraId="11B2E2DF" w14:textId="77777777" w:rsidR="008875B0" w:rsidRPr="00645F22" w:rsidRDefault="008875B0" w:rsidP="00645F22">
      <w:pPr>
        <w:tabs>
          <w:tab w:val="left" w:pos="567"/>
        </w:tabs>
        <w:rPr>
          <w:rFonts w:asciiTheme="majorBidi" w:hAnsiTheme="majorBidi" w:cstheme="majorBidi"/>
          <w:b/>
          <w:sz w:val="22"/>
          <w:szCs w:val="22"/>
        </w:rPr>
      </w:pPr>
      <w:r w:rsidRPr="00645F22">
        <w:rPr>
          <w:rFonts w:asciiTheme="majorBidi" w:hAnsiTheme="majorBidi" w:cstheme="majorBidi"/>
          <w:b/>
          <w:sz w:val="22"/>
          <w:szCs w:val="22"/>
        </w:rPr>
        <w:t>4.</w:t>
      </w:r>
      <w:r w:rsidRPr="00645F22">
        <w:rPr>
          <w:rFonts w:asciiTheme="majorBidi" w:hAnsiTheme="majorBidi" w:cstheme="majorBidi"/>
          <w:b/>
          <w:sz w:val="22"/>
          <w:szCs w:val="22"/>
        </w:rPr>
        <w:tab/>
        <w:t>KLĪNISKĀ INFORMĀCIJA</w:t>
      </w:r>
    </w:p>
    <w:p w14:paraId="11B2E2E0" w14:textId="77777777" w:rsidR="008875B0" w:rsidRPr="00645F22" w:rsidRDefault="008875B0" w:rsidP="0054401F">
      <w:pPr>
        <w:rPr>
          <w:rFonts w:asciiTheme="majorBidi" w:hAnsiTheme="majorBidi" w:cstheme="majorBidi"/>
          <w:sz w:val="22"/>
          <w:szCs w:val="22"/>
        </w:rPr>
      </w:pPr>
    </w:p>
    <w:p w14:paraId="11B2E2E1" w14:textId="77777777" w:rsidR="008875B0" w:rsidRPr="00645F22" w:rsidRDefault="008875B0" w:rsidP="00645F22">
      <w:pPr>
        <w:tabs>
          <w:tab w:val="left" w:pos="567"/>
        </w:tabs>
        <w:rPr>
          <w:rFonts w:asciiTheme="majorBidi" w:hAnsiTheme="majorBidi" w:cstheme="majorBidi"/>
          <w:b/>
          <w:sz w:val="22"/>
          <w:szCs w:val="22"/>
        </w:rPr>
      </w:pPr>
      <w:r w:rsidRPr="00645F22">
        <w:rPr>
          <w:rFonts w:asciiTheme="majorBidi" w:hAnsiTheme="majorBidi" w:cstheme="majorBidi"/>
          <w:b/>
          <w:sz w:val="22"/>
          <w:szCs w:val="22"/>
        </w:rPr>
        <w:t>4.1</w:t>
      </w:r>
      <w:r w:rsidRPr="00645F22">
        <w:rPr>
          <w:rFonts w:asciiTheme="majorBidi" w:hAnsiTheme="majorBidi" w:cstheme="majorBidi"/>
          <w:b/>
          <w:sz w:val="22"/>
          <w:szCs w:val="22"/>
        </w:rPr>
        <w:tab/>
        <w:t>Mērķa sugas</w:t>
      </w:r>
    </w:p>
    <w:p w14:paraId="11B2E2E2" w14:textId="77777777" w:rsidR="008875B0" w:rsidRPr="00645F22" w:rsidRDefault="008875B0" w:rsidP="0054401F">
      <w:pPr>
        <w:rPr>
          <w:rFonts w:asciiTheme="majorBidi" w:hAnsiTheme="majorBidi" w:cstheme="majorBidi"/>
          <w:b/>
          <w:sz w:val="22"/>
          <w:szCs w:val="22"/>
        </w:rPr>
      </w:pPr>
    </w:p>
    <w:p w14:paraId="11B2E2E3" w14:textId="77777777" w:rsidR="008875B0" w:rsidRPr="00645F22" w:rsidRDefault="008875B0" w:rsidP="0054401F">
      <w:pPr>
        <w:numPr>
          <w:ilvl w:val="12"/>
          <w:numId w:val="0"/>
        </w:numPr>
        <w:tabs>
          <w:tab w:val="left" w:pos="284"/>
        </w:tabs>
        <w:overflowPunct w:val="0"/>
        <w:autoSpaceDE w:val="0"/>
        <w:autoSpaceDN w:val="0"/>
        <w:adjustRightInd w:val="0"/>
        <w:spacing w:after="120"/>
        <w:rPr>
          <w:rFonts w:asciiTheme="majorBidi" w:hAnsiTheme="majorBidi" w:cstheme="majorBidi"/>
          <w:sz w:val="22"/>
          <w:szCs w:val="22"/>
        </w:rPr>
      </w:pPr>
      <w:r w:rsidRPr="00645F22">
        <w:rPr>
          <w:rFonts w:asciiTheme="majorBidi" w:hAnsiTheme="majorBidi" w:cstheme="majorBidi"/>
          <w:sz w:val="22"/>
          <w:szCs w:val="22"/>
        </w:rPr>
        <w:t>Liellopi, aitas un cūkas.</w:t>
      </w:r>
    </w:p>
    <w:p w14:paraId="11B2E2E4" w14:textId="77777777" w:rsidR="008875B0" w:rsidRPr="00645F22" w:rsidRDefault="008875B0" w:rsidP="0054401F">
      <w:pPr>
        <w:rPr>
          <w:rFonts w:asciiTheme="majorBidi" w:hAnsiTheme="majorBidi" w:cstheme="majorBidi"/>
          <w:sz w:val="22"/>
          <w:szCs w:val="22"/>
        </w:rPr>
      </w:pPr>
    </w:p>
    <w:p w14:paraId="11B2E2E5" w14:textId="77777777" w:rsidR="008875B0" w:rsidRPr="00645F22" w:rsidRDefault="008875B0" w:rsidP="00645F22">
      <w:pPr>
        <w:tabs>
          <w:tab w:val="left" w:pos="567"/>
        </w:tabs>
        <w:rPr>
          <w:rFonts w:asciiTheme="majorBidi" w:hAnsiTheme="majorBidi" w:cstheme="majorBidi"/>
          <w:b/>
          <w:sz w:val="22"/>
          <w:szCs w:val="22"/>
        </w:rPr>
      </w:pPr>
      <w:r w:rsidRPr="00645F22">
        <w:rPr>
          <w:rFonts w:asciiTheme="majorBidi" w:hAnsiTheme="majorBidi" w:cstheme="majorBidi"/>
          <w:b/>
          <w:sz w:val="22"/>
          <w:szCs w:val="22"/>
        </w:rPr>
        <w:t>4.2</w:t>
      </w:r>
      <w:r w:rsidRPr="00645F22">
        <w:rPr>
          <w:rFonts w:asciiTheme="majorBidi" w:hAnsiTheme="majorBidi" w:cstheme="majorBidi"/>
          <w:b/>
          <w:sz w:val="22"/>
          <w:szCs w:val="22"/>
        </w:rPr>
        <w:tab/>
        <w:t>Lietošanas indikācijas, norādot mērķa sugas</w:t>
      </w:r>
    </w:p>
    <w:p w14:paraId="11B2E2E6" w14:textId="77777777" w:rsidR="008875B0" w:rsidRPr="00645F22" w:rsidRDefault="008875B0" w:rsidP="0054401F">
      <w:pPr>
        <w:rPr>
          <w:rFonts w:asciiTheme="majorBidi" w:hAnsiTheme="majorBidi" w:cstheme="majorBidi"/>
          <w:b/>
          <w:sz w:val="22"/>
          <w:szCs w:val="22"/>
        </w:rPr>
      </w:pPr>
    </w:p>
    <w:p w14:paraId="11B2E2E7" w14:textId="642E35FE" w:rsidR="008875B0" w:rsidRPr="00645F22" w:rsidRDefault="004A2009" w:rsidP="0054401F">
      <w:pPr>
        <w:numPr>
          <w:ilvl w:val="12"/>
          <w:numId w:val="0"/>
        </w:numPr>
        <w:overflowPunct w:val="0"/>
        <w:autoSpaceDE w:val="0"/>
        <w:autoSpaceDN w:val="0"/>
        <w:adjustRightInd w:val="0"/>
        <w:spacing w:after="120"/>
        <w:rPr>
          <w:rFonts w:asciiTheme="majorBidi" w:hAnsiTheme="majorBidi" w:cstheme="majorBidi"/>
          <w:sz w:val="22"/>
          <w:szCs w:val="22"/>
        </w:rPr>
      </w:pPr>
      <w:bookmarkStart w:id="0" w:name="_Hlk478722284"/>
      <w:r w:rsidRPr="00645F22">
        <w:rPr>
          <w:rFonts w:asciiTheme="majorBidi" w:hAnsiTheme="majorBidi" w:cstheme="majorBidi"/>
          <w:sz w:val="22"/>
          <w:szCs w:val="22"/>
        </w:rPr>
        <w:t>E vitamīna un selēna deficīta izraisīt</w:t>
      </w:r>
      <w:r w:rsidR="00D05537">
        <w:rPr>
          <w:rFonts w:asciiTheme="majorBidi" w:hAnsiTheme="majorBidi" w:cstheme="majorBidi"/>
          <w:sz w:val="22"/>
          <w:szCs w:val="22"/>
        </w:rPr>
        <w:t>u</w:t>
      </w:r>
      <w:r w:rsidRPr="00645F22">
        <w:rPr>
          <w:rFonts w:asciiTheme="majorBidi" w:hAnsiTheme="majorBidi" w:cstheme="majorBidi"/>
          <w:sz w:val="22"/>
          <w:szCs w:val="22"/>
        </w:rPr>
        <w:t xml:space="preserve"> slimību un </w:t>
      </w:r>
      <w:r w:rsidR="00D05537">
        <w:rPr>
          <w:rFonts w:asciiTheme="majorBidi" w:hAnsiTheme="majorBidi" w:cstheme="majorBidi"/>
          <w:sz w:val="22"/>
          <w:szCs w:val="22"/>
        </w:rPr>
        <w:t xml:space="preserve">ar to </w:t>
      </w:r>
      <w:r w:rsidRPr="00645F22">
        <w:rPr>
          <w:rFonts w:asciiTheme="majorBidi" w:hAnsiTheme="majorBidi" w:cstheme="majorBidi"/>
          <w:sz w:val="22"/>
          <w:szCs w:val="22"/>
        </w:rPr>
        <w:t>saistīt</w:t>
      </w:r>
      <w:r w:rsidR="00D05537">
        <w:rPr>
          <w:rFonts w:asciiTheme="majorBidi" w:hAnsiTheme="majorBidi" w:cstheme="majorBidi"/>
          <w:sz w:val="22"/>
          <w:szCs w:val="22"/>
        </w:rPr>
        <w:t>u</w:t>
      </w:r>
      <w:r w:rsidRPr="00645F22">
        <w:rPr>
          <w:rFonts w:asciiTheme="majorBidi" w:hAnsiTheme="majorBidi" w:cstheme="majorBidi"/>
          <w:sz w:val="22"/>
          <w:szCs w:val="22"/>
        </w:rPr>
        <w:t xml:space="preserve"> simptomu ārstēšana un profilakse. </w:t>
      </w:r>
    </w:p>
    <w:bookmarkEnd w:id="0"/>
    <w:p w14:paraId="11B2E2E8" w14:textId="77777777" w:rsidR="008875B0" w:rsidRPr="00645F22" w:rsidRDefault="008875B0" w:rsidP="0054401F">
      <w:pPr>
        <w:rPr>
          <w:rFonts w:asciiTheme="majorBidi" w:hAnsiTheme="majorBidi" w:cstheme="majorBidi"/>
          <w:sz w:val="22"/>
          <w:szCs w:val="22"/>
        </w:rPr>
      </w:pPr>
    </w:p>
    <w:p w14:paraId="11B2E2E9" w14:textId="77777777" w:rsidR="008875B0" w:rsidRPr="00645F22" w:rsidRDefault="008875B0" w:rsidP="00F94362">
      <w:pPr>
        <w:keepNext/>
        <w:keepLines/>
        <w:numPr>
          <w:ilvl w:val="1"/>
          <w:numId w:val="9"/>
        </w:numPr>
        <w:tabs>
          <w:tab w:val="left" w:pos="567"/>
        </w:tabs>
        <w:suppressAutoHyphens w:val="0"/>
        <w:ind w:left="567" w:hanging="567"/>
        <w:rPr>
          <w:rFonts w:asciiTheme="majorBidi" w:hAnsiTheme="majorBidi" w:cstheme="majorBidi"/>
          <w:sz w:val="22"/>
          <w:szCs w:val="22"/>
        </w:rPr>
      </w:pPr>
      <w:r w:rsidRPr="00645F22">
        <w:rPr>
          <w:rFonts w:asciiTheme="majorBidi" w:hAnsiTheme="majorBidi" w:cstheme="majorBidi"/>
          <w:b/>
          <w:sz w:val="22"/>
          <w:szCs w:val="22"/>
        </w:rPr>
        <w:t>Kontrindikācijas</w:t>
      </w:r>
    </w:p>
    <w:p w14:paraId="11B2E2EA" w14:textId="77777777" w:rsidR="008875B0" w:rsidRPr="00645F22" w:rsidRDefault="008875B0" w:rsidP="0054401F">
      <w:pPr>
        <w:rPr>
          <w:rFonts w:asciiTheme="majorBidi" w:hAnsiTheme="majorBidi" w:cstheme="majorBidi"/>
          <w:sz w:val="22"/>
          <w:szCs w:val="22"/>
        </w:rPr>
      </w:pPr>
    </w:p>
    <w:p w14:paraId="11B2E2EB" w14:textId="5EE80459" w:rsidR="008875B0" w:rsidRPr="00645F22" w:rsidRDefault="008875B0" w:rsidP="0054401F">
      <w:pPr>
        <w:rPr>
          <w:rFonts w:asciiTheme="majorBidi" w:hAnsiTheme="majorBidi" w:cstheme="majorBidi"/>
          <w:sz w:val="22"/>
          <w:szCs w:val="22"/>
        </w:rPr>
      </w:pPr>
      <w:bookmarkStart w:id="1" w:name="_Hlk478722332"/>
      <w:r w:rsidRPr="001E6242">
        <w:rPr>
          <w:rFonts w:asciiTheme="majorBidi" w:hAnsiTheme="majorBidi" w:cstheme="majorBidi"/>
          <w:sz w:val="22"/>
          <w:szCs w:val="22"/>
        </w:rPr>
        <w:t>Nelietot dzīvniekiem, k</w:t>
      </w:r>
      <w:r w:rsidR="00D05537" w:rsidRPr="001E6242">
        <w:rPr>
          <w:rFonts w:asciiTheme="majorBidi" w:hAnsiTheme="majorBidi" w:cstheme="majorBidi"/>
          <w:sz w:val="22"/>
          <w:szCs w:val="22"/>
        </w:rPr>
        <w:t>uri</w:t>
      </w:r>
      <w:r w:rsidRPr="001E6242">
        <w:rPr>
          <w:rFonts w:asciiTheme="majorBidi" w:hAnsiTheme="majorBidi" w:cstheme="majorBidi"/>
          <w:sz w:val="22"/>
          <w:szCs w:val="22"/>
        </w:rPr>
        <w:t xml:space="preserve"> </w:t>
      </w:r>
      <w:r w:rsidR="001E6242">
        <w:rPr>
          <w:rFonts w:asciiTheme="majorBidi" w:hAnsiTheme="majorBidi" w:cstheme="majorBidi"/>
          <w:sz w:val="22"/>
          <w:szCs w:val="22"/>
        </w:rPr>
        <w:t>ar barību</w:t>
      </w:r>
      <w:r w:rsidR="001E6242" w:rsidRPr="001E6242">
        <w:rPr>
          <w:rFonts w:asciiTheme="majorBidi" w:hAnsiTheme="majorBidi" w:cstheme="majorBidi"/>
          <w:sz w:val="22"/>
          <w:szCs w:val="22"/>
        </w:rPr>
        <w:t xml:space="preserve"> </w:t>
      </w:r>
      <w:r w:rsidRPr="001E6242">
        <w:rPr>
          <w:rFonts w:asciiTheme="majorBidi" w:hAnsiTheme="majorBidi" w:cstheme="majorBidi"/>
          <w:sz w:val="22"/>
          <w:szCs w:val="22"/>
        </w:rPr>
        <w:t>ir uzņēmuši selēnu</w:t>
      </w:r>
      <w:r w:rsidRPr="00645F22">
        <w:rPr>
          <w:rFonts w:asciiTheme="majorBidi" w:hAnsiTheme="majorBidi" w:cstheme="majorBidi"/>
          <w:sz w:val="22"/>
          <w:szCs w:val="22"/>
        </w:rPr>
        <w:t xml:space="preserve"> saturošus graudus, zāli vai lopbarību.</w:t>
      </w:r>
    </w:p>
    <w:p w14:paraId="11B2E2EC"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Nelietot gadījumos, ja konstatēta pastiprināta jutība pret aktīvajām vielām vai pret kādu no palīgvielām.</w:t>
      </w:r>
    </w:p>
    <w:bookmarkEnd w:id="1"/>
    <w:p w14:paraId="11B2E2ED" w14:textId="77777777" w:rsidR="008875B0" w:rsidRPr="00645F22" w:rsidRDefault="008875B0" w:rsidP="0054401F">
      <w:pPr>
        <w:ind w:left="720"/>
        <w:rPr>
          <w:rFonts w:asciiTheme="majorBidi" w:hAnsiTheme="majorBidi" w:cstheme="majorBidi"/>
          <w:sz w:val="22"/>
          <w:szCs w:val="22"/>
        </w:rPr>
      </w:pPr>
    </w:p>
    <w:p w14:paraId="11B2E2EE" w14:textId="77777777" w:rsidR="008875B0" w:rsidRPr="00645F22" w:rsidRDefault="008875B0" w:rsidP="00645F22">
      <w:pPr>
        <w:keepNext/>
        <w:keepLines/>
        <w:tabs>
          <w:tab w:val="left" w:pos="567"/>
        </w:tabs>
        <w:rPr>
          <w:rFonts w:asciiTheme="majorBidi" w:hAnsiTheme="majorBidi" w:cstheme="majorBidi"/>
          <w:b/>
          <w:sz w:val="22"/>
          <w:szCs w:val="22"/>
        </w:rPr>
      </w:pPr>
      <w:r w:rsidRPr="00645F22">
        <w:rPr>
          <w:rFonts w:asciiTheme="majorBidi" w:hAnsiTheme="majorBidi" w:cstheme="majorBidi"/>
          <w:b/>
          <w:sz w:val="22"/>
          <w:szCs w:val="22"/>
        </w:rPr>
        <w:t>4.4</w:t>
      </w:r>
      <w:r w:rsidRPr="00645F22">
        <w:rPr>
          <w:rFonts w:asciiTheme="majorBidi" w:hAnsiTheme="majorBidi" w:cstheme="majorBidi"/>
          <w:b/>
          <w:sz w:val="22"/>
          <w:szCs w:val="22"/>
        </w:rPr>
        <w:tab/>
        <w:t>Īpaši brīdinājumi katrai mērķa sugai</w:t>
      </w:r>
    </w:p>
    <w:p w14:paraId="11B2E2EF" w14:textId="77777777" w:rsidR="008875B0" w:rsidRPr="00645F22" w:rsidRDefault="008875B0" w:rsidP="0054401F">
      <w:pPr>
        <w:keepNext/>
        <w:keepLines/>
        <w:rPr>
          <w:rFonts w:asciiTheme="majorBidi" w:hAnsiTheme="majorBidi" w:cstheme="majorBidi"/>
          <w:sz w:val="22"/>
          <w:szCs w:val="22"/>
        </w:rPr>
      </w:pPr>
    </w:p>
    <w:p w14:paraId="11B2E2F0" w14:textId="77777777" w:rsidR="008875B0" w:rsidRPr="00645F22" w:rsidRDefault="008875B0" w:rsidP="0054401F">
      <w:pPr>
        <w:rPr>
          <w:rFonts w:asciiTheme="majorBidi" w:hAnsiTheme="majorBidi" w:cstheme="majorBidi"/>
          <w:b/>
          <w:sz w:val="22"/>
          <w:szCs w:val="22"/>
        </w:rPr>
      </w:pPr>
      <w:r w:rsidRPr="00645F22">
        <w:rPr>
          <w:rFonts w:asciiTheme="majorBidi" w:hAnsiTheme="majorBidi" w:cstheme="majorBidi"/>
          <w:sz w:val="22"/>
          <w:szCs w:val="22"/>
        </w:rPr>
        <w:t>Ņemot vērā selēna toksiskumu, ir svarīgi ievērot ieteikto devu. Nelietot vairāk par ieteikto devu.</w:t>
      </w:r>
    </w:p>
    <w:p w14:paraId="11B2E2F1" w14:textId="77777777" w:rsidR="008875B0" w:rsidRPr="00645F22" w:rsidRDefault="008875B0" w:rsidP="0054401F">
      <w:pPr>
        <w:rPr>
          <w:rFonts w:asciiTheme="majorBidi" w:hAnsiTheme="majorBidi" w:cstheme="majorBidi"/>
          <w:sz w:val="22"/>
          <w:szCs w:val="22"/>
        </w:rPr>
      </w:pPr>
    </w:p>
    <w:p w14:paraId="11B2E2F2" w14:textId="77777777" w:rsidR="008875B0" w:rsidRPr="00645F22" w:rsidRDefault="008875B0" w:rsidP="00645F22">
      <w:pPr>
        <w:keepNext/>
        <w:keepLines/>
        <w:tabs>
          <w:tab w:val="left" w:pos="567"/>
        </w:tabs>
        <w:rPr>
          <w:rFonts w:asciiTheme="majorBidi" w:hAnsiTheme="majorBidi" w:cstheme="majorBidi"/>
          <w:sz w:val="22"/>
          <w:szCs w:val="22"/>
        </w:rPr>
      </w:pPr>
      <w:r w:rsidRPr="00645F22">
        <w:rPr>
          <w:rFonts w:asciiTheme="majorBidi" w:hAnsiTheme="majorBidi" w:cstheme="majorBidi"/>
          <w:b/>
          <w:sz w:val="22"/>
          <w:szCs w:val="22"/>
        </w:rPr>
        <w:t>4.5</w:t>
      </w:r>
      <w:r w:rsidRPr="00645F22">
        <w:rPr>
          <w:rFonts w:asciiTheme="majorBidi" w:hAnsiTheme="majorBidi" w:cstheme="majorBidi"/>
          <w:b/>
          <w:sz w:val="22"/>
          <w:szCs w:val="22"/>
        </w:rPr>
        <w:tab/>
        <w:t>Īpaši piesardzības pasākumi lietošanā</w:t>
      </w:r>
    </w:p>
    <w:p w14:paraId="11B2E2F3" w14:textId="77777777" w:rsidR="008875B0" w:rsidRPr="00645F22" w:rsidRDefault="008875B0" w:rsidP="0054401F">
      <w:pPr>
        <w:keepNext/>
        <w:keepLines/>
        <w:rPr>
          <w:rFonts w:asciiTheme="majorBidi" w:hAnsiTheme="majorBidi" w:cstheme="majorBidi"/>
          <w:sz w:val="22"/>
          <w:szCs w:val="22"/>
        </w:rPr>
      </w:pPr>
    </w:p>
    <w:p w14:paraId="11B2E2F4" w14:textId="77777777" w:rsidR="008875B0" w:rsidRPr="00645F22" w:rsidRDefault="008875B0" w:rsidP="0054401F">
      <w:pPr>
        <w:rPr>
          <w:rFonts w:asciiTheme="majorBidi" w:hAnsiTheme="majorBidi" w:cstheme="majorBidi"/>
          <w:sz w:val="22"/>
          <w:szCs w:val="22"/>
          <w:u w:val="single"/>
        </w:rPr>
      </w:pPr>
      <w:r w:rsidRPr="00645F22">
        <w:rPr>
          <w:rFonts w:asciiTheme="majorBidi" w:hAnsiTheme="majorBidi" w:cstheme="majorBidi"/>
          <w:sz w:val="22"/>
          <w:szCs w:val="22"/>
          <w:u w:val="single"/>
        </w:rPr>
        <w:t>Īpaši piesardzības pasākumi, lietojot dzīvniekiem</w:t>
      </w:r>
    </w:p>
    <w:p w14:paraId="11B2E2F5" w14:textId="77777777" w:rsidR="008875B0" w:rsidRPr="00645F22" w:rsidRDefault="008875B0" w:rsidP="0054401F">
      <w:pPr>
        <w:rPr>
          <w:rFonts w:asciiTheme="majorBidi" w:hAnsiTheme="majorBidi" w:cstheme="majorBidi"/>
          <w:sz w:val="22"/>
          <w:szCs w:val="22"/>
          <w:u w:val="single"/>
        </w:rPr>
      </w:pPr>
    </w:p>
    <w:p w14:paraId="11B2E2F6" w14:textId="23FB04F5"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Selēna-E vitamīna deficīta sindroms izraisa dažādus un kompleksus simptomus, kas bieži ietekmē pareizas diagnozes noteikšanu.  Pat teritorijās</w:t>
      </w:r>
      <w:r w:rsidR="00E16ECC">
        <w:rPr>
          <w:rFonts w:asciiTheme="majorBidi" w:hAnsiTheme="majorBidi" w:cstheme="majorBidi"/>
          <w:sz w:val="22"/>
          <w:szCs w:val="22"/>
        </w:rPr>
        <w:t>, kur raksturīgs</w:t>
      </w:r>
      <w:r w:rsidRPr="00645F22">
        <w:rPr>
          <w:rFonts w:asciiTheme="majorBidi" w:hAnsiTheme="majorBidi" w:cstheme="majorBidi"/>
          <w:sz w:val="22"/>
          <w:szCs w:val="22"/>
        </w:rPr>
        <w:t xml:space="preserve"> selēna deficīt</w:t>
      </w:r>
      <w:r w:rsidR="00E16ECC">
        <w:rPr>
          <w:rFonts w:asciiTheme="majorBidi" w:hAnsiTheme="majorBidi" w:cstheme="majorBidi"/>
          <w:sz w:val="22"/>
          <w:szCs w:val="22"/>
        </w:rPr>
        <w:t>s,</w:t>
      </w:r>
      <w:r w:rsidRPr="00645F22">
        <w:rPr>
          <w:rFonts w:asciiTheme="majorBidi" w:hAnsiTheme="majorBidi" w:cstheme="majorBidi"/>
          <w:sz w:val="22"/>
          <w:szCs w:val="22"/>
        </w:rPr>
        <w:t xml:space="preserve"> ir citas slimības ar līdzīgām klīniskajām pazīmēm. Pirms selēna-tokoferola deficīta (STD) sindroma ārstēšanas ir rūpīgi </w:t>
      </w:r>
      <w:r w:rsidRPr="00645F22">
        <w:rPr>
          <w:rFonts w:asciiTheme="majorBidi" w:hAnsiTheme="majorBidi" w:cstheme="majorBidi"/>
          <w:sz w:val="22"/>
          <w:szCs w:val="22"/>
        </w:rPr>
        <w:lastRenderedPageBreak/>
        <w:t>jāapsver visas šīs slimības. Kā STD diagnozes noteikšanas palīglīdzekļi var kalpot selēna koncentrācija serumā, glutamāta-oksalāta transamināzes (SGOT) un kreatīnfosfokināzes (KFK) koncentrācija serumā, kā arī kreatīna/kreatinīna attiecība urīnā.</w:t>
      </w:r>
    </w:p>
    <w:p w14:paraId="11B2E2F7" w14:textId="77777777" w:rsidR="008875B0" w:rsidRPr="00645F22" w:rsidRDefault="008875B0" w:rsidP="0054401F">
      <w:pPr>
        <w:rPr>
          <w:rFonts w:asciiTheme="majorBidi" w:hAnsiTheme="majorBidi" w:cstheme="majorBidi"/>
          <w:sz w:val="22"/>
          <w:szCs w:val="22"/>
        </w:rPr>
      </w:pPr>
    </w:p>
    <w:p w14:paraId="11B2E2F8" w14:textId="6FF9F089"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Neievad</w:t>
      </w:r>
      <w:r w:rsidR="00B3715D">
        <w:rPr>
          <w:rFonts w:asciiTheme="majorBidi" w:hAnsiTheme="majorBidi" w:cstheme="majorBidi"/>
          <w:sz w:val="22"/>
          <w:szCs w:val="22"/>
        </w:rPr>
        <w:t>ī</w:t>
      </w:r>
      <w:r w:rsidRPr="00645F22">
        <w:rPr>
          <w:rFonts w:asciiTheme="majorBidi" w:hAnsiTheme="majorBidi" w:cstheme="majorBidi"/>
          <w:sz w:val="22"/>
          <w:szCs w:val="22"/>
        </w:rPr>
        <w:t>t zāles intravenozi.</w:t>
      </w:r>
    </w:p>
    <w:p w14:paraId="11B2E2F9" w14:textId="77777777" w:rsidR="008875B0" w:rsidRPr="00645F22" w:rsidRDefault="008875B0" w:rsidP="0054401F">
      <w:pPr>
        <w:rPr>
          <w:rFonts w:asciiTheme="majorBidi" w:hAnsiTheme="majorBidi" w:cstheme="majorBidi"/>
          <w:sz w:val="22"/>
          <w:szCs w:val="22"/>
          <w:u w:val="single"/>
        </w:rPr>
      </w:pPr>
    </w:p>
    <w:p w14:paraId="11B2E2FA" w14:textId="77777777" w:rsidR="008875B0" w:rsidRPr="00645F22" w:rsidRDefault="008875B0" w:rsidP="0054401F">
      <w:pPr>
        <w:rPr>
          <w:rFonts w:asciiTheme="majorBidi" w:hAnsiTheme="majorBidi" w:cstheme="majorBidi"/>
          <w:sz w:val="22"/>
          <w:szCs w:val="22"/>
          <w:u w:val="single"/>
        </w:rPr>
      </w:pPr>
      <w:r w:rsidRPr="00645F22">
        <w:rPr>
          <w:rFonts w:asciiTheme="majorBidi" w:hAnsiTheme="majorBidi" w:cstheme="majorBidi"/>
          <w:sz w:val="22"/>
          <w:szCs w:val="22"/>
          <w:u w:val="single"/>
        </w:rPr>
        <w:t>Īpaši piesardzības pasākumi, kas jāievēro personai, kura lieto veterinārās zāles dzīvnieku ārstēšanai</w:t>
      </w:r>
    </w:p>
    <w:p w14:paraId="11B2E2FB" w14:textId="77777777" w:rsidR="008875B0" w:rsidRPr="00645F22" w:rsidRDefault="008875B0" w:rsidP="0054401F">
      <w:pPr>
        <w:rPr>
          <w:rFonts w:asciiTheme="majorBidi" w:hAnsiTheme="majorBidi" w:cstheme="majorBidi"/>
          <w:sz w:val="22"/>
          <w:szCs w:val="22"/>
        </w:rPr>
      </w:pPr>
    </w:p>
    <w:p w14:paraId="11B2E2FC" w14:textId="6F53BA2C"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 xml:space="preserve">Personām ar zināmu pastiprinātu jutību pret aktīvajām vielām </w:t>
      </w:r>
      <w:r w:rsidR="00B3715D">
        <w:rPr>
          <w:rFonts w:asciiTheme="majorBidi" w:hAnsiTheme="majorBidi" w:cstheme="majorBidi"/>
          <w:sz w:val="22"/>
          <w:szCs w:val="22"/>
        </w:rPr>
        <w:t xml:space="preserve">vajadzētu ievadīt </w:t>
      </w:r>
      <w:r w:rsidRPr="00645F22">
        <w:rPr>
          <w:rFonts w:asciiTheme="majorBidi" w:hAnsiTheme="majorBidi" w:cstheme="majorBidi"/>
          <w:sz w:val="22"/>
          <w:szCs w:val="22"/>
        </w:rPr>
        <w:t xml:space="preserve">šīs veterinārās zāles </w:t>
      </w:r>
      <w:r w:rsidR="00B3715D">
        <w:rPr>
          <w:rFonts w:asciiTheme="majorBidi" w:hAnsiTheme="majorBidi" w:cstheme="majorBidi"/>
          <w:sz w:val="22"/>
          <w:szCs w:val="22"/>
        </w:rPr>
        <w:t>piesardzīgi</w:t>
      </w:r>
      <w:r w:rsidRPr="00645F22">
        <w:rPr>
          <w:rFonts w:asciiTheme="majorBidi" w:hAnsiTheme="majorBidi" w:cstheme="majorBidi"/>
          <w:sz w:val="22"/>
          <w:szCs w:val="22"/>
        </w:rPr>
        <w:t>.</w:t>
      </w:r>
    </w:p>
    <w:p w14:paraId="11B2E2FD" w14:textId="77777777" w:rsidR="008875B0" w:rsidRPr="00645F22" w:rsidRDefault="008875B0" w:rsidP="0054401F">
      <w:pPr>
        <w:rPr>
          <w:rFonts w:asciiTheme="majorBidi" w:hAnsiTheme="majorBidi" w:cstheme="majorBidi"/>
          <w:sz w:val="22"/>
          <w:szCs w:val="22"/>
        </w:rPr>
      </w:pPr>
    </w:p>
    <w:p w14:paraId="11B2E2FE" w14:textId="7A1A0CBD"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Ja notikusi nejauša (gadījuma rakstura) pašinj</w:t>
      </w:r>
      <w:r w:rsidR="00B3715D">
        <w:rPr>
          <w:rFonts w:asciiTheme="majorBidi" w:hAnsiTheme="majorBidi" w:cstheme="majorBidi"/>
          <w:sz w:val="22"/>
          <w:szCs w:val="22"/>
        </w:rPr>
        <w:t>ekcija</w:t>
      </w:r>
      <w:r w:rsidRPr="00645F22">
        <w:rPr>
          <w:rFonts w:asciiTheme="majorBidi" w:hAnsiTheme="majorBidi" w:cstheme="majorBidi"/>
          <w:sz w:val="22"/>
          <w:szCs w:val="22"/>
        </w:rPr>
        <w:t>, nekavējoties meklēt medicīnisko palīdzību un uzrādīt lietošanas instrukciju vai iepakojuma marķējumu ārstam.</w:t>
      </w:r>
    </w:p>
    <w:p w14:paraId="11B2E2FF" w14:textId="77777777" w:rsidR="008875B0" w:rsidRPr="00645F22" w:rsidRDefault="008875B0" w:rsidP="0054401F">
      <w:pPr>
        <w:rPr>
          <w:rFonts w:asciiTheme="majorBidi" w:hAnsiTheme="majorBidi" w:cstheme="majorBidi"/>
          <w:sz w:val="22"/>
          <w:szCs w:val="22"/>
        </w:rPr>
      </w:pPr>
    </w:p>
    <w:p w14:paraId="11B2E300" w14:textId="66C18C39"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 xml:space="preserve">Ja </w:t>
      </w:r>
      <w:r w:rsidR="00B3715D">
        <w:rPr>
          <w:rFonts w:asciiTheme="majorBidi" w:hAnsiTheme="majorBidi" w:cstheme="majorBidi"/>
          <w:sz w:val="22"/>
          <w:szCs w:val="22"/>
        </w:rPr>
        <w:t>notikusi nejauša saskare ar</w:t>
      </w:r>
      <w:r w:rsidRPr="00645F22">
        <w:rPr>
          <w:rFonts w:asciiTheme="majorBidi" w:hAnsiTheme="majorBidi" w:cstheme="majorBidi"/>
          <w:sz w:val="22"/>
          <w:szCs w:val="22"/>
        </w:rPr>
        <w:t xml:space="preserve"> ād</w:t>
      </w:r>
      <w:r w:rsidR="00B3715D">
        <w:rPr>
          <w:rFonts w:asciiTheme="majorBidi" w:hAnsiTheme="majorBidi" w:cstheme="majorBidi"/>
          <w:sz w:val="22"/>
          <w:szCs w:val="22"/>
        </w:rPr>
        <w:t>u</w:t>
      </w:r>
      <w:r w:rsidRPr="00645F22">
        <w:rPr>
          <w:rFonts w:asciiTheme="majorBidi" w:hAnsiTheme="majorBidi" w:cstheme="majorBidi"/>
          <w:sz w:val="22"/>
          <w:szCs w:val="22"/>
        </w:rPr>
        <w:t xml:space="preserve"> vai </w:t>
      </w:r>
      <w:r w:rsidR="00B3715D">
        <w:rPr>
          <w:rFonts w:asciiTheme="majorBidi" w:hAnsiTheme="majorBidi" w:cstheme="majorBidi"/>
          <w:sz w:val="22"/>
          <w:szCs w:val="22"/>
        </w:rPr>
        <w:t xml:space="preserve">nokļūšana </w:t>
      </w:r>
      <w:r w:rsidRPr="00645F22">
        <w:rPr>
          <w:rFonts w:asciiTheme="majorBidi" w:hAnsiTheme="majorBidi" w:cstheme="majorBidi"/>
          <w:sz w:val="22"/>
          <w:szCs w:val="22"/>
        </w:rPr>
        <w:t xml:space="preserve">acīs, nekavējoties </w:t>
      </w:r>
      <w:r w:rsidR="00B3715D">
        <w:rPr>
          <w:rFonts w:asciiTheme="majorBidi" w:hAnsiTheme="majorBidi" w:cstheme="majorBidi"/>
          <w:sz w:val="22"/>
          <w:szCs w:val="22"/>
        </w:rPr>
        <w:t>skarto vietu</w:t>
      </w:r>
      <w:r w:rsidRPr="00645F22">
        <w:rPr>
          <w:rFonts w:asciiTheme="majorBidi" w:hAnsiTheme="majorBidi" w:cstheme="majorBidi"/>
          <w:sz w:val="22"/>
          <w:szCs w:val="22"/>
        </w:rPr>
        <w:t xml:space="preserve"> </w:t>
      </w:r>
      <w:r w:rsidR="00A054CD" w:rsidRPr="00645F22">
        <w:rPr>
          <w:rFonts w:asciiTheme="majorBidi" w:hAnsiTheme="majorBidi" w:cstheme="majorBidi"/>
          <w:sz w:val="22"/>
          <w:szCs w:val="22"/>
        </w:rPr>
        <w:t>skalot</w:t>
      </w:r>
      <w:r w:rsidR="00A054CD">
        <w:rPr>
          <w:rFonts w:asciiTheme="majorBidi" w:hAnsiTheme="majorBidi" w:cstheme="majorBidi"/>
          <w:sz w:val="22"/>
          <w:szCs w:val="22"/>
        </w:rPr>
        <w:t xml:space="preserve"> </w:t>
      </w:r>
      <w:r w:rsidRPr="00645F22">
        <w:rPr>
          <w:rFonts w:asciiTheme="majorBidi" w:hAnsiTheme="majorBidi" w:cstheme="majorBidi"/>
          <w:sz w:val="22"/>
          <w:szCs w:val="22"/>
        </w:rPr>
        <w:t>ar lielu daudzumu ūdens.</w:t>
      </w:r>
    </w:p>
    <w:p w14:paraId="11B2E301" w14:textId="77777777" w:rsidR="008875B0" w:rsidRPr="00645F22" w:rsidRDefault="008875B0" w:rsidP="0054401F">
      <w:pPr>
        <w:rPr>
          <w:rFonts w:asciiTheme="majorBidi" w:hAnsiTheme="majorBidi" w:cstheme="majorBidi"/>
          <w:sz w:val="22"/>
          <w:szCs w:val="22"/>
        </w:rPr>
      </w:pPr>
    </w:p>
    <w:p w14:paraId="11B2E302" w14:textId="77777777" w:rsidR="008875B0" w:rsidRPr="00645F22" w:rsidRDefault="008875B0" w:rsidP="00645F22">
      <w:pPr>
        <w:keepNext/>
        <w:keepLines/>
        <w:tabs>
          <w:tab w:val="left" w:pos="567"/>
        </w:tabs>
        <w:rPr>
          <w:rFonts w:asciiTheme="majorBidi" w:hAnsiTheme="majorBidi" w:cstheme="majorBidi"/>
          <w:sz w:val="22"/>
          <w:szCs w:val="22"/>
        </w:rPr>
      </w:pPr>
      <w:r w:rsidRPr="00645F22">
        <w:rPr>
          <w:rFonts w:asciiTheme="majorBidi" w:hAnsiTheme="majorBidi" w:cstheme="majorBidi"/>
          <w:b/>
          <w:sz w:val="22"/>
          <w:szCs w:val="22"/>
        </w:rPr>
        <w:t>4.6</w:t>
      </w:r>
      <w:r w:rsidRPr="00645F22">
        <w:rPr>
          <w:rFonts w:asciiTheme="majorBidi" w:hAnsiTheme="majorBidi" w:cstheme="majorBidi"/>
          <w:b/>
          <w:sz w:val="22"/>
          <w:szCs w:val="22"/>
        </w:rPr>
        <w:tab/>
        <w:t>Iespējamās blakusparādības (biežums un bīstamība)</w:t>
      </w:r>
    </w:p>
    <w:p w14:paraId="11B2E303" w14:textId="77777777" w:rsidR="008875B0" w:rsidRPr="00645F22" w:rsidRDefault="008875B0" w:rsidP="0054401F">
      <w:pPr>
        <w:keepNext/>
        <w:keepLines/>
        <w:rPr>
          <w:rFonts w:asciiTheme="majorBidi" w:hAnsiTheme="majorBidi" w:cstheme="majorBidi"/>
          <w:sz w:val="22"/>
          <w:szCs w:val="22"/>
        </w:rPr>
      </w:pPr>
    </w:p>
    <w:p w14:paraId="11B2E304" w14:textId="637E586C" w:rsidR="008875B0" w:rsidRPr="00645F22" w:rsidRDefault="008875B0" w:rsidP="0054401F">
      <w:pPr>
        <w:keepNext/>
        <w:keepLines/>
        <w:rPr>
          <w:rFonts w:asciiTheme="majorBidi" w:hAnsiTheme="majorBidi" w:cstheme="majorBidi"/>
          <w:sz w:val="22"/>
          <w:szCs w:val="22"/>
        </w:rPr>
      </w:pPr>
      <w:r w:rsidRPr="00645F22">
        <w:rPr>
          <w:rFonts w:asciiTheme="majorBidi" w:hAnsiTheme="majorBidi" w:cstheme="majorBidi"/>
          <w:sz w:val="22"/>
          <w:szCs w:val="22"/>
        </w:rPr>
        <w:t xml:space="preserve">Ļoti reti (mazāk nekā </w:t>
      </w:r>
      <w:r w:rsidR="00645F22">
        <w:rPr>
          <w:rFonts w:asciiTheme="majorBidi" w:hAnsiTheme="majorBidi" w:cstheme="majorBidi"/>
          <w:sz w:val="22"/>
          <w:szCs w:val="22"/>
        </w:rPr>
        <w:t>1 </w:t>
      </w:r>
      <w:r w:rsidRPr="00645F22">
        <w:rPr>
          <w:rFonts w:asciiTheme="majorBidi" w:hAnsiTheme="majorBidi" w:cstheme="majorBidi"/>
          <w:sz w:val="22"/>
          <w:szCs w:val="22"/>
        </w:rPr>
        <w:t>dzīvniekam no 1</w:t>
      </w:r>
      <w:r w:rsidR="00645F22">
        <w:rPr>
          <w:rFonts w:asciiTheme="majorBidi" w:hAnsiTheme="majorBidi" w:cstheme="majorBidi"/>
          <w:sz w:val="22"/>
          <w:szCs w:val="22"/>
        </w:rPr>
        <w:t>0 </w:t>
      </w:r>
      <w:r w:rsidRPr="00645F22">
        <w:rPr>
          <w:rFonts w:asciiTheme="majorBidi" w:hAnsiTheme="majorBidi" w:cstheme="majorBidi"/>
          <w:sz w:val="22"/>
          <w:szCs w:val="22"/>
        </w:rPr>
        <w:t>00</w:t>
      </w:r>
      <w:r w:rsidR="00645F22">
        <w:rPr>
          <w:rFonts w:asciiTheme="majorBidi" w:hAnsiTheme="majorBidi" w:cstheme="majorBidi"/>
          <w:sz w:val="22"/>
          <w:szCs w:val="22"/>
        </w:rPr>
        <w:t>0 </w:t>
      </w:r>
      <w:r w:rsidRPr="00645F22">
        <w:rPr>
          <w:rFonts w:asciiTheme="majorBidi" w:hAnsiTheme="majorBidi" w:cstheme="majorBidi"/>
          <w:sz w:val="22"/>
          <w:szCs w:val="22"/>
        </w:rPr>
        <w:t>ārstētajiem dzīvniekiem, ieskaitot atsevišķus gadījumus):</w:t>
      </w:r>
    </w:p>
    <w:p w14:paraId="11B2E305" w14:textId="77777777" w:rsidR="008875B0" w:rsidRPr="00645F22" w:rsidRDefault="008875B0" w:rsidP="0054401F">
      <w:pPr>
        <w:numPr>
          <w:ilvl w:val="0"/>
          <w:numId w:val="8"/>
        </w:numPr>
        <w:suppressAutoHyphens w:val="0"/>
        <w:ind w:left="142" w:firstLine="142"/>
        <w:rPr>
          <w:rFonts w:asciiTheme="majorBidi" w:hAnsiTheme="majorBidi" w:cstheme="majorBidi"/>
          <w:sz w:val="22"/>
          <w:szCs w:val="22"/>
        </w:rPr>
      </w:pPr>
      <w:r w:rsidRPr="00645F22">
        <w:rPr>
          <w:rFonts w:asciiTheme="majorBidi" w:hAnsiTheme="majorBidi" w:cstheme="majorBidi"/>
          <w:sz w:val="22"/>
          <w:szCs w:val="22"/>
        </w:rPr>
        <w:t>kairinājums un sāpes injekcijas vietā;</w:t>
      </w:r>
    </w:p>
    <w:p w14:paraId="11B2E306" w14:textId="2AE3098B" w:rsidR="008875B0" w:rsidRPr="00645F22" w:rsidRDefault="008875B0" w:rsidP="0054401F">
      <w:pPr>
        <w:numPr>
          <w:ilvl w:val="0"/>
          <w:numId w:val="8"/>
        </w:numPr>
        <w:suppressAutoHyphens w:val="0"/>
        <w:ind w:left="142" w:firstLine="142"/>
        <w:rPr>
          <w:rFonts w:asciiTheme="majorBidi" w:hAnsiTheme="majorBidi" w:cstheme="majorBidi"/>
          <w:sz w:val="22"/>
          <w:szCs w:val="22"/>
        </w:rPr>
      </w:pPr>
      <w:r w:rsidRPr="00645F22">
        <w:rPr>
          <w:rFonts w:asciiTheme="majorBidi" w:hAnsiTheme="majorBidi" w:cstheme="majorBidi"/>
          <w:sz w:val="22"/>
          <w:szCs w:val="22"/>
        </w:rPr>
        <w:t xml:space="preserve">iepriekš </w:t>
      </w:r>
      <w:r w:rsidR="001E6242" w:rsidRPr="001E6242">
        <w:rPr>
          <w:rFonts w:asciiTheme="majorBidi" w:hAnsiTheme="majorBidi" w:cstheme="majorBidi"/>
          <w:sz w:val="22"/>
          <w:szCs w:val="22"/>
        </w:rPr>
        <w:t>sensi</w:t>
      </w:r>
      <w:r w:rsidR="001E6242">
        <w:rPr>
          <w:rFonts w:asciiTheme="majorBidi" w:hAnsiTheme="majorBidi" w:cstheme="majorBidi"/>
          <w:sz w:val="22"/>
          <w:szCs w:val="22"/>
        </w:rPr>
        <w:t>b</w:t>
      </w:r>
      <w:r w:rsidR="001E6242" w:rsidRPr="001E6242">
        <w:rPr>
          <w:rFonts w:asciiTheme="majorBidi" w:hAnsiTheme="majorBidi" w:cstheme="majorBidi"/>
          <w:sz w:val="22"/>
          <w:szCs w:val="22"/>
        </w:rPr>
        <w:t>i</w:t>
      </w:r>
      <w:r w:rsidR="001E6242">
        <w:rPr>
          <w:rFonts w:asciiTheme="majorBidi" w:hAnsiTheme="majorBidi" w:cstheme="majorBidi"/>
          <w:sz w:val="22"/>
          <w:szCs w:val="22"/>
        </w:rPr>
        <w:t>li</w:t>
      </w:r>
      <w:r w:rsidR="001E6242" w:rsidRPr="001E6242">
        <w:rPr>
          <w:rFonts w:asciiTheme="majorBidi" w:hAnsiTheme="majorBidi" w:cstheme="majorBidi"/>
          <w:sz w:val="22"/>
          <w:szCs w:val="22"/>
        </w:rPr>
        <w:t xml:space="preserve">zētiem </w:t>
      </w:r>
      <w:r w:rsidRPr="001E6242">
        <w:rPr>
          <w:rFonts w:asciiTheme="majorBidi" w:hAnsiTheme="majorBidi" w:cstheme="majorBidi"/>
          <w:sz w:val="22"/>
          <w:szCs w:val="22"/>
        </w:rPr>
        <w:t>dzīvniekiem</w:t>
      </w:r>
      <w:r w:rsidRPr="00645F22">
        <w:rPr>
          <w:rFonts w:asciiTheme="majorBidi" w:hAnsiTheme="majorBidi" w:cstheme="majorBidi"/>
          <w:sz w:val="22"/>
          <w:szCs w:val="22"/>
        </w:rPr>
        <w:t xml:space="preserve"> var rasties dažādas intensitātes anafilaktiskas reakcijas.</w:t>
      </w:r>
    </w:p>
    <w:p w14:paraId="11B2E308" w14:textId="77777777" w:rsidR="008875B0" w:rsidRPr="00645F22" w:rsidRDefault="008875B0" w:rsidP="0054401F">
      <w:pPr>
        <w:rPr>
          <w:rFonts w:asciiTheme="majorBidi" w:hAnsiTheme="majorBidi" w:cstheme="majorBidi"/>
          <w:sz w:val="22"/>
          <w:szCs w:val="22"/>
        </w:rPr>
      </w:pPr>
    </w:p>
    <w:p w14:paraId="11B2E309" w14:textId="77777777" w:rsidR="008875B0" w:rsidRPr="00645F22" w:rsidRDefault="008875B0" w:rsidP="00645F22">
      <w:pPr>
        <w:keepNext/>
        <w:keepLines/>
        <w:tabs>
          <w:tab w:val="left" w:pos="567"/>
        </w:tabs>
        <w:rPr>
          <w:rFonts w:asciiTheme="majorBidi" w:hAnsiTheme="majorBidi" w:cstheme="majorBidi"/>
          <w:sz w:val="22"/>
          <w:szCs w:val="22"/>
        </w:rPr>
      </w:pPr>
      <w:r w:rsidRPr="00645F22">
        <w:rPr>
          <w:rFonts w:asciiTheme="majorBidi" w:hAnsiTheme="majorBidi" w:cstheme="majorBidi"/>
          <w:b/>
          <w:sz w:val="22"/>
          <w:szCs w:val="22"/>
        </w:rPr>
        <w:t>4.7</w:t>
      </w:r>
      <w:r w:rsidRPr="00645F22">
        <w:rPr>
          <w:rFonts w:asciiTheme="majorBidi" w:hAnsiTheme="majorBidi" w:cstheme="majorBidi"/>
          <w:b/>
          <w:sz w:val="22"/>
          <w:szCs w:val="22"/>
        </w:rPr>
        <w:tab/>
        <w:t>Lietošana grūsnības, laktācijas vai dēšanas laikā</w:t>
      </w:r>
    </w:p>
    <w:p w14:paraId="11B2E30A" w14:textId="77777777" w:rsidR="008875B0" w:rsidRPr="00645F22" w:rsidRDefault="008875B0" w:rsidP="0054401F">
      <w:pPr>
        <w:keepNext/>
        <w:keepLines/>
        <w:rPr>
          <w:rFonts w:asciiTheme="majorBidi" w:hAnsiTheme="majorBidi" w:cstheme="majorBidi"/>
          <w:sz w:val="22"/>
          <w:szCs w:val="22"/>
        </w:rPr>
      </w:pPr>
    </w:p>
    <w:p w14:paraId="11B2E30B" w14:textId="0EBAE83B" w:rsidR="008875B0" w:rsidRPr="00645F22" w:rsidRDefault="00B3715D" w:rsidP="0054401F">
      <w:pPr>
        <w:rPr>
          <w:rFonts w:asciiTheme="majorBidi" w:hAnsiTheme="majorBidi" w:cstheme="majorBidi"/>
          <w:sz w:val="22"/>
          <w:szCs w:val="22"/>
        </w:rPr>
      </w:pPr>
      <w:r>
        <w:rPr>
          <w:rFonts w:asciiTheme="majorBidi" w:hAnsiTheme="majorBidi" w:cstheme="majorBidi"/>
          <w:sz w:val="22"/>
          <w:szCs w:val="22"/>
        </w:rPr>
        <w:t xml:space="preserve">Nav pierādīts šo veterināro zāļu nekaitīgums </w:t>
      </w:r>
      <w:r w:rsidR="008875B0" w:rsidRPr="00645F22">
        <w:rPr>
          <w:rFonts w:asciiTheme="majorBidi" w:hAnsiTheme="majorBidi" w:cstheme="majorBidi"/>
          <w:sz w:val="22"/>
          <w:szCs w:val="22"/>
        </w:rPr>
        <w:t xml:space="preserve">grūsnības un laktācijas laikā. Tomēr nav </w:t>
      </w:r>
      <w:r>
        <w:rPr>
          <w:rFonts w:asciiTheme="majorBidi" w:hAnsiTheme="majorBidi" w:cstheme="majorBidi"/>
          <w:sz w:val="22"/>
          <w:szCs w:val="22"/>
        </w:rPr>
        <w:t>konstatētas</w:t>
      </w:r>
      <w:r w:rsidRPr="00645F22">
        <w:rPr>
          <w:rFonts w:asciiTheme="majorBidi" w:hAnsiTheme="majorBidi" w:cstheme="majorBidi"/>
          <w:sz w:val="22"/>
          <w:szCs w:val="22"/>
        </w:rPr>
        <w:t xml:space="preserve"> </w:t>
      </w:r>
      <w:r w:rsidR="008875B0" w:rsidRPr="00645F22">
        <w:rPr>
          <w:rFonts w:asciiTheme="majorBidi" w:hAnsiTheme="majorBidi" w:cstheme="majorBidi"/>
          <w:sz w:val="22"/>
          <w:szCs w:val="22"/>
        </w:rPr>
        <w:t xml:space="preserve">problēmas, </w:t>
      </w:r>
      <w:r w:rsidRPr="00645F22">
        <w:rPr>
          <w:rFonts w:asciiTheme="majorBidi" w:hAnsiTheme="majorBidi" w:cstheme="majorBidi"/>
          <w:sz w:val="22"/>
          <w:szCs w:val="22"/>
        </w:rPr>
        <w:t xml:space="preserve">lietojot </w:t>
      </w:r>
      <w:r w:rsidR="008875B0" w:rsidRPr="00645F22">
        <w:rPr>
          <w:rFonts w:asciiTheme="majorBidi" w:hAnsiTheme="majorBidi" w:cstheme="majorBidi"/>
          <w:sz w:val="22"/>
          <w:szCs w:val="22"/>
        </w:rPr>
        <w:t>šīs veterinārās zāles grūsnības beigu periodā.</w:t>
      </w:r>
    </w:p>
    <w:p w14:paraId="11B2E30C" w14:textId="77777777" w:rsidR="008875B0" w:rsidRPr="00645F22" w:rsidRDefault="008875B0" w:rsidP="0054401F">
      <w:pPr>
        <w:rPr>
          <w:rFonts w:asciiTheme="majorBidi" w:hAnsiTheme="majorBidi" w:cstheme="majorBidi"/>
          <w:sz w:val="22"/>
          <w:szCs w:val="22"/>
        </w:rPr>
      </w:pPr>
    </w:p>
    <w:p w14:paraId="11B2E30D" w14:textId="77777777" w:rsidR="008875B0" w:rsidRPr="00645F22" w:rsidRDefault="008875B0" w:rsidP="00645F22">
      <w:pPr>
        <w:keepNext/>
        <w:keepLines/>
        <w:tabs>
          <w:tab w:val="left" w:pos="567"/>
        </w:tabs>
        <w:rPr>
          <w:rFonts w:asciiTheme="majorBidi" w:hAnsiTheme="majorBidi" w:cstheme="majorBidi"/>
          <w:sz w:val="22"/>
          <w:szCs w:val="22"/>
        </w:rPr>
      </w:pPr>
      <w:r w:rsidRPr="00645F22">
        <w:rPr>
          <w:rFonts w:asciiTheme="majorBidi" w:hAnsiTheme="majorBidi" w:cstheme="majorBidi"/>
          <w:b/>
          <w:sz w:val="22"/>
          <w:szCs w:val="22"/>
        </w:rPr>
        <w:t>4.8</w:t>
      </w:r>
      <w:r w:rsidRPr="00645F22">
        <w:rPr>
          <w:rFonts w:asciiTheme="majorBidi" w:hAnsiTheme="majorBidi" w:cstheme="majorBidi"/>
          <w:b/>
          <w:sz w:val="22"/>
          <w:szCs w:val="22"/>
        </w:rPr>
        <w:tab/>
      </w:r>
      <w:bookmarkStart w:id="2" w:name="_Hlk478723245"/>
      <w:r w:rsidRPr="00645F22">
        <w:rPr>
          <w:rFonts w:asciiTheme="majorBidi" w:hAnsiTheme="majorBidi" w:cstheme="majorBidi"/>
          <w:b/>
          <w:sz w:val="22"/>
          <w:szCs w:val="22"/>
        </w:rPr>
        <w:t>Mijiedarbība ar citām zālēm un citi mijiedarbības veidi</w:t>
      </w:r>
    </w:p>
    <w:p w14:paraId="11B2E30E" w14:textId="77777777" w:rsidR="008875B0" w:rsidRPr="00645F22" w:rsidRDefault="008875B0" w:rsidP="0054401F">
      <w:pPr>
        <w:keepNext/>
        <w:keepLines/>
        <w:rPr>
          <w:rFonts w:asciiTheme="majorBidi" w:hAnsiTheme="majorBidi" w:cstheme="majorBidi"/>
          <w:sz w:val="22"/>
          <w:szCs w:val="22"/>
        </w:rPr>
      </w:pPr>
    </w:p>
    <w:bookmarkEnd w:id="2"/>
    <w:p w14:paraId="11B2E30F"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Nav zināma.</w:t>
      </w:r>
    </w:p>
    <w:p w14:paraId="11B2E310" w14:textId="77777777" w:rsidR="008875B0" w:rsidRPr="00645F22" w:rsidRDefault="008875B0" w:rsidP="0054401F">
      <w:pPr>
        <w:rPr>
          <w:rFonts w:asciiTheme="majorBidi" w:hAnsiTheme="majorBidi" w:cstheme="majorBidi"/>
          <w:sz w:val="22"/>
          <w:szCs w:val="22"/>
        </w:rPr>
      </w:pPr>
    </w:p>
    <w:p w14:paraId="11B2E311" w14:textId="77777777" w:rsidR="008875B0" w:rsidRPr="00645F22" w:rsidRDefault="008875B0" w:rsidP="00645F22">
      <w:pPr>
        <w:keepNext/>
        <w:keepLines/>
        <w:tabs>
          <w:tab w:val="left" w:pos="567"/>
        </w:tabs>
        <w:rPr>
          <w:rFonts w:asciiTheme="majorBidi" w:hAnsiTheme="majorBidi" w:cstheme="majorBidi"/>
          <w:sz w:val="22"/>
          <w:szCs w:val="22"/>
        </w:rPr>
      </w:pPr>
      <w:r w:rsidRPr="00645F22">
        <w:rPr>
          <w:rFonts w:asciiTheme="majorBidi" w:hAnsiTheme="majorBidi" w:cstheme="majorBidi"/>
          <w:b/>
          <w:sz w:val="22"/>
          <w:szCs w:val="22"/>
        </w:rPr>
        <w:t>4.9</w:t>
      </w:r>
      <w:r w:rsidRPr="00645F22">
        <w:rPr>
          <w:rFonts w:asciiTheme="majorBidi" w:hAnsiTheme="majorBidi" w:cstheme="majorBidi"/>
          <w:b/>
          <w:sz w:val="22"/>
          <w:szCs w:val="22"/>
        </w:rPr>
        <w:tab/>
        <w:t>Devas un lietošanas veids</w:t>
      </w:r>
    </w:p>
    <w:p w14:paraId="11B2E312" w14:textId="77777777" w:rsidR="008875B0" w:rsidRPr="00645F22" w:rsidRDefault="008875B0" w:rsidP="0054401F">
      <w:pPr>
        <w:keepNext/>
        <w:keepLines/>
        <w:rPr>
          <w:rFonts w:asciiTheme="majorBidi" w:hAnsiTheme="majorBidi" w:cstheme="majorBidi"/>
          <w:sz w:val="22"/>
          <w:szCs w:val="22"/>
        </w:rPr>
      </w:pPr>
    </w:p>
    <w:p w14:paraId="11B2E313" w14:textId="77777777" w:rsidR="008875B0" w:rsidRPr="00645F22" w:rsidRDefault="008875B0" w:rsidP="0054401F">
      <w:pPr>
        <w:numPr>
          <w:ilvl w:val="12"/>
          <w:numId w:val="0"/>
        </w:numPr>
        <w:overflowPunct w:val="0"/>
        <w:autoSpaceDE w:val="0"/>
        <w:autoSpaceDN w:val="0"/>
        <w:adjustRightInd w:val="0"/>
        <w:spacing w:after="120"/>
        <w:rPr>
          <w:rFonts w:asciiTheme="majorBidi" w:hAnsiTheme="majorBidi" w:cstheme="majorBidi"/>
          <w:sz w:val="22"/>
          <w:szCs w:val="22"/>
        </w:rPr>
      </w:pPr>
      <w:r w:rsidRPr="00645F22">
        <w:rPr>
          <w:rFonts w:asciiTheme="majorBidi" w:hAnsiTheme="majorBidi" w:cstheme="majorBidi"/>
          <w:sz w:val="22"/>
          <w:szCs w:val="22"/>
        </w:rPr>
        <w:t>Intramuskulāra vai subkutāna injekcija.</w:t>
      </w:r>
    </w:p>
    <w:p w14:paraId="11B2E314" w14:textId="77777777" w:rsidR="008875B0" w:rsidRPr="00645F22" w:rsidRDefault="008875B0" w:rsidP="0054401F">
      <w:pPr>
        <w:numPr>
          <w:ilvl w:val="12"/>
          <w:numId w:val="0"/>
        </w:numPr>
        <w:overflowPunct w:val="0"/>
        <w:autoSpaceDE w:val="0"/>
        <w:autoSpaceDN w:val="0"/>
        <w:adjustRightInd w:val="0"/>
        <w:spacing w:after="120"/>
        <w:rPr>
          <w:rFonts w:asciiTheme="majorBidi" w:hAnsiTheme="majorBidi" w:cstheme="majorBidi"/>
          <w:b/>
          <w:sz w:val="22"/>
          <w:szCs w:val="22"/>
        </w:rPr>
      </w:pPr>
      <w:r w:rsidRPr="00645F22">
        <w:rPr>
          <w:rFonts w:asciiTheme="majorBidi" w:hAnsiTheme="majorBidi" w:cstheme="majorBidi"/>
          <w:b/>
          <w:sz w:val="22"/>
          <w:szCs w:val="22"/>
        </w:rPr>
        <w:t>Liellopi</w:t>
      </w:r>
    </w:p>
    <w:p w14:paraId="11B2E315" w14:textId="77777777" w:rsidR="008875B0" w:rsidRPr="00645F22" w:rsidRDefault="008875B0" w:rsidP="004A68A8">
      <w:pPr>
        <w:numPr>
          <w:ilvl w:val="12"/>
          <w:numId w:val="0"/>
        </w:numPr>
        <w:overflowPunct w:val="0"/>
        <w:autoSpaceDE w:val="0"/>
        <w:autoSpaceDN w:val="0"/>
        <w:adjustRightInd w:val="0"/>
        <w:rPr>
          <w:rFonts w:asciiTheme="majorBidi" w:hAnsiTheme="majorBidi" w:cstheme="majorBidi"/>
          <w:sz w:val="22"/>
          <w:szCs w:val="22"/>
          <w:u w:val="single"/>
        </w:rPr>
      </w:pPr>
      <w:r w:rsidRPr="00645F22">
        <w:rPr>
          <w:rFonts w:asciiTheme="majorBidi" w:hAnsiTheme="majorBidi" w:cstheme="majorBidi"/>
          <w:sz w:val="22"/>
          <w:szCs w:val="22"/>
          <w:u w:val="single"/>
        </w:rPr>
        <w:t>Profilakse</w:t>
      </w:r>
    </w:p>
    <w:p w14:paraId="11B2E316" w14:textId="336BC5CC" w:rsidR="008875B0" w:rsidRPr="00645F22" w:rsidRDefault="00786F84" w:rsidP="00DF75BA">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 xml:space="preserve">Jaundzimušiem teļiem: </w:t>
      </w:r>
      <w:r w:rsidR="00645F22">
        <w:rPr>
          <w:rFonts w:asciiTheme="majorBidi" w:hAnsiTheme="majorBidi" w:cstheme="majorBidi"/>
          <w:sz w:val="22"/>
          <w:szCs w:val="22"/>
        </w:rPr>
        <w:t>2 </w:t>
      </w:r>
      <w:r w:rsidRPr="00645F22">
        <w:rPr>
          <w:rFonts w:asciiTheme="majorBidi" w:hAnsiTheme="majorBidi" w:cstheme="majorBidi"/>
          <w:sz w:val="22"/>
          <w:szCs w:val="22"/>
        </w:rPr>
        <w:t>ml zāļu vienam dzīvniekam (</w:t>
      </w:r>
      <w:r w:rsidR="008F2385">
        <w:rPr>
          <w:rFonts w:asciiTheme="majorBidi" w:hAnsiTheme="majorBidi" w:cstheme="majorBidi"/>
          <w:sz w:val="22"/>
          <w:szCs w:val="22"/>
        </w:rPr>
        <w:t>atbilst</w:t>
      </w:r>
      <w:r w:rsidR="008F2385" w:rsidRPr="00645F22">
        <w:rPr>
          <w:rFonts w:asciiTheme="majorBidi" w:hAnsiTheme="majorBidi" w:cstheme="majorBidi"/>
          <w:sz w:val="22"/>
          <w:szCs w:val="22"/>
        </w:rPr>
        <w:t xml:space="preserve"> </w:t>
      </w:r>
      <w:r w:rsidRPr="00645F22">
        <w:rPr>
          <w:rFonts w:asciiTheme="majorBidi" w:hAnsiTheme="majorBidi" w:cstheme="majorBidi"/>
          <w:sz w:val="22"/>
          <w:szCs w:val="22"/>
        </w:rPr>
        <w:t>14</w:t>
      </w:r>
      <w:r w:rsidR="00645F22">
        <w:rPr>
          <w:rFonts w:asciiTheme="majorBidi" w:hAnsiTheme="majorBidi" w:cstheme="majorBidi"/>
          <w:sz w:val="22"/>
          <w:szCs w:val="22"/>
        </w:rPr>
        <w:t>0 </w:t>
      </w:r>
      <w:r w:rsidRPr="00645F22">
        <w:rPr>
          <w:rFonts w:asciiTheme="majorBidi" w:hAnsiTheme="majorBidi" w:cstheme="majorBidi"/>
          <w:sz w:val="22"/>
          <w:szCs w:val="22"/>
        </w:rPr>
        <w:t xml:space="preserve">mg E vitamīna un </w:t>
      </w:r>
      <w:r w:rsidR="00645F22">
        <w:rPr>
          <w:rFonts w:asciiTheme="majorBidi" w:hAnsiTheme="majorBidi" w:cstheme="majorBidi"/>
          <w:sz w:val="22"/>
          <w:szCs w:val="22"/>
        </w:rPr>
        <w:t>2 </w:t>
      </w:r>
      <w:r w:rsidRPr="00645F22">
        <w:rPr>
          <w:rFonts w:asciiTheme="majorBidi" w:hAnsiTheme="majorBidi" w:cstheme="majorBidi"/>
          <w:sz w:val="22"/>
          <w:szCs w:val="22"/>
        </w:rPr>
        <w:t xml:space="preserve">mg selēna), atkārtot pēc </w:t>
      </w:r>
      <w:r w:rsidR="00645F22">
        <w:rPr>
          <w:rFonts w:asciiTheme="majorBidi" w:hAnsiTheme="majorBidi" w:cstheme="majorBidi"/>
          <w:sz w:val="22"/>
          <w:szCs w:val="22"/>
        </w:rPr>
        <w:t>7 </w:t>
      </w:r>
      <w:r w:rsidRPr="00645F22">
        <w:rPr>
          <w:rFonts w:asciiTheme="majorBidi" w:hAnsiTheme="majorBidi" w:cstheme="majorBidi"/>
          <w:sz w:val="22"/>
          <w:szCs w:val="22"/>
        </w:rPr>
        <w:t>dienām.</w:t>
      </w:r>
    </w:p>
    <w:p w14:paraId="11B2E317" w14:textId="488FFCF3"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1–</w:t>
      </w:r>
      <w:r w:rsidR="00645F22">
        <w:rPr>
          <w:rFonts w:asciiTheme="majorBidi" w:hAnsiTheme="majorBidi" w:cstheme="majorBidi"/>
          <w:sz w:val="22"/>
          <w:szCs w:val="22"/>
        </w:rPr>
        <w:t>2 </w:t>
      </w:r>
      <w:r w:rsidRPr="00645F22">
        <w:rPr>
          <w:rFonts w:asciiTheme="majorBidi" w:hAnsiTheme="majorBidi" w:cstheme="majorBidi"/>
          <w:sz w:val="22"/>
          <w:szCs w:val="22"/>
        </w:rPr>
        <w:t>nedēļu veciem teļiem: 2,5–</w:t>
      </w:r>
      <w:r w:rsidR="00645F22">
        <w:rPr>
          <w:rFonts w:asciiTheme="majorBidi" w:hAnsiTheme="majorBidi" w:cstheme="majorBidi"/>
          <w:sz w:val="22"/>
          <w:szCs w:val="22"/>
        </w:rPr>
        <w:t>3 </w:t>
      </w:r>
      <w:r w:rsidRPr="00645F22">
        <w:rPr>
          <w:rFonts w:asciiTheme="majorBidi" w:hAnsiTheme="majorBidi" w:cstheme="majorBidi"/>
          <w:sz w:val="22"/>
          <w:szCs w:val="22"/>
        </w:rPr>
        <w:t>ml zāļu vienam dzīvniekam (</w:t>
      </w:r>
      <w:r w:rsidR="008F2385">
        <w:rPr>
          <w:rFonts w:asciiTheme="majorBidi" w:hAnsiTheme="majorBidi" w:cstheme="majorBidi"/>
          <w:sz w:val="22"/>
          <w:szCs w:val="22"/>
        </w:rPr>
        <w:t>atbilst</w:t>
      </w:r>
      <w:r w:rsidR="008F2385" w:rsidRPr="00645F22">
        <w:rPr>
          <w:rFonts w:asciiTheme="majorBidi" w:hAnsiTheme="majorBidi" w:cstheme="majorBidi"/>
          <w:sz w:val="22"/>
          <w:szCs w:val="22"/>
        </w:rPr>
        <w:t xml:space="preserve"> </w:t>
      </w:r>
      <w:r w:rsidRPr="00645F22">
        <w:rPr>
          <w:rFonts w:asciiTheme="majorBidi" w:hAnsiTheme="majorBidi" w:cstheme="majorBidi"/>
          <w:sz w:val="22"/>
          <w:szCs w:val="22"/>
        </w:rPr>
        <w:t>175–21</w:t>
      </w:r>
      <w:r w:rsidR="00645F22">
        <w:rPr>
          <w:rFonts w:asciiTheme="majorBidi" w:hAnsiTheme="majorBidi" w:cstheme="majorBidi"/>
          <w:sz w:val="22"/>
          <w:szCs w:val="22"/>
        </w:rPr>
        <w:t>0 </w:t>
      </w:r>
      <w:r w:rsidRPr="00645F22">
        <w:rPr>
          <w:rFonts w:asciiTheme="majorBidi" w:hAnsiTheme="majorBidi" w:cstheme="majorBidi"/>
          <w:sz w:val="22"/>
          <w:szCs w:val="22"/>
        </w:rPr>
        <w:t>mg E vitamīna un 2,5–</w:t>
      </w:r>
      <w:r w:rsidR="00645F22">
        <w:rPr>
          <w:rFonts w:asciiTheme="majorBidi" w:hAnsiTheme="majorBidi" w:cstheme="majorBidi"/>
          <w:sz w:val="22"/>
          <w:szCs w:val="22"/>
        </w:rPr>
        <w:t>3 </w:t>
      </w:r>
      <w:r w:rsidRPr="00645F22">
        <w:rPr>
          <w:rFonts w:asciiTheme="majorBidi" w:hAnsiTheme="majorBidi" w:cstheme="majorBidi"/>
          <w:sz w:val="22"/>
          <w:szCs w:val="22"/>
        </w:rPr>
        <w:t xml:space="preserve">mg selēna), atkārtot pēc </w:t>
      </w:r>
      <w:r w:rsidR="00645F22">
        <w:rPr>
          <w:rFonts w:asciiTheme="majorBidi" w:hAnsiTheme="majorBidi" w:cstheme="majorBidi"/>
          <w:sz w:val="22"/>
          <w:szCs w:val="22"/>
        </w:rPr>
        <w:t>7 </w:t>
      </w:r>
      <w:r w:rsidRPr="00645F22">
        <w:rPr>
          <w:rFonts w:asciiTheme="majorBidi" w:hAnsiTheme="majorBidi" w:cstheme="majorBidi"/>
          <w:sz w:val="22"/>
          <w:szCs w:val="22"/>
        </w:rPr>
        <w:t>dienām.</w:t>
      </w:r>
    </w:p>
    <w:p w14:paraId="11B2E318" w14:textId="56E7C7F3"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Pieaugušiem dzīvniekiem: 2</w:t>
      </w:r>
      <w:r w:rsidR="00645F22">
        <w:rPr>
          <w:rFonts w:asciiTheme="majorBidi" w:hAnsiTheme="majorBidi" w:cstheme="majorBidi"/>
          <w:sz w:val="22"/>
          <w:szCs w:val="22"/>
        </w:rPr>
        <w:t>0 </w:t>
      </w:r>
      <w:r w:rsidRPr="00645F22">
        <w:rPr>
          <w:rFonts w:asciiTheme="majorBidi" w:hAnsiTheme="majorBidi" w:cstheme="majorBidi"/>
          <w:sz w:val="22"/>
          <w:szCs w:val="22"/>
        </w:rPr>
        <w:t>ml zāļu vienam dzīvniekam (</w:t>
      </w:r>
      <w:r w:rsidR="008F2385">
        <w:rPr>
          <w:rFonts w:asciiTheme="majorBidi" w:hAnsiTheme="majorBidi" w:cstheme="majorBidi"/>
          <w:sz w:val="22"/>
          <w:szCs w:val="22"/>
        </w:rPr>
        <w:t>atbilst</w:t>
      </w:r>
      <w:r w:rsidR="008F2385" w:rsidRPr="00645F22">
        <w:rPr>
          <w:rFonts w:asciiTheme="majorBidi" w:hAnsiTheme="majorBidi" w:cstheme="majorBidi"/>
          <w:sz w:val="22"/>
          <w:szCs w:val="22"/>
        </w:rPr>
        <w:t xml:space="preserve"> </w:t>
      </w:r>
      <w:r w:rsidRPr="00645F22">
        <w:rPr>
          <w:rFonts w:asciiTheme="majorBidi" w:hAnsiTheme="majorBidi" w:cstheme="majorBidi"/>
          <w:sz w:val="22"/>
          <w:szCs w:val="22"/>
        </w:rPr>
        <w:t>140</w:t>
      </w:r>
      <w:r w:rsidR="00645F22">
        <w:rPr>
          <w:rFonts w:asciiTheme="majorBidi" w:hAnsiTheme="majorBidi" w:cstheme="majorBidi"/>
          <w:sz w:val="22"/>
          <w:szCs w:val="22"/>
        </w:rPr>
        <w:t>0 </w:t>
      </w:r>
      <w:r w:rsidRPr="00645F22">
        <w:rPr>
          <w:rFonts w:asciiTheme="majorBidi" w:hAnsiTheme="majorBidi" w:cstheme="majorBidi"/>
          <w:sz w:val="22"/>
          <w:szCs w:val="22"/>
        </w:rPr>
        <w:t>mg E vitamīna un 2</w:t>
      </w:r>
      <w:r w:rsidR="00645F22">
        <w:rPr>
          <w:rFonts w:asciiTheme="majorBidi" w:hAnsiTheme="majorBidi" w:cstheme="majorBidi"/>
          <w:sz w:val="22"/>
          <w:szCs w:val="22"/>
        </w:rPr>
        <w:t>0 </w:t>
      </w:r>
      <w:r w:rsidRPr="00645F22">
        <w:rPr>
          <w:rFonts w:asciiTheme="majorBidi" w:hAnsiTheme="majorBidi" w:cstheme="majorBidi"/>
          <w:sz w:val="22"/>
          <w:szCs w:val="22"/>
        </w:rPr>
        <w:t>mg selēna), lietot 3</w:t>
      </w:r>
      <w:r w:rsidR="00645F22">
        <w:rPr>
          <w:rFonts w:asciiTheme="majorBidi" w:hAnsiTheme="majorBidi" w:cstheme="majorBidi"/>
          <w:sz w:val="22"/>
          <w:szCs w:val="22"/>
        </w:rPr>
        <w:t>0 </w:t>
      </w:r>
      <w:r w:rsidRPr="00645F22">
        <w:rPr>
          <w:rFonts w:asciiTheme="majorBidi" w:hAnsiTheme="majorBidi" w:cstheme="majorBidi"/>
          <w:sz w:val="22"/>
          <w:szCs w:val="22"/>
        </w:rPr>
        <w:t>dienas pirms atnešanās, lai novērstu deficītu teļiem.</w:t>
      </w:r>
    </w:p>
    <w:p w14:paraId="11B2E319" w14:textId="77777777"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u w:val="single"/>
        </w:rPr>
      </w:pPr>
      <w:r w:rsidRPr="00645F22">
        <w:rPr>
          <w:rFonts w:asciiTheme="majorBidi" w:hAnsiTheme="majorBidi" w:cstheme="majorBidi"/>
          <w:sz w:val="22"/>
          <w:szCs w:val="22"/>
          <w:u w:val="single"/>
        </w:rPr>
        <w:t>Ārstēšana</w:t>
      </w:r>
    </w:p>
    <w:p w14:paraId="11B2E31A" w14:textId="14EE8EAB"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 xml:space="preserve">Jaundzimušiem teļiem: </w:t>
      </w:r>
      <w:r w:rsidR="00645F22">
        <w:rPr>
          <w:rFonts w:asciiTheme="majorBidi" w:hAnsiTheme="majorBidi" w:cstheme="majorBidi"/>
          <w:sz w:val="22"/>
          <w:szCs w:val="22"/>
        </w:rPr>
        <w:t>4 </w:t>
      </w:r>
      <w:r w:rsidRPr="00645F22">
        <w:rPr>
          <w:rFonts w:asciiTheme="majorBidi" w:hAnsiTheme="majorBidi" w:cstheme="majorBidi"/>
          <w:sz w:val="22"/>
          <w:szCs w:val="22"/>
        </w:rPr>
        <w:t>ml zāļu vienam dzīvniekam (</w:t>
      </w:r>
      <w:r w:rsidR="008F2385">
        <w:rPr>
          <w:rFonts w:asciiTheme="majorBidi" w:hAnsiTheme="majorBidi" w:cstheme="majorBidi"/>
          <w:sz w:val="22"/>
          <w:szCs w:val="22"/>
        </w:rPr>
        <w:t>atbilst</w:t>
      </w:r>
      <w:r w:rsidR="008F2385" w:rsidRPr="00645F22">
        <w:rPr>
          <w:rFonts w:asciiTheme="majorBidi" w:hAnsiTheme="majorBidi" w:cstheme="majorBidi"/>
          <w:sz w:val="22"/>
          <w:szCs w:val="22"/>
        </w:rPr>
        <w:t xml:space="preserve"> </w:t>
      </w:r>
      <w:r w:rsidRPr="00645F22">
        <w:rPr>
          <w:rFonts w:asciiTheme="majorBidi" w:hAnsiTheme="majorBidi" w:cstheme="majorBidi"/>
          <w:sz w:val="22"/>
          <w:szCs w:val="22"/>
        </w:rPr>
        <w:t>28</w:t>
      </w:r>
      <w:r w:rsidR="00645F22">
        <w:rPr>
          <w:rFonts w:asciiTheme="majorBidi" w:hAnsiTheme="majorBidi" w:cstheme="majorBidi"/>
          <w:sz w:val="22"/>
          <w:szCs w:val="22"/>
        </w:rPr>
        <w:t>0 </w:t>
      </w:r>
      <w:r w:rsidRPr="00645F22">
        <w:rPr>
          <w:rFonts w:asciiTheme="majorBidi" w:hAnsiTheme="majorBidi" w:cstheme="majorBidi"/>
          <w:sz w:val="22"/>
          <w:szCs w:val="22"/>
        </w:rPr>
        <w:t xml:space="preserve">mg E vitamīna un </w:t>
      </w:r>
      <w:r w:rsidR="00645F22">
        <w:rPr>
          <w:rFonts w:asciiTheme="majorBidi" w:hAnsiTheme="majorBidi" w:cstheme="majorBidi"/>
          <w:sz w:val="22"/>
          <w:szCs w:val="22"/>
        </w:rPr>
        <w:t>4 </w:t>
      </w:r>
      <w:r w:rsidRPr="00645F22">
        <w:rPr>
          <w:rFonts w:asciiTheme="majorBidi" w:hAnsiTheme="majorBidi" w:cstheme="majorBidi"/>
          <w:sz w:val="22"/>
          <w:szCs w:val="22"/>
        </w:rPr>
        <w:t>mg selēna),</w:t>
      </w:r>
    </w:p>
    <w:p w14:paraId="11B2E31B" w14:textId="1B27CE74"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 xml:space="preserve">atkārtot pēc </w:t>
      </w:r>
      <w:r w:rsidR="00645F22">
        <w:rPr>
          <w:rFonts w:asciiTheme="majorBidi" w:hAnsiTheme="majorBidi" w:cstheme="majorBidi"/>
          <w:sz w:val="22"/>
          <w:szCs w:val="22"/>
        </w:rPr>
        <w:t>7 </w:t>
      </w:r>
      <w:r w:rsidRPr="00645F22">
        <w:rPr>
          <w:rFonts w:asciiTheme="majorBidi" w:hAnsiTheme="majorBidi" w:cstheme="majorBidi"/>
          <w:sz w:val="22"/>
          <w:szCs w:val="22"/>
        </w:rPr>
        <w:t>dienām.</w:t>
      </w:r>
    </w:p>
    <w:p w14:paraId="11B2E31C" w14:textId="1EE40459"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1–</w:t>
      </w:r>
      <w:r w:rsidR="00645F22">
        <w:rPr>
          <w:rFonts w:asciiTheme="majorBidi" w:hAnsiTheme="majorBidi" w:cstheme="majorBidi"/>
          <w:sz w:val="22"/>
          <w:szCs w:val="22"/>
        </w:rPr>
        <w:t>2 </w:t>
      </w:r>
      <w:r w:rsidRPr="00645F22">
        <w:rPr>
          <w:rFonts w:asciiTheme="majorBidi" w:hAnsiTheme="majorBidi" w:cstheme="majorBidi"/>
          <w:sz w:val="22"/>
          <w:szCs w:val="22"/>
        </w:rPr>
        <w:t xml:space="preserve">nedēļu veciem teļiem: </w:t>
      </w:r>
      <w:r w:rsidR="00645F22">
        <w:rPr>
          <w:rFonts w:asciiTheme="majorBidi" w:hAnsiTheme="majorBidi" w:cstheme="majorBidi"/>
          <w:sz w:val="22"/>
          <w:szCs w:val="22"/>
        </w:rPr>
        <w:t>5 </w:t>
      </w:r>
      <w:r w:rsidRPr="00645F22">
        <w:rPr>
          <w:rFonts w:asciiTheme="majorBidi" w:hAnsiTheme="majorBidi" w:cstheme="majorBidi"/>
          <w:sz w:val="22"/>
          <w:szCs w:val="22"/>
        </w:rPr>
        <w:t>ml zāļu vienam dzīvniekam (</w:t>
      </w:r>
      <w:r w:rsidR="008F2385">
        <w:rPr>
          <w:rFonts w:asciiTheme="majorBidi" w:hAnsiTheme="majorBidi" w:cstheme="majorBidi"/>
          <w:sz w:val="22"/>
          <w:szCs w:val="22"/>
        </w:rPr>
        <w:t>atbilst</w:t>
      </w:r>
      <w:r w:rsidR="008F2385" w:rsidRPr="00645F22">
        <w:rPr>
          <w:rFonts w:asciiTheme="majorBidi" w:hAnsiTheme="majorBidi" w:cstheme="majorBidi"/>
          <w:sz w:val="22"/>
          <w:szCs w:val="22"/>
        </w:rPr>
        <w:t xml:space="preserve"> </w:t>
      </w:r>
      <w:r w:rsidRPr="00645F22">
        <w:rPr>
          <w:rFonts w:asciiTheme="majorBidi" w:hAnsiTheme="majorBidi" w:cstheme="majorBidi"/>
          <w:sz w:val="22"/>
          <w:szCs w:val="22"/>
        </w:rPr>
        <w:t>35</w:t>
      </w:r>
      <w:r w:rsidR="00645F22">
        <w:rPr>
          <w:rFonts w:asciiTheme="majorBidi" w:hAnsiTheme="majorBidi" w:cstheme="majorBidi"/>
          <w:sz w:val="22"/>
          <w:szCs w:val="22"/>
        </w:rPr>
        <w:t>0 </w:t>
      </w:r>
      <w:r w:rsidRPr="00645F22">
        <w:rPr>
          <w:rFonts w:asciiTheme="majorBidi" w:hAnsiTheme="majorBidi" w:cstheme="majorBidi"/>
          <w:sz w:val="22"/>
          <w:szCs w:val="22"/>
        </w:rPr>
        <w:t xml:space="preserve">mg E vitamīna un </w:t>
      </w:r>
      <w:r w:rsidR="00645F22">
        <w:rPr>
          <w:rFonts w:asciiTheme="majorBidi" w:hAnsiTheme="majorBidi" w:cstheme="majorBidi"/>
          <w:sz w:val="22"/>
          <w:szCs w:val="22"/>
        </w:rPr>
        <w:t>5 </w:t>
      </w:r>
      <w:r w:rsidRPr="00645F22">
        <w:rPr>
          <w:rFonts w:asciiTheme="majorBidi" w:hAnsiTheme="majorBidi" w:cstheme="majorBidi"/>
          <w:sz w:val="22"/>
          <w:szCs w:val="22"/>
        </w:rPr>
        <w:t xml:space="preserve">mg selēna), atkārtot pēc </w:t>
      </w:r>
      <w:r w:rsidR="00645F22">
        <w:rPr>
          <w:rFonts w:asciiTheme="majorBidi" w:hAnsiTheme="majorBidi" w:cstheme="majorBidi"/>
          <w:sz w:val="22"/>
          <w:szCs w:val="22"/>
        </w:rPr>
        <w:t>7 </w:t>
      </w:r>
      <w:r w:rsidRPr="00645F22">
        <w:rPr>
          <w:rFonts w:asciiTheme="majorBidi" w:hAnsiTheme="majorBidi" w:cstheme="majorBidi"/>
          <w:sz w:val="22"/>
          <w:szCs w:val="22"/>
        </w:rPr>
        <w:t>dienām.</w:t>
      </w:r>
    </w:p>
    <w:p w14:paraId="11B2E31D" w14:textId="77777777" w:rsidR="00E8530B" w:rsidRPr="00645F22" w:rsidRDefault="00E8530B" w:rsidP="0054401F">
      <w:pPr>
        <w:numPr>
          <w:ilvl w:val="12"/>
          <w:numId w:val="0"/>
        </w:numPr>
        <w:overflowPunct w:val="0"/>
        <w:autoSpaceDE w:val="0"/>
        <w:autoSpaceDN w:val="0"/>
        <w:adjustRightInd w:val="0"/>
        <w:rPr>
          <w:rFonts w:asciiTheme="majorBidi" w:hAnsiTheme="majorBidi" w:cstheme="majorBidi"/>
          <w:sz w:val="22"/>
          <w:szCs w:val="22"/>
        </w:rPr>
      </w:pPr>
    </w:p>
    <w:p w14:paraId="11B2E31E" w14:textId="77777777" w:rsidR="008875B0" w:rsidRPr="00645F22" w:rsidRDefault="008875B0" w:rsidP="00DF75BA">
      <w:pPr>
        <w:numPr>
          <w:ilvl w:val="12"/>
          <w:numId w:val="0"/>
        </w:numPr>
        <w:overflowPunct w:val="0"/>
        <w:autoSpaceDE w:val="0"/>
        <w:autoSpaceDN w:val="0"/>
        <w:adjustRightInd w:val="0"/>
        <w:spacing w:after="120"/>
        <w:rPr>
          <w:rFonts w:asciiTheme="majorBidi" w:hAnsiTheme="majorBidi" w:cstheme="majorBidi"/>
          <w:b/>
          <w:sz w:val="22"/>
          <w:szCs w:val="22"/>
        </w:rPr>
      </w:pPr>
      <w:r w:rsidRPr="00645F22">
        <w:rPr>
          <w:rFonts w:asciiTheme="majorBidi" w:hAnsiTheme="majorBidi" w:cstheme="majorBidi"/>
          <w:b/>
          <w:sz w:val="22"/>
          <w:szCs w:val="22"/>
        </w:rPr>
        <w:t>Aitas</w:t>
      </w:r>
    </w:p>
    <w:p w14:paraId="11B2E31F" w14:textId="77777777" w:rsidR="008875B0" w:rsidRPr="00645F22" w:rsidRDefault="008875B0">
      <w:pPr>
        <w:numPr>
          <w:ilvl w:val="12"/>
          <w:numId w:val="0"/>
        </w:numPr>
        <w:overflowPunct w:val="0"/>
        <w:autoSpaceDE w:val="0"/>
        <w:autoSpaceDN w:val="0"/>
        <w:adjustRightInd w:val="0"/>
        <w:rPr>
          <w:rFonts w:asciiTheme="majorBidi" w:hAnsiTheme="majorBidi" w:cstheme="majorBidi"/>
          <w:sz w:val="22"/>
          <w:szCs w:val="22"/>
          <w:u w:val="single"/>
        </w:rPr>
      </w:pPr>
      <w:r w:rsidRPr="00645F22">
        <w:rPr>
          <w:rFonts w:asciiTheme="majorBidi" w:hAnsiTheme="majorBidi" w:cstheme="majorBidi"/>
          <w:sz w:val="22"/>
          <w:szCs w:val="22"/>
          <w:u w:val="single"/>
        </w:rPr>
        <w:t>Profilakse</w:t>
      </w:r>
    </w:p>
    <w:p w14:paraId="11B2E320" w14:textId="2C879616"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Jaundzimušiem jēriem: 0,</w:t>
      </w:r>
      <w:r w:rsidR="00645F22">
        <w:rPr>
          <w:rFonts w:asciiTheme="majorBidi" w:hAnsiTheme="majorBidi" w:cstheme="majorBidi"/>
          <w:sz w:val="22"/>
          <w:szCs w:val="22"/>
        </w:rPr>
        <w:t>5 </w:t>
      </w:r>
      <w:r w:rsidRPr="00645F22">
        <w:rPr>
          <w:rFonts w:asciiTheme="majorBidi" w:hAnsiTheme="majorBidi" w:cstheme="majorBidi"/>
          <w:sz w:val="22"/>
          <w:szCs w:val="22"/>
        </w:rPr>
        <w:t>ml zāļu vienam dzīvniekam (</w:t>
      </w:r>
      <w:r w:rsidR="008F2385">
        <w:rPr>
          <w:rFonts w:asciiTheme="majorBidi" w:hAnsiTheme="majorBidi" w:cstheme="majorBidi"/>
          <w:sz w:val="22"/>
          <w:szCs w:val="22"/>
        </w:rPr>
        <w:t>atbilst</w:t>
      </w:r>
      <w:r w:rsidR="008F2385" w:rsidRPr="00645F22">
        <w:rPr>
          <w:rFonts w:asciiTheme="majorBidi" w:hAnsiTheme="majorBidi" w:cstheme="majorBidi"/>
          <w:sz w:val="22"/>
          <w:szCs w:val="22"/>
        </w:rPr>
        <w:t xml:space="preserve"> </w:t>
      </w:r>
      <w:r w:rsidRPr="00645F22">
        <w:rPr>
          <w:rFonts w:asciiTheme="majorBidi" w:hAnsiTheme="majorBidi" w:cstheme="majorBidi"/>
          <w:sz w:val="22"/>
          <w:szCs w:val="22"/>
        </w:rPr>
        <w:t>3</w:t>
      </w:r>
      <w:r w:rsidR="00645F22">
        <w:rPr>
          <w:rFonts w:asciiTheme="majorBidi" w:hAnsiTheme="majorBidi" w:cstheme="majorBidi"/>
          <w:sz w:val="22"/>
          <w:szCs w:val="22"/>
        </w:rPr>
        <w:t>5 </w:t>
      </w:r>
      <w:r w:rsidRPr="00645F22">
        <w:rPr>
          <w:rFonts w:asciiTheme="majorBidi" w:hAnsiTheme="majorBidi" w:cstheme="majorBidi"/>
          <w:sz w:val="22"/>
          <w:szCs w:val="22"/>
        </w:rPr>
        <w:t>mg E vitamīna un 0,</w:t>
      </w:r>
      <w:r w:rsidR="00645F22">
        <w:rPr>
          <w:rFonts w:asciiTheme="majorBidi" w:hAnsiTheme="majorBidi" w:cstheme="majorBidi"/>
          <w:sz w:val="22"/>
          <w:szCs w:val="22"/>
        </w:rPr>
        <w:t>5 </w:t>
      </w:r>
      <w:r w:rsidRPr="00645F22">
        <w:rPr>
          <w:rFonts w:asciiTheme="majorBidi" w:hAnsiTheme="majorBidi" w:cstheme="majorBidi"/>
          <w:sz w:val="22"/>
          <w:szCs w:val="22"/>
        </w:rPr>
        <w:t>mg selēna), atkārtot pēc 5–</w:t>
      </w:r>
      <w:r w:rsidR="00645F22">
        <w:rPr>
          <w:rFonts w:asciiTheme="majorBidi" w:hAnsiTheme="majorBidi" w:cstheme="majorBidi"/>
          <w:sz w:val="22"/>
          <w:szCs w:val="22"/>
        </w:rPr>
        <w:t>7 </w:t>
      </w:r>
      <w:r w:rsidRPr="00645F22">
        <w:rPr>
          <w:rFonts w:asciiTheme="majorBidi" w:hAnsiTheme="majorBidi" w:cstheme="majorBidi"/>
          <w:sz w:val="22"/>
          <w:szCs w:val="22"/>
        </w:rPr>
        <w:t>dienām.</w:t>
      </w:r>
    </w:p>
    <w:p w14:paraId="11B2E321" w14:textId="6B80E13F" w:rsidR="008875B0" w:rsidRPr="00645F22" w:rsidRDefault="00B3715D" w:rsidP="0054401F">
      <w:pPr>
        <w:numPr>
          <w:ilvl w:val="12"/>
          <w:numId w:val="0"/>
        </w:numPr>
        <w:overflowPunct w:val="0"/>
        <w:autoSpaceDE w:val="0"/>
        <w:autoSpaceDN w:val="0"/>
        <w:adjustRightInd w:val="0"/>
        <w:rPr>
          <w:rFonts w:asciiTheme="majorBidi" w:hAnsiTheme="majorBidi" w:cstheme="majorBidi"/>
          <w:sz w:val="22"/>
          <w:szCs w:val="22"/>
        </w:rPr>
      </w:pPr>
      <w:r>
        <w:rPr>
          <w:rFonts w:asciiTheme="majorBidi" w:hAnsiTheme="majorBidi" w:cstheme="majorBidi"/>
          <w:sz w:val="22"/>
          <w:szCs w:val="22"/>
        </w:rPr>
        <w:t>J</w:t>
      </w:r>
      <w:r w:rsidRPr="00645F22">
        <w:rPr>
          <w:rFonts w:asciiTheme="majorBidi" w:hAnsiTheme="majorBidi" w:cstheme="majorBidi"/>
          <w:sz w:val="22"/>
          <w:szCs w:val="22"/>
        </w:rPr>
        <w:t>ēriem</w:t>
      </w:r>
      <w:r>
        <w:rPr>
          <w:rFonts w:asciiTheme="majorBidi" w:hAnsiTheme="majorBidi" w:cstheme="majorBidi"/>
          <w:sz w:val="22"/>
          <w:szCs w:val="22"/>
        </w:rPr>
        <w:t>,</w:t>
      </w:r>
      <w:r w:rsidRPr="00645F22">
        <w:rPr>
          <w:rFonts w:asciiTheme="majorBidi" w:hAnsiTheme="majorBidi" w:cstheme="majorBidi"/>
          <w:sz w:val="22"/>
          <w:szCs w:val="22"/>
        </w:rPr>
        <w:t xml:space="preserve"> </w:t>
      </w:r>
      <w:r>
        <w:rPr>
          <w:rFonts w:asciiTheme="majorBidi" w:hAnsiTheme="majorBidi" w:cstheme="majorBidi"/>
          <w:sz w:val="22"/>
          <w:szCs w:val="22"/>
        </w:rPr>
        <w:t xml:space="preserve">vecākiem </w:t>
      </w:r>
      <w:r w:rsidR="008875B0" w:rsidRPr="00645F22">
        <w:rPr>
          <w:rFonts w:asciiTheme="majorBidi" w:hAnsiTheme="majorBidi" w:cstheme="majorBidi"/>
          <w:sz w:val="22"/>
          <w:szCs w:val="22"/>
        </w:rPr>
        <w:t xml:space="preserve">par </w:t>
      </w:r>
      <w:r w:rsidR="00645F22">
        <w:rPr>
          <w:rFonts w:asciiTheme="majorBidi" w:hAnsiTheme="majorBidi" w:cstheme="majorBidi"/>
          <w:sz w:val="22"/>
          <w:szCs w:val="22"/>
        </w:rPr>
        <w:t>2 </w:t>
      </w:r>
      <w:r w:rsidR="008875B0" w:rsidRPr="00645F22">
        <w:rPr>
          <w:rFonts w:asciiTheme="majorBidi" w:hAnsiTheme="majorBidi" w:cstheme="majorBidi"/>
          <w:sz w:val="22"/>
          <w:szCs w:val="22"/>
        </w:rPr>
        <w:t xml:space="preserve">nedēļām: </w:t>
      </w:r>
      <w:r w:rsidR="00645F22">
        <w:rPr>
          <w:rFonts w:asciiTheme="majorBidi" w:hAnsiTheme="majorBidi" w:cstheme="majorBidi"/>
          <w:sz w:val="22"/>
          <w:szCs w:val="22"/>
        </w:rPr>
        <w:t>1 </w:t>
      </w:r>
      <w:r w:rsidR="008875B0" w:rsidRPr="00645F22">
        <w:rPr>
          <w:rFonts w:asciiTheme="majorBidi" w:hAnsiTheme="majorBidi" w:cstheme="majorBidi"/>
          <w:sz w:val="22"/>
          <w:szCs w:val="22"/>
        </w:rPr>
        <w:t>ml zāļu vienam dzīvniekam (</w:t>
      </w:r>
      <w:r w:rsidR="008F2385">
        <w:rPr>
          <w:rFonts w:asciiTheme="majorBidi" w:hAnsiTheme="majorBidi" w:cstheme="majorBidi"/>
          <w:sz w:val="22"/>
          <w:szCs w:val="22"/>
        </w:rPr>
        <w:t>atbilst</w:t>
      </w:r>
      <w:r w:rsidR="008F2385" w:rsidRPr="00645F22">
        <w:rPr>
          <w:rFonts w:asciiTheme="majorBidi" w:hAnsiTheme="majorBidi" w:cstheme="majorBidi"/>
          <w:sz w:val="22"/>
          <w:szCs w:val="22"/>
        </w:rPr>
        <w:t xml:space="preserve"> </w:t>
      </w:r>
      <w:r w:rsidR="008875B0" w:rsidRPr="00645F22">
        <w:rPr>
          <w:rFonts w:asciiTheme="majorBidi" w:hAnsiTheme="majorBidi" w:cstheme="majorBidi"/>
          <w:sz w:val="22"/>
          <w:szCs w:val="22"/>
        </w:rPr>
        <w:t>7</w:t>
      </w:r>
      <w:r w:rsidR="00645F22">
        <w:rPr>
          <w:rFonts w:asciiTheme="majorBidi" w:hAnsiTheme="majorBidi" w:cstheme="majorBidi"/>
          <w:sz w:val="22"/>
          <w:szCs w:val="22"/>
        </w:rPr>
        <w:t>0 </w:t>
      </w:r>
      <w:r w:rsidR="008875B0" w:rsidRPr="00645F22">
        <w:rPr>
          <w:rFonts w:asciiTheme="majorBidi" w:hAnsiTheme="majorBidi" w:cstheme="majorBidi"/>
          <w:sz w:val="22"/>
          <w:szCs w:val="22"/>
        </w:rPr>
        <w:t xml:space="preserve">mg E vitamīna un </w:t>
      </w:r>
      <w:r w:rsidR="00645F22">
        <w:rPr>
          <w:rFonts w:asciiTheme="majorBidi" w:hAnsiTheme="majorBidi" w:cstheme="majorBidi"/>
          <w:sz w:val="22"/>
          <w:szCs w:val="22"/>
        </w:rPr>
        <w:t>1 </w:t>
      </w:r>
      <w:r w:rsidR="008875B0" w:rsidRPr="00645F22">
        <w:rPr>
          <w:rFonts w:asciiTheme="majorBidi" w:hAnsiTheme="majorBidi" w:cstheme="majorBidi"/>
          <w:sz w:val="22"/>
          <w:szCs w:val="22"/>
        </w:rPr>
        <w:t>mg selēna), atkārtot pēc 5–</w:t>
      </w:r>
      <w:r w:rsidR="00645F22">
        <w:rPr>
          <w:rFonts w:asciiTheme="majorBidi" w:hAnsiTheme="majorBidi" w:cstheme="majorBidi"/>
          <w:sz w:val="22"/>
          <w:szCs w:val="22"/>
        </w:rPr>
        <w:t>7 </w:t>
      </w:r>
      <w:r w:rsidR="008875B0" w:rsidRPr="00645F22">
        <w:rPr>
          <w:rFonts w:asciiTheme="majorBidi" w:hAnsiTheme="majorBidi" w:cstheme="majorBidi"/>
          <w:sz w:val="22"/>
          <w:szCs w:val="22"/>
        </w:rPr>
        <w:t>dienām.</w:t>
      </w:r>
    </w:p>
    <w:p w14:paraId="11B2E322" w14:textId="4A4E1F54"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lastRenderedPageBreak/>
        <w:t>Grūsnām aitām: 2,5–</w:t>
      </w:r>
      <w:r w:rsidR="00645F22">
        <w:rPr>
          <w:rFonts w:asciiTheme="majorBidi" w:hAnsiTheme="majorBidi" w:cstheme="majorBidi"/>
          <w:sz w:val="22"/>
          <w:szCs w:val="22"/>
        </w:rPr>
        <w:t>4 </w:t>
      </w:r>
      <w:r w:rsidRPr="00645F22">
        <w:rPr>
          <w:rFonts w:asciiTheme="majorBidi" w:hAnsiTheme="majorBidi" w:cstheme="majorBidi"/>
          <w:sz w:val="22"/>
          <w:szCs w:val="22"/>
        </w:rPr>
        <w:t>ml zāļu vienam dzīvniekam (</w:t>
      </w:r>
      <w:r w:rsidR="008F2385">
        <w:rPr>
          <w:rFonts w:asciiTheme="majorBidi" w:hAnsiTheme="majorBidi" w:cstheme="majorBidi"/>
          <w:sz w:val="22"/>
          <w:szCs w:val="22"/>
        </w:rPr>
        <w:t>atbilst</w:t>
      </w:r>
      <w:r w:rsidR="008F2385" w:rsidRPr="00645F22">
        <w:rPr>
          <w:rFonts w:asciiTheme="majorBidi" w:hAnsiTheme="majorBidi" w:cstheme="majorBidi"/>
          <w:sz w:val="22"/>
          <w:szCs w:val="22"/>
        </w:rPr>
        <w:t xml:space="preserve"> </w:t>
      </w:r>
      <w:r w:rsidRPr="00645F22">
        <w:rPr>
          <w:rFonts w:asciiTheme="majorBidi" w:hAnsiTheme="majorBidi" w:cstheme="majorBidi"/>
          <w:sz w:val="22"/>
          <w:szCs w:val="22"/>
        </w:rPr>
        <w:t>175–28</w:t>
      </w:r>
      <w:r w:rsidR="00645F22">
        <w:rPr>
          <w:rFonts w:asciiTheme="majorBidi" w:hAnsiTheme="majorBidi" w:cstheme="majorBidi"/>
          <w:sz w:val="22"/>
          <w:szCs w:val="22"/>
        </w:rPr>
        <w:t>0 </w:t>
      </w:r>
      <w:r w:rsidRPr="00645F22">
        <w:rPr>
          <w:rFonts w:asciiTheme="majorBidi" w:hAnsiTheme="majorBidi" w:cstheme="majorBidi"/>
          <w:sz w:val="22"/>
          <w:szCs w:val="22"/>
        </w:rPr>
        <w:t>mg E vitamīna un 2,5–</w:t>
      </w:r>
      <w:r w:rsidR="00645F22">
        <w:rPr>
          <w:rFonts w:asciiTheme="majorBidi" w:hAnsiTheme="majorBidi" w:cstheme="majorBidi"/>
          <w:sz w:val="22"/>
          <w:szCs w:val="22"/>
        </w:rPr>
        <w:t>4 </w:t>
      </w:r>
      <w:r w:rsidRPr="00645F22">
        <w:rPr>
          <w:rFonts w:asciiTheme="majorBidi" w:hAnsiTheme="majorBidi" w:cstheme="majorBidi"/>
          <w:sz w:val="22"/>
          <w:szCs w:val="22"/>
        </w:rPr>
        <w:t>mg selēna), lietot 3</w:t>
      </w:r>
      <w:r w:rsidR="00645F22">
        <w:rPr>
          <w:rFonts w:asciiTheme="majorBidi" w:hAnsiTheme="majorBidi" w:cstheme="majorBidi"/>
          <w:sz w:val="22"/>
          <w:szCs w:val="22"/>
        </w:rPr>
        <w:t>0 </w:t>
      </w:r>
      <w:r w:rsidRPr="00645F22">
        <w:rPr>
          <w:rFonts w:asciiTheme="majorBidi" w:hAnsiTheme="majorBidi" w:cstheme="majorBidi"/>
          <w:sz w:val="22"/>
          <w:szCs w:val="22"/>
        </w:rPr>
        <w:t>dienas pirms atnešanās, lai novērstu deficītu jēriem.</w:t>
      </w:r>
    </w:p>
    <w:p w14:paraId="11B2E323" w14:textId="77777777"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u w:val="single"/>
        </w:rPr>
      </w:pPr>
      <w:r w:rsidRPr="00645F22">
        <w:rPr>
          <w:rFonts w:asciiTheme="majorBidi" w:hAnsiTheme="majorBidi" w:cstheme="majorBidi"/>
          <w:sz w:val="22"/>
          <w:szCs w:val="22"/>
          <w:u w:val="single"/>
        </w:rPr>
        <w:t>Ārstēšana</w:t>
      </w:r>
    </w:p>
    <w:p w14:paraId="11B2E324" w14:textId="5F3CFB36" w:rsidR="008875B0" w:rsidRPr="00645F22" w:rsidRDefault="00645F22" w:rsidP="0054401F">
      <w:pPr>
        <w:numPr>
          <w:ilvl w:val="12"/>
          <w:numId w:val="0"/>
        </w:numPr>
        <w:overflowPunct w:val="0"/>
        <w:autoSpaceDE w:val="0"/>
        <w:autoSpaceDN w:val="0"/>
        <w:adjustRightInd w:val="0"/>
        <w:rPr>
          <w:rFonts w:asciiTheme="majorBidi" w:hAnsiTheme="majorBidi" w:cstheme="majorBidi"/>
          <w:sz w:val="22"/>
          <w:szCs w:val="22"/>
        </w:rPr>
      </w:pPr>
      <w:r w:rsidRPr="00E610C1">
        <w:rPr>
          <w:rFonts w:asciiTheme="majorBidi" w:hAnsiTheme="majorBidi" w:cstheme="majorBidi"/>
          <w:sz w:val="22"/>
          <w:szCs w:val="22"/>
        </w:rPr>
        <w:t>1 </w:t>
      </w:r>
      <w:r w:rsidR="008875B0" w:rsidRPr="00E610C1">
        <w:rPr>
          <w:rFonts w:asciiTheme="majorBidi" w:hAnsiTheme="majorBidi" w:cstheme="majorBidi"/>
          <w:sz w:val="22"/>
          <w:szCs w:val="22"/>
        </w:rPr>
        <w:t>ml zāļu vienam dzīvniekam (</w:t>
      </w:r>
      <w:r w:rsidR="008F2385">
        <w:rPr>
          <w:rFonts w:asciiTheme="majorBidi" w:hAnsiTheme="majorBidi" w:cstheme="majorBidi"/>
          <w:sz w:val="22"/>
          <w:szCs w:val="22"/>
        </w:rPr>
        <w:t>atbilst</w:t>
      </w:r>
      <w:r w:rsidR="008F2385" w:rsidRPr="00E610C1">
        <w:rPr>
          <w:rFonts w:asciiTheme="majorBidi" w:hAnsiTheme="majorBidi" w:cstheme="majorBidi"/>
          <w:sz w:val="22"/>
          <w:szCs w:val="22"/>
        </w:rPr>
        <w:t xml:space="preserve"> </w:t>
      </w:r>
      <w:r w:rsidR="008875B0" w:rsidRPr="00E610C1">
        <w:rPr>
          <w:rFonts w:asciiTheme="majorBidi" w:hAnsiTheme="majorBidi" w:cstheme="majorBidi"/>
          <w:sz w:val="22"/>
          <w:szCs w:val="22"/>
        </w:rPr>
        <w:t>7</w:t>
      </w:r>
      <w:r w:rsidRPr="00E610C1">
        <w:rPr>
          <w:rFonts w:asciiTheme="majorBidi" w:hAnsiTheme="majorBidi" w:cstheme="majorBidi"/>
          <w:sz w:val="22"/>
          <w:szCs w:val="22"/>
        </w:rPr>
        <w:t>0 </w:t>
      </w:r>
      <w:r w:rsidR="008875B0" w:rsidRPr="00E610C1">
        <w:rPr>
          <w:rFonts w:asciiTheme="majorBidi" w:hAnsiTheme="majorBidi" w:cstheme="majorBidi"/>
          <w:sz w:val="22"/>
          <w:szCs w:val="22"/>
        </w:rPr>
        <w:t xml:space="preserve">mg E vitamīna un </w:t>
      </w:r>
      <w:r w:rsidRPr="00E610C1">
        <w:rPr>
          <w:rFonts w:asciiTheme="majorBidi" w:hAnsiTheme="majorBidi" w:cstheme="majorBidi"/>
          <w:sz w:val="22"/>
          <w:szCs w:val="22"/>
        </w:rPr>
        <w:t>1 </w:t>
      </w:r>
      <w:r w:rsidR="008875B0" w:rsidRPr="00E610C1">
        <w:rPr>
          <w:rFonts w:asciiTheme="majorBidi" w:hAnsiTheme="majorBidi" w:cstheme="majorBidi"/>
          <w:sz w:val="22"/>
          <w:szCs w:val="22"/>
        </w:rPr>
        <w:t>mg selēna), atkārtot pēc 5–</w:t>
      </w:r>
      <w:r w:rsidRPr="00E610C1">
        <w:rPr>
          <w:rFonts w:asciiTheme="majorBidi" w:hAnsiTheme="majorBidi" w:cstheme="majorBidi"/>
          <w:sz w:val="22"/>
          <w:szCs w:val="22"/>
        </w:rPr>
        <w:t>7 </w:t>
      </w:r>
      <w:r w:rsidR="008875B0" w:rsidRPr="00E610C1">
        <w:rPr>
          <w:rFonts w:asciiTheme="majorBidi" w:hAnsiTheme="majorBidi" w:cstheme="majorBidi"/>
          <w:sz w:val="22"/>
          <w:szCs w:val="22"/>
        </w:rPr>
        <w:t xml:space="preserve">dienām, </w:t>
      </w:r>
      <w:r w:rsidR="00E610C1">
        <w:rPr>
          <w:rFonts w:asciiTheme="majorBidi" w:hAnsiTheme="majorBidi" w:cstheme="majorBidi"/>
          <w:sz w:val="22"/>
          <w:szCs w:val="22"/>
        </w:rPr>
        <w:t xml:space="preserve">atkārtoti </w:t>
      </w:r>
      <w:r w:rsidR="008875B0" w:rsidRPr="00E610C1">
        <w:rPr>
          <w:rFonts w:asciiTheme="majorBidi" w:hAnsiTheme="majorBidi" w:cstheme="majorBidi"/>
          <w:sz w:val="22"/>
          <w:szCs w:val="22"/>
        </w:rPr>
        <w:t xml:space="preserve">var ievadīt līdz pat </w:t>
      </w:r>
      <w:r w:rsidRPr="00E610C1">
        <w:rPr>
          <w:rFonts w:asciiTheme="majorBidi" w:hAnsiTheme="majorBidi" w:cstheme="majorBidi"/>
          <w:sz w:val="22"/>
          <w:szCs w:val="22"/>
        </w:rPr>
        <w:t>4 </w:t>
      </w:r>
      <w:r w:rsidR="00E610C1" w:rsidRPr="00E610C1">
        <w:rPr>
          <w:rFonts w:asciiTheme="majorBidi" w:hAnsiTheme="majorBidi" w:cstheme="majorBidi"/>
          <w:sz w:val="22"/>
          <w:szCs w:val="22"/>
        </w:rPr>
        <w:t>reiz</w:t>
      </w:r>
      <w:r w:rsidR="00E610C1">
        <w:rPr>
          <w:rFonts w:asciiTheme="majorBidi" w:hAnsiTheme="majorBidi" w:cstheme="majorBidi"/>
          <w:sz w:val="22"/>
          <w:szCs w:val="22"/>
        </w:rPr>
        <w:t>ēm</w:t>
      </w:r>
      <w:r w:rsidR="008875B0" w:rsidRPr="00645F22">
        <w:rPr>
          <w:rFonts w:asciiTheme="majorBidi" w:hAnsiTheme="majorBidi" w:cstheme="majorBidi"/>
          <w:sz w:val="22"/>
          <w:szCs w:val="22"/>
        </w:rPr>
        <w:t>.</w:t>
      </w:r>
    </w:p>
    <w:p w14:paraId="11B2E325" w14:textId="77777777" w:rsidR="008875B0" w:rsidRPr="00645F22" w:rsidRDefault="008875B0" w:rsidP="0054401F">
      <w:pPr>
        <w:numPr>
          <w:ilvl w:val="12"/>
          <w:numId w:val="0"/>
        </w:numPr>
        <w:overflowPunct w:val="0"/>
        <w:autoSpaceDE w:val="0"/>
        <w:autoSpaceDN w:val="0"/>
        <w:adjustRightInd w:val="0"/>
        <w:spacing w:after="120"/>
        <w:rPr>
          <w:rFonts w:asciiTheme="majorBidi" w:hAnsiTheme="majorBidi" w:cstheme="majorBidi"/>
          <w:sz w:val="22"/>
          <w:szCs w:val="22"/>
        </w:rPr>
      </w:pPr>
    </w:p>
    <w:p w14:paraId="11B2E326" w14:textId="77777777" w:rsidR="008875B0" w:rsidRPr="00645F22" w:rsidRDefault="008875B0" w:rsidP="0054401F">
      <w:pPr>
        <w:numPr>
          <w:ilvl w:val="12"/>
          <w:numId w:val="0"/>
        </w:numPr>
        <w:overflowPunct w:val="0"/>
        <w:autoSpaceDE w:val="0"/>
        <w:autoSpaceDN w:val="0"/>
        <w:adjustRightInd w:val="0"/>
        <w:spacing w:after="120"/>
        <w:rPr>
          <w:rFonts w:asciiTheme="majorBidi" w:hAnsiTheme="majorBidi" w:cstheme="majorBidi"/>
          <w:b/>
          <w:sz w:val="22"/>
          <w:szCs w:val="22"/>
        </w:rPr>
      </w:pPr>
      <w:r w:rsidRPr="00645F22">
        <w:rPr>
          <w:rFonts w:asciiTheme="majorBidi" w:hAnsiTheme="majorBidi" w:cstheme="majorBidi"/>
          <w:b/>
          <w:sz w:val="22"/>
          <w:szCs w:val="22"/>
        </w:rPr>
        <w:t>Cūkas</w:t>
      </w:r>
    </w:p>
    <w:p w14:paraId="11B2E327" w14:textId="77777777"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u w:val="single"/>
        </w:rPr>
      </w:pPr>
      <w:r w:rsidRPr="00645F22">
        <w:rPr>
          <w:rFonts w:asciiTheme="majorBidi" w:hAnsiTheme="majorBidi" w:cstheme="majorBidi"/>
          <w:sz w:val="22"/>
          <w:szCs w:val="22"/>
          <w:u w:val="single"/>
        </w:rPr>
        <w:t>Profilakse</w:t>
      </w:r>
    </w:p>
    <w:p w14:paraId="11B2E328" w14:textId="417E35E3"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Sivēniem: 0,03–0,</w:t>
      </w:r>
      <w:r w:rsidR="00645F22">
        <w:rPr>
          <w:rFonts w:asciiTheme="majorBidi" w:hAnsiTheme="majorBidi" w:cstheme="majorBidi"/>
          <w:sz w:val="22"/>
          <w:szCs w:val="22"/>
        </w:rPr>
        <w:t>1 </w:t>
      </w:r>
      <w:r w:rsidRPr="00645F22">
        <w:rPr>
          <w:rFonts w:asciiTheme="majorBidi" w:hAnsiTheme="majorBidi" w:cstheme="majorBidi"/>
          <w:sz w:val="22"/>
          <w:szCs w:val="22"/>
        </w:rPr>
        <w:t>ml zāļu vienam dzīvniekam (</w:t>
      </w:r>
      <w:r w:rsidR="00112E8D">
        <w:rPr>
          <w:rFonts w:asciiTheme="majorBidi" w:hAnsiTheme="majorBidi" w:cstheme="majorBidi"/>
          <w:sz w:val="22"/>
          <w:szCs w:val="22"/>
        </w:rPr>
        <w:t>atbilst</w:t>
      </w:r>
      <w:r w:rsidR="00112E8D" w:rsidRPr="00645F22">
        <w:rPr>
          <w:rFonts w:asciiTheme="majorBidi" w:hAnsiTheme="majorBidi" w:cstheme="majorBidi"/>
          <w:sz w:val="22"/>
          <w:szCs w:val="22"/>
        </w:rPr>
        <w:t xml:space="preserve"> </w:t>
      </w:r>
      <w:r w:rsidRPr="00645F22">
        <w:rPr>
          <w:rFonts w:asciiTheme="majorBidi" w:hAnsiTheme="majorBidi" w:cstheme="majorBidi"/>
          <w:sz w:val="22"/>
          <w:szCs w:val="22"/>
        </w:rPr>
        <w:t>2,1–</w:t>
      </w:r>
      <w:r w:rsidR="00645F22">
        <w:rPr>
          <w:rFonts w:asciiTheme="majorBidi" w:hAnsiTheme="majorBidi" w:cstheme="majorBidi"/>
          <w:sz w:val="22"/>
          <w:szCs w:val="22"/>
        </w:rPr>
        <w:t>7 </w:t>
      </w:r>
      <w:r w:rsidRPr="00645F22">
        <w:rPr>
          <w:rFonts w:asciiTheme="majorBidi" w:hAnsiTheme="majorBidi" w:cstheme="majorBidi"/>
          <w:sz w:val="22"/>
          <w:szCs w:val="22"/>
        </w:rPr>
        <w:t>mg E vitamīna un 0,03–0,</w:t>
      </w:r>
      <w:r w:rsidR="00645F22">
        <w:rPr>
          <w:rFonts w:asciiTheme="majorBidi" w:hAnsiTheme="majorBidi" w:cstheme="majorBidi"/>
          <w:sz w:val="22"/>
          <w:szCs w:val="22"/>
        </w:rPr>
        <w:t>1 </w:t>
      </w:r>
      <w:r w:rsidRPr="00645F22">
        <w:rPr>
          <w:rFonts w:asciiTheme="majorBidi" w:hAnsiTheme="majorBidi" w:cstheme="majorBidi"/>
          <w:sz w:val="22"/>
          <w:szCs w:val="22"/>
        </w:rPr>
        <w:t>mg selēna).</w:t>
      </w:r>
    </w:p>
    <w:p w14:paraId="11B2E329" w14:textId="21E61531"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Pieaugušiem dzīvniekiem: 1–</w:t>
      </w:r>
      <w:r w:rsidR="00645F22">
        <w:rPr>
          <w:rFonts w:asciiTheme="majorBidi" w:hAnsiTheme="majorBidi" w:cstheme="majorBidi"/>
          <w:sz w:val="22"/>
          <w:szCs w:val="22"/>
        </w:rPr>
        <w:t>3 </w:t>
      </w:r>
      <w:r w:rsidRPr="00645F22">
        <w:rPr>
          <w:rFonts w:asciiTheme="majorBidi" w:hAnsiTheme="majorBidi" w:cstheme="majorBidi"/>
          <w:sz w:val="22"/>
          <w:szCs w:val="22"/>
        </w:rPr>
        <w:t>ml zāļu uz 2</w:t>
      </w:r>
      <w:r w:rsidR="00645F22">
        <w:rPr>
          <w:rFonts w:asciiTheme="majorBidi" w:hAnsiTheme="majorBidi" w:cstheme="majorBidi"/>
          <w:sz w:val="22"/>
          <w:szCs w:val="22"/>
        </w:rPr>
        <w:t>5 </w:t>
      </w:r>
      <w:r w:rsidRPr="00645F22">
        <w:rPr>
          <w:rFonts w:asciiTheme="majorBidi" w:hAnsiTheme="majorBidi" w:cstheme="majorBidi"/>
          <w:sz w:val="22"/>
          <w:szCs w:val="22"/>
        </w:rPr>
        <w:t>kg ķermeņa svara (</w:t>
      </w:r>
      <w:r w:rsidR="00112E8D">
        <w:rPr>
          <w:rFonts w:asciiTheme="majorBidi" w:hAnsiTheme="majorBidi" w:cstheme="majorBidi"/>
          <w:sz w:val="22"/>
          <w:szCs w:val="22"/>
        </w:rPr>
        <w:t>atbilst</w:t>
      </w:r>
      <w:r w:rsidR="00112E8D" w:rsidRPr="00645F22">
        <w:rPr>
          <w:rFonts w:asciiTheme="majorBidi" w:hAnsiTheme="majorBidi" w:cstheme="majorBidi"/>
          <w:sz w:val="22"/>
          <w:szCs w:val="22"/>
        </w:rPr>
        <w:t xml:space="preserve"> </w:t>
      </w:r>
      <w:r w:rsidRPr="00645F22">
        <w:rPr>
          <w:rFonts w:asciiTheme="majorBidi" w:hAnsiTheme="majorBidi" w:cstheme="majorBidi"/>
          <w:sz w:val="22"/>
          <w:szCs w:val="22"/>
        </w:rPr>
        <w:t>70–21</w:t>
      </w:r>
      <w:r w:rsidR="00645F22">
        <w:rPr>
          <w:rFonts w:asciiTheme="majorBidi" w:hAnsiTheme="majorBidi" w:cstheme="majorBidi"/>
          <w:sz w:val="22"/>
          <w:szCs w:val="22"/>
        </w:rPr>
        <w:t>0 </w:t>
      </w:r>
      <w:r w:rsidRPr="00645F22">
        <w:rPr>
          <w:rFonts w:asciiTheme="majorBidi" w:hAnsiTheme="majorBidi" w:cstheme="majorBidi"/>
          <w:sz w:val="22"/>
          <w:szCs w:val="22"/>
        </w:rPr>
        <w:t>mg E vitamīna un 1–</w:t>
      </w:r>
      <w:r w:rsidR="00112E8D">
        <w:rPr>
          <w:rFonts w:asciiTheme="majorBidi" w:hAnsiTheme="majorBidi" w:cstheme="majorBidi"/>
          <w:sz w:val="22"/>
          <w:szCs w:val="22"/>
        </w:rPr>
        <w:t> </w:t>
      </w:r>
      <w:r w:rsidR="00645F22">
        <w:rPr>
          <w:rFonts w:asciiTheme="majorBidi" w:hAnsiTheme="majorBidi" w:cstheme="majorBidi"/>
          <w:sz w:val="22"/>
          <w:szCs w:val="22"/>
        </w:rPr>
        <w:t>3 </w:t>
      </w:r>
      <w:r w:rsidRPr="00645F22">
        <w:rPr>
          <w:rFonts w:asciiTheme="majorBidi" w:hAnsiTheme="majorBidi" w:cstheme="majorBidi"/>
          <w:sz w:val="22"/>
          <w:szCs w:val="22"/>
        </w:rPr>
        <w:t>mg selēna uz 2</w:t>
      </w:r>
      <w:r w:rsidR="00645F22">
        <w:rPr>
          <w:rFonts w:asciiTheme="majorBidi" w:hAnsiTheme="majorBidi" w:cstheme="majorBidi"/>
          <w:sz w:val="22"/>
          <w:szCs w:val="22"/>
        </w:rPr>
        <w:t>5 </w:t>
      </w:r>
      <w:r w:rsidRPr="00645F22">
        <w:rPr>
          <w:rFonts w:asciiTheme="majorBidi" w:hAnsiTheme="majorBidi" w:cstheme="majorBidi"/>
          <w:sz w:val="22"/>
          <w:szCs w:val="22"/>
        </w:rPr>
        <w:t xml:space="preserve">kg ķermeņa svara), atkārtot pēc </w:t>
      </w:r>
      <w:r w:rsidR="00645F22">
        <w:rPr>
          <w:rFonts w:asciiTheme="majorBidi" w:hAnsiTheme="majorBidi" w:cstheme="majorBidi"/>
          <w:sz w:val="22"/>
          <w:szCs w:val="22"/>
        </w:rPr>
        <w:t>7 </w:t>
      </w:r>
      <w:r w:rsidRPr="00645F22">
        <w:rPr>
          <w:rFonts w:asciiTheme="majorBidi" w:hAnsiTheme="majorBidi" w:cstheme="majorBidi"/>
          <w:sz w:val="22"/>
          <w:szCs w:val="22"/>
        </w:rPr>
        <w:t>dienām.</w:t>
      </w:r>
    </w:p>
    <w:p w14:paraId="11B2E32A" w14:textId="77777777"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u w:val="single"/>
        </w:rPr>
      </w:pPr>
      <w:r w:rsidRPr="00645F22">
        <w:rPr>
          <w:rFonts w:asciiTheme="majorBidi" w:hAnsiTheme="majorBidi" w:cstheme="majorBidi"/>
          <w:sz w:val="22"/>
          <w:szCs w:val="22"/>
          <w:u w:val="single"/>
        </w:rPr>
        <w:t>Ārstēšana</w:t>
      </w:r>
    </w:p>
    <w:p w14:paraId="11B2E32B" w14:textId="12C7B678"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Sivēniem: 0,</w:t>
      </w:r>
      <w:r w:rsidR="00645F22">
        <w:rPr>
          <w:rFonts w:asciiTheme="majorBidi" w:hAnsiTheme="majorBidi" w:cstheme="majorBidi"/>
          <w:sz w:val="22"/>
          <w:szCs w:val="22"/>
        </w:rPr>
        <w:t>1 </w:t>
      </w:r>
      <w:r w:rsidRPr="00645F22">
        <w:rPr>
          <w:rFonts w:asciiTheme="majorBidi" w:hAnsiTheme="majorBidi" w:cstheme="majorBidi"/>
          <w:sz w:val="22"/>
          <w:szCs w:val="22"/>
        </w:rPr>
        <w:t>ml zāļu vienam dzīvniekam (</w:t>
      </w:r>
      <w:r w:rsidR="00112E8D">
        <w:rPr>
          <w:rFonts w:asciiTheme="majorBidi" w:hAnsiTheme="majorBidi" w:cstheme="majorBidi"/>
          <w:sz w:val="22"/>
          <w:szCs w:val="22"/>
        </w:rPr>
        <w:t>atbilst</w:t>
      </w:r>
      <w:r w:rsidR="00112E8D" w:rsidRPr="00645F22">
        <w:rPr>
          <w:rFonts w:asciiTheme="majorBidi" w:hAnsiTheme="majorBidi" w:cstheme="majorBidi"/>
          <w:sz w:val="22"/>
          <w:szCs w:val="22"/>
        </w:rPr>
        <w:t xml:space="preserve"> </w:t>
      </w:r>
      <w:r w:rsidR="00645F22">
        <w:rPr>
          <w:rFonts w:asciiTheme="majorBidi" w:hAnsiTheme="majorBidi" w:cstheme="majorBidi"/>
          <w:sz w:val="22"/>
          <w:szCs w:val="22"/>
        </w:rPr>
        <w:t>7 </w:t>
      </w:r>
      <w:r w:rsidRPr="00645F22">
        <w:rPr>
          <w:rFonts w:asciiTheme="majorBidi" w:hAnsiTheme="majorBidi" w:cstheme="majorBidi"/>
          <w:sz w:val="22"/>
          <w:szCs w:val="22"/>
        </w:rPr>
        <w:t>mg E vitamīna un 0,</w:t>
      </w:r>
      <w:r w:rsidR="00645F22">
        <w:rPr>
          <w:rFonts w:asciiTheme="majorBidi" w:hAnsiTheme="majorBidi" w:cstheme="majorBidi"/>
          <w:sz w:val="22"/>
          <w:szCs w:val="22"/>
        </w:rPr>
        <w:t>1 </w:t>
      </w:r>
      <w:r w:rsidRPr="00645F22">
        <w:rPr>
          <w:rFonts w:asciiTheme="majorBidi" w:hAnsiTheme="majorBidi" w:cstheme="majorBidi"/>
          <w:sz w:val="22"/>
          <w:szCs w:val="22"/>
        </w:rPr>
        <w:t>mg selēna).</w:t>
      </w:r>
    </w:p>
    <w:p w14:paraId="11B2E32C" w14:textId="12AFDFE1"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 xml:space="preserve">Pieaugušiem dzīvniekiem: </w:t>
      </w:r>
      <w:r w:rsidR="00645F22">
        <w:rPr>
          <w:rFonts w:asciiTheme="majorBidi" w:hAnsiTheme="majorBidi" w:cstheme="majorBidi"/>
          <w:sz w:val="22"/>
          <w:szCs w:val="22"/>
        </w:rPr>
        <w:t>2 </w:t>
      </w:r>
      <w:r w:rsidRPr="00645F22">
        <w:rPr>
          <w:rFonts w:asciiTheme="majorBidi" w:hAnsiTheme="majorBidi" w:cstheme="majorBidi"/>
          <w:sz w:val="22"/>
          <w:szCs w:val="22"/>
        </w:rPr>
        <w:t>ml zāļu uz 2</w:t>
      </w:r>
      <w:r w:rsidR="00645F22">
        <w:rPr>
          <w:rFonts w:asciiTheme="majorBidi" w:hAnsiTheme="majorBidi" w:cstheme="majorBidi"/>
          <w:sz w:val="22"/>
          <w:szCs w:val="22"/>
        </w:rPr>
        <w:t>5 </w:t>
      </w:r>
      <w:r w:rsidRPr="00645F22">
        <w:rPr>
          <w:rFonts w:asciiTheme="majorBidi" w:hAnsiTheme="majorBidi" w:cstheme="majorBidi"/>
          <w:sz w:val="22"/>
          <w:szCs w:val="22"/>
        </w:rPr>
        <w:t>kg ķermeņa svara (</w:t>
      </w:r>
      <w:r w:rsidR="00112E8D">
        <w:rPr>
          <w:rFonts w:asciiTheme="majorBidi" w:hAnsiTheme="majorBidi" w:cstheme="majorBidi"/>
          <w:sz w:val="22"/>
          <w:szCs w:val="22"/>
        </w:rPr>
        <w:t>atbilst</w:t>
      </w:r>
      <w:r w:rsidR="00112E8D" w:rsidRPr="00645F22">
        <w:rPr>
          <w:rFonts w:asciiTheme="majorBidi" w:hAnsiTheme="majorBidi" w:cstheme="majorBidi"/>
          <w:sz w:val="22"/>
          <w:szCs w:val="22"/>
        </w:rPr>
        <w:t xml:space="preserve"> </w:t>
      </w:r>
      <w:r w:rsidRPr="00645F22">
        <w:rPr>
          <w:rFonts w:asciiTheme="majorBidi" w:hAnsiTheme="majorBidi" w:cstheme="majorBidi"/>
          <w:sz w:val="22"/>
          <w:szCs w:val="22"/>
        </w:rPr>
        <w:t>14</w:t>
      </w:r>
      <w:r w:rsidR="00645F22">
        <w:rPr>
          <w:rFonts w:asciiTheme="majorBidi" w:hAnsiTheme="majorBidi" w:cstheme="majorBidi"/>
          <w:sz w:val="22"/>
          <w:szCs w:val="22"/>
        </w:rPr>
        <w:t>0 </w:t>
      </w:r>
      <w:r w:rsidRPr="00645F22">
        <w:rPr>
          <w:rFonts w:asciiTheme="majorBidi" w:hAnsiTheme="majorBidi" w:cstheme="majorBidi"/>
          <w:sz w:val="22"/>
          <w:szCs w:val="22"/>
        </w:rPr>
        <w:t xml:space="preserve">mg E vitamīna un </w:t>
      </w:r>
      <w:r w:rsidR="00645F22">
        <w:rPr>
          <w:rFonts w:asciiTheme="majorBidi" w:hAnsiTheme="majorBidi" w:cstheme="majorBidi"/>
          <w:sz w:val="22"/>
          <w:szCs w:val="22"/>
        </w:rPr>
        <w:t>2 </w:t>
      </w:r>
      <w:r w:rsidRPr="00645F22">
        <w:rPr>
          <w:rFonts w:asciiTheme="majorBidi" w:hAnsiTheme="majorBidi" w:cstheme="majorBidi"/>
          <w:sz w:val="22"/>
          <w:szCs w:val="22"/>
        </w:rPr>
        <w:t>mg selēna uz 2</w:t>
      </w:r>
      <w:r w:rsidR="00645F22">
        <w:rPr>
          <w:rFonts w:asciiTheme="majorBidi" w:hAnsiTheme="majorBidi" w:cstheme="majorBidi"/>
          <w:sz w:val="22"/>
          <w:szCs w:val="22"/>
        </w:rPr>
        <w:t>5 </w:t>
      </w:r>
      <w:r w:rsidRPr="00645F22">
        <w:rPr>
          <w:rFonts w:asciiTheme="majorBidi" w:hAnsiTheme="majorBidi" w:cstheme="majorBidi"/>
          <w:sz w:val="22"/>
          <w:szCs w:val="22"/>
        </w:rPr>
        <w:t>kg ķermeņa svara).</w:t>
      </w:r>
    </w:p>
    <w:p w14:paraId="11B2E32D" w14:textId="002C7CC1"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Vaislas sivēnmātēm: 3–</w:t>
      </w:r>
      <w:r w:rsidR="00645F22">
        <w:rPr>
          <w:rFonts w:asciiTheme="majorBidi" w:hAnsiTheme="majorBidi" w:cstheme="majorBidi"/>
          <w:sz w:val="22"/>
          <w:szCs w:val="22"/>
        </w:rPr>
        <w:t>6 </w:t>
      </w:r>
      <w:r w:rsidRPr="00645F22">
        <w:rPr>
          <w:rFonts w:asciiTheme="majorBidi" w:hAnsiTheme="majorBidi" w:cstheme="majorBidi"/>
          <w:sz w:val="22"/>
          <w:szCs w:val="22"/>
        </w:rPr>
        <w:t>ml zāļu uz 5</w:t>
      </w:r>
      <w:r w:rsidR="00645F22">
        <w:rPr>
          <w:rFonts w:asciiTheme="majorBidi" w:hAnsiTheme="majorBidi" w:cstheme="majorBidi"/>
          <w:sz w:val="22"/>
          <w:szCs w:val="22"/>
        </w:rPr>
        <w:t>0 </w:t>
      </w:r>
      <w:r w:rsidRPr="00645F22">
        <w:rPr>
          <w:rFonts w:asciiTheme="majorBidi" w:hAnsiTheme="majorBidi" w:cstheme="majorBidi"/>
          <w:sz w:val="22"/>
          <w:szCs w:val="22"/>
        </w:rPr>
        <w:t>kg ķermeņa svara (</w:t>
      </w:r>
      <w:r w:rsidR="00112E8D">
        <w:rPr>
          <w:rFonts w:asciiTheme="majorBidi" w:hAnsiTheme="majorBidi" w:cstheme="majorBidi"/>
          <w:sz w:val="22"/>
          <w:szCs w:val="22"/>
        </w:rPr>
        <w:t>atbilst</w:t>
      </w:r>
      <w:r w:rsidR="00112E8D" w:rsidRPr="00645F22">
        <w:rPr>
          <w:rFonts w:asciiTheme="majorBidi" w:hAnsiTheme="majorBidi" w:cstheme="majorBidi"/>
          <w:sz w:val="22"/>
          <w:szCs w:val="22"/>
        </w:rPr>
        <w:t xml:space="preserve"> </w:t>
      </w:r>
      <w:r w:rsidRPr="00645F22">
        <w:rPr>
          <w:rFonts w:asciiTheme="majorBidi" w:hAnsiTheme="majorBidi" w:cstheme="majorBidi"/>
          <w:sz w:val="22"/>
          <w:szCs w:val="22"/>
        </w:rPr>
        <w:t>210–42</w:t>
      </w:r>
      <w:r w:rsidR="00645F22">
        <w:rPr>
          <w:rFonts w:asciiTheme="majorBidi" w:hAnsiTheme="majorBidi" w:cstheme="majorBidi"/>
          <w:sz w:val="22"/>
          <w:szCs w:val="22"/>
        </w:rPr>
        <w:t>0 </w:t>
      </w:r>
      <w:r w:rsidRPr="00645F22">
        <w:rPr>
          <w:rFonts w:asciiTheme="majorBidi" w:hAnsiTheme="majorBidi" w:cstheme="majorBidi"/>
          <w:sz w:val="22"/>
          <w:szCs w:val="22"/>
        </w:rPr>
        <w:t>mg E vitamīna un 3–</w:t>
      </w:r>
      <w:r w:rsidR="00645F22">
        <w:rPr>
          <w:rFonts w:asciiTheme="majorBidi" w:hAnsiTheme="majorBidi" w:cstheme="majorBidi"/>
          <w:sz w:val="22"/>
          <w:szCs w:val="22"/>
        </w:rPr>
        <w:t>6 </w:t>
      </w:r>
      <w:r w:rsidRPr="00645F22">
        <w:rPr>
          <w:rFonts w:asciiTheme="majorBidi" w:hAnsiTheme="majorBidi" w:cstheme="majorBidi"/>
          <w:sz w:val="22"/>
          <w:szCs w:val="22"/>
        </w:rPr>
        <w:t>mg selēna uz 5</w:t>
      </w:r>
      <w:r w:rsidR="00645F22">
        <w:rPr>
          <w:rFonts w:asciiTheme="majorBidi" w:hAnsiTheme="majorBidi" w:cstheme="majorBidi"/>
          <w:sz w:val="22"/>
          <w:szCs w:val="22"/>
        </w:rPr>
        <w:t>0 </w:t>
      </w:r>
      <w:r w:rsidRPr="00645F22">
        <w:rPr>
          <w:rFonts w:asciiTheme="majorBidi" w:hAnsiTheme="majorBidi" w:cstheme="majorBidi"/>
          <w:sz w:val="22"/>
          <w:szCs w:val="22"/>
        </w:rPr>
        <w:t xml:space="preserve">kg ķermeņa svara), atkārtot pēc </w:t>
      </w:r>
      <w:r w:rsidR="00645F22">
        <w:rPr>
          <w:rFonts w:asciiTheme="majorBidi" w:hAnsiTheme="majorBidi" w:cstheme="majorBidi"/>
          <w:sz w:val="22"/>
          <w:szCs w:val="22"/>
        </w:rPr>
        <w:t>7 </w:t>
      </w:r>
      <w:r w:rsidRPr="00645F22">
        <w:rPr>
          <w:rFonts w:asciiTheme="majorBidi" w:hAnsiTheme="majorBidi" w:cstheme="majorBidi"/>
          <w:sz w:val="22"/>
          <w:szCs w:val="22"/>
        </w:rPr>
        <w:t>dienām.</w:t>
      </w:r>
    </w:p>
    <w:p w14:paraId="11B2E32E" w14:textId="77777777" w:rsidR="008875B0" w:rsidRPr="00645F22" w:rsidRDefault="008875B0" w:rsidP="0054401F">
      <w:pPr>
        <w:numPr>
          <w:ilvl w:val="12"/>
          <w:numId w:val="0"/>
        </w:numPr>
        <w:overflowPunct w:val="0"/>
        <w:autoSpaceDE w:val="0"/>
        <w:autoSpaceDN w:val="0"/>
        <w:adjustRightInd w:val="0"/>
        <w:rPr>
          <w:rFonts w:asciiTheme="majorBidi" w:hAnsiTheme="majorBidi" w:cstheme="majorBidi"/>
          <w:sz w:val="22"/>
          <w:szCs w:val="22"/>
        </w:rPr>
      </w:pPr>
    </w:p>
    <w:p w14:paraId="11B2E32F" w14:textId="375D875B" w:rsidR="008875B0" w:rsidRPr="00645F22" w:rsidRDefault="008875B0" w:rsidP="00645F22">
      <w:pPr>
        <w:numPr>
          <w:ilvl w:val="0"/>
          <w:numId w:val="10"/>
        </w:numPr>
        <w:suppressAutoHyphens w:val="0"/>
        <w:overflowPunct w:val="0"/>
        <w:autoSpaceDE w:val="0"/>
        <w:autoSpaceDN w:val="0"/>
        <w:adjustRightInd w:val="0"/>
        <w:ind w:left="426"/>
        <w:rPr>
          <w:rFonts w:asciiTheme="majorBidi" w:hAnsiTheme="majorBidi" w:cstheme="majorBidi"/>
          <w:sz w:val="22"/>
          <w:szCs w:val="22"/>
        </w:rPr>
      </w:pPr>
      <w:r w:rsidRPr="00645F22">
        <w:rPr>
          <w:rFonts w:asciiTheme="majorBidi" w:hAnsiTheme="majorBidi" w:cstheme="majorBidi"/>
          <w:sz w:val="22"/>
          <w:szCs w:val="22"/>
        </w:rPr>
        <w:t xml:space="preserve">Izmantot </w:t>
      </w:r>
      <w:r w:rsidRPr="00DD5254">
        <w:rPr>
          <w:rFonts w:asciiTheme="majorBidi" w:hAnsiTheme="majorBidi" w:cstheme="majorBidi"/>
          <w:sz w:val="22"/>
          <w:szCs w:val="22"/>
        </w:rPr>
        <w:t>steriliu</w:t>
      </w:r>
      <w:r w:rsidR="000C1306">
        <w:rPr>
          <w:rFonts w:asciiTheme="majorBidi" w:hAnsiTheme="majorBidi" w:cstheme="majorBidi"/>
          <w:sz w:val="22"/>
          <w:szCs w:val="22"/>
        </w:rPr>
        <w:t>s</w:t>
      </w:r>
      <w:r w:rsidRPr="00DD5254">
        <w:rPr>
          <w:rFonts w:asciiTheme="majorBidi" w:hAnsiTheme="majorBidi" w:cstheme="majorBidi"/>
          <w:sz w:val="22"/>
          <w:szCs w:val="22"/>
        </w:rPr>
        <w:t xml:space="preserve"> </w:t>
      </w:r>
      <w:r w:rsidR="000C1306">
        <w:rPr>
          <w:rFonts w:asciiTheme="majorBidi" w:hAnsiTheme="majorBidi" w:cstheme="majorBidi"/>
          <w:sz w:val="22"/>
          <w:szCs w:val="22"/>
        </w:rPr>
        <w:t>instrumentus</w:t>
      </w:r>
      <w:r w:rsidR="000C1306" w:rsidRPr="00645F22">
        <w:rPr>
          <w:rFonts w:asciiTheme="majorBidi" w:hAnsiTheme="majorBidi" w:cstheme="majorBidi"/>
          <w:sz w:val="22"/>
          <w:szCs w:val="22"/>
        </w:rPr>
        <w:t xml:space="preserve"> </w:t>
      </w:r>
      <w:r w:rsidRPr="00645F22">
        <w:rPr>
          <w:rFonts w:asciiTheme="majorBidi" w:hAnsiTheme="majorBidi" w:cstheme="majorBidi"/>
          <w:sz w:val="22"/>
          <w:szCs w:val="22"/>
        </w:rPr>
        <w:t xml:space="preserve">un stingri ievērot aseptikas </w:t>
      </w:r>
      <w:r w:rsidR="007A59A6">
        <w:rPr>
          <w:rFonts w:asciiTheme="majorBidi" w:hAnsiTheme="majorBidi" w:cstheme="majorBidi"/>
          <w:sz w:val="22"/>
          <w:szCs w:val="22"/>
        </w:rPr>
        <w:t>principus</w:t>
      </w:r>
      <w:r w:rsidR="007A59A6" w:rsidRPr="00645F22">
        <w:rPr>
          <w:rFonts w:asciiTheme="majorBidi" w:hAnsiTheme="majorBidi" w:cstheme="majorBidi"/>
          <w:sz w:val="22"/>
          <w:szCs w:val="22"/>
        </w:rPr>
        <w:t xml:space="preserve"> </w:t>
      </w:r>
      <w:r w:rsidRPr="00645F22">
        <w:rPr>
          <w:rFonts w:asciiTheme="majorBidi" w:hAnsiTheme="majorBidi" w:cstheme="majorBidi"/>
          <w:sz w:val="22"/>
          <w:szCs w:val="22"/>
        </w:rPr>
        <w:t>(notīrīt vietu utt.).</w:t>
      </w:r>
    </w:p>
    <w:p w14:paraId="11B2E330" w14:textId="77777777" w:rsidR="008875B0" w:rsidRPr="00645F22" w:rsidRDefault="008875B0" w:rsidP="00645F22">
      <w:pPr>
        <w:numPr>
          <w:ilvl w:val="0"/>
          <w:numId w:val="10"/>
        </w:numPr>
        <w:suppressAutoHyphens w:val="0"/>
        <w:overflowPunct w:val="0"/>
        <w:autoSpaceDE w:val="0"/>
        <w:autoSpaceDN w:val="0"/>
        <w:adjustRightInd w:val="0"/>
        <w:ind w:left="426"/>
        <w:rPr>
          <w:rFonts w:asciiTheme="majorBidi" w:hAnsiTheme="majorBidi" w:cstheme="majorBidi"/>
          <w:sz w:val="22"/>
          <w:szCs w:val="22"/>
        </w:rPr>
      </w:pPr>
      <w:r w:rsidRPr="00645F22">
        <w:rPr>
          <w:rFonts w:asciiTheme="majorBidi" w:hAnsiTheme="majorBidi" w:cstheme="majorBidi"/>
          <w:sz w:val="22"/>
          <w:szCs w:val="22"/>
        </w:rPr>
        <w:t>Flakonu pirms lietošanas labi sakratīt.</w:t>
      </w:r>
    </w:p>
    <w:p w14:paraId="11B2E331" w14:textId="1A1E80DB" w:rsidR="008875B0" w:rsidRPr="00645F22" w:rsidRDefault="008875B0" w:rsidP="00645F22">
      <w:pPr>
        <w:numPr>
          <w:ilvl w:val="0"/>
          <w:numId w:val="10"/>
        </w:numPr>
        <w:suppressAutoHyphens w:val="0"/>
        <w:overflowPunct w:val="0"/>
        <w:autoSpaceDE w:val="0"/>
        <w:autoSpaceDN w:val="0"/>
        <w:adjustRightInd w:val="0"/>
        <w:ind w:left="426"/>
        <w:rPr>
          <w:rFonts w:asciiTheme="majorBidi" w:hAnsiTheme="majorBidi" w:cstheme="majorBidi"/>
          <w:sz w:val="22"/>
          <w:szCs w:val="22"/>
        </w:rPr>
      </w:pPr>
      <w:r w:rsidRPr="00645F22">
        <w:rPr>
          <w:rFonts w:asciiTheme="majorBidi" w:hAnsiTheme="majorBidi" w:cstheme="majorBidi"/>
          <w:sz w:val="22"/>
          <w:szCs w:val="22"/>
        </w:rPr>
        <w:t>Neievad</w:t>
      </w:r>
      <w:r w:rsidR="00DF75BA">
        <w:rPr>
          <w:rFonts w:asciiTheme="majorBidi" w:hAnsiTheme="majorBidi" w:cstheme="majorBidi"/>
          <w:sz w:val="22"/>
          <w:szCs w:val="22"/>
        </w:rPr>
        <w:t>ī</w:t>
      </w:r>
      <w:r w:rsidRPr="00645F22">
        <w:rPr>
          <w:rFonts w:asciiTheme="majorBidi" w:hAnsiTheme="majorBidi" w:cstheme="majorBidi"/>
          <w:sz w:val="22"/>
          <w:szCs w:val="22"/>
        </w:rPr>
        <w:t>t vairāk par 1</w:t>
      </w:r>
      <w:r w:rsidR="00645F22">
        <w:rPr>
          <w:rFonts w:asciiTheme="majorBidi" w:hAnsiTheme="majorBidi" w:cstheme="majorBidi"/>
          <w:sz w:val="22"/>
          <w:szCs w:val="22"/>
        </w:rPr>
        <w:t>5 </w:t>
      </w:r>
      <w:r w:rsidRPr="00645F22">
        <w:rPr>
          <w:rFonts w:asciiTheme="majorBidi" w:hAnsiTheme="majorBidi" w:cstheme="majorBidi"/>
          <w:sz w:val="22"/>
          <w:szCs w:val="22"/>
        </w:rPr>
        <w:t>ml vienā un tajā pašā injekcijas vietā.</w:t>
      </w:r>
    </w:p>
    <w:p w14:paraId="11B2E332" w14:textId="46E12CBD" w:rsidR="008875B0" w:rsidRPr="00645F22" w:rsidRDefault="008875B0" w:rsidP="00645F22">
      <w:pPr>
        <w:numPr>
          <w:ilvl w:val="0"/>
          <w:numId w:val="10"/>
        </w:numPr>
        <w:suppressAutoHyphens w:val="0"/>
        <w:overflowPunct w:val="0"/>
        <w:autoSpaceDE w:val="0"/>
        <w:autoSpaceDN w:val="0"/>
        <w:adjustRightInd w:val="0"/>
        <w:ind w:left="426"/>
        <w:rPr>
          <w:rFonts w:asciiTheme="majorBidi" w:hAnsiTheme="majorBidi" w:cstheme="majorBidi"/>
          <w:sz w:val="22"/>
          <w:szCs w:val="22"/>
        </w:rPr>
      </w:pPr>
      <w:r w:rsidRPr="00645F22">
        <w:rPr>
          <w:rFonts w:asciiTheme="majorBidi" w:hAnsiTheme="majorBidi" w:cstheme="majorBidi"/>
          <w:sz w:val="22"/>
          <w:szCs w:val="22"/>
        </w:rPr>
        <w:t>Izmantot liela izmēra adatu un injicēt lēnām.</w:t>
      </w:r>
    </w:p>
    <w:p w14:paraId="11B2E333" w14:textId="77777777" w:rsidR="008875B0" w:rsidRPr="00645F22" w:rsidRDefault="008875B0" w:rsidP="00645F22">
      <w:pPr>
        <w:numPr>
          <w:ilvl w:val="12"/>
          <w:numId w:val="0"/>
        </w:numPr>
        <w:overflowPunct w:val="0"/>
        <w:autoSpaceDE w:val="0"/>
        <w:autoSpaceDN w:val="0"/>
        <w:adjustRightInd w:val="0"/>
        <w:spacing w:after="120"/>
        <w:ind w:left="426" w:hanging="360"/>
        <w:rPr>
          <w:rFonts w:asciiTheme="majorBidi" w:hAnsiTheme="majorBidi" w:cstheme="majorBidi"/>
          <w:sz w:val="22"/>
          <w:szCs w:val="22"/>
        </w:rPr>
      </w:pPr>
    </w:p>
    <w:p w14:paraId="11B2E334" w14:textId="433811C2" w:rsidR="008875B0" w:rsidRPr="00645F22" w:rsidRDefault="008875B0" w:rsidP="00DF75BA">
      <w:pPr>
        <w:numPr>
          <w:ilvl w:val="12"/>
          <w:numId w:val="0"/>
        </w:numPr>
        <w:tabs>
          <w:tab w:val="left" w:pos="567"/>
        </w:tabs>
        <w:overflowPunct w:val="0"/>
        <w:autoSpaceDE w:val="0"/>
        <w:autoSpaceDN w:val="0"/>
        <w:adjustRightInd w:val="0"/>
        <w:spacing w:after="120"/>
        <w:rPr>
          <w:rFonts w:asciiTheme="majorBidi" w:hAnsiTheme="majorBidi" w:cstheme="majorBidi"/>
          <w:b/>
          <w:sz w:val="22"/>
          <w:szCs w:val="22"/>
        </w:rPr>
      </w:pPr>
      <w:r w:rsidRPr="00645F22">
        <w:rPr>
          <w:rFonts w:asciiTheme="majorBidi" w:hAnsiTheme="majorBidi" w:cstheme="majorBidi"/>
          <w:b/>
          <w:sz w:val="22"/>
          <w:szCs w:val="22"/>
        </w:rPr>
        <w:t>4.1</w:t>
      </w:r>
      <w:r w:rsidR="00645F22">
        <w:rPr>
          <w:rFonts w:asciiTheme="majorBidi" w:hAnsiTheme="majorBidi" w:cstheme="majorBidi"/>
          <w:b/>
          <w:sz w:val="22"/>
          <w:szCs w:val="22"/>
        </w:rPr>
        <w:t>0 </w:t>
      </w:r>
      <w:r w:rsidR="006F0884">
        <w:rPr>
          <w:rFonts w:asciiTheme="majorBidi" w:hAnsiTheme="majorBidi" w:cstheme="majorBidi"/>
          <w:b/>
          <w:sz w:val="22"/>
          <w:szCs w:val="22"/>
        </w:rPr>
        <w:tab/>
      </w:r>
      <w:r w:rsidRPr="00645F22">
        <w:rPr>
          <w:rFonts w:asciiTheme="majorBidi" w:hAnsiTheme="majorBidi" w:cstheme="majorBidi"/>
          <w:b/>
          <w:sz w:val="22"/>
          <w:szCs w:val="22"/>
        </w:rPr>
        <w:t>Pārdozēšana (simptomi, rīcība ārkārtas situācijā, antidoti), ja nepieciešams</w:t>
      </w:r>
    </w:p>
    <w:p w14:paraId="11B2E335" w14:textId="77777777" w:rsidR="008875B0" w:rsidRPr="00645F22" w:rsidRDefault="008875B0" w:rsidP="0054401F">
      <w:pPr>
        <w:numPr>
          <w:ilvl w:val="12"/>
          <w:numId w:val="0"/>
        </w:numPr>
        <w:overflowPunct w:val="0"/>
        <w:autoSpaceDE w:val="0"/>
        <w:autoSpaceDN w:val="0"/>
        <w:adjustRightInd w:val="0"/>
        <w:rPr>
          <w:rFonts w:asciiTheme="majorBidi" w:hAnsiTheme="majorBidi" w:cstheme="majorBidi"/>
          <w:b/>
          <w:sz w:val="22"/>
          <w:szCs w:val="22"/>
        </w:rPr>
      </w:pPr>
    </w:p>
    <w:p w14:paraId="11B2E336" w14:textId="77777777" w:rsidR="008875B0" w:rsidRPr="00645F22" w:rsidRDefault="008875B0" w:rsidP="0054401F">
      <w:pPr>
        <w:numPr>
          <w:ilvl w:val="12"/>
          <w:numId w:val="0"/>
        </w:numPr>
        <w:overflowPunct w:val="0"/>
        <w:autoSpaceDE w:val="0"/>
        <w:autoSpaceDN w:val="0"/>
        <w:adjustRightInd w:val="0"/>
        <w:spacing w:after="120"/>
        <w:rPr>
          <w:rFonts w:asciiTheme="majorBidi" w:hAnsiTheme="majorBidi" w:cstheme="majorBidi"/>
          <w:sz w:val="22"/>
          <w:szCs w:val="22"/>
        </w:rPr>
      </w:pPr>
      <w:r w:rsidRPr="00645F22">
        <w:rPr>
          <w:rFonts w:asciiTheme="majorBidi" w:hAnsiTheme="majorBidi" w:cstheme="majorBidi"/>
          <w:sz w:val="22"/>
          <w:szCs w:val="22"/>
        </w:rPr>
        <w:t>Akūtas selēna toksicitātes simptomi var būt šādi:</w:t>
      </w:r>
    </w:p>
    <w:p w14:paraId="11B2E337" w14:textId="26341BBB" w:rsidR="008875B0" w:rsidRPr="00645F22" w:rsidRDefault="008875B0" w:rsidP="0054401F">
      <w:pPr>
        <w:numPr>
          <w:ilvl w:val="12"/>
          <w:numId w:val="0"/>
        </w:numPr>
        <w:overflowPunct w:val="0"/>
        <w:autoSpaceDE w:val="0"/>
        <w:autoSpaceDN w:val="0"/>
        <w:adjustRightInd w:val="0"/>
        <w:spacing w:after="120"/>
        <w:rPr>
          <w:rFonts w:asciiTheme="majorBidi" w:hAnsiTheme="majorBidi" w:cstheme="majorBidi"/>
          <w:sz w:val="22"/>
          <w:szCs w:val="22"/>
        </w:rPr>
      </w:pPr>
      <w:r w:rsidRPr="00645F22">
        <w:rPr>
          <w:rFonts w:asciiTheme="majorBidi" w:hAnsiTheme="majorBidi" w:cstheme="majorBidi"/>
          <w:sz w:val="22"/>
          <w:szCs w:val="22"/>
        </w:rPr>
        <w:t xml:space="preserve">Liellopiem un aitām pārdozēšana izpaužas kā nomākums, ataksija, dispneja, tahikardija un palielināts paaugstinātas temperatūras risks, </w:t>
      </w:r>
      <w:r w:rsidR="00DF75BA">
        <w:rPr>
          <w:rFonts w:asciiTheme="majorBidi" w:hAnsiTheme="majorBidi" w:cstheme="majorBidi"/>
          <w:sz w:val="22"/>
          <w:szCs w:val="22"/>
        </w:rPr>
        <w:t>kam seko pastiprināta</w:t>
      </w:r>
      <w:r w:rsidRPr="00645F22">
        <w:rPr>
          <w:rFonts w:asciiTheme="majorBidi" w:hAnsiTheme="majorBidi" w:cstheme="majorBidi"/>
          <w:sz w:val="22"/>
          <w:szCs w:val="22"/>
        </w:rPr>
        <w:t xml:space="preserve"> diurēze un caureja. </w:t>
      </w:r>
      <w:r w:rsidR="000C1306">
        <w:rPr>
          <w:rFonts w:asciiTheme="majorBidi" w:hAnsiTheme="majorBidi" w:cstheme="majorBidi"/>
          <w:sz w:val="22"/>
          <w:szCs w:val="22"/>
        </w:rPr>
        <w:t>Terminālie</w:t>
      </w:r>
      <w:r w:rsidR="000C1306" w:rsidRPr="00874212">
        <w:rPr>
          <w:rFonts w:asciiTheme="majorBidi" w:hAnsiTheme="majorBidi" w:cstheme="majorBidi"/>
          <w:sz w:val="22"/>
          <w:szCs w:val="22"/>
        </w:rPr>
        <w:t xml:space="preserve"> </w:t>
      </w:r>
      <w:r w:rsidRPr="00874212">
        <w:rPr>
          <w:rFonts w:asciiTheme="majorBidi" w:hAnsiTheme="majorBidi" w:cstheme="majorBidi"/>
          <w:sz w:val="22"/>
          <w:szCs w:val="22"/>
        </w:rPr>
        <w:t>simptomi</w:t>
      </w:r>
      <w:r w:rsidRPr="00645F22">
        <w:rPr>
          <w:rFonts w:asciiTheme="majorBidi" w:hAnsiTheme="majorBidi" w:cstheme="majorBidi"/>
          <w:sz w:val="22"/>
          <w:szCs w:val="22"/>
        </w:rPr>
        <w:t xml:space="preserve"> ir cianotiskas gļot</w:t>
      </w:r>
      <w:r w:rsidR="000C1306">
        <w:rPr>
          <w:rFonts w:asciiTheme="majorBidi" w:hAnsiTheme="majorBidi" w:cstheme="majorBidi"/>
          <w:sz w:val="22"/>
          <w:szCs w:val="22"/>
        </w:rPr>
        <w:t>āda</w:t>
      </w:r>
      <w:r w:rsidRPr="00645F22">
        <w:rPr>
          <w:rFonts w:asciiTheme="majorBidi" w:hAnsiTheme="majorBidi" w:cstheme="majorBidi"/>
          <w:sz w:val="22"/>
          <w:szCs w:val="22"/>
        </w:rPr>
        <w:t>s, paplašinātas acu zīlītes, meteorisms, muskuļu vājums, prostācija un nāve.</w:t>
      </w:r>
    </w:p>
    <w:p w14:paraId="11B2E338" w14:textId="0167D067" w:rsidR="008875B0" w:rsidRPr="00645F22" w:rsidRDefault="008875B0" w:rsidP="0054401F">
      <w:pPr>
        <w:numPr>
          <w:ilvl w:val="12"/>
          <w:numId w:val="0"/>
        </w:numPr>
        <w:overflowPunct w:val="0"/>
        <w:autoSpaceDE w:val="0"/>
        <w:autoSpaceDN w:val="0"/>
        <w:adjustRightInd w:val="0"/>
        <w:spacing w:after="120"/>
        <w:rPr>
          <w:rFonts w:asciiTheme="majorBidi" w:hAnsiTheme="majorBidi" w:cstheme="majorBidi"/>
          <w:sz w:val="22"/>
          <w:szCs w:val="22"/>
        </w:rPr>
      </w:pPr>
      <w:r w:rsidRPr="00645F22">
        <w:rPr>
          <w:rFonts w:asciiTheme="majorBidi" w:hAnsiTheme="majorBidi" w:cstheme="majorBidi"/>
          <w:sz w:val="22"/>
          <w:szCs w:val="22"/>
        </w:rPr>
        <w:t>Cūkām ir novērota anoreksija, vemšana, caureja, letarģija, grīļošanās, vājums, parēze, dispnoja, prostrācija, koma un pēc 1–</w:t>
      </w:r>
      <w:r w:rsidR="00645F22">
        <w:rPr>
          <w:rFonts w:asciiTheme="majorBidi" w:hAnsiTheme="majorBidi" w:cstheme="majorBidi"/>
          <w:sz w:val="22"/>
          <w:szCs w:val="22"/>
        </w:rPr>
        <w:t>2 </w:t>
      </w:r>
      <w:r w:rsidRPr="00645F22">
        <w:rPr>
          <w:rFonts w:asciiTheme="majorBidi" w:hAnsiTheme="majorBidi" w:cstheme="majorBidi"/>
          <w:sz w:val="22"/>
          <w:szCs w:val="22"/>
        </w:rPr>
        <w:t>dienām nāve.</w:t>
      </w:r>
    </w:p>
    <w:p w14:paraId="11B2E339" w14:textId="239FCE81" w:rsidR="008875B0" w:rsidRPr="00645F22" w:rsidRDefault="008875B0" w:rsidP="0054401F">
      <w:pPr>
        <w:numPr>
          <w:ilvl w:val="12"/>
          <w:numId w:val="0"/>
        </w:numPr>
        <w:overflowPunct w:val="0"/>
        <w:autoSpaceDE w:val="0"/>
        <w:autoSpaceDN w:val="0"/>
        <w:adjustRightInd w:val="0"/>
        <w:spacing w:after="120"/>
        <w:rPr>
          <w:rFonts w:asciiTheme="majorBidi" w:hAnsiTheme="majorBidi" w:cstheme="majorBidi"/>
          <w:sz w:val="22"/>
          <w:szCs w:val="22"/>
        </w:rPr>
      </w:pPr>
      <w:r w:rsidRPr="00645F22">
        <w:rPr>
          <w:rFonts w:asciiTheme="majorBidi" w:hAnsiTheme="majorBidi" w:cstheme="majorBidi"/>
          <w:sz w:val="22"/>
          <w:szCs w:val="22"/>
        </w:rPr>
        <w:t>Intoksikācijas gadījumā vei</w:t>
      </w:r>
      <w:r w:rsidR="00DF75BA">
        <w:rPr>
          <w:rFonts w:asciiTheme="majorBidi" w:hAnsiTheme="majorBidi" w:cstheme="majorBidi"/>
          <w:sz w:val="22"/>
          <w:szCs w:val="22"/>
        </w:rPr>
        <w:t>k</w:t>
      </w:r>
      <w:r w:rsidRPr="00645F22">
        <w:rPr>
          <w:rFonts w:asciiTheme="majorBidi" w:hAnsiTheme="majorBidi" w:cstheme="majorBidi"/>
          <w:sz w:val="22"/>
          <w:szCs w:val="22"/>
        </w:rPr>
        <w:t xml:space="preserve">t simptomātisku ārstēšanu. Jānovērš plaušu tūska un </w:t>
      </w:r>
      <w:r w:rsidR="000C1306">
        <w:rPr>
          <w:rFonts w:asciiTheme="majorBidi" w:hAnsiTheme="majorBidi" w:cstheme="majorBidi"/>
          <w:sz w:val="22"/>
          <w:szCs w:val="22"/>
        </w:rPr>
        <w:t>cirkulatorais kolapss</w:t>
      </w:r>
      <w:r w:rsidRPr="00645F22">
        <w:rPr>
          <w:rFonts w:asciiTheme="majorBidi" w:hAnsiTheme="majorBidi" w:cstheme="majorBidi"/>
          <w:sz w:val="22"/>
          <w:szCs w:val="22"/>
        </w:rPr>
        <w:t>.</w:t>
      </w:r>
    </w:p>
    <w:p w14:paraId="11B2E33A" w14:textId="77777777" w:rsidR="008875B0" w:rsidRPr="00645F22" w:rsidRDefault="008875B0" w:rsidP="0054401F">
      <w:pPr>
        <w:rPr>
          <w:rFonts w:asciiTheme="majorBidi" w:hAnsiTheme="majorBidi" w:cstheme="majorBidi"/>
          <w:sz w:val="22"/>
          <w:szCs w:val="22"/>
        </w:rPr>
      </w:pPr>
    </w:p>
    <w:p w14:paraId="11B2E33B" w14:textId="77777777" w:rsidR="008875B0" w:rsidRPr="00645F22" w:rsidRDefault="008875B0">
      <w:pPr>
        <w:keepNext/>
        <w:tabs>
          <w:tab w:val="left" w:pos="567"/>
        </w:tabs>
        <w:rPr>
          <w:rFonts w:asciiTheme="majorBidi" w:hAnsiTheme="majorBidi" w:cstheme="majorBidi"/>
          <w:sz w:val="22"/>
          <w:szCs w:val="22"/>
        </w:rPr>
      </w:pPr>
      <w:r w:rsidRPr="00645F22">
        <w:rPr>
          <w:rFonts w:asciiTheme="majorBidi" w:hAnsiTheme="majorBidi" w:cstheme="majorBidi"/>
          <w:b/>
          <w:sz w:val="22"/>
          <w:szCs w:val="22"/>
        </w:rPr>
        <w:t>4.11</w:t>
      </w:r>
      <w:r w:rsidRPr="00645F22">
        <w:rPr>
          <w:rFonts w:asciiTheme="majorBidi" w:hAnsiTheme="majorBidi" w:cstheme="majorBidi"/>
          <w:b/>
          <w:sz w:val="22"/>
          <w:szCs w:val="22"/>
        </w:rPr>
        <w:tab/>
        <w:t>Ierobežojumu periods dzīvnieku produkcijas izmantošanā</w:t>
      </w:r>
    </w:p>
    <w:p w14:paraId="11B2E33C" w14:textId="77777777" w:rsidR="008875B0" w:rsidRPr="00645F22" w:rsidRDefault="008875B0" w:rsidP="0054401F">
      <w:pPr>
        <w:keepNext/>
        <w:rPr>
          <w:rFonts w:asciiTheme="majorBidi" w:hAnsiTheme="majorBidi" w:cstheme="majorBidi"/>
          <w:sz w:val="22"/>
          <w:szCs w:val="22"/>
        </w:rPr>
      </w:pPr>
    </w:p>
    <w:p w14:paraId="11B2E33D" w14:textId="5E642B4A"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 xml:space="preserve"> Gaļa</w:t>
      </w:r>
      <w:r w:rsidR="00CD603D">
        <w:rPr>
          <w:rFonts w:asciiTheme="majorBidi" w:hAnsiTheme="majorBidi" w:cstheme="majorBidi"/>
          <w:sz w:val="22"/>
          <w:szCs w:val="22"/>
        </w:rPr>
        <w:t>i</w:t>
      </w:r>
      <w:r w:rsidRPr="00645F22">
        <w:rPr>
          <w:rFonts w:asciiTheme="majorBidi" w:hAnsiTheme="majorBidi" w:cstheme="majorBidi"/>
          <w:sz w:val="22"/>
          <w:szCs w:val="22"/>
        </w:rPr>
        <w:t xml:space="preserve"> un </w:t>
      </w:r>
      <w:r w:rsidR="00CD603D">
        <w:rPr>
          <w:rFonts w:asciiTheme="majorBidi" w:hAnsiTheme="majorBidi" w:cstheme="majorBidi"/>
          <w:sz w:val="22"/>
          <w:szCs w:val="22"/>
        </w:rPr>
        <w:t>blakus</w:t>
      </w:r>
      <w:r w:rsidRPr="00645F22">
        <w:rPr>
          <w:rFonts w:asciiTheme="majorBidi" w:hAnsiTheme="majorBidi" w:cstheme="majorBidi"/>
          <w:sz w:val="22"/>
          <w:szCs w:val="22"/>
        </w:rPr>
        <w:t>produkti</w:t>
      </w:r>
      <w:r w:rsidR="00CD603D">
        <w:rPr>
          <w:rFonts w:asciiTheme="majorBidi" w:hAnsiTheme="majorBidi" w:cstheme="majorBidi"/>
          <w:sz w:val="22"/>
          <w:szCs w:val="22"/>
        </w:rPr>
        <w:t>em:</w:t>
      </w:r>
    </w:p>
    <w:p w14:paraId="11B2E33E" w14:textId="43DDAB98" w:rsidR="008875B0" w:rsidRPr="00645F22" w:rsidRDefault="00CD603D" w:rsidP="0054401F">
      <w:pPr>
        <w:numPr>
          <w:ilvl w:val="0"/>
          <w:numId w:val="11"/>
        </w:numPr>
        <w:suppressAutoHyphens w:val="0"/>
        <w:rPr>
          <w:rFonts w:asciiTheme="majorBidi" w:hAnsiTheme="majorBidi" w:cstheme="majorBidi"/>
          <w:sz w:val="22"/>
          <w:szCs w:val="22"/>
        </w:rPr>
      </w:pPr>
      <w:r>
        <w:rPr>
          <w:rFonts w:asciiTheme="majorBidi" w:hAnsiTheme="majorBidi" w:cstheme="majorBidi"/>
          <w:sz w:val="22"/>
          <w:szCs w:val="22"/>
        </w:rPr>
        <w:t>l</w:t>
      </w:r>
      <w:r w:rsidR="008875B0" w:rsidRPr="00645F22">
        <w:rPr>
          <w:rFonts w:asciiTheme="majorBidi" w:hAnsiTheme="majorBidi" w:cstheme="majorBidi"/>
          <w:sz w:val="22"/>
          <w:szCs w:val="22"/>
        </w:rPr>
        <w:t>iellopi</w:t>
      </w:r>
      <w:r>
        <w:rPr>
          <w:rFonts w:asciiTheme="majorBidi" w:hAnsiTheme="majorBidi" w:cstheme="majorBidi"/>
          <w:sz w:val="22"/>
          <w:szCs w:val="22"/>
        </w:rPr>
        <w:t>em</w:t>
      </w:r>
      <w:r w:rsidR="008875B0" w:rsidRPr="00645F22">
        <w:rPr>
          <w:rFonts w:asciiTheme="majorBidi" w:hAnsiTheme="majorBidi" w:cstheme="majorBidi"/>
          <w:sz w:val="22"/>
          <w:szCs w:val="22"/>
        </w:rPr>
        <w:t>: 1</w:t>
      </w:r>
      <w:r w:rsidR="00645F22">
        <w:rPr>
          <w:rFonts w:asciiTheme="majorBidi" w:hAnsiTheme="majorBidi" w:cstheme="majorBidi"/>
          <w:sz w:val="22"/>
          <w:szCs w:val="22"/>
        </w:rPr>
        <w:t>4 </w:t>
      </w:r>
      <w:r w:rsidR="008875B0" w:rsidRPr="00645F22">
        <w:rPr>
          <w:rFonts w:asciiTheme="majorBidi" w:hAnsiTheme="majorBidi" w:cstheme="majorBidi"/>
          <w:sz w:val="22"/>
          <w:szCs w:val="22"/>
        </w:rPr>
        <w:t>dienas</w:t>
      </w:r>
      <w:r>
        <w:rPr>
          <w:rFonts w:asciiTheme="majorBidi" w:hAnsiTheme="majorBidi" w:cstheme="majorBidi"/>
          <w:sz w:val="22"/>
          <w:szCs w:val="22"/>
        </w:rPr>
        <w:t>;</w:t>
      </w:r>
    </w:p>
    <w:p w14:paraId="11B2E33F" w14:textId="483ED974" w:rsidR="008875B0" w:rsidRPr="00645F22" w:rsidRDefault="00CD603D" w:rsidP="0054401F">
      <w:pPr>
        <w:numPr>
          <w:ilvl w:val="0"/>
          <w:numId w:val="11"/>
        </w:numPr>
        <w:suppressAutoHyphens w:val="0"/>
        <w:rPr>
          <w:rFonts w:asciiTheme="majorBidi" w:hAnsiTheme="majorBidi" w:cstheme="majorBidi"/>
          <w:sz w:val="22"/>
          <w:szCs w:val="22"/>
        </w:rPr>
      </w:pPr>
      <w:r>
        <w:rPr>
          <w:rFonts w:asciiTheme="majorBidi" w:hAnsiTheme="majorBidi" w:cstheme="majorBidi"/>
          <w:sz w:val="22"/>
          <w:szCs w:val="22"/>
        </w:rPr>
        <w:t>c</w:t>
      </w:r>
      <w:r w:rsidR="00AE5737" w:rsidRPr="00645F22">
        <w:rPr>
          <w:rFonts w:asciiTheme="majorBidi" w:hAnsiTheme="majorBidi" w:cstheme="majorBidi"/>
          <w:sz w:val="22"/>
          <w:szCs w:val="22"/>
        </w:rPr>
        <w:t>ūk</w:t>
      </w:r>
      <w:r>
        <w:rPr>
          <w:rFonts w:asciiTheme="majorBidi" w:hAnsiTheme="majorBidi" w:cstheme="majorBidi"/>
          <w:sz w:val="22"/>
          <w:szCs w:val="22"/>
        </w:rPr>
        <w:t>ām</w:t>
      </w:r>
      <w:r w:rsidR="00AE5737" w:rsidRPr="00645F22">
        <w:rPr>
          <w:rFonts w:asciiTheme="majorBidi" w:hAnsiTheme="majorBidi" w:cstheme="majorBidi"/>
          <w:sz w:val="22"/>
          <w:szCs w:val="22"/>
        </w:rPr>
        <w:t>: 1</w:t>
      </w:r>
      <w:r w:rsidR="00645F22">
        <w:rPr>
          <w:rFonts w:asciiTheme="majorBidi" w:hAnsiTheme="majorBidi" w:cstheme="majorBidi"/>
          <w:sz w:val="22"/>
          <w:szCs w:val="22"/>
        </w:rPr>
        <w:t>4 </w:t>
      </w:r>
      <w:r w:rsidR="00AE5737" w:rsidRPr="00645F22">
        <w:rPr>
          <w:rFonts w:asciiTheme="majorBidi" w:hAnsiTheme="majorBidi" w:cstheme="majorBidi"/>
          <w:sz w:val="22"/>
          <w:szCs w:val="22"/>
        </w:rPr>
        <w:t>dienas</w:t>
      </w:r>
      <w:r>
        <w:rPr>
          <w:rFonts w:asciiTheme="majorBidi" w:hAnsiTheme="majorBidi" w:cstheme="majorBidi"/>
          <w:sz w:val="22"/>
          <w:szCs w:val="22"/>
        </w:rPr>
        <w:t>;</w:t>
      </w:r>
    </w:p>
    <w:p w14:paraId="11B2E340" w14:textId="7A6308FF" w:rsidR="008875B0" w:rsidRPr="00645F22" w:rsidRDefault="00CD603D" w:rsidP="0054401F">
      <w:pPr>
        <w:numPr>
          <w:ilvl w:val="0"/>
          <w:numId w:val="11"/>
        </w:numPr>
        <w:suppressAutoHyphens w:val="0"/>
        <w:rPr>
          <w:rFonts w:asciiTheme="majorBidi" w:hAnsiTheme="majorBidi" w:cstheme="majorBidi"/>
          <w:sz w:val="22"/>
          <w:szCs w:val="22"/>
        </w:rPr>
      </w:pPr>
      <w:r>
        <w:rPr>
          <w:rFonts w:asciiTheme="majorBidi" w:hAnsiTheme="majorBidi" w:cstheme="majorBidi"/>
          <w:sz w:val="22"/>
          <w:szCs w:val="22"/>
        </w:rPr>
        <w:t>a</w:t>
      </w:r>
      <w:r w:rsidR="008875B0" w:rsidRPr="00645F22">
        <w:rPr>
          <w:rFonts w:asciiTheme="majorBidi" w:hAnsiTheme="majorBidi" w:cstheme="majorBidi"/>
          <w:sz w:val="22"/>
          <w:szCs w:val="22"/>
        </w:rPr>
        <w:t>it</w:t>
      </w:r>
      <w:r>
        <w:rPr>
          <w:rFonts w:asciiTheme="majorBidi" w:hAnsiTheme="majorBidi" w:cstheme="majorBidi"/>
          <w:sz w:val="22"/>
          <w:szCs w:val="22"/>
        </w:rPr>
        <w:t>ām</w:t>
      </w:r>
      <w:r w:rsidR="008875B0" w:rsidRPr="00645F22">
        <w:rPr>
          <w:rFonts w:asciiTheme="majorBidi" w:hAnsiTheme="majorBidi" w:cstheme="majorBidi"/>
          <w:sz w:val="22"/>
          <w:szCs w:val="22"/>
        </w:rPr>
        <w:t>: 3</w:t>
      </w:r>
      <w:r w:rsidR="00645F22">
        <w:rPr>
          <w:rFonts w:asciiTheme="majorBidi" w:hAnsiTheme="majorBidi" w:cstheme="majorBidi"/>
          <w:sz w:val="22"/>
          <w:szCs w:val="22"/>
        </w:rPr>
        <w:t>0 </w:t>
      </w:r>
      <w:r w:rsidR="008875B0" w:rsidRPr="00645F22">
        <w:rPr>
          <w:rFonts w:asciiTheme="majorBidi" w:hAnsiTheme="majorBidi" w:cstheme="majorBidi"/>
          <w:sz w:val="22"/>
          <w:szCs w:val="22"/>
        </w:rPr>
        <w:t>dienas</w:t>
      </w:r>
      <w:r>
        <w:rPr>
          <w:rFonts w:asciiTheme="majorBidi" w:hAnsiTheme="majorBidi" w:cstheme="majorBidi"/>
          <w:sz w:val="22"/>
          <w:szCs w:val="22"/>
        </w:rPr>
        <w:t>.</w:t>
      </w:r>
    </w:p>
    <w:p w14:paraId="11B2E341" w14:textId="77777777" w:rsidR="008875B0" w:rsidRPr="00645F22" w:rsidRDefault="008875B0" w:rsidP="0054401F">
      <w:pPr>
        <w:rPr>
          <w:rFonts w:asciiTheme="majorBidi" w:hAnsiTheme="majorBidi" w:cstheme="majorBidi"/>
          <w:sz w:val="22"/>
          <w:szCs w:val="22"/>
        </w:rPr>
      </w:pPr>
    </w:p>
    <w:p w14:paraId="11B2E342" w14:textId="77777777" w:rsidR="008875B0" w:rsidRPr="00645F22" w:rsidRDefault="00AE5737" w:rsidP="0054401F">
      <w:pPr>
        <w:rPr>
          <w:rFonts w:asciiTheme="majorBidi" w:hAnsiTheme="majorBidi" w:cstheme="majorBidi"/>
          <w:sz w:val="22"/>
          <w:szCs w:val="22"/>
        </w:rPr>
      </w:pPr>
      <w:r w:rsidRPr="00645F22">
        <w:rPr>
          <w:rFonts w:asciiTheme="majorBidi" w:hAnsiTheme="majorBidi" w:cstheme="majorBidi"/>
          <w:sz w:val="22"/>
          <w:szCs w:val="22"/>
        </w:rPr>
        <w:t>Nav reģistrēts lietošanai dzīvniekiem, kuru pienu paredzēts izmantot cilvēku uzturā.</w:t>
      </w:r>
    </w:p>
    <w:p w14:paraId="11B2E343" w14:textId="20C66FD4" w:rsidR="00786F84" w:rsidRDefault="00786F84" w:rsidP="0054401F">
      <w:pPr>
        <w:rPr>
          <w:rFonts w:asciiTheme="majorBidi" w:hAnsiTheme="majorBidi" w:cstheme="majorBidi"/>
          <w:sz w:val="22"/>
          <w:szCs w:val="22"/>
        </w:rPr>
      </w:pPr>
    </w:p>
    <w:p w14:paraId="77BCD022" w14:textId="77777777" w:rsidR="00645F22" w:rsidRPr="00645F22" w:rsidRDefault="00645F22" w:rsidP="0054401F">
      <w:pPr>
        <w:rPr>
          <w:rFonts w:asciiTheme="majorBidi" w:hAnsiTheme="majorBidi" w:cstheme="majorBidi"/>
          <w:sz w:val="22"/>
          <w:szCs w:val="22"/>
        </w:rPr>
      </w:pPr>
    </w:p>
    <w:p w14:paraId="11B2E344" w14:textId="77777777" w:rsidR="008875B0" w:rsidRPr="00645F22" w:rsidRDefault="008875B0" w:rsidP="00645F22">
      <w:pPr>
        <w:keepNext/>
        <w:keepLines/>
        <w:tabs>
          <w:tab w:val="left" w:pos="567"/>
        </w:tabs>
        <w:rPr>
          <w:rFonts w:asciiTheme="majorBidi" w:hAnsiTheme="majorBidi" w:cstheme="majorBidi"/>
          <w:sz w:val="22"/>
          <w:szCs w:val="22"/>
        </w:rPr>
      </w:pPr>
      <w:r w:rsidRPr="00645F22">
        <w:rPr>
          <w:rFonts w:asciiTheme="majorBidi" w:hAnsiTheme="majorBidi" w:cstheme="majorBidi"/>
          <w:b/>
          <w:sz w:val="22"/>
          <w:szCs w:val="22"/>
        </w:rPr>
        <w:t>5.</w:t>
      </w:r>
      <w:r w:rsidRPr="00645F22">
        <w:rPr>
          <w:rFonts w:asciiTheme="majorBidi" w:hAnsiTheme="majorBidi" w:cstheme="majorBidi"/>
          <w:b/>
          <w:sz w:val="22"/>
          <w:szCs w:val="22"/>
        </w:rPr>
        <w:tab/>
        <w:t>FARMAKOLOĢISKĀS ĪPAŠĪBAS</w:t>
      </w:r>
    </w:p>
    <w:p w14:paraId="11B2E345" w14:textId="77777777" w:rsidR="008875B0" w:rsidRPr="00645F22" w:rsidRDefault="008875B0" w:rsidP="0054401F">
      <w:pPr>
        <w:keepNext/>
        <w:keepLines/>
        <w:rPr>
          <w:rFonts w:asciiTheme="majorBidi" w:hAnsiTheme="majorBidi" w:cstheme="majorBidi"/>
          <w:sz w:val="22"/>
          <w:szCs w:val="22"/>
        </w:rPr>
      </w:pPr>
    </w:p>
    <w:p w14:paraId="11B2E346" w14:textId="5AC415B7" w:rsidR="008875B0" w:rsidRPr="00645F22" w:rsidRDefault="008875B0" w:rsidP="0054401F">
      <w:pPr>
        <w:rPr>
          <w:rFonts w:asciiTheme="majorBidi" w:hAnsiTheme="majorBidi" w:cstheme="majorBidi"/>
          <w:sz w:val="22"/>
          <w:szCs w:val="22"/>
        </w:rPr>
      </w:pPr>
      <w:r w:rsidRPr="00645F22">
        <w:rPr>
          <w:rFonts w:asciiTheme="majorBidi" w:hAnsiTheme="majorBidi" w:cstheme="majorBidi"/>
          <w:b/>
          <w:sz w:val="22"/>
          <w:szCs w:val="22"/>
        </w:rPr>
        <w:t>Farmakoterapeitiskā grupa</w:t>
      </w:r>
      <w:r w:rsidRPr="00645F22">
        <w:rPr>
          <w:rFonts w:asciiTheme="majorBidi" w:hAnsiTheme="majorBidi" w:cstheme="majorBidi"/>
          <w:sz w:val="22"/>
          <w:szCs w:val="22"/>
        </w:rPr>
        <w:t>: selēn</w:t>
      </w:r>
      <w:r w:rsidR="00CD603D">
        <w:rPr>
          <w:rFonts w:asciiTheme="majorBidi" w:hAnsiTheme="majorBidi" w:cstheme="majorBidi"/>
          <w:sz w:val="22"/>
          <w:szCs w:val="22"/>
        </w:rPr>
        <w:t>s,</w:t>
      </w:r>
      <w:r w:rsidRPr="00645F22">
        <w:rPr>
          <w:rFonts w:asciiTheme="majorBidi" w:hAnsiTheme="majorBidi" w:cstheme="majorBidi"/>
          <w:sz w:val="22"/>
          <w:szCs w:val="22"/>
        </w:rPr>
        <w:t xml:space="preserve"> </w:t>
      </w:r>
      <w:r w:rsidR="00CD603D">
        <w:rPr>
          <w:rFonts w:asciiTheme="majorBidi" w:hAnsiTheme="majorBidi" w:cstheme="majorBidi"/>
          <w:sz w:val="22"/>
          <w:szCs w:val="22"/>
        </w:rPr>
        <w:t>kombinācijas.</w:t>
      </w:r>
    </w:p>
    <w:p w14:paraId="11B2E347"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b/>
          <w:sz w:val="22"/>
          <w:szCs w:val="22"/>
        </w:rPr>
        <w:t>ATĶvet kods</w:t>
      </w:r>
      <w:r w:rsidRPr="00645F22">
        <w:rPr>
          <w:rFonts w:asciiTheme="majorBidi" w:hAnsiTheme="majorBidi" w:cstheme="majorBidi"/>
          <w:sz w:val="22"/>
          <w:szCs w:val="22"/>
        </w:rPr>
        <w:t>: QA12CE99</w:t>
      </w:r>
    </w:p>
    <w:p w14:paraId="11B2E348" w14:textId="77777777" w:rsidR="008875B0" w:rsidRPr="00645F22" w:rsidRDefault="008875B0" w:rsidP="0054401F">
      <w:pPr>
        <w:rPr>
          <w:rFonts w:asciiTheme="majorBidi" w:hAnsiTheme="majorBidi" w:cstheme="majorBidi"/>
          <w:sz w:val="22"/>
          <w:szCs w:val="22"/>
        </w:rPr>
      </w:pPr>
    </w:p>
    <w:p w14:paraId="11B2E349" w14:textId="122B8D7E" w:rsidR="008875B0" w:rsidRPr="00645F22" w:rsidRDefault="008875B0" w:rsidP="004A68A8">
      <w:pPr>
        <w:tabs>
          <w:tab w:val="left" w:pos="567"/>
        </w:tabs>
        <w:autoSpaceDE w:val="0"/>
        <w:autoSpaceDN w:val="0"/>
        <w:adjustRightInd w:val="0"/>
        <w:rPr>
          <w:rFonts w:asciiTheme="majorBidi" w:hAnsiTheme="majorBidi" w:cstheme="majorBidi"/>
          <w:b/>
          <w:sz w:val="22"/>
          <w:szCs w:val="22"/>
        </w:rPr>
      </w:pPr>
      <w:r w:rsidRPr="00645F22">
        <w:rPr>
          <w:rFonts w:asciiTheme="majorBidi" w:hAnsiTheme="majorBidi" w:cstheme="majorBidi"/>
          <w:b/>
          <w:sz w:val="22"/>
          <w:szCs w:val="22"/>
        </w:rPr>
        <w:t>5.</w:t>
      </w:r>
      <w:r w:rsidR="00645F22">
        <w:rPr>
          <w:rFonts w:asciiTheme="majorBidi" w:hAnsiTheme="majorBidi" w:cstheme="majorBidi"/>
          <w:b/>
          <w:sz w:val="22"/>
          <w:szCs w:val="22"/>
        </w:rPr>
        <w:t>1 </w:t>
      </w:r>
      <w:r w:rsidR="00CD603D">
        <w:rPr>
          <w:rFonts w:asciiTheme="majorBidi" w:hAnsiTheme="majorBidi" w:cstheme="majorBidi"/>
          <w:b/>
          <w:sz w:val="22"/>
          <w:szCs w:val="22"/>
        </w:rPr>
        <w:tab/>
      </w:r>
      <w:r w:rsidRPr="00645F22">
        <w:rPr>
          <w:rFonts w:asciiTheme="majorBidi" w:hAnsiTheme="majorBidi" w:cstheme="majorBidi"/>
          <w:b/>
          <w:sz w:val="22"/>
          <w:szCs w:val="22"/>
        </w:rPr>
        <w:t>Farmakodinamiskās īpašības</w:t>
      </w:r>
    </w:p>
    <w:p w14:paraId="11B2E34A" w14:textId="77777777" w:rsidR="008875B0" w:rsidRPr="00645F22" w:rsidRDefault="008875B0" w:rsidP="0054401F">
      <w:pPr>
        <w:autoSpaceDE w:val="0"/>
        <w:autoSpaceDN w:val="0"/>
        <w:adjustRightInd w:val="0"/>
        <w:rPr>
          <w:rFonts w:asciiTheme="majorBidi" w:hAnsiTheme="majorBidi" w:cstheme="majorBidi"/>
          <w:b/>
          <w:sz w:val="22"/>
          <w:szCs w:val="22"/>
        </w:rPr>
      </w:pPr>
    </w:p>
    <w:p w14:paraId="11B2E34B" w14:textId="77777777" w:rsidR="008875B0" w:rsidRPr="00645F22" w:rsidRDefault="008875B0" w:rsidP="0054401F">
      <w:pPr>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Selēns un E vitamīns (racēmiskais α-tokoferola acetāts) darbojas papildinošā veidā, aizsargājot šūnas no peroksīdu uzkrāšanās, kas ir šūnu deģenerācijas un bojāejas cēlonis.</w:t>
      </w:r>
    </w:p>
    <w:p w14:paraId="11B2E34C" w14:textId="77777777" w:rsidR="008875B0" w:rsidRPr="00645F22" w:rsidRDefault="008875B0" w:rsidP="0054401F">
      <w:pPr>
        <w:autoSpaceDE w:val="0"/>
        <w:autoSpaceDN w:val="0"/>
        <w:adjustRightInd w:val="0"/>
        <w:rPr>
          <w:rFonts w:asciiTheme="majorBidi" w:hAnsiTheme="majorBidi" w:cstheme="majorBidi"/>
          <w:sz w:val="22"/>
          <w:szCs w:val="22"/>
        </w:rPr>
      </w:pPr>
    </w:p>
    <w:p w14:paraId="11B2E34D" w14:textId="77777777" w:rsidR="008875B0" w:rsidRPr="00645F22" w:rsidRDefault="008875B0" w:rsidP="0054401F">
      <w:pPr>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lastRenderedPageBreak/>
        <w:t>E vitamīns ir taukos šķīstošs vitamīns ar antioksidanta aktivitāti. Tas novērš šūnu membrānās esošo polinepiesātināto taukskābju oksidēšanos, tādējādi novēršot brīvo radikāļu un peroksīdu veidošanos.</w:t>
      </w:r>
    </w:p>
    <w:p w14:paraId="11B2E34E" w14:textId="77777777" w:rsidR="008875B0" w:rsidRPr="00645F22" w:rsidRDefault="008875B0" w:rsidP="0054401F">
      <w:pPr>
        <w:autoSpaceDE w:val="0"/>
        <w:autoSpaceDN w:val="0"/>
        <w:adjustRightInd w:val="0"/>
        <w:rPr>
          <w:rFonts w:asciiTheme="majorBidi" w:hAnsiTheme="majorBidi" w:cstheme="majorBidi"/>
          <w:sz w:val="22"/>
          <w:szCs w:val="22"/>
        </w:rPr>
      </w:pPr>
    </w:p>
    <w:p w14:paraId="11B2E34F" w14:textId="77777777" w:rsidR="008875B0" w:rsidRPr="00645F22" w:rsidRDefault="008875B0" w:rsidP="0054401F">
      <w:pPr>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Selēns ķermenī ir niecīgā daudzumā esošs elements, kas ietilpst peroksīdu reducējošā enzīma glutationa peroksidāzes (GPx) sastāvā.</w:t>
      </w:r>
    </w:p>
    <w:p w14:paraId="11B2E350" w14:textId="77777777" w:rsidR="008875B0" w:rsidRPr="00645F22" w:rsidRDefault="008875B0" w:rsidP="0054401F">
      <w:pPr>
        <w:autoSpaceDE w:val="0"/>
        <w:autoSpaceDN w:val="0"/>
        <w:adjustRightInd w:val="0"/>
        <w:rPr>
          <w:rFonts w:asciiTheme="majorBidi" w:hAnsiTheme="majorBidi" w:cstheme="majorBidi"/>
          <w:sz w:val="22"/>
          <w:szCs w:val="22"/>
        </w:rPr>
      </w:pPr>
    </w:p>
    <w:p w14:paraId="11B2E351" w14:textId="77777777" w:rsidR="008875B0" w:rsidRPr="00645F22" w:rsidRDefault="008875B0" w:rsidP="0054401F">
      <w:pPr>
        <w:autoSpaceDE w:val="0"/>
        <w:autoSpaceDN w:val="0"/>
        <w:adjustRightInd w:val="0"/>
        <w:rPr>
          <w:rFonts w:asciiTheme="majorBidi" w:hAnsiTheme="majorBidi" w:cstheme="majorBidi"/>
          <w:sz w:val="22"/>
          <w:szCs w:val="22"/>
        </w:rPr>
      </w:pPr>
    </w:p>
    <w:p w14:paraId="11B2E352" w14:textId="58168655" w:rsidR="008875B0" w:rsidRPr="00645F22" w:rsidRDefault="008875B0" w:rsidP="00645F22">
      <w:pPr>
        <w:autoSpaceDE w:val="0"/>
        <w:autoSpaceDN w:val="0"/>
        <w:adjustRightInd w:val="0"/>
        <w:ind w:left="567" w:hanging="567"/>
        <w:rPr>
          <w:rFonts w:asciiTheme="majorBidi" w:hAnsiTheme="majorBidi" w:cstheme="majorBidi"/>
          <w:b/>
          <w:sz w:val="22"/>
          <w:szCs w:val="22"/>
        </w:rPr>
      </w:pPr>
      <w:r w:rsidRPr="00645F22">
        <w:rPr>
          <w:rFonts w:asciiTheme="majorBidi" w:hAnsiTheme="majorBidi" w:cstheme="majorBidi"/>
          <w:b/>
          <w:sz w:val="22"/>
          <w:szCs w:val="22"/>
        </w:rPr>
        <w:t>5.2</w:t>
      </w:r>
      <w:r w:rsidR="00645F22">
        <w:rPr>
          <w:rFonts w:asciiTheme="majorBidi" w:hAnsiTheme="majorBidi" w:cstheme="majorBidi"/>
          <w:b/>
          <w:sz w:val="22"/>
          <w:szCs w:val="22"/>
        </w:rPr>
        <w:tab/>
      </w:r>
      <w:r w:rsidRPr="00645F22">
        <w:rPr>
          <w:rFonts w:asciiTheme="majorBidi" w:hAnsiTheme="majorBidi" w:cstheme="majorBidi"/>
          <w:b/>
          <w:sz w:val="22"/>
          <w:szCs w:val="22"/>
        </w:rPr>
        <w:t>Farmakokinētiskie dati</w:t>
      </w:r>
    </w:p>
    <w:p w14:paraId="11B2E353" w14:textId="77777777" w:rsidR="008875B0" w:rsidRPr="00645F22" w:rsidRDefault="008875B0" w:rsidP="0054401F">
      <w:pPr>
        <w:autoSpaceDE w:val="0"/>
        <w:autoSpaceDN w:val="0"/>
        <w:adjustRightInd w:val="0"/>
        <w:rPr>
          <w:rFonts w:asciiTheme="majorBidi" w:hAnsiTheme="majorBidi" w:cstheme="majorBidi"/>
          <w:sz w:val="22"/>
          <w:szCs w:val="22"/>
          <w:highlight w:val="yellow"/>
        </w:rPr>
      </w:pPr>
    </w:p>
    <w:p w14:paraId="11B2E354" w14:textId="6D0B927F" w:rsidR="008875B0" w:rsidRPr="00645F22" w:rsidRDefault="008875B0" w:rsidP="0054401F">
      <w:pPr>
        <w:autoSpaceDE w:val="0"/>
        <w:autoSpaceDN w:val="0"/>
        <w:adjustRightInd w:val="0"/>
        <w:rPr>
          <w:rFonts w:asciiTheme="majorBidi" w:hAnsiTheme="majorBidi" w:cstheme="majorBidi"/>
          <w:sz w:val="22"/>
          <w:szCs w:val="22"/>
        </w:rPr>
      </w:pPr>
      <w:r w:rsidRPr="00645F22">
        <w:rPr>
          <w:rFonts w:asciiTheme="majorBidi" w:hAnsiTheme="majorBidi" w:cstheme="majorBidi"/>
          <w:sz w:val="22"/>
          <w:szCs w:val="22"/>
        </w:rPr>
        <w:t>E vitamīns pēc intramuskulāras ievadīšanas uzkrājas injekcijas vietā un lēnām izdalās. Šī īpašība ļauj noteikt tā koncentrāciju asinīs un audos līdz 2</w:t>
      </w:r>
      <w:r w:rsidR="00645F22">
        <w:rPr>
          <w:rFonts w:asciiTheme="majorBidi" w:hAnsiTheme="majorBidi" w:cstheme="majorBidi"/>
          <w:sz w:val="22"/>
          <w:szCs w:val="22"/>
        </w:rPr>
        <w:t>0 </w:t>
      </w:r>
      <w:r w:rsidRPr="00645F22">
        <w:rPr>
          <w:rFonts w:asciiTheme="majorBidi" w:hAnsiTheme="majorBidi" w:cstheme="majorBidi"/>
          <w:sz w:val="22"/>
          <w:szCs w:val="22"/>
        </w:rPr>
        <w:t>dienām pēc ievadīšanas, kā arī nosaka ļoti mainīgas T</w:t>
      </w:r>
      <w:r w:rsidRPr="004A68A8">
        <w:rPr>
          <w:rFonts w:asciiTheme="majorBidi" w:hAnsiTheme="majorBidi" w:cstheme="majorBidi"/>
          <w:sz w:val="22"/>
          <w:szCs w:val="22"/>
          <w:vertAlign w:val="subscript"/>
        </w:rPr>
        <w:t>max</w:t>
      </w:r>
      <w:r w:rsidRPr="00645F22">
        <w:rPr>
          <w:rFonts w:asciiTheme="majorBidi" w:hAnsiTheme="majorBidi" w:cstheme="majorBidi"/>
          <w:sz w:val="22"/>
          <w:szCs w:val="22"/>
        </w:rPr>
        <w:t xml:space="preserve"> vērtības (laiks līdz maksimālās koncentrācijas sasniegšanai), aitām no </w:t>
      </w:r>
      <w:r w:rsidR="00645F22">
        <w:rPr>
          <w:rFonts w:asciiTheme="majorBidi" w:hAnsiTheme="majorBidi" w:cstheme="majorBidi"/>
          <w:sz w:val="22"/>
          <w:szCs w:val="22"/>
        </w:rPr>
        <w:t>7 </w:t>
      </w:r>
      <w:r w:rsidRPr="00645F22">
        <w:rPr>
          <w:rFonts w:asciiTheme="majorBidi" w:hAnsiTheme="majorBidi" w:cstheme="majorBidi"/>
          <w:sz w:val="22"/>
          <w:szCs w:val="22"/>
        </w:rPr>
        <w:t>līdz 4</w:t>
      </w:r>
      <w:r w:rsidR="00645F22">
        <w:rPr>
          <w:rFonts w:asciiTheme="majorBidi" w:hAnsiTheme="majorBidi" w:cstheme="majorBidi"/>
          <w:sz w:val="22"/>
          <w:szCs w:val="22"/>
        </w:rPr>
        <w:t>8 </w:t>
      </w:r>
      <w:r w:rsidRPr="00645F22">
        <w:rPr>
          <w:rFonts w:asciiTheme="majorBidi" w:hAnsiTheme="majorBidi" w:cstheme="majorBidi"/>
          <w:sz w:val="22"/>
          <w:szCs w:val="22"/>
        </w:rPr>
        <w:t>stundām. Pēc uzsūkšanās E vitamīns nokļūst asinsritē, savienojoties ar lipoproteīniem, un pēc tam lēnām izkliedējas visos audos, uzkrājas audos un lēnām izdalās no tiem. Šādi tiek nodrošināts ilgs atrašanas laiks organismā, kas aitām ir aprēķināts apmēram 4</w:t>
      </w:r>
      <w:r w:rsidR="00645F22">
        <w:rPr>
          <w:rFonts w:asciiTheme="majorBidi" w:hAnsiTheme="majorBidi" w:cstheme="majorBidi"/>
          <w:sz w:val="22"/>
          <w:szCs w:val="22"/>
        </w:rPr>
        <w:t>7 </w:t>
      </w:r>
      <w:r w:rsidRPr="00645F22">
        <w:rPr>
          <w:rFonts w:asciiTheme="majorBidi" w:hAnsiTheme="majorBidi" w:cstheme="majorBidi"/>
          <w:sz w:val="22"/>
          <w:szCs w:val="22"/>
        </w:rPr>
        <w:t>stundas. Nonākot aknās, E vitamīns tiek metabolizēts oksidatīvā veidā, un izveidotie konjugāti tiek izvadīti galvenokārt ar žulti un mazākā mērā urīnā un pienā. E vitamīna biopieejamība ir ļoti atkarīga no ievadītās zāļu formas un mainās atkarībā no dzīvnieku sugas — no 40% cūkām līdz 51% aitām.</w:t>
      </w:r>
    </w:p>
    <w:p w14:paraId="11B2E355" w14:textId="77777777" w:rsidR="008875B0" w:rsidRPr="00645F22" w:rsidRDefault="008875B0" w:rsidP="0054401F">
      <w:pPr>
        <w:autoSpaceDE w:val="0"/>
        <w:autoSpaceDN w:val="0"/>
        <w:adjustRightInd w:val="0"/>
        <w:rPr>
          <w:rFonts w:asciiTheme="majorBidi" w:hAnsiTheme="majorBidi" w:cstheme="majorBidi"/>
          <w:sz w:val="22"/>
          <w:szCs w:val="22"/>
        </w:rPr>
      </w:pPr>
    </w:p>
    <w:p w14:paraId="11B2E356" w14:textId="4B8A9F6C" w:rsidR="008875B0" w:rsidRPr="00645F22" w:rsidRDefault="008875B0" w:rsidP="0054401F">
      <w:pPr>
        <w:autoSpaceDE w:val="0"/>
        <w:autoSpaceDN w:val="0"/>
        <w:adjustRightInd w:val="0"/>
        <w:rPr>
          <w:rFonts w:asciiTheme="majorBidi" w:hAnsiTheme="majorBidi" w:cstheme="majorBidi"/>
          <w:sz w:val="22"/>
          <w:szCs w:val="22"/>
          <w:highlight w:val="yellow"/>
        </w:rPr>
      </w:pPr>
      <w:r w:rsidRPr="00645F22">
        <w:rPr>
          <w:rFonts w:asciiTheme="majorBidi" w:hAnsiTheme="majorBidi" w:cstheme="majorBidi"/>
          <w:sz w:val="22"/>
          <w:szCs w:val="22"/>
        </w:rPr>
        <w:t xml:space="preserve">Selēns pēc intramuskulāras vai subkutānas injekcijas tiek ātri absorbēts, un maksimālā koncentrācija asinīs aitām un teļiem ir noteikta no </w:t>
      </w:r>
      <w:r w:rsidR="00645F22">
        <w:rPr>
          <w:rFonts w:asciiTheme="majorBidi" w:hAnsiTheme="majorBidi" w:cstheme="majorBidi"/>
          <w:sz w:val="22"/>
          <w:szCs w:val="22"/>
        </w:rPr>
        <w:t>1 </w:t>
      </w:r>
      <w:r w:rsidRPr="00645F22">
        <w:rPr>
          <w:rFonts w:asciiTheme="majorBidi" w:hAnsiTheme="majorBidi" w:cstheme="majorBidi"/>
          <w:sz w:val="22"/>
          <w:szCs w:val="22"/>
        </w:rPr>
        <w:t xml:space="preserve">līdz </w:t>
      </w:r>
      <w:r w:rsidR="00645F22">
        <w:rPr>
          <w:rFonts w:asciiTheme="majorBidi" w:hAnsiTheme="majorBidi" w:cstheme="majorBidi"/>
          <w:sz w:val="22"/>
          <w:szCs w:val="22"/>
        </w:rPr>
        <w:t>5 </w:t>
      </w:r>
      <w:r w:rsidRPr="00645F22">
        <w:rPr>
          <w:rFonts w:asciiTheme="majorBidi" w:hAnsiTheme="majorBidi" w:cstheme="majorBidi"/>
          <w:sz w:val="22"/>
          <w:szCs w:val="22"/>
        </w:rPr>
        <w:t>stundām pēc injekcijas. Koncentrācijas samazināšanās notiek divās fāzēs, no kurām pirmā ir visātrākā un kuras laikā tiek izvadīti apmēram 50% no ievadītās devas, bet otrā fāze ir lēnāka dzīvniekiem, kuru barībā trūkst selēna. Šī īpašība ļauj uzturēt augstu selēna līmenī 20–2</w:t>
      </w:r>
      <w:r w:rsidR="00645F22">
        <w:rPr>
          <w:rFonts w:asciiTheme="majorBidi" w:hAnsiTheme="majorBidi" w:cstheme="majorBidi"/>
          <w:sz w:val="22"/>
          <w:szCs w:val="22"/>
        </w:rPr>
        <w:t>8 </w:t>
      </w:r>
      <w:r w:rsidRPr="00645F22">
        <w:rPr>
          <w:rFonts w:asciiTheme="majorBidi" w:hAnsiTheme="majorBidi" w:cstheme="majorBidi"/>
          <w:sz w:val="22"/>
          <w:szCs w:val="22"/>
        </w:rPr>
        <w:t>dienas pēc ievadīšanas aitām un jēriem. Asinīs selēns reducējas uz tā hidrogenēto formu, kas piesaistās plazmas proteīniem. Tas var šķērsot placentu un tiek izvadīts galvenokārt urīnā un fēcēs, un nelielā daudzumā izdalās pienā.</w:t>
      </w:r>
    </w:p>
    <w:p w14:paraId="11B2E357" w14:textId="732C5174" w:rsidR="008875B0" w:rsidRDefault="008875B0" w:rsidP="0054401F">
      <w:pPr>
        <w:rPr>
          <w:rFonts w:asciiTheme="majorBidi" w:hAnsiTheme="majorBidi" w:cstheme="majorBidi"/>
          <w:sz w:val="22"/>
          <w:szCs w:val="22"/>
        </w:rPr>
      </w:pPr>
    </w:p>
    <w:p w14:paraId="063DC289" w14:textId="77777777" w:rsidR="00645F22" w:rsidRPr="00645F22" w:rsidRDefault="00645F22" w:rsidP="0054401F">
      <w:pPr>
        <w:rPr>
          <w:rFonts w:asciiTheme="majorBidi" w:hAnsiTheme="majorBidi" w:cstheme="majorBidi"/>
          <w:sz w:val="22"/>
          <w:szCs w:val="22"/>
        </w:rPr>
      </w:pPr>
    </w:p>
    <w:p w14:paraId="11B2E358" w14:textId="77777777" w:rsidR="008875B0" w:rsidRPr="00645F22" w:rsidRDefault="008875B0" w:rsidP="00645F22">
      <w:pPr>
        <w:keepNext/>
        <w:keepLines/>
        <w:ind w:left="567" w:hanging="567"/>
        <w:rPr>
          <w:rFonts w:asciiTheme="majorBidi" w:hAnsiTheme="majorBidi" w:cstheme="majorBidi"/>
          <w:sz w:val="22"/>
          <w:szCs w:val="22"/>
        </w:rPr>
      </w:pPr>
      <w:r w:rsidRPr="00645F22">
        <w:rPr>
          <w:rFonts w:asciiTheme="majorBidi" w:hAnsiTheme="majorBidi" w:cstheme="majorBidi"/>
          <w:b/>
          <w:sz w:val="22"/>
          <w:szCs w:val="22"/>
        </w:rPr>
        <w:t>6.</w:t>
      </w:r>
      <w:r w:rsidRPr="00645F22">
        <w:rPr>
          <w:rFonts w:asciiTheme="majorBidi" w:hAnsiTheme="majorBidi" w:cstheme="majorBidi"/>
          <w:b/>
          <w:sz w:val="22"/>
          <w:szCs w:val="22"/>
        </w:rPr>
        <w:tab/>
        <w:t>FARMACEITISKĀ INFORMĀCIJA</w:t>
      </w:r>
    </w:p>
    <w:p w14:paraId="11B2E359" w14:textId="77777777" w:rsidR="008875B0" w:rsidRPr="00645F22" w:rsidRDefault="008875B0" w:rsidP="0054401F">
      <w:pPr>
        <w:keepNext/>
        <w:keepLines/>
        <w:rPr>
          <w:rFonts w:asciiTheme="majorBidi" w:hAnsiTheme="majorBidi" w:cstheme="majorBidi"/>
          <w:sz w:val="22"/>
          <w:szCs w:val="22"/>
        </w:rPr>
      </w:pPr>
    </w:p>
    <w:p w14:paraId="11B2E35A" w14:textId="77777777" w:rsidR="008875B0" w:rsidRPr="00645F22" w:rsidRDefault="008875B0" w:rsidP="00645F22">
      <w:pPr>
        <w:keepNext/>
        <w:keepLines/>
        <w:ind w:left="567" w:hanging="567"/>
        <w:rPr>
          <w:rFonts w:asciiTheme="majorBidi" w:hAnsiTheme="majorBidi" w:cstheme="majorBidi"/>
          <w:b/>
          <w:sz w:val="22"/>
          <w:szCs w:val="22"/>
        </w:rPr>
      </w:pPr>
      <w:r w:rsidRPr="00645F22">
        <w:rPr>
          <w:rFonts w:asciiTheme="majorBidi" w:hAnsiTheme="majorBidi" w:cstheme="majorBidi"/>
          <w:b/>
          <w:sz w:val="22"/>
          <w:szCs w:val="22"/>
        </w:rPr>
        <w:t>6.1</w:t>
      </w:r>
      <w:r w:rsidRPr="00645F22">
        <w:rPr>
          <w:rFonts w:asciiTheme="majorBidi" w:hAnsiTheme="majorBidi" w:cstheme="majorBidi"/>
          <w:b/>
          <w:sz w:val="22"/>
          <w:szCs w:val="22"/>
        </w:rPr>
        <w:tab/>
        <w:t>Palīgvielu saraksts</w:t>
      </w:r>
    </w:p>
    <w:p w14:paraId="11B2E35B" w14:textId="77777777" w:rsidR="008875B0" w:rsidRPr="00645F22" w:rsidRDefault="008875B0" w:rsidP="0054401F">
      <w:pPr>
        <w:rPr>
          <w:rFonts w:asciiTheme="majorBidi" w:hAnsiTheme="majorBidi" w:cstheme="majorBidi"/>
          <w:sz w:val="22"/>
          <w:szCs w:val="22"/>
        </w:rPr>
      </w:pPr>
    </w:p>
    <w:p w14:paraId="11B2E35C"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Benzilspirts (E1519)</w:t>
      </w:r>
    </w:p>
    <w:p w14:paraId="11B2E35D" w14:textId="4BD38B14"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Makrogola-1</w:t>
      </w:r>
      <w:r w:rsidR="00645F22">
        <w:rPr>
          <w:rFonts w:asciiTheme="majorBidi" w:hAnsiTheme="majorBidi" w:cstheme="majorBidi"/>
          <w:sz w:val="22"/>
          <w:szCs w:val="22"/>
        </w:rPr>
        <w:t>5 </w:t>
      </w:r>
      <w:r w:rsidRPr="00645F22">
        <w:rPr>
          <w:rFonts w:asciiTheme="majorBidi" w:hAnsiTheme="majorBidi" w:cstheme="majorBidi"/>
          <w:sz w:val="22"/>
          <w:szCs w:val="22"/>
        </w:rPr>
        <w:t>hidroksistearāts</w:t>
      </w:r>
    </w:p>
    <w:p w14:paraId="11B2E35E"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Sālsskābe</w:t>
      </w:r>
    </w:p>
    <w:p w14:paraId="11B2E35F"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 xml:space="preserve">Nātrija hidroksīds </w:t>
      </w:r>
    </w:p>
    <w:p w14:paraId="11B2E360"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Ūdens injekcijām</w:t>
      </w:r>
    </w:p>
    <w:p w14:paraId="11B2E361" w14:textId="77777777" w:rsidR="008875B0" w:rsidRPr="00645F22" w:rsidRDefault="008875B0" w:rsidP="0054401F">
      <w:pPr>
        <w:rPr>
          <w:rFonts w:asciiTheme="majorBidi" w:hAnsiTheme="majorBidi" w:cstheme="majorBidi"/>
          <w:sz w:val="22"/>
          <w:szCs w:val="22"/>
        </w:rPr>
      </w:pPr>
    </w:p>
    <w:p w14:paraId="11B2E362" w14:textId="2F820059" w:rsidR="008875B0" w:rsidRPr="00645F22" w:rsidRDefault="008875B0" w:rsidP="00645F22">
      <w:pPr>
        <w:keepNext/>
        <w:keepLines/>
        <w:ind w:left="567" w:hanging="567"/>
        <w:rPr>
          <w:rFonts w:asciiTheme="majorBidi" w:hAnsiTheme="majorBidi" w:cstheme="majorBidi"/>
          <w:sz w:val="22"/>
          <w:szCs w:val="22"/>
        </w:rPr>
      </w:pPr>
      <w:r w:rsidRPr="00645F22">
        <w:rPr>
          <w:rFonts w:asciiTheme="majorBidi" w:hAnsiTheme="majorBidi" w:cstheme="majorBidi"/>
          <w:b/>
          <w:sz w:val="22"/>
          <w:szCs w:val="22"/>
        </w:rPr>
        <w:t>6.2</w:t>
      </w:r>
      <w:r w:rsidRPr="00645F22">
        <w:rPr>
          <w:rFonts w:asciiTheme="majorBidi" w:hAnsiTheme="majorBidi" w:cstheme="majorBidi"/>
          <w:b/>
          <w:sz w:val="22"/>
          <w:szCs w:val="22"/>
        </w:rPr>
        <w:tab/>
      </w:r>
      <w:r w:rsidR="00354130">
        <w:rPr>
          <w:rFonts w:asciiTheme="majorBidi" w:hAnsiTheme="majorBidi" w:cstheme="majorBidi"/>
          <w:b/>
          <w:sz w:val="22"/>
          <w:szCs w:val="22"/>
        </w:rPr>
        <w:t>Būtiska n</w:t>
      </w:r>
      <w:r w:rsidRPr="00645F22">
        <w:rPr>
          <w:rFonts w:asciiTheme="majorBidi" w:hAnsiTheme="majorBidi" w:cstheme="majorBidi"/>
          <w:b/>
          <w:sz w:val="22"/>
          <w:szCs w:val="22"/>
        </w:rPr>
        <w:t>esaderība</w:t>
      </w:r>
    </w:p>
    <w:p w14:paraId="11B2E363" w14:textId="77777777" w:rsidR="008875B0" w:rsidRPr="00645F22" w:rsidRDefault="008875B0" w:rsidP="0054401F">
      <w:pPr>
        <w:keepNext/>
        <w:keepLines/>
        <w:rPr>
          <w:rFonts w:asciiTheme="majorBidi" w:hAnsiTheme="majorBidi" w:cstheme="majorBidi"/>
          <w:sz w:val="22"/>
          <w:szCs w:val="22"/>
        </w:rPr>
      </w:pPr>
    </w:p>
    <w:p w14:paraId="11B2E364"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Ņemot vērā vitamīnu jutīgumu pret oksidējošām vielām un pH izmaiņām, šīs veterinārās zāles nedrīkst lietot maisījumā ar citām zālēm.</w:t>
      </w:r>
    </w:p>
    <w:p w14:paraId="11B2E365" w14:textId="77777777" w:rsidR="008875B0" w:rsidRPr="00645F22" w:rsidRDefault="008875B0" w:rsidP="0054401F">
      <w:pPr>
        <w:rPr>
          <w:rFonts w:asciiTheme="majorBidi" w:hAnsiTheme="majorBidi" w:cstheme="majorBidi"/>
          <w:sz w:val="22"/>
          <w:szCs w:val="22"/>
        </w:rPr>
      </w:pPr>
    </w:p>
    <w:p w14:paraId="11B2E366" w14:textId="77777777" w:rsidR="008875B0" w:rsidRPr="00645F22" w:rsidRDefault="008875B0" w:rsidP="00645F22">
      <w:pPr>
        <w:keepNext/>
        <w:keepLines/>
        <w:ind w:left="567" w:hanging="567"/>
        <w:rPr>
          <w:rFonts w:asciiTheme="majorBidi" w:hAnsiTheme="majorBidi" w:cstheme="majorBidi"/>
          <w:sz w:val="22"/>
          <w:szCs w:val="22"/>
        </w:rPr>
      </w:pPr>
      <w:r w:rsidRPr="00645F22">
        <w:rPr>
          <w:rFonts w:asciiTheme="majorBidi" w:hAnsiTheme="majorBidi" w:cstheme="majorBidi"/>
          <w:b/>
          <w:sz w:val="22"/>
          <w:szCs w:val="22"/>
        </w:rPr>
        <w:t>6.3</w:t>
      </w:r>
      <w:r w:rsidRPr="00645F22">
        <w:rPr>
          <w:rFonts w:asciiTheme="majorBidi" w:hAnsiTheme="majorBidi" w:cstheme="majorBidi"/>
          <w:b/>
          <w:sz w:val="22"/>
          <w:szCs w:val="22"/>
        </w:rPr>
        <w:tab/>
        <w:t>Derīguma termiņš</w:t>
      </w:r>
    </w:p>
    <w:p w14:paraId="11B2E367" w14:textId="77777777" w:rsidR="008875B0" w:rsidRPr="00645F22" w:rsidRDefault="008875B0" w:rsidP="0054401F">
      <w:pPr>
        <w:keepNext/>
        <w:keepLines/>
        <w:rPr>
          <w:rFonts w:asciiTheme="majorBidi" w:hAnsiTheme="majorBidi" w:cstheme="majorBidi"/>
          <w:sz w:val="22"/>
          <w:szCs w:val="22"/>
        </w:rPr>
      </w:pPr>
    </w:p>
    <w:p w14:paraId="11B2E368" w14:textId="3DF61358"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 xml:space="preserve">Veterināro zāļu derīguma termiņš izplatīšanai paredzētā iepakojumā: </w:t>
      </w:r>
      <w:r w:rsidR="00645F22">
        <w:rPr>
          <w:rFonts w:asciiTheme="majorBidi" w:hAnsiTheme="majorBidi" w:cstheme="majorBidi"/>
          <w:sz w:val="22"/>
          <w:szCs w:val="22"/>
        </w:rPr>
        <w:t>3 </w:t>
      </w:r>
      <w:r w:rsidRPr="00645F22">
        <w:rPr>
          <w:rFonts w:asciiTheme="majorBidi" w:hAnsiTheme="majorBidi" w:cstheme="majorBidi"/>
          <w:sz w:val="22"/>
          <w:szCs w:val="22"/>
        </w:rPr>
        <w:t>gadi.</w:t>
      </w:r>
    </w:p>
    <w:p w14:paraId="11B2E369" w14:textId="0BDB4A33"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Derīguma termiņš pēc pirmās tiešā iepakojuma atvēršanas: 2</w:t>
      </w:r>
      <w:r w:rsidR="00645F22">
        <w:rPr>
          <w:rFonts w:asciiTheme="majorBidi" w:hAnsiTheme="majorBidi" w:cstheme="majorBidi"/>
          <w:sz w:val="22"/>
          <w:szCs w:val="22"/>
        </w:rPr>
        <w:t>8 </w:t>
      </w:r>
      <w:r w:rsidRPr="00645F22">
        <w:rPr>
          <w:rFonts w:asciiTheme="majorBidi" w:hAnsiTheme="majorBidi" w:cstheme="majorBidi"/>
          <w:sz w:val="22"/>
          <w:szCs w:val="22"/>
        </w:rPr>
        <w:t>dienas.</w:t>
      </w:r>
    </w:p>
    <w:p w14:paraId="11B2E36A" w14:textId="77777777" w:rsidR="008875B0" w:rsidRPr="00645F22" w:rsidRDefault="008875B0" w:rsidP="0054401F">
      <w:pPr>
        <w:rPr>
          <w:rFonts w:asciiTheme="majorBidi" w:hAnsiTheme="majorBidi" w:cstheme="majorBidi"/>
          <w:sz w:val="22"/>
          <w:szCs w:val="22"/>
        </w:rPr>
      </w:pPr>
    </w:p>
    <w:p w14:paraId="11B2E36B" w14:textId="77777777" w:rsidR="008875B0" w:rsidRPr="00645F22" w:rsidRDefault="008875B0" w:rsidP="00645F22">
      <w:pPr>
        <w:keepNext/>
        <w:keepLines/>
        <w:ind w:left="567" w:hanging="567"/>
        <w:rPr>
          <w:rFonts w:asciiTheme="majorBidi" w:hAnsiTheme="majorBidi" w:cstheme="majorBidi"/>
          <w:sz w:val="22"/>
          <w:szCs w:val="22"/>
        </w:rPr>
      </w:pPr>
      <w:r w:rsidRPr="00645F22">
        <w:rPr>
          <w:rFonts w:asciiTheme="majorBidi" w:hAnsiTheme="majorBidi" w:cstheme="majorBidi"/>
          <w:b/>
          <w:sz w:val="22"/>
          <w:szCs w:val="22"/>
        </w:rPr>
        <w:t>6.4</w:t>
      </w:r>
      <w:r w:rsidRPr="00645F22">
        <w:rPr>
          <w:rFonts w:asciiTheme="majorBidi" w:hAnsiTheme="majorBidi" w:cstheme="majorBidi"/>
          <w:b/>
          <w:sz w:val="22"/>
          <w:szCs w:val="22"/>
        </w:rPr>
        <w:tab/>
        <w:t>Īpaši uzglabāšanas nosacījumi</w:t>
      </w:r>
    </w:p>
    <w:p w14:paraId="11B2E36C" w14:textId="77777777" w:rsidR="008875B0" w:rsidRPr="00645F22" w:rsidRDefault="008875B0" w:rsidP="0054401F">
      <w:pPr>
        <w:rPr>
          <w:rFonts w:asciiTheme="majorBidi" w:hAnsiTheme="majorBidi" w:cstheme="majorBidi"/>
          <w:sz w:val="22"/>
          <w:szCs w:val="22"/>
        </w:rPr>
      </w:pPr>
    </w:p>
    <w:p w14:paraId="11B2E36D" w14:textId="77777777" w:rsidR="008875B0" w:rsidRPr="00645F22" w:rsidRDefault="00AA7265" w:rsidP="0054401F">
      <w:pPr>
        <w:rPr>
          <w:rFonts w:asciiTheme="majorBidi" w:hAnsiTheme="majorBidi" w:cstheme="majorBidi"/>
          <w:sz w:val="22"/>
          <w:szCs w:val="22"/>
        </w:rPr>
      </w:pPr>
      <w:r w:rsidRPr="00645F22">
        <w:rPr>
          <w:rFonts w:asciiTheme="majorBidi" w:hAnsiTheme="majorBidi" w:cstheme="majorBidi"/>
          <w:sz w:val="22"/>
          <w:szCs w:val="22"/>
        </w:rPr>
        <w:t>Uzglabāt flakonu ārējā kartona iepakojumā, lai pasargātu no gaismas.</w:t>
      </w:r>
    </w:p>
    <w:p w14:paraId="11B2E36E" w14:textId="77777777" w:rsidR="001B65E1" w:rsidRPr="00645F22" w:rsidRDefault="001B65E1" w:rsidP="0054401F">
      <w:pPr>
        <w:rPr>
          <w:rFonts w:asciiTheme="majorBidi" w:hAnsiTheme="majorBidi" w:cstheme="majorBidi"/>
          <w:sz w:val="22"/>
          <w:szCs w:val="22"/>
        </w:rPr>
      </w:pPr>
    </w:p>
    <w:p w14:paraId="11B2E36F" w14:textId="77777777" w:rsidR="008875B0" w:rsidRPr="00645F22" w:rsidRDefault="008875B0" w:rsidP="00645F22">
      <w:pPr>
        <w:keepNext/>
        <w:keepLines/>
        <w:ind w:left="567" w:hanging="567"/>
        <w:rPr>
          <w:rFonts w:asciiTheme="majorBidi" w:hAnsiTheme="majorBidi" w:cstheme="majorBidi"/>
          <w:sz w:val="22"/>
          <w:szCs w:val="22"/>
        </w:rPr>
      </w:pPr>
      <w:r w:rsidRPr="00645F22">
        <w:rPr>
          <w:rFonts w:asciiTheme="majorBidi" w:hAnsiTheme="majorBidi" w:cstheme="majorBidi"/>
          <w:b/>
          <w:sz w:val="22"/>
          <w:szCs w:val="22"/>
        </w:rPr>
        <w:t>6.5</w:t>
      </w:r>
      <w:r w:rsidRPr="00645F22">
        <w:rPr>
          <w:rFonts w:asciiTheme="majorBidi" w:hAnsiTheme="majorBidi" w:cstheme="majorBidi"/>
          <w:b/>
          <w:sz w:val="22"/>
          <w:szCs w:val="22"/>
        </w:rPr>
        <w:tab/>
        <w:t>Tiešā iepakojuma veids un saturs</w:t>
      </w:r>
    </w:p>
    <w:p w14:paraId="11B2E370" w14:textId="77777777" w:rsidR="008875B0" w:rsidRPr="00645F22" w:rsidRDefault="008875B0" w:rsidP="0054401F">
      <w:pPr>
        <w:keepNext/>
        <w:keepLines/>
        <w:rPr>
          <w:rFonts w:asciiTheme="majorBidi" w:hAnsiTheme="majorBidi" w:cstheme="majorBidi"/>
          <w:sz w:val="22"/>
          <w:szCs w:val="22"/>
        </w:rPr>
      </w:pPr>
    </w:p>
    <w:p w14:paraId="11B2E371"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II tipa oranžas krāsas stikla flakoni ar brombutilgumijas aizbāzni un lakotu alumīnija vāciņu.</w:t>
      </w:r>
    </w:p>
    <w:p w14:paraId="11B2E372" w14:textId="77777777" w:rsidR="008875B0" w:rsidRPr="00645F22" w:rsidRDefault="008875B0" w:rsidP="0054401F">
      <w:pPr>
        <w:rPr>
          <w:rFonts w:asciiTheme="majorBidi" w:hAnsiTheme="majorBidi" w:cstheme="majorBidi"/>
          <w:sz w:val="22"/>
          <w:szCs w:val="22"/>
        </w:rPr>
      </w:pPr>
    </w:p>
    <w:p w14:paraId="11B2E373" w14:textId="77777777" w:rsidR="008875B0" w:rsidRPr="00645F22" w:rsidRDefault="008875B0" w:rsidP="0054401F">
      <w:pPr>
        <w:rPr>
          <w:rFonts w:asciiTheme="majorBidi" w:hAnsiTheme="majorBidi" w:cstheme="majorBidi"/>
          <w:sz w:val="22"/>
          <w:szCs w:val="22"/>
          <w:u w:val="single"/>
        </w:rPr>
      </w:pPr>
      <w:r w:rsidRPr="00645F22">
        <w:rPr>
          <w:rFonts w:asciiTheme="majorBidi" w:hAnsiTheme="majorBidi" w:cstheme="majorBidi"/>
          <w:sz w:val="22"/>
          <w:szCs w:val="22"/>
          <w:u w:val="single"/>
        </w:rPr>
        <w:t>Iepakojuma izmēri:</w:t>
      </w:r>
    </w:p>
    <w:p w14:paraId="11B2E374" w14:textId="67AC3446" w:rsidR="008875B0" w:rsidRPr="00645F22" w:rsidRDefault="00AA7265" w:rsidP="0054401F">
      <w:pPr>
        <w:rPr>
          <w:rFonts w:asciiTheme="majorBidi" w:hAnsiTheme="majorBidi" w:cstheme="majorBidi"/>
          <w:sz w:val="22"/>
          <w:szCs w:val="22"/>
        </w:rPr>
      </w:pPr>
      <w:r w:rsidRPr="00645F22">
        <w:rPr>
          <w:rFonts w:asciiTheme="majorBidi" w:hAnsiTheme="majorBidi" w:cstheme="majorBidi"/>
          <w:sz w:val="22"/>
          <w:szCs w:val="22"/>
        </w:rPr>
        <w:lastRenderedPageBreak/>
        <w:t>Kartona kastīte ar vienu 5</w:t>
      </w:r>
      <w:r w:rsidR="00645F22">
        <w:rPr>
          <w:rFonts w:asciiTheme="majorBidi" w:hAnsiTheme="majorBidi" w:cstheme="majorBidi"/>
          <w:sz w:val="22"/>
          <w:szCs w:val="22"/>
        </w:rPr>
        <w:t>0 </w:t>
      </w:r>
      <w:r w:rsidRPr="00645F22">
        <w:rPr>
          <w:rFonts w:asciiTheme="majorBidi" w:hAnsiTheme="majorBidi" w:cstheme="majorBidi"/>
          <w:sz w:val="22"/>
          <w:szCs w:val="22"/>
        </w:rPr>
        <w:t>ml flakonu</w:t>
      </w:r>
      <w:r w:rsidR="0040416F">
        <w:rPr>
          <w:rFonts w:asciiTheme="majorBidi" w:hAnsiTheme="majorBidi" w:cstheme="majorBidi"/>
          <w:sz w:val="22"/>
          <w:szCs w:val="22"/>
        </w:rPr>
        <w:t>.</w:t>
      </w:r>
    </w:p>
    <w:p w14:paraId="11B2E375" w14:textId="545E4BC1" w:rsidR="008875B0" w:rsidRPr="00645F22" w:rsidRDefault="00AA7265" w:rsidP="0054401F">
      <w:pPr>
        <w:rPr>
          <w:rFonts w:asciiTheme="majorBidi" w:hAnsiTheme="majorBidi" w:cstheme="majorBidi"/>
          <w:sz w:val="22"/>
          <w:szCs w:val="22"/>
        </w:rPr>
      </w:pPr>
      <w:r w:rsidRPr="00645F22">
        <w:rPr>
          <w:rFonts w:asciiTheme="majorBidi" w:hAnsiTheme="majorBidi" w:cstheme="majorBidi"/>
          <w:sz w:val="22"/>
          <w:szCs w:val="22"/>
        </w:rPr>
        <w:t>Kartona kastīte ar vienu 10</w:t>
      </w:r>
      <w:r w:rsidR="00645F22">
        <w:rPr>
          <w:rFonts w:asciiTheme="majorBidi" w:hAnsiTheme="majorBidi" w:cstheme="majorBidi"/>
          <w:sz w:val="22"/>
          <w:szCs w:val="22"/>
        </w:rPr>
        <w:t>0 </w:t>
      </w:r>
      <w:r w:rsidRPr="00645F22">
        <w:rPr>
          <w:rFonts w:asciiTheme="majorBidi" w:hAnsiTheme="majorBidi" w:cstheme="majorBidi"/>
          <w:sz w:val="22"/>
          <w:szCs w:val="22"/>
        </w:rPr>
        <w:t>ml flakonu</w:t>
      </w:r>
      <w:r w:rsidR="0040416F">
        <w:rPr>
          <w:rFonts w:asciiTheme="majorBidi" w:hAnsiTheme="majorBidi" w:cstheme="majorBidi"/>
          <w:sz w:val="22"/>
          <w:szCs w:val="22"/>
        </w:rPr>
        <w:t>.</w:t>
      </w:r>
    </w:p>
    <w:p w14:paraId="11B2E376" w14:textId="77777777" w:rsidR="001B65E1" w:rsidRPr="00645F22" w:rsidRDefault="001B65E1" w:rsidP="0054401F">
      <w:pPr>
        <w:rPr>
          <w:rFonts w:asciiTheme="majorBidi" w:hAnsiTheme="majorBidi" w:cstheme="majorBidi"/>
          <w:sz w:val="22"/>
          <w:szCs w:val="22"/>
        </w:rPr>
      </w:pPr>
    </w:p>
    <w:p w14:paraId="11B2E377"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Ne visi iepakojuma izmēri var tikt izplatīti.</w:t>
      </w:r>
    </w:p>
    <w:p w14:paraId="11B2E378" w14:textId="77777777" w:rsidR="008875B0" w:rsidRPr="00645F22" w:rsidRDefault="008875B0" w:rsidP="00645F22">
      <w:pPr>
        <w:ind w:left="567" w:hanging="567"/>
        <w:rPr>
          <w:rFonts w:asciiTheme="majorBidi" w:hAnsiTheme="majorBidi" w:cstheme="majorBidi"/>
          <w:sz w:val="22"/>
          <w:szCs w:val="22"/>
        </w:rPr>
      </w:pPr>
    </w:p>
    <w:p w14:paraId="11B2E379" w14:textId="77777777" w:rsidR="008875B0" w:rsidRPr="00645F22" w:rsidRDefault="008875B0" w:rsidP="00645F22">
      <w:pPr>
        <w:keepNext/>
        <w:keepLines/>
        <w:ind w:left="567" w:hanging="567"/>
        <w:rPr>
          <w:rFonts w:asciiTheme="majorBidi" w:hAnsiTheme="majorBidi" w:cstheme="majorBidi"/>
          <w:sz w:val="22"/>
          <w:szCs w:val="22"/>
        </w:rPr>
      </w:pPr>
      <w:r w:rsidRPr="00645F22">
        <w:rPr>
          <w:rFonts w:asciiTheme="majorBidi" w:hAnsiTheme="majorBidi" w:cstheme="majorBidi"/>
          <w:b/>
          <w:sz w:val="22"/>
          <w:szCs w:val="22"/>
        </w:rPr>
        <w:t>6.6</w:t>
      </w:r>
      <w:r w:rsidRPr="00645F22">
        <w:rPr>
          <w:rFonts w:asciiTheme="majorBidi" w:hAnsiTheme="majorBidi" w:cstheme="majorBidi"/>
          <w:sz w:val="22"/>
          <w:szCs w:val="22"/>
        </w:rPr>
        <w:tab/>
      </w:r>
      <w:r w:rsidRPr="00645F22">
        <w:rPr>
          <w:rFonts w:asciiTheme="majorBidi" w:hAnsiTheme="majorBidi" w:cstheme="majorBidi"/>
          <w:b/>
          <w:sz w:val="22"/>
          <w:szCs w:val="22"/>
        </w:rPr>
        <w:t>Īpaši norādījumi neizlietotu veterināro zāļu vai to atkritumu iznīcināšanai</w:t>
      </w:r>
    </w:p>
    <w:p w14:paraId="11B2E37A" w14:textId="77777777" w:rsidR="008875B0" w:rsidRPr="00645F22" w:rsidRDefault="008875B0" w:rsidP="0054401F">
      <w:pPr>
        <w:keepNext/>
        <w:keepLines/>
        <w:rPr>
          <w:rFonts w:asciiTheme="majorBidi" w:hAnsiTheme="majorBidi" w:cstheme="majorBidi"/>
          <w:sz w:val="22"/>
          <w:szCs w:val="22"/>
        </w:rPr>
      </w:pPr>
    </w:p>
    <w:p w14:paraId="11B2E37B" w14:textId="77777777" w:rsidR="008875B0" w:rsidRPr="00645F22" w:rsidRDefault="008875B0" w:rsidP="0054401F">
      <w:pPr>
        <w:rPr>
          <w:rFonts w:asciiTheme="majorBidi" w:hAnsiTheme="majorBidi" w:cstheme="majorBidi"/>
          <w:i/>
          <w:sz w:val="22"/>
          <w:szCs w:val="22"/>
        </w:rPr>
      </w:pPr>
      <w:r w:rsidRPr="00645F22">
        <w:rPr>
          <w:rFonts w:asciiTheme="majorBidi" w:hAnsiTheme="majorBidi" w:cstheme="majorBidi"/>
          <w:sz w:val="22"/>
          <w:szCs w:val="22"/>
        </w:rPr>
        <w:t>Jebkuras neizlietotas veterinārās zāles vai to atkritumi jāiznīcina saskaņā ar nacionālajiem tiesību aktiem.</w:t>
      </w:r>
    </w:p>
    <w:p w14:paraId="11B2E37C" w14:textId="77777777" w:rsidR="008875B0" w:rsidRPr="00645F22" w:rsidRDefault="008875B0" w:rsidP="0054401F">
      <w:pPr>
        <w:rPr>
          <w:rFonts w:asciiTheme="majorBidi" w:hAnsiTheme="majorBidi" w:cstheme="majorBidi"/>
          <w:sz w:val="22"/>
          <w:szCs w:val="22"/>
        </w:rPr>
      </w:pPr>
    </w:p>
    <w:p w14:paraId="11B2E37D" w14:textId="77777777" w:rsidR="008875B0" w:rsidRPr="00645F22" w:rsidRDefault="008875B0" w:rsidP="0054401F">
      <w:pPr>
        <w:rPr>
          <w:rFonts w:asciiTheme="majorBidi" w:hAnsiTheme="majorBidi" w:cstheme="majorBidi"/>
          <w:sz w:val="22"/>
          <w:szCs w:val="22"/>
        </w:rPr>
      </w:pPr>
    </w:p>
    <w:p w14:paraId="11B2E37E" w14:textId="77777777" w:rsidR="008875B0" w:rsidRPr="00645F22" w:rsidRDefault="008875B0" w:rsidP="00645F22">
      <w:pPr>
        <w:keepNext/>
        <w:keepLines/>
        <w:ind w:left="567" w:hanging="567"/>
        <w:rPr>
          <w:rFonts w:asciiTheme="majorBidi" w:hAnsiTheme="majorBidi" w:cstheme="majorBidi"/>
          <w:b/>
          <w:sz w:val="22"/>
          <w:szCs w:val="22"/>
        </w:rPr>
      </w:pPr>
      <w:r w:rsidRPr="00645F22">
        <w:rPr>
          <w:rFonts w:asciiTheme="majorBidi" w:hAnsiTheme="majorBidi" w:cstheme="majorBidi"/>
          <w:b/>
          <w:sz w:val="22"/>
          <w:szCs w:val="22"/>
        </w:rPr>
        <w:t>7.</w:t>
      </w:r>
      <w:r w:rsidRPr="00645F22">
        <w:rPr>
          <w:rFonts w:asciiTheme="majorBidi" w:hAnsiTheme="majorBidi" w:cstheme="majorBidi"/>
          <w:b/>
          <w:sz w:val="22"/>
          <w:szCs w:val="22"/>
        </w:rPr>
        <w:tab/>
        <w:t>REĢISTRĀCIJAS APLIECĪBAS ĪPAŠNIEKS</w:t>
      </w:r>
    </w:p>
    <w:p w14:paraId="11B2E37F" w14:textId="77777777" w:rsidR="008875B0" w:rsidRPr="00645F22" w:rsidRDefault="008875B0" w:rsidP="0054401F">
      <w:pPr>
        <w:keepNext/>
        <w:keepLines/>
        <w:rPr>
          <w:rFonts w:asciiTheme="majorBidi" w:hAnsiTheme="majorBidi" w:cstheme="majorBidi"/>
          <w:sz w:val="22"/>
          <w:szCs w:val="22"/>
        </w:rPr>
      </w:pPr>
    </w:p>
    <w:p w14:paraId="11B2E380"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LABIANA Life Sciences, S.A.</w:t>
      </w:r>
    </w:p>
    <w:p w14:paraId="11B2E381"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Venus 26</w:t>
      </w:r>
    </w:p>
    <w:p w14:paraId="11B2E382" w14:textId="614A4A4B"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0822</w:t>
      </w:r>
      <w:r w:rsidR="00645F22">
        <w:rPr>
          <w:rFonts w:asciiTheme="majorBidi" w:hAnsiTheme="majorBidi" w:cstheme="majorBidi"/>
          <w:sz w:val="22"/>
          <w:szCs w:val="22"/>
        </w:rPr>
        <w:t>8 </w:t>
      </w:r>
      <w:r w:rsidRPr="00645F22">
        <w:rPr>
          <w:rFonts w:asciiTheme="majorBidi" w:hAnsiTheme="majorBidi" w:cstheme="majorBidi"/>
          <w:sz w:val="22"/>
          <w:szCs w:val="22"/>
        </w:rPr>
        <w:t>Terrassa</w:t>
      </w:r>
    </w:p>
    <w:p w14:paraId="11B2E383" w14:textId="77777777" w:rsidR="008875B0" w:rsidRPr="00645F22" w:rsidRDefault="008875B0" w:rsidP="0054401F">
      <w:pPr>
        <w:rPr>
          <w:rFonts w:asciiTheme="majorBidi" w:hAnsiTheme="majorBidi" w:cstheme="majorBidi"/>
          <w:sz w:val="22"/>
          <w:szCs w:val="22"/>
        </w:rPr>
      </w:pPr>
      <w:r w:rsidRPr="00645F22">
        <w:rPr>
          <w:rFonts w:asciiTheme="majorBidi" w:hAnsiTheme="majorBidi" w:cstheme="majorBidi"/>
          <w:sz w:val="22"/>
          <w:szCs w:val="22"/>
        </w:rPr>
        <w:t>(Barcelona) Spānija</w:t>
      </w:r>
    </w:p>
    <w:p w14:paraId="11B2E384" w14:textId="0A5CAAC2" w:rsidR="008875B0" w:rsidRDefault="008875B0" w:rsidP="0054401F">
      <w:pPr>
        <w:rPr>
          <w:rFonts w:asciiTheme="majorBidi" w:hAnsiTheme="majorBidi" w:cstheme="majorBidi"/>
          <w:sz w:val="22"/>
          <w:szCs w:val="22"/>
        </w:rPr>
      </w:pPr>
    </w:p>
    <w:p w14:paraId="200F95AB" w14:textId="77777777" w:rsidR="00645F22" w:rsidRPr="00645F22" w:rsidRDefault="00645F22" w:rsidP="0054401F">
      <w:pPr>
        <w:rPr>
          <w:rFonts w:asciiTheme="majorBidi" w:hAnsiTheme="majorBidi" w:cstheme="majorBidi"/>
          <w:sz w:val="22"/>
          <w:szCs w:val="22"/>
        </w:rPr>
      </w:pPr>
    </w:p>
    <w:p w14:paraId="11B2E385" w14:textId="77777777" w:rsidR="008875B0" w:rsidRPr="00645F22" w:rsidRDefault="008875B0" w:rsidP="00645F22">
      <w:pPr>
        <w:keepNext/>
        <w:keepLines/>
        <w:ind w:left="567" w:hanging="567"/>
        <w:rPr>
          <w:rFonts w:asciiTheme="majorBidi" w:hAnsiTheme="majorBidi" w:cstheme="majorBidi"/>
          <w:sz w:val="22"/>
          <w:szCs w:val="22"/>
        </w:rPr>
      </w:pPr>
      <w:r w:rsidRPr="00645F22">
        <w:rPr>
          <w:rFonts w:asciiTheme="majorBidi" w:hAnsiTheme="majorBidi" w:cstheme="majorBidi"/>
          <w:b/>
          <w:sz w:val="22"/>
          <w:szCs w:val="22"/>
        </w:rPr>
        <w:t>8.</w:t>
      </w:r>
      <w:r w:rsidRPr="00645F22">
        <w:rPr>
          <w:rFonts w:asciiTheme="majorBidi" w:hAnsiTheme="majorBidi" w:cstheme="majorBidi"/>
          <w:b/>
          <w:sz w:val="22"/>
          <w:szCs w:val="22"/>
        </w:rPr>
        <w:tab/>
        <w:t>REĢISTRĀCIJAS APLIECĪBAS NUMURS(-I)</w:t>
      </w:r>
    </w:p>
    <w:p w14:paraId="11B2E386" w14:textId="77777777" w:rsidR="008875B0" w:rsidRPr="00645F22" w:rsidRDefault="008875B0" w:rsidP="0054401F">
      <w:pPr>
        <w:rPr>
          <w:rFonts w:asciiTheme="majorBidi" w:hAnsiTheme="majorBidi" w:cstheme="majorBidi"/>
          <w:sz w:val="22"/>
          <w:szCs w:val="22"/>
        </w:rPr>
      </w:pPr>
    </w:p>
    <w:p w14:paraId="43107130" w14:textId="6ADD5F1B" w:rsidR="0040416F" w:rsidRDefault="006F0884" w:rsidP="0054401F">
      <w:pPr>
        <w:rPr>
          <w:rFonts w:asciiTheme="majorBidi" w:hAnsiTheme="majorBidi" w:cstheme="majorBidi"/>
          <w:sz w:val="22"/>
          <w:szCs w:val="22"/>
        </w:rPr>
      </w:pPr>
      <w:r w:rsidRPr="006F0884">
        <w:rPr>
          <w:rFonts w:asciiTheme="majorBidi" w:hAnsiTheme="majorBidi" w:cstheme="majorBidi"/>
          <w:sz w:val="22"/>
          <w:szCs w:val="22"/>
        </w:rPr>
        <w:t>V/DCP/21/0026</w:t>
      </w:r>
    </w:p>
    <w:p w14:paraId="49968D96" w14:textId="77777777" w:rsidR="006F0884" w:rsidRPr="00645F22" w:rsidRDefault="006F0884" w:rsidP="0054401F">
      <w:pPr>
        <w:rPr>
          <w:rFonts w:asciiTheme="majorBidi" w:hAnsiTheme="majorBidi" w:cstheme="majorBidi"/>
          <w:sz w:val="22"/>
          <w:szCs w:val="22"/>
        </w:rPr>
      </w:pPr>
    </w:p>
    <w:p w14:paraId="11B2E388" w14:textId="77777777" w:rsidR="008875B0" w:rsidRPr="00645F22" w:rsidRDefault="008875B0" w:rsidP="0054401F">
      <w:pPr>
        <w:rPr>
          <w:rFonts w:asciiTheme="majorBidi" w:hAnsiTheme="majorBidi" w:cstheme="majorBidi"/>
          <w:sz w:val="22"/>
          <w:szCs w:val="22"/>
        </w:rPr>
      </w:pPr>
    </w:p>
    <w:p w14:paraId="11B2E389" w14:textId="77777777" w:rsidR="008875B0" w:rsidRPr="00645F22" w:rsidRDefault="008875B0" w:rsidP="00645F22">
      <w:pPr>
        <w:keepNext/>
        <w:keepLines/>
        <w:ind w:left="567" w:hanging="567"/>
        <w:rPr>
          <w:rFonts w:asciiTheme="majorBidi" w:hAnsiTheme="majorBidi" w:cstheme="majorBidi"/>
          <w:sz w:val="22"/>
          <w:szCs w:val="22"/>
        </w:rPr>
      </w:pPr>
      <w:r w:rsidRPr="00645F22">
        <w:rPr>
          <w:rFonts w:asciiTheme="majorBidi" w:hAnsiTheme="majorBidi" w:cstheme="majorBidi"/>
          <w:b/>
          <w:sz w:val="22"/>
          <w:szCs w:val="22"/>
        </w:rPr>
        <w:t>9.</w:t>
      </w:r>
      <w:r w:rsidRPr="00645F22">
        <w:rPr>
          <w:rFonts w:asciiTheme="majorBidi" w:hAnsiTheme="majorBidi" w:cstheme="majorBidi"/>
          <w:b/>
          <w:sz w:val="22"/>
          <w:szCs w:val="22"/>
        </w:rPr>
        <w:tab/>
        <w:t>REĢISTRĀCIJAS/PĀRREĢISTRĀCIJAS DATUMS</w:t>
      </w:r>
    </w:p>
    <w:p w14:paraId="11B2E38A" w14:textId="77777777" w:rsidR="008875B0" w:rsidRPr="00645F22" w:rsidRDefault="008875B0" w:rsidP="0054401F">
      <w:pPr>
        <w:rPr>
          <w:rFonts w:asciiTheme="majorBidi" w:hAnsiTheme="majorBidi" w:cstheme="majorBidi"/>
          <w:sz w:val="22"/>
          <w:szCs w:val="22"/>
        </w:rPr>
      </w:pPr>
    </w:p>
    <w:p w14:paraId="11B2E38B" w14:textId="10339E0A" w:rsidR="008875B0" w:rsidRPr="00645F22" w:rsidRDefault="008875B0" w:rsidP="0054401F">
      <w:pPr>
        <w:rPr>
          <w:rFonts w:asciiTheme="majorBidi" w:hAnsiTheme="majorBidi" w:cstheme="majorBidi"/>
          <w:sz w:val="22"/>
          <w:szCs w:val="22"/>
        </w:rPr>
      </w:pPr>
      <w:r w:rsidRPr="006A294E">
        <w:rPr>
          <w:rFonts w:asciiTheme="majorBidi" w:hAnsiTheme="majorBidi" w:cstheme="majorBidi"/>
          <w:sz w:val="22"/>
          <w:szCs w:val="22"/>
        </w:rPr>
        <w:t>Pirmās reģistrācijas datums:</w:t>
      </w:r>
      <w:r w:rsidRPr="00645F22">
        <w:rPr>
          <w:rFonts w:asciiTheme="majorBidi" w:hAnsiTheme="majorBidi" w:cstheme="majorBidi"/>
          <w:sz w:val="22"/>
          <w:szCs w:val="22"/>
        </w:rPr>
        <w:t xml:space="preserve"> </w:t>
      </w:r>
      <w:r w:rsidR="006A294E">
        <w:rPr>
          <w:rFonts w:asciiTheme="majorBidi" w:hAnsiTheme="majorBidi" w:cstheme="majorBidi"/>
          <w:sz w:val="22"/>
          <w:szCs w:val="22"/>
        </w:rPr>
        <w:t>21/04/2021</w:t>
      </w:r>
    </w:p>
    <w:p w14:paraId="11B2E38C" w14:textId="10ED75A6" w:rsidR="008875B0" w:rsidRDefault="008875B0" w:rsidP="0054401F">
      <w:pPr>
        <w:rPr>
          <w:rFonts w:asciiTheme="majorBidi" w:hAnsiTheme="majorBidi" w:cstheme="majorBidi"/>
          <w:sz w:val="22"/>
          <w:szCs w:val="22"/>
        </w:rPr>
      </w:pPr>
      <w:bookmarkStart w:id="3" w:name="_GoBack"/>
      <w:bookmarkEnd w:id="3"/>
    </w:p>
    <w:p w14:paraId="00C72173" w14:textId="77777777" w:rsidR="00645F22" w:rsidRPr="00645F22" w:rsidRDefault="00645F22" w:rsidP="0054401F">
      <w:pPr>
        <w:rPr>
          <w:rFonts w:asciiTheme="majorBidi" w:hAnsiTheme="majorBidi" w:cstheme="majorBidi"/>
          <w:sz w:val="22"/>
          <w:szCs w:val="22"/>
        </w:rPr>
      </w:pPr>
    </w:p>
    <w:p w14:paraId="11B2E38D" w14:textId="68D31FD8" w:rsidR="008875B0" w:rsidRDefault="008875B0" w:rsidP="00645F22">
      <w:pPr>
        <w:keepNext/>
        <w:keepLines/>
        <w:ind w:left="567" w:hanging="567"/>
        <w:rPr>
          <w:rFonts w:asciiTheme="majorBidi" w:hAnsiTheme="majorBidi" w:cstheme="majorBidi"/>
          <w:b/>
          <w:sz w:val="22"/>
          <w:szCs w:val="22"/>
        </w:rPr>
      </w:pPr>
      <w:r w:rsidRPr="00645F22">
        <w:rPr>
          <w:rFonts w:asciiTheme="majorBidi" w:hAnsiTheme="majorBidi" w:cstheme="majorBidi"/>
          <w:b/>
          <w:sz w:val="22"/>
          <w:szCs w:val="22"/>
        </w:rPr>
        <w:t>10.</w:t>
      </w:r>
      <w:r w:rsidRPr="00645F22">
        <w:rPr>
          <w:rFonts w:asciiTheme="majorBidi" w:hAnsiTheme="majorBidi" w:cstheme="majorBidi"/>
          <w:b/>
          <w:sz w:val="22"/>
          <w:szCs w:val="22"/>
        </w:rPr>
        <w:tab/>
        <w:t>TEKSTA PĒDĒJĀS PĀRSKATĪŠANAS DATUMS</w:t>
      </w:r>
    </w:p>
    <w:p w14:paraId="06798068" w14:textId="7E3FCE93" w:rsidR="0040416F" w:rsidRDefault="0040416F" w:rsidP="00645F22">
      <w:pPr>
        <w:keepNext/>
        <w:keepLines/>
        <w:ind w:left="567" w:hanging="567"/>
        <w:rPr>
          <w:rFonts w:asciiTheme="majorBidi" w:hAnsiTheme="majorBidi" w:cstheme="majorBidi"/>
          <w:b/>
          <w:sz w:val="22"/>
          <w:szCs w:val="22"/>
        </w:rPr>
      </w:pPr>
    </w:p>
    <w:p w14:paraId="70E4D177" w14:textId="3432ECBC" w:rsidR="0040416F" w:rsidRPr="004A68A8" w:rsidRDefault="0040416F" w:rsidP="00645F22">
      <w:pPr>
        <w:keepNext/>
        <w:keepLines/>
        <w:ind w:left="567" w:hanging="567"/>
        <w:rPr>
          <w:rFonts w:asciiTheme="majorBidi" w:hAnsiTheme="majorBidi" w:cstheme="majorBidi"/>
          <w:sz w:val="22"/>
          <w:szCs w:val="22"/>
        </w:rPr>
      </w:pPr>
      <w:r w:rsidRPr="004A68A8">
        <w:rPr>
          <w:rFonts w:asciiTheme="majorBidi" w:hAnsiTheme="majorBidi" w:cstheme="majorBidi"/>
          <w:sz w:val="22"/>
          <w:szCs w:val="22"/>
        </w:rPr>
        <w:t>04/2021</w:t>
      </w:r>
    </w:p>
    <w:p w14:paraId="20B0BF11" w14:textId="77777777" w:rsidR="0040416F" w:rsidRPr="00645F22" w:rsidRDefault="0040416F" w:rsidP="00645F22">
      <w:pPr>
        <w:keepNext/>
        <w:keepLines/>
        <w:ind w:left="567" w:hanging="567"/>
        <w:rPr>
          <w:rFonts w:asciiTheme="majorBidi" w:hAnsiTheme="majorBidi" w:cstheme="majorBidi"/>
          <w:b/>
          <w:sz w:val="22"/>
          <w:szCs w:val="22"/>
        </w:rPr>
      </w:pPr>
    </w:p>
    <w:p w14:paraId="11B2E38E" w14:textId="77777777" w:rsidR="008875B0" w:rsidRPr="00645F22" w:rsidRDefault="008875B0" w:rsidP="0054401F">
      <w:pPr>
        <w:keepNext/>
        <w:keepLines/>
        <w:rPr>
          <w:rFonts w:asciiTheme="majorBidi" w:hAnsiTheme="majorBidi" w:cstheme="majorBidi"/>
          <w:sz w:val="22"/>
          <w:szCs w:val="22"/>
        </w:rPr>
      </w:pPr>
    </w:p>
    <w:p w14:paraId="11B2E38F" w14:textId="77777777" w:rsidR="008875B0" w:rsidRPr="00645F22" w:rsidRDefault="008875B0" w:rsidP="0054401F">
      <w:pPr>
        <w:keepNext/>
        <w:keepLines/>
        <w:rPr>
          <w:rFonts w:asciiTheme="majorBidi" w:hAnsiTheme="majorBidi" w:cstheme="majorBidi"/>
          <w:sz w:val="22"/>
          <w:szCs w:val="22"/>
        </w:rPr>
      </w:pPr>
      <w:r w:rsidRPr="00645F22">
        <w:rPr>
          <w:rFonts w:asciiTheme="majorBidi" w:hAnsiTheme="majorBidi" w:cstheme="majorBidi"/>
          <w:b/>
          <w:sz w:val="22"/>
          <w:szCs w:val="22"/>
        </w:rPr>
        <w:t>RAŽOŠANAS, IEVEŠANAS, IZPLATĪŠANAS, TIRDZNIECĪBAS, PIEGĀDES UN/VAI LIETOŠANAS AIZLIEGUMS</w:t>
      </w:r>
    </w:p>
    <w:p w14:paraId="11B2E390" w14:textId="77777777" w:rsidR="008875B0" w:rsidRPr="00645F22" w:rsidRDefault="008875B0" w:rsidP="0054401F">
      <w:pPr>
        <w:keepNext/>
        <w:keepLines/>
        <w:rPr>
          <w:rFonts w:asciiTheme="majorBidi" w:hAnsiTheme="majorBidi" w:cstheme="majorBidi"/>
          <w:sz w:val="22"/>
          <w:szCs w:val="22"/>
        </w:rPr>
      </w:pPr>
    </w:p>
    <w:p w14:paraId="11B2E391" w14:textId="77777777" w:rsidR="008875B0" w:rsidRPr="00645F22" w:rsidRDefault="008875B0" w:rsidP="0054401F">
      <w:pPr>
        <w:rPr>
          <w:rFonts w:asciiTheme="majorBidi" w:hAnsiTheme="majorBidi" w:cstheme="majorBidi"/>
          <w:b/>
          <w:bCs/>
          <w:sz w:val="22"/>
          <w:szCs w:val="22"/>
        </w:rPr>
      </w:pPr>
      <w:r w:rsidRPr="00645F22">
        <w:rPr>
          <w:rFonts w:asciiTheme="majorBidi" w:hAnsiTheme="majorBidi" w:cstheme="majorBidi"/>
          <w:sz w:val="22"/>
          <w:szCs w:val="22"/>
        </w:rPr>
        <w:t xml:space="preserve">Piegāde: </w:t>
      </w:r>
      <w:r w:rsidRPr="00645F22">
        <w:rPr>
          <w:rFonts w:asciiTheme="majorBidi" w:hAnsiTheme="majorBidi" w:cstheme="majorBidi"/>
          <w:b/>
          <w:bCs/>
          <w:sz w:val="22"/>
          <w:szCs w:val="22"/>
        </w:rPr>
        <w:t xml:space="preserve">Recepšu veterinārās zāles. </w:t>
      </w:r>
    </w:p>
    <w:p w14:paraId="11B2E392" w14:textId="04AEA769" w:rsidR="008875B0" w:rsidRPr="00645F22" w:rsidRDefault="008875B0" w:rsidP="0054401F">
      <w:pPr>
        <w:rPr>
          <w:rFonts w:asciiTheme="majorBidi" w:hAnsiTheme="majorBidi" w:cstheme="majorBidi"/>
          <w:sz w:val="22"/>
          <w:szCs w:val="22"/>
        </w:rPr>
      </w:pPr>
      <w:bookmarkStart w:id="4" w:name="_Hlk478723902"/>
      <w:r w:rsidRPr="00645F22">
        <w:rPr>
          <w:rFonts w:asciiTheme="majorBidi" w:hAnsiTheme="majorBidi" w:cstheme="majorBidi"/>
          <w:sz w:val="22"/>
          <w:szCs w:val="22"/>
        </w:rPr>
        <w:t xml:space="preserve">Ievadīšana: </w:t>
      </w:r>
      <w:r w:rsidRPr="00645F22">
        <w:rPr>
          <w:rFonts w:asciiTheme="majorBidi" w:hAnsiTheme="majorBidi" w:cstheme="majorBidi"/>
          <w:b/>
          <w:sz w:val="22"/>
          <w:szCs w:val="22"/>
        </w:rPr>
        <w:t>Ievada veterinār</w:t>
      </w:r>
      <w:r w:rsidR="0040416F">
        <w:rPr>
          <w:rFonts w:asciiTheme="majorBidi" w:hAnsiTheme="majorBidi" w:cstheme="majorBidi"/>
          <w:b/>
          <w:sz w:val="22"/>
          <w:szCs w:val="22"/>
        </w:rPr>
        <w:t>ārst</w:t>
      </w:r>
      <w:r w:rsidRPr="00645F22">
        <w:rPr>
          <w:rFonts w:asciiTheme="majorBidi" w:hAnsiTheme="majorBidi" w:cstheme="majorBidi"/>
          <w:b/>
          <w:sz w:val="22"/>
          <w:szCs w:val="22"/>
        </w:rPr>
        <w:t xml:space="preserve">a kontrolē vai uzraudzībā. </w:t>
      </w:r>
    </w:p>
    <w:bookmarkEnd w:id="4"/>
    <w:p w14:paraId="11B2E393" w14:textId="1654D08C" w:rsidR="008875B0" w:rsidRPr="00645F22" w:rsidRDefault="008875B0" w:rsidP="0054401F">
      <w:pPr>
        <w:rPr>
          <w:rFonts w:asciiTheme="majorBidi" w:hAnsiTheme="majorBidi" w:cstheme="majorBidi"/>
          <w:sz w:val="22"/>
          <w:szCs w:val="22"/>
        </w:rPr>
      </w:pPr>
    </w:p>
    <w:sectPr w:rsidR="008875B0" w:rsidRPr="00645F22" w:rsidSect="004A68A8">
      <w:footerReference w:type="default" r:id="rId8"/>
      <w:footnotePr>
        <w:pos w:val="beneathText"/>
      </w:footnotePr>
      <w:type w:val="continuous"/>
      <w:pgSz w:w="11905" w:h="16837" w:code="9"/>
      <w:pgMar w:top="1134" w:right="1418" w:bottom="1134" w:left="1418"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F79EA" w14:textId="77777777" w:rsidR="00D67DF9" w:rsidRDefault="00D67DF9">
      <w:r>
        <w:separator/>
      </w:r>
    </w:p>
  </w:endnote>
  <w:endnote w:type="continuationSeparator" w:id="0">
    <w:p w14:paraId="5719229D" w14:textId="77777777" w:rsidR="00D67DF9" w:rsidRDefault="00D67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MS Mincho"/>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1611114"/>
      <w:docPartObj>
        <w:docPartGallery w:val="Page Numbers (Bottom of Page)"/>
        <w:docPartUnique/>
      </w:docPartObj>
    </w:sdtPr>
    <w:sdtEndPr>
      <w:rPr>
        <w:rFonts w:asciiTheme="minorBidi" w:hAnsiTheme="minorBidi" w:cstheme="minorBidi"/>
        <w:sz w:val="16"/>
        <w:szCs w:val="16"/>
      </w:rPr>
    </w:sdtEndPr>
    <w:sdtContent>
      <w:p w14:paraId="67552A47" w14:textId="47915639" w:rsidR="00645F22" w:rsidRPr="00645F22" w:rsidRDefault="00645F22">
        <w:pPr>
          <w:pStyle w:val="Footer"/>
          <w:jc w:val="center"/>
          <w:rPr>
            <w:rFonts w:asciiTheme="minorBidi" w:hAnsiTheme="minorBidi" w:cstheme="minorBidi"/>
            <w:sz w:val="16"/>
            <w:szCs w:val="16"/>
          </w:rPr>
        </w:pPr>
        <w:r w:rsidRPr="00645F22">
          <w:rPr>
            <w:rFonts w:asciiTheme="minorBidi" w:hAnsiTheme="minorBidi" w:cstheme="minorBidi"/>
            <w:sz w:val="16"/>
            <w:szCs w:val="16"/>
          </w:rPr>
          <w:fldChar w:fldCharType="begin"/>
        </w:r>
        <w:r w:rsidRPr="00645F22">
          <w:rPr>
            <w:rFonts w:asciiTheme="minorBidi" w:hAnsiTheme="minorBidi" w:cstheme="minorBidi"/>
            <w:sz w:val="16"/>
            <w:szCs w:val="16"/>
          </w:rPr>
          <w:instrText>PAGE   \* MERGEFORMAT</w:instrText>
        </w:r>
        <w:r w:rsidRPr="00645F22">
          <w:rPr>
            <w:rFonts w:asciiTheme="minorBidi" w:hAnsiTheme="minorBidi" w:cstheme="minorBidi"/>
            <w:sz w:val="16"/>
            <w:szCs w:val="16"/>
          </w:rPr>
          <w:fldChar w:fldCharType="separate"/>
        </w:r>
        <w:r w:rsidRPr="00645F22">
          <w:rPr>
            <w:rFonts w:asciiTheme="minorBidi" w:hAnsiTheme="minorBidi" w:cstheme="minorBidi"/>
            <w:sz w:val="16"/>
            <w:szCs w:val="16"/>
            <w:lang w:val="es-ES"/>
          </w:rPr>
          <w:t>2</w:t>
        </w:r>
        <w:r w:rsidRPr="00645F22">
          <w:rPr>
            <w:rFonts w:asciiTheme="minorBidi" w:hAnsiTheme="minorBidi" w:cstheme="minorBidi"/>
            <w:sz w:val="16"/>
            <w:szCs w:val="16"/>
          </w:rPr>
          <w:fldChar w:fldCharType="end"/>
        </w:r>
      </w:p>
    </w:sdtContent>
  </w:sdt>
  <w:p w14:paraId="7EC8FF1F" w14:textId="77777777" w:rsidR="00645F22" w:rsidRPr="00645F22" w:rsidRDefault="00645F22" w:rsidP="00645F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DE40D" w14:textId="77777777" w:rsidR="00D67DF9" w:rsidRDefault="00D67DF9">
      <w:r>
        <w:separator/>
      </w:r>
    </w:p>
  </w:footnote>
  <w:footnote w:type="continuationSeparator" w:id="0">
    <w:p w14:paraId="6BA4C621" w14:textId="77777777" w:rsidR="00D67DF9" w:rsidRDefault="00D67D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8"/>
    <w:lvl w:ilvl="0">
      <w:start w:val="50"/>
      <w:numFmt w:val="bullet"/>
      <w:lvlText w:val="-"/>
      <w:lvlJc w:val="left"/>
      <w:pPr>
        <w:tabs>
          <w:tab w:val="num" w:pos="720"/>
        </w:tabs>
        <w:ind w:left="720" w:hanging="360"/>
      </w:pPr>
      <w:rPr>
        <w:rFonts w:ascii="Times New Roman" w:hAnsi="Times New Roman" w:cs="Times New Roman"/>
        <w:b w:val="0"/>
        <w:color w:val="auto"/>
        <w:sz w:val="24"/>
        <w:u w:val="none"/>
      </w:rPr>
    </w:lvl>
  </w:abstractNum>
  <w:abstractNum w:abstractNumId="2" w15:restartNumberingAfterBreak="0">
    <w:nsid w:val="00000003"/>
    <w:multiLevelType w:val="singleLevel"/>
    <w:tmpl w:val="00000003"/>
    <w:name w:val="WW8Num44"/>
    <w:lvl w:ilvl="0">
      <w:start w:val="50"/>
      <w:numFmt w:val="bullet"/>
      <w:lvlText w:val="-"/>
      <w:lvlJc w:val="left"/>
      <w:pPr>
        <w:tabs>
          <w:tab w:val="num" w:pos="720"/>
        </w:tabs>
        <w:ind w:left="720" w:hanging="360"/>
      </w:pPr>
      <w:rPr>
        <w:rFonts w:ascii="Times New Roman" w:hAnsi="Times New Roman" w:cs="Times New Roman"/>
        <w:b w:val="0"/>
        <w:color w:val="auto"/>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4" w15:restartNumberingAfterBreak="0">
    <w:nsid w:val="004325F2"/>
    <w:multiLevelType w:val="hybridMultilevel"/>
    <w:tmpl w:val="3F340382"/>
    <w:lvl w:ilvl="0" w:tplc="2DA22856">
      <w:start w:val="4"/>
      <w:numFmt w:val="bullet"/>
      <w:lvlText w:val="-"/>
      <w:lvlJc w:val="left"/>
      <w:pPr>
        <w:ind w:left="720" w:hanging="360"/>
      </w:pPr>
      <w:rPr>
        <w:rFonts w:ascii="Times New Roman" w:eastAsia="Times New Roman" w:hAnsi="Times New Roman" w:cs="Times New Roman" w:hint="default"/>
      </w:rPr>
    </w:lvl>
    <w:lvl w:ilvl="1" w:tplc="CF3CAD4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0B00FB9"/>
    <w:multiLevelType w:val="hybridMultilevel"/>
    <w:tmpl w:val="14AEDCBC"/>
    <w:lvl w:ilvl="0" w:tplc="6CF46AC8">
      <w:numFmt w:val="bullet"/>
      <w:lvlText w:val="-"/>
      <w:lvlJc w:val="left"/>
      <w:pPr>
        <w:ind w:left="420" w:hanging="360"/>
      </w:pPr>
      <w:rPr>
        <w:rFonts w:ascii="Times New Roman" w:eastAsia="Times New Roman" w:hAnsi="Times New Roman" w:cs="Times New Roman"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6" w15:restartNumberingAfterBreak="0">
    <w:nsid w:val="046133DE"/>
    <w:multiLevelType w:val="hybridMultilevel"/>
    <w:tmpl w:val="293AEA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06D42EC6"/>
    <w:multiLevelType w:val="hybridMultilevel"/>
    <w:tmpl w:val="744AAEE0"/>
    <w:lvl w:ilvl="0" w:tplc="104EFC1C">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9" w15:restartNumberingAfterBreak="0">
    <w:nsid w:val="0B410081"/>
    <w:multiLevelType w:val="hybridMultilevel"/>
    <w:tmpl w:val="80E67DEE"/>
    <w:lvl w:ilvl="0" w:tplc="040E000F">
      <w:start w:val="1"/>
      <w:numFmt w:val="decimal"/>
      <w:lvlText w:val="%1."/>
      <w:lvlJc w:val="left"/>
      <w:pPr>
        <w:ind w:left="720" w:hanging="360"/>
      </w:pPr>
      <w:rPr>
        <w:rFonts w:hint="default"/>
      </w:rPr>
    </w:lvl>
    <w:lvl w:ilvl="1" w:tplc="96D4E458">
      <w:numFmt w:val="bullet"/>
      <w:lvlText w:val="•"/>
      <w:lvlJc w:val="left"/>
      <w:pPr>
        <w:ind w:left="1440" w:hanging="360"/>
      </w:pPr>
      <w:rPr>
        <w:rFonts w:ascii="Times New Roman" w:eastAsia="Times New Roman"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0C596F67"/>
    <w:multiLevelType w:val="hybridMultilevel"/>
    <w:tmpl w:val="0876ED9E"/>
    <w:lvl w:ilvl="0" w:tplc="701EBE9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0136AA6"/>
    <w:multiLevelType w:val="hybridMultilevel"/>
    <w:tmpl w:val="52C6DF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18E1EE8"/>
    <w:multiLevelType w:val="hybridMultilevel"/>
    <w:tmpl w:val="CAE0AFEE"/>
    <w:lvl w:ilvl="0" w:tplc="2DA22856">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160C0F53"/>
    <w:multiLevelType w:val="hybridMultilevel"/>
    <w:tmpl w:val="F3709DA8"/>
    <w:lvl w:ilvl="0" w:tplc="2DA22856">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8A05E61"/>
    <w:multiLevelType w:val="hybridMultilevel"/>
    <w:tmpl w:val="03A403AA"/>
    <w:lvl w:ilvl="0" w:tplc="2DA22856">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6" w15:restartNumberingAfterBreak="0">
    <w:nsid w:val="247C6B43"/>
    <w:multiLevelType w:val="hybridMultilevel"/>
    <w:tmpl w:val="F3F80EAC"/>
    <w:lvl w:ilvl="0" w:tplc="93C6AC5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91127BC"/>
    <w:multiLevelType w:val="hybridMultilevel"/>
    <w:tmpl w:val="2C203ADE"/>
    <w:lvl w:ilvl="0" w:tplc="69404CE2">
      <w:numFmt w:val="bullet"/>
      <w:lvlText w:val="-"/>
      <w:lvlJc w:val="left"/>
      <w:pPr>
        <w:ind w:left="405"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9DF0876"/>
    <w:multiLevelType w:val="hybridMultilevel"/>
    <w:tmpl w:val="B6EC2B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ECB5B3B"/>
    <w:multiLevelType w:val="multilevel"/>
    <w:tmpl w:val="E5B866CA"/>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30AC758B"/>
    <w:multiLevelType w:val="hybridMultilevel"/>
    <w:tmpl w:val="2F58A9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6313B89"/>
    <w:multiLevelType w:val="hybridMultilevel"/>
    <w:tmpl w:val="64E8A9F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365055AE"/>
    <w:multiLevelType w:val="hybridMultilevel"/>
    <w:tmpl w:val="95126400"/>
    <w:lvl w:ilvl="0" w:tplc="69404CE2">
      <w:numFmt w:val="bullet"/>
      <w:lvlText w:val="-"/>
      <w:lvlJc w:val="left"/>
      <w:pPr>
        <w:ind w:left="405"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376965A1"/>
    <w:multiLevelType w:val="hybridMultilevel"/>
    <w:tmpl w:val="65C848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C902445"/>
    <w:multiLevelType w:val="hybridMultilevel"/>
    <w:tmpl w:val="342832D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64D3480"/>
    <w:multiLevelType w:val="hybridMultilevel"/>
    <w:tmpl w:val="B34CF502"/>
    <w:lvl w:ilvl="0" w:tplc="701EBE9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5F6DBF"/>
    <w:multiLevelType w:val="hybridMultilevel"/>
    <w:tmpl w:val="53FA1F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2595C4B"/>
    <w:multiLevelType w:val="hybridMultilevel"/>
    <w:tmpl w:val="C3366F02"/>
    <w:lvl w:ilvl="0" w:tplc="03461186">
      <w:start w:val="1"/>
      <w:numFmt w:val="bullet"/>
      <w:pStyle w:val="Odrky"/>
      <w:lvlText w:val=""/>
      <w:lvlJc w:val="left"/>
      <w:pPr>
        <w:tabs>
          <w:tab w:val="num" w:pos="851"/>
        </w:tabs>
        <w:ind w:left="851" w:hanging="284"/>
      </w:pPr>
      <w:rPr>
        <w:rFonts w:ascii="Symbol" w:hAnsi="Symbol" w:hint="default"/>
        <w:color w:val="auto"/>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D8649F"/>
    <w:multiLevelType w:val="hybridMultilevel"/>
    <w:tmpl w:val="D6702C40"/>
    <w:lvl w:ilvl="0" w:tplc="2DA22856">
      <w:start w:val="4"/>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58B96EB3"/>
    <w:multiLevelType w:val="hybridMultilevel"/>
    <w:tmpl w:val="5382F54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9705D26"/>
    <w:multiLevelType w:val="hybridMultilevel"/>
    <w:tmpl w:val="983CB268"/>
    <w:lvl w:ilvl="0" w:tplc="2DA22856">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5C951920"/>
    <w:multiLevelType w:val="hybridMultilevel"/>
    <w:tmpl w:val="09127AC6"/>
    <w:lvl w:ilvl="0" w:tplc="701EBE9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EFE7FDF"/>
    <w:multiLevelType w:val="hybridMultilevel"/>
    <w:tmpl w:val="3E7A564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624E24FD"/>
    <w:multiLevelType w:val="hybridMultilevel"/>
    <w:tmpl w:val="93E40B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7EE71A5"/>
    <w:multiLevelType w:val="hybridMultilevel"/>
    <w:tmpl w:val="257A1986"/>
    <w:lvl w:ilvl="0" w:tplc="701EBE9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9F63E59"/>
    <w:multiLevelType w:val="hybridMultilevel"/>
    <w:tmpl w:val="269A38A8"/>
    <w:lvl w:ilvl="0" w:tplc="B8A2C23C">
      <w:start w:val="3"/>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6AC13561"/>
    <w:multiLevelType w:val="hybridMultilevel"/>
    <w:tmpl w:val="20861B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6E84130A"/>
    <w:multiLevelType w:val="hybridMultilevel"/>
    <w:tmpl w:val="3808EC6C"/>
    <w:lvl w:ilvl="0" w:tplc="701EBE9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509314A"/>
    <w:multiLevelType w:val="hybridMultilevel"/>
    <w:tmpl w:val="1D20BEE0"/>
    <w:lvl w:ilvl="0" w:tplc="2DA22856">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7EF42E18"/>
    <w:multiLevelType w:val="hybridMultilevel"/>
    <w:tmpl w:val="EFE003F4"/>
    <w:lvl w:ilvl="0" w:tplc="701EBE9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27"/>
  </w:num>
  <w:num w:numId="4">
    <w:abstractNumId w:val="22"/>
  </w:num>
  <w:num w:numId="5">
    <w:abstractNumId w:val="17"/>
  </w:num>
  <w:num w:numId="6">
    <w:abstractNumId w:val="9"/>
  </w:num>
  <w:num w:numId="7">
    <w:abstractNumId w:val="8"/>
  </w:num>
  <w:num w:numId="8">
    <w:abstractNumId w:val="13"/>
  </w:num>
  <w:num w:numId="9">
    <w:abstractNumId w:val="19"/>
  </w:num>
  <w:num w:numId="10">
    <w:abstractNumId w:val="33"/>
  </w:num>
  <w:num w:numId="11">
    <w:abstractNumId w:val="4"/>
  </w:num>
  <w:num w:numId="12">
    <w:abstractNumId w:val="5"/>
  </w:num>
  <w:num w:numId="13">
    <w:abstractNumId w:val="6"/>
  </w:num>
  <w:num w:numId="14">
    <w:abstractNumId w:val="11"/>
  </w:num>
  <w:num w:numId="15">
    <w:abstractNumId w:val="21"/>
  </w:num>
  <w:num w:numId="16">
    <w:abstractNumId w:val="36"/>
  </w:num>
  <w:num w:numId="17">
    <w:abstractNumId w:val="20"/>
  </w:num>
  <w:num w:numId="18">
    <w:abstractNumId w:val="24"/>
  </w:num>
  <w:num w:numId="19">
    <w:abstractNumId w:val="38"/>
  </w:num>
  <w:num w:numId="20">
    <w:abstractNumId w:val="30"/>
  </w:num>
  <w:num w:numId="21">
    <w:abstractNumId w:val="12"/>
  </w:num>
  <w:num w:numId="22">
    <w:abstractNumId w:val="28"/>
  </w:num>
  <w:num w:numId="23">
    <w:abstractNumId w:val="14"/>
  </w:num>
  <w:num w:numId="24">
    <w:abstractNumId w:val="32"/>
  </w:num>
  <w:num w:numId="25">
    <w:abstractNumId w:val="7"/>
  </w:num>
  <w:num w:numId="26">
    <w:abstractNumId w:val="26"/>
  </w:num>
  <w:num w:numId="27">
    <w:abstractNumId w:val="23"/>
  </w:num>
  <w:num w:numId="28">
    <w:abstractNumId w:val="29"/>
  </w:num>
  <w:num w:numId="29">
    <w:abstractNumId w:val="35"/>
  </w:num>
  <w:num w:numId="30">
    <w:abstractNumId w:val="37"/>
  </w:num>
  <w:num w:numId="31">
    <w:abstractNumId w:val="18"/>
  </w:num>
  <w:num w:numId="32">
    <w:abstractNumId w:val="39"/>
  </w:num>
  <w:num w:numId="33">
    <w:abstractNumId w:val="10"/>
  </w:num>
  <w:num w:numId="34">
    <w:abstractNumId w:val="16"/>
  </w:num>
  <w:num w:numId="35">
    <w:abstractNumId w:val="31"/>
  </w:num>
  <w:num w:numId="36">
    <w:abstractNumId w:val="34"/>
  </w:num>
  <w:num w:numId="37">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9217"/>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573"/>
    <w:rsid w:val="00000DCF"/>
    <w:rsid w:val="00000EC7"/>
    <w:rsid w:val="000019A9"/>
    <w:rsid w:val="00002392"/>
    <w:rsid w:val="00002784"/>
    <w:rsid w:val="000029C4"/>
    <w:rsid w:val="00003E5B"/>
    <w:rsid w:val="000041BA"/>
    <w:rsid w:val="00004571"/>
    <w:rsid w:val="00004A27"/>
    <w:rsid w:val="000054CF"/>
    <w:rsid w:val="0000724B"/>
    <w:rsid w:val="00012CB6"/>
    <w:rsid w:val="000142EE"/>
    <w:rsid w:val="00014987"/>
    <w:rsid w:val="00014C0D"/>
    <w:rsid w:val="000156B7"/>
    <w:rsid w:val="00017994"/>
    <w:rsid w:val="00021260"/>
    <w:rsid w:val="00021A83"/>
    <w:rsid w:val="00021DE6"/>
    <w:rsid w:val="00021E5D"/>
    <w:rsid w:val="0002276C"/>
    <w:rsid w:val="00022A04"/>
    <w:rsid w:val="00022C79"/>
    <w:rsid w:val="00022D65"/>
    <w:rsid w:val="0002362E"/>
    <w:rsid w:val="00023638"/>
    <w:rsid w:val="00023ABC"/>
    <w:rsid w:val="00024523"/>
    <w:rsid w:val="00024E39"/>
    <w:rsid w:val="000266A5"/>
    <w:rsid w:val="000266E2"/>
    <w:rsid w:val="00027184"/>
    <w:rsid w:val="00027936"/>
    <w:rsid w:val="000302ED"/>
    <w:rsid w:val="000320FF"/>
    <w:rsid w:val="00032310"/>
    <w:rsid w:val="000326EA"/>
    <w:rsid w:val="000329C8"/>
    <w:rsid w:val="00033A88"/>
    <w:rsid w:val="000341F4"/>
    <w:rsid w:val="00034BA9"/>
    <w:rsid w:val="000353F9"/>
    <w:rsid w:val="00035585"/>
    <w:rsid w:val="0003622F"/>
    <w:rsid w:val="0004025E"/>
    <w:rsid w:val="00040CBD"/>
    <w:rsid w:val="0004110C"/>
    <w:rsid w:val="00041D23"/>
    <w:rsid w:val="00042247"/>
    <w:rsid w:val="0004231E"/>
    <w:rsid w:val="00044E67"/>
    <w:rsid w:val="00046FED"/>
    <w:rsid w:val="000475D5"/>
    <w:rsid w:val="00047BE8"/>
    <w:rsid w:val="00052D54"/>
    <w:rsid w:val="00053C8B"/>
    <w:rsid w:val="000559B2"/>
    <w:rsid w:val="00055ADA"/>
    <w:rsid w:val="00055E38"/>
    <w:rsid w:val="00060118"/>
    <w:rsid w:val="0006180F"/>
    <w:rsid w:val="00061E72"/>
    <w:rsid w:val="0006291E"/>
    <w:rsid w:val="000629CC"/>
    <w:rsid w:val="00063835"/>
    <w:rsid w:val="00064A3F"/>
    <w:rsid w:val="00064D56"/>
    <w:rsid w:val="00065394"/>
    <w:rsid w:val="00065669"/>
    <w:rsid w:val="00066402"/>
    <w:rsid w:val="0007102D"/>
    <w:rsid w:val="0007190F"/>
    <w:rsid w:val="00072B19"/>
    <w:rsid w:val="00072DC0"/>
    <w:rsid w:val="00073E57"/>
    <w:rsid w:val="0007425F"/>
    <w:rsid w:val="000755C2"/>
    <w:rsid w:val="00075FCF"/>
    <w:rsid w:val="0007610F"/>
    <w:rsid w:val="000767BC"/>
    <w:rsid w:val="00076906"/>
    <w:rsid w:val="00082817"/>
    <w:rsid w:val="00082AF2"/>
    <w:rsid w:val="00082BB7"/>
    <w:rsid w:val="0008335C"/>
    <w:rsid w:val="000835A8"/>
    <w:rsid w:val="000852BD"/>
    <w:rsid w:val="000871BC"/>
    <w:rsid w:val="000874C2"/>
    <w:rsid w:val="00090152"/>
    <w:rsid w:val="00091321"/>
    <w:rsid w:val="000914AB"/>
    <w:rsid w:val="000915C9"/>
    <w:rsid w:val="000923FA"/>
    <w:rsid w:val="000927FE"/>
    <w:rsid w:val="00093B37"/>
    <w:rsid w:val="000940D5"/>
    <w:rsid w:val="000946A3"/>
    <w:rsid w:val="00094D99"/>
    <w:rsid w:val="00095313"/>
    <w:rsid w:val="000960ED"/>
    <w:rsid w:val="000961A9"/>
    <w:rsid w:val="00096E3F"/>
    <w:rsid w:val="000976EF"/>
    <w:rsid w:val="00097CF3"/>
    <w:rsid w:val="000A09A9"/>
    <w:rsid w:val="000A0AAE"/>
    <w:rsid w:val="000A11F7"/>
    <w:rsid w:val="000A1221"/>
    <w:rsid w:val="000A126A"/>
    <w:rsid w:val="000A1898"/>
    <w:rsid w:val="000A1C03"/>
    <w:rsid w:val="000A1C3E"/>
    <w:rsid w:val="000A220A"/>
    <w:rsid w:val="000A29B2"/>
    <w:rsid w:val="000A31AF"/>
    <w:rsid w:val="000A34CC"/>
    <w:rsid w:val="000A3997"/>
    <w:rsid w:val="000A4F85"/>
    <w:rsid w:val="000A541F"/>
    <w:rsid w:val="000A583D"/>
    <w:rsid w:val="000A5DEC"/>
    <w:rsid w:val="000A6724"/>
    <w:rsid w:val="000A6816"/>
    <w:rsid w:val="000A68B8"/>
    <w:rsid w:val="000A734A"/>
    <w:rsid w:val="000A7DCD"/>
    <w:rsid w:val="000B23E2"/>
    <w:rsid w:val="000B43B3"/>
    <w:rsid w:val="000B45A5"/>
    <w:rsid w:val="000B6408"/>
    <w:rsid w:val="000B6716"/>
    <w:rsid w:val="000B6735"/>
    <w:rsid w:val="000C0043"/>
    <w:rsid w:val="000C1306"/>
    <w:rsid w:val="000C1E82"/>
    <w:rsid w:val="000C21FD"/>
    <w:rsid w:val="000C2B41"/>
    <w:rsid w:val="000C3E35"/>
    <w:rsid w:val="000C46E9"/>
    <w:rsid w:val="000C4C2F"/>
    <w:rsid w:val="000C4F96"/>
    <w:rsid w:val="000C516A"/>
    <w:rsid w:val="000C5F53"/>
    <w:rsid w:val="000C7896"/>
    <w:rsid w:val="000D2126"/>
    <w:rsid w:val="000D234C"/>
    <w:rsid w:val="000D3296"/>
    <w:rsid w:val="000D5297"/>
    <w:rsid w:val="000D6283"/>
    <w:rsid w:val="000D6489"/>
    <w:rsid w:val="000D64A2"/>
    <w:rsid w:val="000D6997"/>
    <w:rsid w:val="000D6CFB"/>
    <w:rsid w:val="000D72CB"/>
    <w:rsid w:val="000D7314"/>
    <w:rsid w:val="000D764D"/>
    <w:rsid w:val="000E1B0C"/>
    <w:rsid w:val="000E2268"/>
    <w:rsid w:val="000E24EB"/>
    <w:rsid w:val="000E2EF4"/>
    <w:rsid w:val="000E2F03"/>
    <w:rsid w:val="000E3DB6"/>
    <w:rsid w:val="000E43C1"/>
    <w:rsid w:val="000E4C7C"/>
    <w:rsid w:val="000E563E"/>
    <w:rsid w:val="000E6FA0"/>
    <w:rsid w:val="000E73C5"/>
    <w:rsid w:val="000E7730"/>
    <w:rsid w:val="000E7B43"/>
    <w:rsid w:val="000E7DAC"/>
    <w:rsid w:val="000F17FA"/>
    <w:rsid w:val="000F1804"/>
    <w:rsid w:val="000F2DB6"/>
    <w:rsid w:val="000F3040"/>
    <w:rsid w:val="000F576A"/>
    <w:rsid w:val="000F61E5"/>
    <w:rsid w:val="000F6A8C"/>
    <w:rsid w:val="000F6BBA"/>
    <w:rsid w:val="000F71BB"/>
    <w:rsid w:val="000F74E5"/>
    <w:rsid w:val="000F7BD3"/>
    <w:rsid w:val="000F7EA0"/>
    <w:rsid w:val="001002E3"/>
    <w:rsid w:val="00100D0B"/>
    <w:rsid w:val="001021E6"/>
    <w:rsid w:val="001022C8"/>
    <w:rsid w:val="001028B4"/>
    <w:rsid w:val="0010380C"/>
    <w:rsid w:val="001047E9"/>
    <w:rsid w:val="00105140"/>
    <w:rsid w:val="0010524C"/>
    <w:rsid w:val="00105636"/>
    <w:rsid w:val="00105898"/>
    <w:rsid w:val="00105CAE"/>
    <w:rsid w:val="00106464"/>
    <w:rsid w:val="00107B01"/>
    <w:rsid w:val="00112479"/>
    <w:rsid w:val="00112E8D"/>
    <w:rsid w:val="00113215"/>
    <w:rsid w:val="00114535"/>
    <w:rsid w:val="00115629"/>
    <w:rsid w:val="0011626F"/>
    <w:rsid w:val="001217AE"/>
    <w:rsid w:val="00121DE3"/>
    <w:rsid w:val="00122545"/>
    <w:rsid w:val="00125317"/>
    <w:rsid w:val="00126807"/>
    <w:rsid w:val="00127929"/>
    <w:rsid w:val="00130715"/>
    <w:rsid w:val="00130F74"/>
    <w:rsid w:val="001315F2"/>
    <w:rsid w:val="00131F53"/>
    <w:rsid w:val="00132131"/>
    <w:rsid w:val="001325BC"/>
    <w:rsid w:val="001327E9"/>
    <w:rsid w:val="00133458"/>
    <w:rsid w:val="00134A6D"/>
    <w:rsid w:val="00134C69"/>
    <w:rsid w:val="0013665B"/>
    <w:rsid w:val="00137ACE"/>
    <w:rsid w:val="00140283"/>
    <w:rsid w:val="00140573"/>
    <w:rsid w:val="00140632"/>
    <w:rsid w:val="00140C70"/>
    <w:rsid w:val="00141462"/>
    <w:rsid w:val="001421BC"/>
    <w:rsid w:val="001423C5"/>
    <w:rsid w:val="0014274E"/>
    <w:rsid w:val="001429D1"/>
    <w:rsid w:val="00142B9D"/>
    <w:rsid w:val="00143471"/>
    <w:rsid w:val="001469A7"/>
    <w:rsid w:val="00146CD3"/>
    <w:rsid w:val="00147F31"/>
    <w:rsid w:val="00150A03"/>
    <w:rsid w:val="00150B90"/>
    <w:rsid w:val="00151AA3"/>
    <w:rsid w:val="00151DE3"/>
    <w:rsid w:val="00152E4B"/>
    <w:rsid w:val="00156C3D"/>
    <w:rsid w:val="00157348"/>
    <w:rsid w:val="0016013B"/>
    <w:rsid w:val="00160D88"/>
    <w:rsid w:val="00160E53"/>
    <w:rsid w:val="00161BB3"/>
    <w:rsid w:val="00162207"/>
    <w:rsid w:val="00162675"/>
    <w:rsid w:val="00162A3F"/>
    <w:rsid w:val="00162C2F"/>
    <w:rsid w:val="00163BDB"/>
    <w:rsid w:val="00163CBD"/>
    <w:rsid w:val="001658AE"/>
    <w:rsid w:val="0016602D"/>
    <w:rsid w:val="001671C4"/>
    <w:rsid w:val="00167414"/>
    <w:rsid w:val="00167E2B"/>
    <w:rsid w:val="00170349"/>
    <w:rsid w:val="00170AD4"/>
    <w:rsid w:val="00171605"/>
    <w:rsid w:val="00171983"/>
    <w:rsid w:val="00171F35"/>
    <w:rsid w:val="0017207E"/>
    <w:rsid w:val="00173D0F"/>
    <w:rsid w:val="00173E55"/>
    <w:rsid w:val="00174304"/>
    <w:rsid w:val="00174F8F"/>
    <w:rsid w:val="00175184"/>
    <w:rsid w:val="001754DF"/>
    <w:rsid w:val="00175D30"/>
    <w:rsid w:val="00176A9B"/>
    <w:rsid w:val="00176ACD"/>
    <w:rsid w:val="0017724C"/>
    <w:rsid w:val="001779F8"/>
    <w:rsid w:val="0018041C"/>
    <w:rsid w:val="0018072E"/>
    <w:rsid w:val="0018150B"/>
    <w:rsid w:val="001825D6"/>
    <w:rsid w:val="00182E27"/>
    <w:rsid w:val="001835E0"/>
    <w:rsid w:val="00184AE4"/>
    <w:rsid w:val="00184F78"/>
    <w:rsid w:val="00185282"/>
    <w:rsid w:val="001866A0"/>
    <w:rsid w:val="00186773"/>
    <w:rsid w:val="00187CCF"/>
    <w:rsid w:val="001907D3"/>
    <w:rsid w:val="00190F5B"/>
    <w:rsid w:val="00191B3E"/>
    <w:rsid w:val="00191BDE"/>
    <w:rsid w:val="00192350"/>
    <w:rsid w:val="0019305B"/>
    <w:rsid w:val="00193162"/>
    <w:rsid w:val="0019345C"/>
    <w:rsid w:val="00193723"/>
    <w:rsid w:val="00193AFD"/>
    <w:rsid w:val="00194105"/>
    <w:rsid w:val="0019438F"/>
    <w:rsid w:val="001948B0"/>
    <w:rsid w:val="0019503F"/>
    <w:rsid w:val="0019523A"/>
    <w:rsid w:val="00195E37"/>
    <w:rsid w:val="001967CD"/>
    <w:rsid w:val="001968E1"/>
    <w:rsid w:val="00196D7D"/>
    <w:rsid w:val="00196DA2"/>
    <w:rsid w:val="00197FE6"/>
    <w:rsid w:val="001A005C"/>
    <w:rsid w:val="001A0802"/>
    <w:rsid w:val="001A0E2E"/>
    <w:rsid w:val="001A1274"/>
    <w:rsid w:val="001A1287"/>
    <w:rsid w:val="001A1BA6"/>
    <w:rsid w:val="001A24EA"/>
    <w:rsid w:val="001A348F"/>
    <w:rsid w:val="001A5447"/>
    <w:rsid w:val="001A56F8"/>
    <w:rsid w:val="001A593D"/>
    <w:rsid w:val="001A5C24"/>
    <w:rsid w:val="001A5CAE"/>
    <w:rsid w:val="001A613D"/>
    <w:rsid w:val="001A6DE3"/>
    <w:rsid w:val="001A71DC"/>
    <w:rsid w:val="001A7F20"/>
    <w:rsid w:val="001B0044"/>
    <w:rsid w:val="001B0E09"/>
    <w:rsid w:val="001B1CB3"/>
    <w:rsid w:val="001B263F"/>
    <w:rsid w:val="001B2BA0"/>
    <w:rsid w:val="001B30A7"/>
    <w:rsid w:val="001B31C0"/>
    <w:rsid w:val="001B4880"/>
    <w:rsid w:val="001B65E1"/>
    <w:rsid w:val="001B7BA6"/>
    <w:rsid w:val="001C0E24"/>
    <w:rsid w:val="001C1ABD"/>
    <w:rsid w:val="001C3D4F"/>
    <w:rsid w:val="001C44F6"/>
    <w:rsid w:val="001C6623"/>
    <w:rsid w:val="001C68A5"/>
    <w:rsid w:val="001C7B8E"/>
    <w:rsid w:val="001D17C5"/>
    <w:rsid w:val="001D2D69"/>
    <w:rsid w:val="001D357F"/>
    <w:rsid w:val="001D3A3F"/>
    <w:rsid w:val="001D44A9"/>
    <w:rsid w:val="001D51C8"/>
    <w:rsid w:val="001D58E4"/>
    <w:rsid w:val="001D72F1"/>
    <w:rsid w:val="001E0110"/>
    <w:rsid w:val="001E042D"/>
    <w:rsid w:val="001E0550"/>
    <w:rsid w:val="001E06A6"/>
    <w:rsid w:val="001E1EB5"/>
    <w:rsid w:val="001E1FC0"/>
    <w:rsid w:val="001E29DC"/>
    <w:rsid w:val="001E2B94"/>
    <w:rsid w:val="001E3954"/>
    <w:rsid w:val="001E5516"/>
    <w:rsid w:val="001E57DB"/>
    <w:rsid w:val="001E5F08"/>
    <w:rsid w:val="001E6242"/>
    <w:rsid w:val="001E74C9"/>
    <w:rsid w:val="001E7CC7"/>
    <w:rsid w:val="001E7D6F"/>
    <w:rsid w:val="001F049D"/>
    <w:rsid w:val="001F0573"/>
    <w:rsid w:val="001F1447"/>
    <w:rsid w:val="001F177C"/>
    <w:rsid w:val="001F18A3"/>
    <w:rsid w:val="001F1A96"/>
    <w:rsid w:val="001F1E24"/>
    <w:rsid w:val="001F21F3"/>
    <w:rsid w:val="001F2538"/>
    <w:rsid w:val="001F3116"/>
    <w:rsid w:val="001F47C8"/>
    <w:rsid w:val="001F484A"/>
    <w:rsid w:val="001F4BDE"/>
    <w:rsid w:val="001F688B"/>
    <w:rsid w:val="001F705F"/>
    <w:rsid w:val="001F7F3C"/>
    <w:rsid w:val="00201E38"/>
    <w:rsid w:val="00202311"/>
    <w:rsid w:val="002033F5"/>
    <w:rsid w:val="002034CF"/>
    <w:rsid w:val="00203E65"/>
    <w:rsid w:val="002040FE"/>
    <w:rsid w:val="002056D5"/>
    <w:rsid w:val="00205A82"/>
    <w:rsid w:val="0021053D"/>
    <w:rsid w:val="002112F7"/>
    <w:rsid w:val="0021169E"/>
    <w:rsid w:val="00211F7D"/>
    <w:rsid w:val="00212F7F"/>
    <w:rsid w:val="00214ECD"/>
    <w:rsid w:val="002152B7"/>
    <w:rsid w:val="00215541"/>
    <w:rsid w:val="00215B66"/>
    <w:rsid w:val="00216C3A"/>
    <w:rsid w:val="002177A2"/>
    <w:rsid w:val="00217DA2"/>
    <w:rsid w:val="00220457"/>
    <w:rsid w:val="00220B13"/>
    <w:rsid w:val="002214C1"/>
    <w:rsid w:val="00221E37"/>
    <w:rsid w:val="00222377"/>
    <w:rsid w:val="0022284F"/>
    <w:rsid w:val="00223078"/>
    <w:rsid w:val="002230D8"/>
    <w:rsid w:val="00223ECA"/>
    <w:rsid w:val="0022471B"/>
    <w:rsid w:val="0022489E"/>
    <w:rsid w:val="00224997"/>
    <w:rsid w:val="00225493"/>
    <w:rsid w:val="00226DFD"/>
    <w:rsid w:val="00227191"/>
    <w:rsid w:val="0022757F"/>
    <w:rsid w:val="00227792"/>
    <w:rsid w:val="002330A3"/>
    <w:rsid w:val="00233EA4"/>
    <w:rsid w:val="0023476C"/>
    <w:rsid w:val="0023479B"/>
    <w:rsid w:val="00234B5A"/>
    <w:rsid w:val="002350A4"/>
    <w:rsid w:val="00235A68"/>
    <w:rsid w:val="00236271"/>
    <w:rsid w:val="002379FF"/>
    <w:rsid w:val="00237F22"/>
    <w:rsid w:val="00240383"/>
    <w:rsid w:val="00240540"/>
    <w:rsid w:val="002406D9"/>
    <w:rsid w:val="00241170"/>
    <w:rsid w:val="002414FF"/>
    <w:rsid w:val="00243030"/>
    <w:rsid w:val="00243C35"/>
    <w:rsid w:val="00243DAD"/>
    <w:rsid w:val="00244229"/>
    <w:rsid w:val="0024422A"/>
    <w:rsid w:val="00244577"/>
    <w:rsid w:val="00244824"/>
    <w:rsid w:val="00244C36"/>
    <w:rsid w:val="00244E29"/>
    <w:rsid w:val="002453E3"/>
    <w:rsid w:val="00246A08"/>
    <w:rsid w:val="00247292"/>
    <w:rsid w:val="002510FB"/>
    <w:rsid w:val="0025112A"/>
    <w:rsid w:val="002522EE"/>
    <w:rsid w:val="00252980"/>
    <w:rsid w:val="00254814"/>
    <w:rsid w:val="002551CB"/>
    <w:rsid w:val="00255A54"/>
    <w:rsid w:val="00260B55"/>
    <w:rsid w:val="00260E41"/>
    <w:rsid w:val="00262DAE"/>
    <w:rsid w:val="00262E43"/>
    <w:rsid w:val="002638E6"/>
    <w:rsid w:val="002658AB"/>
    <w:rsid w:val="00267174"/>
    <w:rsid w:val="00267607"/>
    <w:rsid w:val="00267927"/>
    <w:rsid w:val="00267E12"/>
    <w:rsid w:val="00270119"/>
    <w:rsid w:val="00270F6E"/>
    <w:rsid w:val="00271677"/>
    <w:rsid w:val="002742EE"/>
    <w:rsid w:val="002753F5"/>
    <w:rsid w:val="00275BC6"/>
    <w:rsid w:val="00276647"/>
    <w:rsid w:val="00276886"/>
    <w:rsid w:val="00277105"/>
    <w:rsid w:val="00277124"/>
    <w:rsid w:val="002773A3"/>
    <w:rsid w:val="002814EA"/>
    <w:rsid w:val="002822C4"/>
    <w:rsid w:val="00282D4F"/>
    <w:rsid w:val="00283316"/>
    <w:rsid w:val="00283FE1"/>
    <w:rsid w:val="002848E8"/>
    <w:rsid w:val="002860B3"/>
    <w:rsid w:val="0028637A"/>
    <w:rsid w:val="002866F7"/>
    <w:rsid w:val="002900E8"/>
    <w:rsid w:val="00290511"/>
    <w:rsid w:val="00291001"/>
    <w:rsid w:val="0029107D"/>
    <w:rsid w:val="00291307"/>
    <w:rsid w:val="002937E8"/>
    <w:rsid w:val="00294662"/>
    <w:rsid w:val="002A068C"/>
    <w:rsid w:val="002A0E35"/>
    <w:rsid w:val="002A0E49"/>
    <w:rsid w:val="002A18AC"/>
    <w:rsid w:val="002A1EC0"/>
    <w:rsid w:val="002A2045"/>
    <w:rsid w:val="002A32F4"/>
    <w:rsid w:val="002A457D"/>
    <w:rsid w:val="002A465A"/>
    <w:rsid w:val="002A6E7F"/>
    <w:rsid w:val="002A6F1F"/>
    <w:rsid w:val="002A70BE"/>
    <w:rsid w:val="002B01DB"/>
    <w:rsid w:val="002B01DC"/>
    <w:rsid w:val="002B03C0"/>
    <w:rsid w:val="002B0627"/>
    <w:rsid w:val="002B10FB"/>
    <w:rsid w:val="002B2F97"/>
    <w:rsid w:val="002B3837"/>
    <w:rsid w:val="002B49E9"/>
    <w:rsid w:val="002B4B97"/>
    <w:rsid w:val="002B55FD"/>
    <w:rsid w:val="002B5E3A"/>
    <w:rsid w:val="002B6B9F"/>
    <w:rsid w:val="002B764C"/>
    <w:rsid w:val="002B7F79"/>
    <w:rsid w:val="002C00DA"/>
    <w:rsid w:val="002C0241"/>
    <w:rsid w:val="002C069B"/>
    <w:rsid w:val="002C0785"/>
    <w:rsid w:val="002C16DD"/>
    <w:rsid w:val="002C1741"/>
    <w:rsid w:val="002C2E9B"/>
    <w:rsid w:val="002C3C10"/>
    <w:rsid w:val="002C4DEC"/>
    <w:rsid w:val="002C5816"/>
    <w:rsid w:val="002C5EB5"/>
    <w:rsid w:val="002C625E"/>
    <w:rsid w:val="002C6DC4"/>
    <w:rsid w:val="002C713B"/>
    <w:rsid w:val="002C7188"/>
    <w:rsid w:val="002D0216"/>
    <w:rsid w:val="002D13B7"/>
    <w:rsid w:val="002D1773"/>
    <w:rsid w:val="002D3013"/>
    <w:rsid w:val="002D494E"/>
    <w:rsid w:val="002D4AA1"/>
    <w:rsid w:val="002D5B8B"/>
    <w:rsid w:val="002D5EA5"/>
    <w:rsid w:val="002D6485"/>
    <w:rsid w:val="002D6729"/>
    <w:rsid w:val="002D7132"/>
    <w:rsid w:val="002D75DB"/>
    <w:rsid w:val="002D7A41"/>
    <w:rsid w:val="002D7E5C"/>
    <w:rsid w:val="002E00DE"/>
    <w:rsid w:val="002E1882"/>
    <w:rsid w:val="002E25BD"/>
    <w:rsid w:val="002E2788"/>
    <w:rsid w:val="002E38A0"/>
    <w:rsid w:val="002E3ED3"/>
    <w:rsid w:val="002E5543"/>
    <w:rsid w:val="002E5F5F"/>
    <w:rsid w:val="002E7D1F"/>
    <w:rsid w:val="002F00B3"/>
    <w:rsid w:val="002F105F"/>
    <w:rsid w:val="002F1532"/>
    <w:rsid w:val="002F27EA"/>
    <w:rsid w:val="002F2F61"/>
    <w:rsid w:val="002F3B1F"/>
    <w:rsid w:val="002F3EB6"/>
    <w:rsid w:val="002F4B2B"/>
    <w:rsid w:val="002F4DF4"/>
    <w:rsid w:val="002F6068"/>
    <w:rsid w:val="002F6E55"/>
    <w:rsid w:val="002F7028"/>
    <w:rsid w:val="003035AC"/>
    <w:rsid w:val="00303661"/>
    <w:rsid w:val="00303DAD"/>
    <w:rsid w:val="003041D3"/>
    <w:rsid w:val="0030492A"/>
    <w:rsid w:val="003049DF"/>
    <w:rsid w:val="0030503F"/>
    <w:rsid w:val="00305320"/>
    <w:rsid w:val="00305CAC"/>
    <w:rsid w:val="00306716"/>
    <w:rsid w:val="00306F30"/>
    <w:rsid w:val="003079AB"/>
    <w:rsid w:val="00307D55"/>
    <w:rsid w:val="0031007B"/>
    <w:rsid w:val="0031179D"/>
    <w:rsid w:val="00312783"/>
    <w:rsid w:val="003136BC"/>
    <w:rsid w:val="00313FF1"/>
    <w:rsid w:val="0031400E"/>
    <w:rsid w:val="00314659"/>
    <w:rsid w:val="00315086"/>
    <w:rsid w:val="003153CA"/>
    <w:rsid w:val="00315E55"/>
    <w:rsid w:val="00316C8C"/>
    <w:rsid w:val="00317DED"/>
    <w:rsid w:val="0032071B"/>
    <w:rsid w:val="003209A3"/>
    <w:rsid w:val="003216C7"/>
    <w:rsid w:val="0032185F"/>
    <w:rsid w:val="003218EE"/>
    <w:rsid w:val="00321E18"/>
    <w:rsid w:val="003256F5"/>
    <w:rsid w:val="003260C0"/>
    <w:rsid w:val="003262E6"/>
    <w:rsid w:val="0032683C"/>
    <w:rsid w:val="00326CA6"/>
    <w:rsid w:val="0032737D"/>
    <w:rsid w:val="0032760A"/>
    <w:rsid w:val="00327AE8"/>
    <w:rsid w:val="00330969"/>
    <w:rsid w:val="00331782"/>
    <w:rsid w:val="0033322C"/>
    <w:rsid w:val="0033450F"/>
    <w:rsid w:val="00334A88"/>
    <w:rsid w:val="00335442"/>
    <w:rsid w:val="00335B71"/>
    <w:rsid w:val="00337AF4"/>
    <w:rsid w:val="00337CF8"/>
    <w:rsid w:val="00337F2F"/>
    <w:rsid w:val="003401C0"/>
    <w:rsid w:val="00340D0E"/>
    <w:rsid w:val="00340FAF"/>
    <w:rsid w:val="0034177B"/>
    <w:rsid w:val="003434D6"/>
    <w:rsid w:val="0034387D"/>
    <w:rsid w:val="00343B73"/>
    <w:rsid w:val="00344321"/>
    <w:rsid w:val="003456A1"/>
    <w:rsid w:val="00346C8A"/>
    <w:rsid w:val="00346DE0"/>
    <w:rsid w:val="00347382"/>
    <w:rsid w:val="00350088"/>
    <w:rsid w:val="003518B7"/>
    <w:rsid w:val="00351FE0"/>
    <w:rsid w:val="00352BBB"/>
    <w:rsid w:val="00353704"/>
    <w:rsid w:val="00353910"/>
    <w:rsid w:val="00354130"/>
    <w:rsid w:val="00354583"/>
    <w:rsid w:val="003546E2"/>
    <w:rsid w:val="00354F1F"/>
    <w:rsid w:val="00355216"/>
    <w:rsid w:val="00360763"/>
    <w:rsid w:val="00360C86"/>
    <w:rsid w:val="00361604"/>
    <w:rsid w:val="003623A7"/>
    <w:rsid w:val="00362BC5"/>
    <w:rsid w:val="003635C4"/>
    <w:rsid w:val="00364173"/>
    <w:rsid w:val="00364FE7"/>
    <w:rsid w:val="00366C41"/>
    <w:rsid w:val="00366CC4"/>
    <w:rsid w:val="003670B5"/>
    <w:rsid w:val="00372FD3"/>
    <w:rsid w:val="003735A0"/>
    <w:rsid w:val="00373CFA"/>
    <w:rsid w:val="003742C5"/>
    <w:rsid w:val="00374A94"/>
    <w:rsid w:val="00375534"/>
    <w:rsid w:val="00376B12"/>
    <w:rsid w:val="00377AA0"/>
    <w:rsid w:val="00377CF2"/>
    <w:rsid w:val="003810D7"/>
    <w:rsid w:val="00381857"/>
    <w:rsid w:val="003820A5"/>
    <w:rsid w:val="003822FB"/>
    <w:rsid w:val="00383520"/>
    <w:rsid w:val="003838F6"/>
    <w:rsid w:val="00384F22"/>
    <w:rsid w:val="00386F0E"/>
    <w:rsid w:val="00387750"/>
    <w:rsid w:val="003912C4"/>
    <w:rsid w:val="003916C8"/>
    <w:rsid w:val="0039259D"/>
    <w:rsid w:val="00392BE9"/>
    <w:rsid w:val="00392C3F"/>
    <w:rsid w:val="00393190"/>
    <w:rsid w:val="00393E18"/>
    <w:rsid w:val="00394156"/>
    <w:rsid w:val="00395966"/>
    <w:rsid w:val="00396176"/>
    <w:rsid w:val="0039665D"/>
    <w:rsid w:val="003A0246"/>
    <w:rsid w:val="003A046B"/>
    <w:rsid w:val="003A07B9"/>
    <w:rsid w:val="003A0DBF"/>
    <w:rsid w:val="003A0EF5"/>
    <w:rsid w:val="003A1015"/>
    <w:rsid w:val="003A1296"/>
    <w:rsid w:val="003A2FA4"/>
    <w:rsid w:val="003A3F92"/>
    <w:rsid w:val="003A445E"/>
    <w:rsid w:val="003A44E3"/>
    <w:rsid w:val="003A5244"/>
    <w:rsid w:val="003A5AF4"/>
    <w:rsid w:val="003A5CBB"/>
    <w:rsid w:val="003A7016"/>
    <w:rsid w:val="003A79A2"/>
    <w:rsid w:val="003A7B60"/>
    <w:rsid w:val="003A7FB7"/>
    <w:rsid w:val="003B04C1"/>
    <w:rsid w:val="003B08BF"/>
    <w:rsid w:val="003B0B42"/>
    <w:rsid w:val="003B24FD"/>
    <w:rsid w:val="003B3256"/>
    <w:rsid w:val="003B4083"/>
    <w:rsid w:val="003B6013"/>
    <w:rsid w:val="003B65B2"/>
    <w:rsid w:val="003B6865"/>
    <w:rsid w:val="003B687F"/>
    <w:rsid w:val="003B6AD1"/>
    <w:rsid w:val="003B6F8B"/>
    <w:rsid w:val="003B7792"/>
    <w:rsid w:val="003C01C1"/>
    <w:rsid w:val="003C126D"/>
    <w:rsid w:val="003C130E"/>
    <w:rsid w:val="003C275D"/>
    <w:rsid w:val="003C2CE2"/>
    <w:rsid w:val="003C3BF1"/>
    <w:rsid w:val="003C5A78"/>
    <w:rsid w:val="003C5C3E"/>
    <w:rsid w:val="003C6245"/>
    <w:rsid w:val="003C6730"/>
    <w:rsid w:val="003D0F78"/>
    <w:rsid w:val="003D1DBD"/>
    <w:rsid w:val="003D24DF"/>
    <w:rsid w:val="003D321E"/>
    <w:rsid w:val="003D3655"/>
    <w:rsid w:val="003D41A3"/>
    <w:rsid w:val="003D46E0"/>
    <w:rsid w:val="003D51D5"/>
    <w:rsid w:val="003D5580"/>
    <w:rsid w:val="003D62F7"/>
    <w:rsid w:val="003D6714"/>
    <w:rsid w:val="003E0DAE"/>
    <w:rsid w:val="003E125A"/>
    <w:rsid w:val="003E2976"/>
    <w:rsid w:val="003E3904"/>
    <w:rsid w:val="003E4B74"/>
    <w:rsid w:val="003E5177"/>
    <w:rsid w:val="003E5AD3"/>
    <w:rsid w:val="003E5B76"/>
    <w:rsid w:val="003E60D2"/>
    <w:rsid w:val="003E6590"/>
    <w:rsid w:val="003E685F"/>
    <w:rsid w:val="003E6D0F"/>
    <w:rsid w:val="003F0179"/>
    <w:rsid w:val="003F05AF"/>
    <w:rsid w:val="003F149E"/>
    <w:rsid w:val="003F1E52"/>
    <w:rsid w:val="003F23F4"/>
    <w:rsid w:val="003F2D69"/>
    <w:rsid w:val="003F3C98"/>
    <w:rsid w:val="003F446B"/>
    <w:rsid w:val="003F4B8A"/>
    <w:rsid w:val="003F4C4F"/>
    <w:rsid w:val="003F58CB"/>
    <w:rsid w:val="003F6D3B"/>
    <w:rsid w:val="003F6EB9"/>
    <w:rsid w:val="003F74A9"/>
    <w:rsid w:val="003F74BF"/>
    <w:rsid w:val="003F7859"/>
    <w:rsid w:val="003F7914"/>
    <w:rsid w:val="003F7E73"/>
    <w:rsid w:val="0040034F"/>
    <w:rsid w:val="00400983"/>
    <w:rsid w:val="00401BC8"/>
    <w:rsid w:val="00402499"/>
    <w:rsid w:val="0040310B"/>
    <w:rsid w:val="00404070"/>
    <w:rsid w:val="0040416F"/>
    <w:rsid w:val="00404A6F"/>
    <w:rsid w:val="004060C5"/>
    <w:rsid w:val="00407938"/>
    <w:rsid w:val="00407F34"/>
    <w:rsid w:val="00407F9A"/>
    <w:rsid w:val="0041091E"/>
    <w:rsid w:val="004110E1"/>
    <w:rsid w:val="004123AE"/>
    <w:rsid w:val="00412A12"/>
    <w:rsid w:val="0041311B"/>
    <w:rsid w:val="0041339C"/>
    <w:rsid w:val="00413687"/>
    <w:rsid w:val="0041420E"/>
    <w:rsid w:val="0041439F"/>
    <w:rsid w:val="00415AFE"/>
    <w:rsid w:val="00417107"/>
    <w:rsid w:val="0041746E"/>
    <w:rsid w:val="00417713"/>
    <w:rsid w:val="004178A1"/>
    <w:rsid w:val="00420082"/>
    <w:rsid w:val="00420619"/>
    <w:rsid w:val="00420BF8"/>
    <w:rsid w:val="00420D12"/>
    <w:rsid w:val="004231CC"/>
    <w:rsid w:val="00423515"/>
    <w:rsid w:val="00423F81"/>
    <w:rsid w:val="0042455C"/>
    <w:rsid w:val="0042458A"/>
    <w:rsid w:val="00424D1B"/>
    <w:rsid w:val="00425570"/>
    <w:rsid w:val="004271C7"/>
    <w:rsid w:val="00427936"/>
    <w:rsid w:val="00427F16"/>
    <w:rsid w:val="00430B39"/>
    <w:rsid w:val="00431EB3"/>
    <w:rsid w:val="004321DF"/>
    <w:rsid w:val="004335CA"/>
    <w:rsid w:val="004337DD"/>
    <w:rsid w:val="00433937"/>
    <w:rsid w:val="00433E38"/>
    <w:rsid w:val="00433F09"/>
    <w:rsid w:val="00434990"/>
    <w:rsid w:val="004355F4"/>
    <w:rsid w:val="00436248"/>
    <w:rsid w:val="0043665D"/>
    <w:rsid w:val="00437D78"/>
    <w:rsid w:val="00437EA3"/>
    <w:rsid w:val="00437EC0"/>
    <w:rsid w:val="00441CAD"/>
    <w:rsid w:val="0044327A"/>
    <w:rsid w:val="004432C2"/>
    <w:rsid w:val="00444119"/>
    <w:rsid w:val="00444C1E"/>
    <w:rsid w:val="004458A7"/>
    <w:rsid w:val="00445C27"/>
    <w:rsid w:val="00446893"/>
    <w:rsid w:val="0044738B"/>
    <w:rsid w:val="00450757"/>
    <w:rsid w:val="00451DD6"/>
    <w:rsid w:val="00452AA0"/>
    <w:rsid w:val="00452D1D"/>
    <w:rsid w:val="00452E65"/>
    <w:rsid w:val="00453E7E"/>
    <w:rsid w:val="00453FAE"/>
    <w:rsid w:val="00453FF0"/>
    <w:rsid w:val="004546A9"/>
    <w:rsid w:val="00457FD2"/>
    <w:rsid w:val="00460C01"/>
    <w:rsid w:val="004619C0"/>
    <w:rsid w:val="00461D5C"/>
    <w:rsid w:val="00462D23"/>
    <w:rsid w:val="004636D0"/>
    <w:rsid w:val="004639E3"/>
    <w:rsid w:val="00464B62"/>
    <w:rsid w:val="00464FD1"/>
    <w:rsid w:val="004650A9"/>
    <w:rsid w:val="004656CF"/>
    <w:rsid w:val="00466C84"/>
    <w:rsid w:val="00467641"/>
    <w:rsid w:val="00467C04"/>
    <w:rsid w:val="0047033D"/>
    <w:rsid w:val="004708A4"/>
    <w:rsid w:val="004714C9"/>
    <w:rsid w:val="00471A70"/>
    <w:rsid w:val="00471BFC"/>
    <w:rsid w:val="0047200B"/>
    <w:rsid w:val="004720E3"/>
    <w:rsid w:val="004728E0"/>
    <w:rsid w:val="00473BB0"/>
    <w:rsid w:val="00474BB6"/>
    <w:rsid w:val="00474DED"/>
    <w:rsid w:val="00475882"/>
    <w:rsid w:val="00476368"/>
    <w:rsid w:val="004770B9"/>
    <w:rsid w:val="00477A07"/>
    <w:rsid w:val="0048027C"/>
    <w:rsid w:val="0048341D"/>
    <w:rsid w:val="0048396B"/>
    <w:rsid w:val="00484A45"/>
    <w:rsid w:val="00484EAA"/>
    <w:rsid w:val="004855DF"/>
    <w:rsid w:val="00486453"/>
    <w:rsid w:val="0048677C"/>
    <w:rsid w:val="00486A8C"/>
    <w:rsid w:val="004873E8"/>
    <w:rsid w:val="00487ED9"/>
    <w:rsid w:val="00490276"/>
    <w:rsid w:val="00490A57"/>
    <w:rsid w:val="00490E88"/>
    <w:rsid w:val="004915C4"/>
    <w:rsid w:val="00491812"/>
    <w:rsid w:val="004920B1"/>
    <w:rsid w:val="00492233"/>
    <w:rsid w:val="00492A58"/>
    <w:rsid w:val="00492AE4"/>
    <w:rsid w:val="00492E63"/>
    <w:rsid w:val="0049391F"/>
    <w:rsid w:val="004943A8"/>
    <w:rsid w:val="0049593F"/>
    <w:rsid w:val="004975FE"/>
    <w:rsid w:val="0049777D"/>
    <w:rsid w:val="00497AA9"/>
    <w:rsid w:val="004A02B6"/>
    <w:rsid w:val="004A0E08"/>
    <w:rsid w:val="004A10E0"/>
    <w:rsid w:val="004A1857"/>
    <w:rsid w:val="004A1D6F"/>
    <w:rsid w:val="004A1F9B"/>
    <w:rsid w:val="004A2009"/>
    <w:rsid w:val="004A23B8"/>
    <w:rsid w:val="004A2905"/>
    <w:rsid w:val="004A2EFF"/>
    <w:rsid w:val="004A3EA2"/>
    <w:rsid w:val="004A402B"/>
    <w:rsid w:val="004A4944"/>
    <w:rsid w:val="004A49D3"/>
    <w:rsid w:val="004A4EC5"/>
    <w:rsid w:val="004A510E"/>
    <w:rsid w:val="004A5C09"/>
    <w:rsid w:val="004A6310"/>
    <w:rsid w:val="004A6608"/>
    <w:rsid w:val="004A68A8"/>
    <w:rsid w:val="004A79E0"/>
    <w:rsid w:val="004B0730"/>
    <w:rsid w:val="004B07CD"/>
    <w:rsid w:val="004B1A90"/>
    <w:rsid w:val="004B2035"/>
    <w:rsid w:val="004B2227"/>
    <w:rsid w:val="004B29BA"/>
    <w:rsid w:val="004B2C1F"/>
    <w:rsid w:val="004B4A62"/>
    <w:rsid w:val="004B4F58"/>
    <w:rsid w:val="004B5A92"/>
    <w:rsid w:val="004B77D6"/>
    <w:rsid w:val="004C04E0"/>
    <w:rsid w:val="004C15F1"/>
    <w:rsid w:val="004C163A"/>
    <w:rsid w:val="004C3302"/>
    <w:rsid w:val="004C4633"/>
    <w:rsid w:val="004C4AC7"/>
    <w:rsid w:val="004C6130"/>
    <w:rsid w:val="004C69D4"/>
    <w:rsid w:val="004C6A05"/>
    <w:rsid w:val="004C7877"/>
    <w:rsid w:val="004D072A"/>
    <w:rsid w:val="004D0B04"/>
    <w:rsid w:val="004D1465"/>
    <w:rsid w:val="004D173B"/>
    <w:rsid w:val="004D352A"/>
    <w:rsid w:val="004D35D6"/>
    <w:rsid w:val="004D35FE"/>
    <w:rsid w:val="004D40E4"/>
    <w:rsid w:val="004D49B1"/>
    <w:rsid w:val="004D5D23"/>
    <w:rsid w:val="004D68FE"/>
    <w:rsid w:val="004D7330"/>
    <w:rsid w:val="004D74D8"/>
    <w:rsid w:val="004D7DCE"/>
    <w:rsid w:val="004E0266"/>
    <w:rsid w:val="004E0F1B"/>
    <w:rsid w:val="004E23FB"/>
    <w:rsid w:val="004E243B"/>
    <w:rsid w:val="004E326B"/>
    <w:rsid w:val="004E40CF"/>
    <w:rsid w:val="004E647C"/>
    <w:rsid w:val="004F0333"/>
    <w:rsid w:val="004F06C4"/>
    <w:rsid w:val="004F0F4D"/>
    <w:rsid w:val="004F16BF"/>
    <w:rsid w:val="004F2475"/>
    <w:rsid w:val="004F3526"/>
    <w:rsid w:val="004F36EE"/>
    <w:rsid w:val="004F407F"/>
    <w:rsid w:val="004F4779"/>
    <w:rsid w:val="004F4A5C"/>
    <w:rsid w:val="004F51FF"/>
    <w:rsid w:val="004F5BB7"/>
    <w:rsid w:val="004F62AE"/>
    <w:rsid w:val="004F6EBE"/>
    <w:rsid w:val="004F6EE4"/>
    <w:rsid w:val="004F7787"/>
    <w:rsid w:val="004F7E65"/>
    <w:rsid w:val="00500CD3"/>
    <w:rsid w:val="0050215E"/>
    <w:rsid w:val="005034EA"/>
    <w:rsid w:val="00504301"/>
    <w:rsid w:val="00504FB2"/>
    <w:rsid w:val="00510FB9"/>
    <w:rsid w:val="0051136E"/>
    <w:rsid w:val="00511416"/>
    <w:rsid w:val="0051179F"/>
    <w:rsid w:val="00511969"/>
    <w:rsid w:val="00511BC8"/>
    <w:rsid w:val="0051279C"/>
    <w:rsid w:val="00512ADA"/>
    <w:rsid w:val="00513946"/>
    <w:rsid w:val="00514080"/>
    <w:rsid w:val="0051440E"/>
    <w:rsid w:val="00514BB0"/>
    <w:rsid w:val="0051513D"/>
    <w:rsid w:val="0051553E"/>
    <w:rsid w:val="00515A76"/>
    <w:rsid w:val="00516F8C"/>
    <w:rsid w:val="005173B4"/>
    <w:rsid w:val="00517BCC"/>
    <w:rsid w:val="00520241"/>
    <w:rsid w:val="005218D5"/>
    <w:rsid w:val="00522750"/>
    <w:rsid w:val="0052374D"/>
    <w:rsid w:val="005238DB"/>
    <w:rsid w:val="0052494F"/>
    <w:rsid w:val="00524D33"/>
    <w:rsid w:val="00525F02"/>
    <w:rsid w:val="00527105"/>
    <w:rsid w:val="00530C2D"/>
    <w:rsid w:val="005313A8"/>
    <w:rsid w:val="00531C39"/>
    <w:rsid w:val="00532D69"/>
    <w:rsid w:val="00532FDC"/>
    <w:rsid w:val="00533B58"/>
    <w:rsid w:val="00534822"/>
    <w:rsid w:val="00535303"/>
    <w:rsid w:val="00535D4C"/>
    <w:rsid w:val="00537314"/>
    <w:rsid w:val="00537520"/>
    <w:rsid w:val="0053770E"/>
    <w:rsid w:val="00540692"/>
    <w:rsid w:val="00540836"/>
    <w:rsid w:val="00540878"/>
    <w:rsid w:val="00540AB8"/>
    <w:rsid w:val="00540AFC"/>
    <w:rsid w:val="00540D16"/>
    <w:rsid w:val="005413D9"/>
    <w:rsid w:val="005414CA"/>
    <w:rsid w:val="00543015"/>
    <w:rsid w:val="00543F55"/>
    <w:rsid w:val="0054401F"/>
    <w:rsid w:val="0054520E"/>
    <w:rsid w:val="00546221"/>
    <w:rsid w:val="005470F5"/>
    <w:rsid w:val="0054788C"/>
    <w:rsid w:val="00547936"/>
    <w:rsid w:val="00547B9B"/>
    <w:rsid w:val="00551543"/>
    <w:rsid w:val="0055198A"/>
    <w:rsid w:val="00551DB3"/>
    <w:rsid w:val="005524A4"/>
    <w:rsid w:val="00552852"/>
    <w:rsid w:val="00552ACE"/>
    <w:rsid w:val="00552F88"/>
    <w:rsid w:val="00555730"/>
    <w:rsid w:val="0055670E"/>
    <w:rsid w:val="00556B4A"/>
    <w:rsid w:val="00560003"/>
    <w:rsid w:val="005606EE"/>
    <w:rsid w:val="005616BF"/>
    <w:rsid w:val="005619E5"/>
    <w:rsid w:val="0056203F"/>
    <w:rsid w:val="005627CA"/>
    <w:rsid w:val="00562D80"/>
    <w:rsid w:val="00563C20"/>
    <w:rsid w:val="00563DCD"/>
    <w:rsid w:val="005640F6"/>
    <w:rsid w:val="0056439C"/>
    <w:rsid w:val="005653DB"/>
    <w:rsid w:val="00566520"/>
    <w:rsid w:val="005674A4"/>
    <w:rsid w:val="005709BB"/>
    <w:rsid w:val="00572517"/>
    <w:rsid w:val="00573BD3"/>
    <w:rsid w:val="00573D0D"/>
    <w:rsid w:val="00573EC1"/>
    <w:rsid w:val="0057500E"/>
    <w:rsid w:val="005765EA"/>
    <w:rsid w:val="00576612"/>
    <w:rsid w:val="00576D73"/>
    <w:rsid w:val="00577CCD"/>
    <w:rsid w:val="00580AC1"/>
    <w:rsid w:val="005814BF"/>
    <w:rsid w:val="00581BC4"/>
    <w:rsid w:val="005821E1"/>
    <w:rsid w:val="005829F8"/>
    <w:rsid w:val="00582CED"/>
    <w:rsid w:val="00582E38"/>
    <w:rsid w:val="00582F5B"/>
    <w:rsid w:val="0058338A"/>
    <w:rsid w:val="00583579"/>
    <w:rsid w:val="0058423B"/>
    <w:rsid w:val="00584A23"/>
    <w:rsid w:val="00584D0F"/>
    <w:rsid w:val="00587067"/>
    <w:rsid w:val="00590798"/>
    <w:rsid w:val="00590923"/>
    <w:rsid w:val="005914D4"/>
    <w:rsid w:val="00591895"/>
    <w:rsid w:val="00592FF2"/>
    <w:rsid w:val="00593085"/>
    <w:rsid w:val="0059410E"/>
    <w:rsid w:val="00594303"/>
    <w:rsid w:val="00594555"/>
    <w:rsid w:val="00594826"/>
    <w:rsid w:val="00595E3E"/>
    <w:rsid w:val="00595FB5"/>
    <w:rsid w:val="0059608B"/>
    <w:rsid w:val="00596CCD"/>
    <w:rsid w:val="005978BF"/>
    <w:rsid w:val="00597E61"/>
    <w:rsid w:val="005A06E3"/>
    <w:rsid w:val="005A1A6B"/>
    <w:rsid w:val="005A1FA8"/>
    <w:rsid w:val="005A3627"/>
    <w:rsid w:val="005A3FB1"/>
    <w:rsid w:val="005A4212"/>
    <w:rsid w:val="005A49C1"/>
    <w:rsid w:val="005A54A0"/>
    <w:rsid w:val="005A59AC"/>
    <w:rsid w:val="005A5E88"/>
    <w:rsid w:val="005A6B54"/>
    <w:rsid w:val="005A73CD"/>
    <w:rsid w:val="005A7781"/>
    <w:rsid w:val="005A7C64"/>
    <w:rsid w:val="005A7F06"/>
    <w:rsid w:val="005B00B9"/>
    <w:rsid w:val="005B0C7C"/>
    <w:rsid w:val="005B1A72"/>
    <w:rsid w:val="005B27A6"/>
    <w:rsid w:val="005B2C0F"/>
    <w:rsid w:val="005B36C9"/>
    <w:rsid w:val="005B3ADB"/>
    <w:rsid w:val="005B6E68"/>
    <w:rsid w:val="005B6F91"/>
    <w:rsid w:val="005B7E80"/>
    <w:rsid w:val="005C294C"/>
    <w:rsid w:val="005C3BFA"/>
    <w:rsid w:val="005C3D9C"/>
    <w:rsid w:val="005C4147"/>
    <w:rsid w:val="005C4AF8"/>
    <w:rsid w:val="005C500C"/>
    <w:rsid w:val="005D072F"/>
    <w:rsid w:val="005D08EE"/>
    <w:rsid w:val="005D0ECB"/>
    <w:rsid w:val="005D46B2"/>
    <w:rsid w:val="005D53B7"/>
    <w:rsid w:val="005D675D"/>
    <w:rsid w:val="005E3181"/>
    <w:rsid w:val="005E34A0"/>
    <w:rsid w:val="005E3A15"/>
    <w:rsid w:val="005E4F58"/>
    <w:rsid w:val="005E64BB"/>
    <w:rsid w:val="005E6A0F"/>
    <w:rsid w:val="005E6CE8"/>
    <w:rsid w:val="005E788E"/>
    <w:rsid w:val="005E7E3B"/>
    <w:rsid w:val="005F0724"/>
    <w:rsid w:val="005F11B5"/>
    <w:rsid w:val="005F170A"/>
    <w:rsid w:val="005F199E"/>
    <w:rsid w:val="005F19ED"/>
    <w:rsid w:val="005F223E"/>
    <w:rsid w:val="005F311C"/>
    <w:rsid w:val="005F484D"/>
    <w:rsid w:val="005F4D08"/>
    <w:rsid w:val="005F68C5"/>
    <w:rsid w:val="005F6FE8"/>
    <w:rsid w:val="005F765F"/>
    <w:rsid w:val="00600102"/>
    <w:rsid w:val="0060093D"/>
    <w:rsid w:val="00602AEA"/>
    <w:rsid w:val="00602DCA"/>
    <w:rsid w:val="006032A1"/>
    <w:rsid w:val="0060506C"/>
    <w:rsid w:val="0060531A"/>
    <w:rsid w:val="00605B47"/>
    <w:rsid w:val="006107BD"/>
    <w:rsid w:val="00611218"/>
    <w:rsid w:val="006119A0"/>
    <w:rsid w:val="00612537"/>
    <w:rsid w:val="0061327F"/>
    <w:rsid w:val="006136E5"/>
    <w:rsid w:val="006147CF"/>
    <w:rsid w:val="00614938"/>
    <w:rsid w:val="00614EB2"/>
    <w:rsid w:val="006150C5"/>
    <w:rsid w:val="00616EB6"/>
    <w:rsid w:val="00617F65"/>
    <w:rsid w:val="0062032C"/>
    <w:rsid w:val="006205C2"/>
    <w:rsid w:val="00620687"/>
    <w:rsid w:val="00620B3D"/>
    <w:rsid w:val="00620FFC"/>
    <w:rsid w:val="00622A1F"/>
    <w:rsid w:val="00622E8E"/>
    <w:rsid w:val="00623115"/>
    <w:rsid w:val="00623120"/>
    <w:rsid w:val="006241A6"/>
    <w:rsid w:val="00624E56"/>
    <w:rsid w:val="0062615A"/>
    <w:rsid w:val="00626669"/>
    <w:rsid w:val="006267E1"/>
    <w:rsid w:val="006274FE"/>
    <w:rsid w:val="00627971"/>
    <w:rsid w:val="00627E3C"/>
    <w:rsid w:val="00632991"/>
    <w:rsid w:val="00633001"/>
    <w:rsid w:val="006338EB"/>
    <w:rsid w:val="006343FE"/>
    <w:rsid w:val="00634B65"/>
    <w:rsid w:val="00634C8E"/>
    <w:rsid w:val="00634F30"/>
    <w:rsid w:val="0063544F"/>
    <w:rsid w:val="00635555"/>
    <w:rsid w:val="006357B7"/>
    <w:rsid w:val="0063675A"/>
    <w:rsid w:val="00637B92"/>
    <w:rsid w:val="00640D08"/>
    <w:rsid w:val="00640E5B"/>
    <w:rsid w:val="00641A2E"/>
    <w:rsid w:val="00641E2F"/>
    <w:rsid w:val="0064224A"/>
    <w:rsid w:val="006429E5"/>
    <w:rsid w:val="00642D49"/>
    <w:rsid w:val="006430A5"/>
    <w:rsid w:val="00643207"/>
    <w:rsid w:val="006448B8"/>
    <w:rsid w:val="006450CE"/>
    <w:rsid w:val="00645F22"/>
    <w:rsid w:val="00646497"/>
    <w:rsid w:val="006467BE"/>
    <w:rsid w:val="006469CF"/>
    <w:rsid w:val="00646CCB"/>
    <w:rsid w:val="00646FD7"/>
    <w:rsid w:val="00647F72"/>
    <w:rsid w:val="00653250"/>
    <w:rsid w:val="0065333E"/>
    <w:rsid w:val="00654A9B"/>
    <w:rsid w:val="00654DB7"/>
    <w:rsid w:val="006550AE"/>
    <w:rsid w:val="00655D0F"/>
    <w:rsid w:val="0065622B"/>
    <w:rsid w:val="00656D1F"/>
    <w:rsid w:val="00657057"/>
    <w:rsid w:val="006572F0"/>
    <w:rsid w:val="00660A34"/>
    <w:rsid w:val="0066302D"/>
    <w:rsid w:val="00663302"/>
    <w:rsid w:val="00663AFC"/>
    <w:rsid w:val="0066557B"/>
    <w:rsid w:val="006657C7"/>
    <w:rsid w:val="006658C0"/>
    <w:rsid w:val="00665D7E"/>
    <w:rsid w:val="006669F4"/>
    <w:rsid w:val="00666D81"/>
    <w:rsid w:val="006679E4"/>
    <w:rsid w:val="0067097A"/>
    <w:rsid w:val="006713F1"/>
    <w:rsid w:val="0067153C"/>
    <w:rsid w:val="00671643"/>
    <w:rsid w:val="00671CE0"/>
    <w:rsid w:val="00671EA0"/>
    <w:rsid w:val="00672607"/>
    <w:rsid w:val="00672B95"/>
    <w:rsid w:val="0067326C"/>
    <w:rsid w:val="00674269"/>
    <w:rsid w:val="0067426C"/>
    <w:rsid w:val="00674C52"/>
    <w:rsid w:val="006756C7"/>
    <w:rsid w:val="00675B18"/>
    <w:rsid w:val="00675CEF"/>
    <w:rsid w:val="00675D88"/>
    <w:rsid w:val="00676144"/>
    <w:rsid w:val="00676AEE"/>
    <w:rsid w:val="00676CCF"/>
    <w:rsid w:val="0067717B"/>
    <w:rsid w:val="006777A0"/>
    <w:rsid w:val="00677FB4"/>
    <w:rsid w:val="00680237"/>
    <w:rsid w:val="0068230B"/>
    <w:rsid w:val="006832BA"/>
    <w:rsid w:val="00685034"/>
    <w:rsid w:val="0068528D"/>
    <w:rsid w:val="0068528F"/>
    <w:rsid w:val="00685303"/>
    <w:rsid w:val="00685C63"/>
    <w:rsid w:val="00685E48"/>
    <w:rsid w:val="0068656E"/>
    <w:rsid w:val="0068685B"/>
    <w:rsid w:val="00687E43"/>
    <w:rsid w:val="00690023"/>
    <w:rsid w:val="00692A71"/>
    <w:rsid w:val="00692E1D"/>
    <w:rsid w:val="00692FB7"/>
    <w:rsid w:val="00693624"/>
    <w:rsid w:val="00693755"/>
    <w:rsid w:val="0069458C"/>
    <w:rsid w:val="006959E7"/>
    <w:rsid w:val="00695DBC"/>
    <w:rsid w:val="00695E01"/>
    <w:rsid w:val="0069717F"/>
    <w:rsid w:val="006975C2"/>
    <w:rsid w:val="006A049F"/>
    <w:rsid w:val="006A1DCE"/>
    <w:rsid w:val="006A294E"/>
    <w:rsid w:val="006A29AB"/>
    <w:rsid w:val="006A3291"/>
    <w:rsid w:val="006A32E3"/>
    <w:rsid w:val="006A4398"/>
    <w:rsid w:val="006A43D4"/>
    <w:rsid w:val="006A588E"/>
    <w:rsid w:val="006A68B3"/>
    <w:rsid w:val="006A6E9E"/>
    <w:rsid w:val="006A76D5"/>
    <w:rsid w:val="006A7DCF"/>
    <w:rsid w:val="006A7E35"/>
    <w:rsid w:val="006A7F05"/>
    <w:rsid w:val="006B000C"/>
    <w:rsid w:val="006B086A"/>
    <w:rsid w:val="006B08F2"/>
    <w:rsid w:val="006B0B29"/>
    <w:rsid w:val="006B1B03"/>
    <w:rsid w:val="006B456A"/>
    <w:rsid w:val="006B498D"/>
    <w:rsid w:val="006B6244"/>
    <w:rsid w:val="006B62C6"/>
    <w:rsid w:val="006B6E34"/>
    <w:rsid w:val="006B74B9"/>
    <w:rsid w:val="006B757F"/>
    <w:rsid w:val="006B78F9"/>
    <w:rsid w:val="006C0010"/>
    <w:rsid w:val="006C00FE"/>
    <w:rsid w:val="006C0CBC"/>
    <w:rsid w:val="006C1CDA"/>
    <w:rsid w:val="006C224A"/>
    <w:rsid w:val="006C336F"/>
    <w:rsid w:val="006C3AE3"/>
    <w:rsid w:val="006C3D65"/>
    <w:rsid w:val="006C5222"/>
    <w:rsid w:val="006C64E0"/>
    <w:rsid w:val="006C6929"/>
    <w:rsid w:val="006C6F58"/>
    <w:rsid w:val="006C6FCA"/>
    <w:rsid w:val="006C77C2"/>
    <w:rsid w:val="006C785D"/>
    <w:rsid w:val="006D026A"/>
    <w:rsid w:val="006D0712"/>
    <w:rsid w:val="006D1FA5"/>
    <w:rsid w:val="006D2C14"/>
    <w:rsid w:val="006D37CC"/>
    <w:rsid w:val="006D5698"/>
    <w:rsid w:val="006D5AFA"/>
    <w:rsid w:val="006D6982"/>
    <w:rsid w:val="006E02B8"/>
    <w:rsid w:val="006E0E01"/>
    <w:rsid w:val="006E0E64"/>
    <w:rsid w:val="006E0ECB"/>
    <w:rsid w:val="006E150F"/>
    <w:rsid w:val="006E1A04"/>
    <w:rsid w:val="006E1B10"/>
    <w:rsid w:val="006E2800"/>
    <w:rsid w:val="006E28A0"/>
    <w:rsid w:val="006E2944"/>
    <w:rsid w:val="006E2B70"/>
    <w:rsid w:val="006E2E21"/>
    <w:rsid w:val="006E3672"/>
    <w:rsid w:val="006E41B1"/>
    <w:rsid w:val="006E5545"/>
    <w:rsid w:val="006E6624"/>
    <w:rsid w:val="006E6D3E"/>
    <w:rsid w:val="006E7BF6"/>
    <w:rsid w:val="006E7E97"/>
    <w:rsid w:val="006F0362"/>
    <w:rsid w:val="006F03D4"/>
    <w:rsid w:val="006F0884"/>
    <w:rsid w:val="006F0A04"/>
    <w:rsid w:val="006F1056"/>
    <w:rsid w:val="006F1244"/>
    <w:rsid w:val="006F1648"/>
    <w:rsid w:val="006F19CE"/>
    <w:rsid w:val="006F1A6A"/>
    <w:rsid w:val="006F2173"/>
    <w:rsid w:val="006F2EB9"/>
    <w:rsid w:val="006F5167"/>
    <w:rsid w:val="006F5E25"/>
    <w:rsid w:val="006F70BD"/>
    <w:rsid w:val="006F73B5"/>
    <w:rsid w:val="006F78F6"/>
    <w:rsid w:val="00700732"/>
    <w:rsid w:val="007007F5"/>
    <w:rsid w:val="00701F15"/>
    <w:rsid w:val="00702BFD"/>
    <w:rsid w:val="00704185"/>
    <w:rsid w:val="0070432B"/>
    <w:rsid w:val="007061C2"/>
    <w:rsid w:val="00706652"/>
    <w:rsid w:val="00706A49"/>
    <w:rsid w:val="00707052"/>
    <w:rsid w:val="007070B7"/>
    <w:rsid w:val="00707FBE"/>
    <w:rsid w:val="00710E0E"/>
    <w:rsid w:val="00710E11"/>
    <w:rsid w:val="0071155A"/>
    <w:rsid w:val="00712E33"/>
    <w:rsid w:val="00713BD8"/>
    <w:rsid w:val="00713DF0"/>
    <w:rsid w:val="00714B17"/>
    <w:rsid w:val="00715244"/>
    <w:rsid w:val="00715D58"/>
    <w:rsid w:val="00716AFD"/>
    <w:rsid w:val="0071705D"/>
    <w:rsid w:val="00717ACC"/>
    <w:rsid w:val="00717F82"/>
    <w:rsid w:val="007210D4"/>
    <w:rsid w:val="007211E6"/>
    <w:rsid w:val="00721304"/>
    <w:rsid w:val="007219DC"/>
    <w:rsid w:val="00721AA2"/>
    <w:rsid w:val="0072264C"/>
    <w:rsid w:val="00722C39"/>
    <w:rsid w:val="00722C81"/>
    <w:rsid w:val="0072403E"/>
    <w:rsid w:val="007249EF"/>
    <w:rsid w:val="00725AA4"/>
    <w:rsid w:val="00725BBB"/>
    <w:rsid w:val="00726EF0"/>
    <w:rsid w:val="00727011"/>
    <w:rsid w:val="0072749B"/>
    <w:rsid w:val="007277BA"/>
    <w:rsid w:val="00727A11"/>
    <w:rsid w:val="00730536"/>
    <w:rsid w:val="00731BA1"/>
    <w:rsid w:val="00733639"/>
    <w:rsid w:val="007408C1"/>
    <w:rsid w:val="00740C19"/>
    <w:rsid w:val="007431CE"/>
    <w:rsid w:val="007432C5"/>
    <w:rsid w:val="0074331F"/>
    <w:rsid w:val="0074344D"/>
    <w:rsid w:val="00744C7D"/>
    <w:rsid w:val="00745533"/>
    <w:rsid w:val="00745727"/>
    <w:rsid w:val="00745DDA"/>
    <w:rsid w:val="0074610D"/>
    <w:rsid w:val="00746A2F"/>
    <w:rsid w:val="007475E6"/>
    <w:rsid w:val="00747EA7"/>
    <w:rsid w:val="00747FA5"/>
    <w:rsid w:val="00751CC2"/>
    <w:rsid w:val="007526AD"/>
    <w:rsid w:val="007531B9"/>
    <w:rsid w:val="00754B7A"/>
    <w:rsid w:val="007552A1"/>
    <w:rsid w:val="007553A3"/>
    <w:rsid w:val="00756077"/>
    <w:rsid w:val="00756A1C"/>
    <w:rsid w:val="007571FA"/>
    <w:rsid w:val="00757A25"/>
    <w:rsid w:val="00762100"/>
    <w:rsid w:val="007622C1"/>
    <w:rsid w:val="00762B4B"/>
    <w:rsid w:val="007632F7"/>
    <w:rsid w:val="00763318"/>
    <w:rsid w:val="007639F3"/>
    <w:rsid w:val="00764370"/>
    <w:rsid w:val="00764590"/>
    <w:rsid w:val="00765D84"/>
    <w:rsid w:val="0076657D"/>
    <w:rsid w:val="00766A1C"/>
    <w:rsid w:val="00766E8B"/>
    <w:rsid w:val="00767329"/>
    <w:rsid w:val="007677B6"/>
    <w:rsid w:val="00770EF5"/>
    <w:rsid w:val="00771515"/>
    <w:rsid w:val="00772C87"/>
    <w:rsid w:val="0077378D"/>
    <w:rsid w:val="00774DB1"/>
    <w:rsid w:val="007768C0"/>
    <w:rsid w:val="007776BF"/>
    <w:rsid w:val="00777BBA"/>
    <w:rsid w:val="0078059B"/>
    <w:rsid w:val="00780E8D"/>
    <w:rsid w:val="00781880"/>
    <w:rsid w:val="00781C0E"/>
    <w:rsid w:val="00781CEF"/>
    <w:rsid w:val="00782511"/>
    <w:rsid w:val="00783DFB"/>
    <w:rsid w:val="00784472"/>
    <w:rsid w:val="00784ABC"/>
    <w:rsid w:val="00784D9D"/>
    <w:rsid w:val="00785D68"/>
    <w:rsid w:val="00786376"/>
    <w:rsid w:val="00786F84"/>
    <w:rsid w:val="00790FF2"/>
    <w:rsid w:val="0079284F"/>
    <w:rsid w:val="00792B35"/>
    <w:rsid w:val="00792CB0"/>
    <w:rsid w:val="00792CD4"/>
    <w:rsid w:val="0079318F"/>
    <w:rsid w:val="007935C4"/>
    <w:rsid w:val="0079413E"/>
    <w:rsid w:val="00794372"/>
    <w:rsid w:val="00794573"/>
    <w:rsid w:val="0079597C"/>
    <w:rsid w:val="00796DE8"/>
    <w:rsid w:val="0079731F"/>
    <w:rsid w:val="00797441"/>
    <w:rsid w:val="00797493"/>
    <w:rsid w:val="007A11F9"/>
    <w:rsid w:val="007A126C"/>
    <w:rsid w:val="007A226A"/>
    <w:rsid w:val="007A35E8"/>
    <w:rsid w:val="007A4F1A"/>
    <w:rsid w:val="007A59A6"/>
    <w:rsid w:val="007A5EF3"/>
    <w:rsid w:val="007A6399"/>
    <w:rsid w:val="007B0A2E"/>
    <w:rsid w:val="007B37B4"/>
    <w:rsid w:val="007B422C"/>
    <w:rsid w:val="007B58A7"/>
    <w:rsid w:val="007B6E64"/>
    <w:rsid w:val="007B7394"/>
    <w:rsid w:val="007B7528"/>
    <w:rsid w:val="007B7865"/>
    <w:rsid w:val="007C0498"/>
    <w:rsid w:val="007C0B85"/>
    <w:rsid w:val="007C1446"/>
    <w:rsid w:val="007C1530"/>
    <w:rsid w:val="007C2008"/>
    <w:rsid w:val="007C437A"/>
    <w:rsid w:val="007C4F0A"/>
    <w:rsid w:val="007C521A"/>
    <w:rsid w:val="007C5327"/>
    <w:rsid w:val="007C5495"/>
    <w:rsid w:val="007C7F32"/>
    <w:rsid w:val="007D00FE"/>
    <w:rsid w:val="007D176D"/>
    <w:rsid w:val="007D1A2A"/>
    <w:rsid w:val="007D21C5"/>
    <w:rsid w:val="007D3631"/>
    <w:rsid w:val="007D3DF6"/>
    <w:rsid w:val="007D4BAC"/>
    <w:rsid w:val="007D4EB9"/>
    <w:rsid w:val="007D5146"/>
    <w:rsid w:val="007D5226"/>
    <w:rsid w:val="007D612C"/>
    <w:rsid w:val="007D64DB"/>
    <w:rsid w:val="007D7078"/>
    <w:rsid w:val="007D72CD"/>
    <w:rsid w:val="007E0B35"/>
    <w:rsid w:val="007E19FB"/>
    <w:rsid w:val="007E3C9D"/>
    <w:rsid w:val="007E3CE1"/>
    <w:rsid w:val="007E4871"/>
    <w:rsid w:val="007E4D67"/>
    <w:rsid w:val="007E4DFF"/>
    <w:rsid w:val="007E5033"/>
    <w:rsid w:val="007E570A"/>
    <w:rsid w:val="007E6BCB"/>
    <w:rsid w:val="007E7494"/>
    <w:rsid w:val="007E7862"/>
    <w:rsid w:val="007E7B9B"/>
    <w:rsid w:val="007F0857"/>
    <w:rsid w:val="007F0D82"/>
    <w:rsid w:val="007F226A"/>
    <w:rsid w:val="007F294C"/>
    <w:rsid w:val="007F404C"/>
    <w:rsid w:val="007F55A0"/>
    <w:rsid w:val="007F55EA"/>
    <w:rsid w:val="007F62ED"/>
    <w:rsid w:val="007F6CC7"/>
    <w:rsid w:val="007F6EBA"/>
    <w:rsid w:val="007F72B0"/>
    <w:rsid w:val="007F7640"/>
    <w:rsid w:val="007F7C70"/>
    <w:rsid w:val="007F7F57"/>
    <w:rsid w:val="00802157"/>
    <w:rsid w:val="00802830"/>
    <w:rsid w:val="00803266"/>
    <w:rsid w:val="008032D2"/>
    <w:rsid w:val="008038EE"/>
    <w:rsid w:val="00804128"/>
    <w:rsid w:val="008043B8"/>
    <w:rsid w:val="00804497"/>
    <w:rsid w:val="00804C92"/>
    <w:rsid w:val="00804EB8"/>
    <w:rsid w:val="00805389"/>
    <w:rsid w:val="008060B5"/>
    <w:rsid w:val="00807F13"/>
    <w:rsid w:val="0081016F"/>
    <w:rsid w:val="00811073"/>
    <w:rsid w:val="0081388C"/>
    <w:rsid w:val="00814072"/>
    <w:rsid w:val="00815B06"/>
    <w:rsid w:val="00816536"/>
    <w:rsid w:val="00816E80"/>
    <w:rsid w:val="00817C88"/>
    <w:rsid w:val="0082096D"/>
    <w:rsid w:val="00821B3A"/>
    <w:rsid w:val="00821C4A"/>
    <w:rsid w:val="008240EB"/>
    <w:rsid w:val="008242BE"/>
    <w:rsid w:val="0082464A"/>
    <w:rsid w:val="00825070"/>
    <w:rsid w:val="0082634E"/>
    <w:rsid w:val="00826964"/>
    <w:rsid w:val="0082728E"/>
    <w:rsid w:val="00827975"/>
    <w:rsid w:val="00827ED6"/>
    <w:rsid w:val="00832049"/>
    <w:rsid w:val="008338DD"/>
    <w:rsid w:val="00833EC9"/>
    <w:rsid w:val="008346D2"/>
    <w:rsid w:val="00835064"/>
    <w:rsid w:val="0083509C"/>
    <w:rsid w:val="00836694"/>
    <w:rsid w:val="00836C46"/>
    <w:rsid w:val="008379FD"/>
    <w:rsid w:val="00840C75"/>
    <w:rsid w:val="00840E67"/>
    <w:rsid w:val="0084148D"/>
    <w:rsid w:val="008423AE"/>
    <w:rsid w:val="00843069"/>
    <w:rsid w:val="0084409F"/>
    <w:rsid w:val="00844190"/>
    <w:rsid w:val="00845BF7"/>
    <w:rsid w:val="00846268"/>
    <w:rsid w:val="008466D2"/>
    <w:rsid w:val="0084675E"/>
    <w:rsid w:val="00846C3D"/>
    <w:rsid w:val="008474F6"/>
    <w:rsid w:val="0085067B"/>
    <w:rsid w:val="008509BC"/>
    <w:rsid w:val="0085145B"/>
    <w:rsid w:val="008531D2"/>
    <w:rsid w:val="00854083"/>
    <w:rsid w:val="00855D96"/>
    <w:rsid w:val="00857D96"/>
    <w:rsid w:val="00860471"/>
    <w:rsid w:val="00860728"/>
    <w:rsid w:val="00861C0C"/>
    <w:rsid w:val="00862CAB"/>
    <w:rsid w:val="0086450D"/>
    <w:rsid w:val="00867444"/>
    <w:rsid w:val="008679B1"/>
    <w:rsid w:val="00871E76"/>
    <w:rsid w:val="00871EB6"/>
    <w:rsid w:val="008729C7"/>
    <w:rsid w:val="00872F82"/>
    <w:rsid w:val="00874212"/>
    <w:rsid w:val="00874ECF"/>
    <w:rsid w:val="008768D1"/>
    <w:rsid w:val="00876CD0"/>
    <w:rsid w:val="008775AC"/>
    <w:rsid w:val="00877C1A"/>
    <w:rsid w:val="00877C7C"/>
    <w:rsid w:val="0088252E"/>
    <w:rsid w:val="0088279B"/>
    <w:rsid w:val="008839A2"/>
    <w:rsid w:val="008875B0"/>
    <w:rsid w:val="008906F0"/>
    <w:rsid w:val="0089101D"/>
    <w:rsid w:val="008916BE"/>
    <w:rsid w:val="0089171C"/>
    <w:rsid w:val="00893520"/>
    <w:rsid w:val="00893A48"/>
    <w:rsid w:val="00893EAE"/>
    <w:rsid w:val="00894047"/>
    <w:rsid w:val="008943D9"/>
    <w:rsid w:val="00894B5D"/>
    <w:rsid w:val="00894F4C"/>
    <w:rsid w:val="00896FD5"/>
    <w:rsid w:val="008A004A"/>
    <w:rsid w:val="008A0145"/>
    <w:rsid w:val="008A0441"/>
    <w:rsid w:val="008A2B3E"/>
    <w:rsid w:val="008A30B1"/>
    <w:rsid w:val="008A314F"/>
    <w:rsid w:val="008A3BDE"/>
    <w:rsid w:val="008A4309"/>
    <w:rsid w:val="008A5AD0"/>
    <w:rsid w:val="008B2FA6"/>
    <w:rsid w:val="008B591A"/>
    <w:rsid w:val="008C15E5"/>
    <w:rsid w:val="008C2634"/>
    <w:rsid w:val="008C3CD9"/>
    <w:rsid w:val="008C426C"/>
    <w:rsid w:val="008C46A3"/>
    <w:rsid w:val="008C4762"/>
    <w:rsid w:val="008C535C"/>
    <w:rsid w:val="008C56D1"/>
    <w:rsid w:val="008C5B30"/>
    <w:rsid w:val="008C6D5B"/>
    <w:rsid w:val="008C7895"/>
    <w:rsid w:val="008C7AEB"/>
    <w:rsid w:val="008C7ED9"/>
    <w:rsid w:val="008D032A"/>
    <w:rsid w:val="008D3768"/>
    <w:rsid w:val="008D53AA"/>
    <w:rsid w:val="008D5BFD"/>
    <w:rsid w:val="008D5C88"/>
    <w:rsid w:val="008D5F8C"/>
    <w:rsid w:val="008D7186"/>
    <w:rsid w:val="008D7B60"/>
    <w:rsid w:val="008E0094"/>
    <w:rsid w:val="008E063B"/>
    <w:rsid w:val="008E0876"/>
    <w:rsid w:val="008E19AB"/>
    <w:rsid w:val="008E1DAC"/>
    <w:rsid w:val="008E21BD"/>
    <w:rsid w:val="008E35A3"/>
    <w:rsid w:val="008E423B"/>
    <w:rsid w:val="008E446B"/>
    <w:rsid w:val="008E65B6"/>
    <w:rsid w:val="008E67B7"/>
    <w:rsid w:val="008E6E41"/>
    <w:rsid w:val="008E719D"/>
    <w:rsid w:val="008E7519"/>
    <w:rsid w:val="008E77DF"/>
    <w:rsid w:val="008F0082"/>
    <w:rsid w:val="008F2385"/>
    <w:rsid w:val="008F2C39"/>
    <w:rsid w:val="008F3571"/>
    <w:rsid w:val="008F3693"/>
    <w:rsid w:val="008F4612"/>
    <w:rsid w:val="008F476B"/>
    <w:rsid w:val="008F5020"/>
    <w:rsid w:val="008F5280"/>
    <w:rsid w:val="008F5F62"/>
    <w:rsid w:val="008F6270"/>
    <w:rsid w:val="008F6447"/>
    <w:rsid w:val="008F6D99"/>
    <w:rsid w:val="008F7048"/>
    <w:rsid w:val="008F73FB"/>
    <w:rsid w:val="008F747E"/>
    <w:rsid w:val="009000D6"/>
    <w:rsid w:val="009003CB"/>
    <w:rsid w:val="00901A71"/>
    <w:rsid w:val="0090207D"/>
    <w:rsid w:val="0090285D"/>
    <w:rsid w:val="00903342"/>
    <w:rsid w:val="00903582"/>
    <w:rsid w:val="00903605"/>
    <w:rsid w:val="00903E20"/>
    <w:rsid w:val="00903E9B"/>
    <w:rsid w:val="009052EF"/>
    <w:rsid w:val="009055A1"/>
    <w:rsid w:val="00905690"/>
    <w:rsid w:val="00905A20"/>
    <w:rsid w:val="00906763"/>
    <w:rsid w:val="009077AD"/>
    <w:rsid w:val="00907D84"/>
    <w:rsid w:val="00910970"/>
    <w:rsid w:val="009122A3"/>
    <w:rsid w:val="00912FEA"/>
    <w:rsid w:val="009133A8"/>
    <w:rsid w:val="00915865"/>
    <w:rsid w:val="00916CC3"/>
    <w:rsid w:val="009174A9"/>
    <w:rsid w:val="0092007B"/>
    <w:rsid w:val="0092063A"/>
    <w:rsid w:val="00923429"/>
    <w:rsid w:val="009250FE"/>
    <w:rsid w:val="00925113"/>
    <w:rsid w:val="00925DBC"/>
    <w:rsid w:val="00925F09"/>
    <w:rsid w:val="0092625B"/>
    <w:rsid w:val="00926635"/>
    <w:rsid w:val="00926CEE"/>
    <w:rsid w:val="00927058"/>
    <w:rsid w:val="00927D8B"/>
    <w:rsid w:val="00927EE7"/>
    <w:rsid w:val="0093117D"/>
    <w:rsid w:val="00931423"/>
    <w:rsid w:val="00931757"/>
    <w:rsid w:val="00931EC6"/>
    <w:rsid w:val="0093238B"/>
    <w:rsid w:val="00932603"/>
    <w:rsid w:val="00933622"/>
    <w:rsid w:val="00934520"/>
    <w:rsid w:val="00935874"/>
    <w:rsid w:val="00935CDA"/>
    <w:rsid w:val="00935FA1"/>
    <w:rsid w:val="009368FA"/>
    <w:rsid w:val="00937F8C"/>
    <w:rsid w:val="0094135B"/>
    <w:rsid w:val="0094152E"/>
    <w:rsid w:val="00941F1D"/>
    <w:rsid w:val="009458C7"/>
    <w:rsid w:val="00945C3B"/>
    <w:rsid w:val="00946F66"/>
    <w:rsid w:val="00947ADA"/>
    <w:rsid w:val="00947F5F"/>
    <w:rsid w:val="0095004A"/>
    <w:rsid w:val="009501DB"/>
    <w:rsid w:val="00950F86"/>
    <w:rsid w:val="00953E4C"/>
    <w:rsid w:val="00954C77"/>
    <w:rsid w:val="00954E1D"/>
    <w:rsid w:val="00957962"/>
    <w:rsid w:val="00957EAE"/>
    <w:rsid w:val="0096041E"/>
    <w:rsid w:val="00962D28"/>
    <w:rsid w:val="00962E8E"/>
    <w:rsid w:val="0096342D"/>
    <w:rsid w:val="00963585"/>
    <w:rsid w:val="00963E57"/>
    <w:rsid w:val="00964AAD"/>
    <w:rsid w:val="00965664"/>
    <w:rsid w:val="00966DDD"/>
    <w:rsid w:val="00967D9E"/>
    <w:rsid w:val="00972C52"/>
    <w:rsid w:val="00973690"/>
    <w:rsid w:val="00973751"/>
    <w:rsid w:val="00975A96"/>
    <w:rsid w:val="00975DB5"/>
    <w:rsid w:val="00976B37"/>
    <w:rsid w:val="00980297"/>
    <w:rsid w:val="00980363"/>
    <w:rsid w:val="009806E9"/>
    <w:rsid w:val="00983222"/>
    <w:rsid w:val="009844ED"/>
    <w:rsid w:val="00984E42"/>
    <w:rsid w:val="009876F2"/>
    <w:rsid w:val="0099103D"/>
    <w:rsid w:val="0099306B"/>
    <w:rsid w:val="009930FD"/>
    <w:rsid w:val="009941EE"/>
    <w:rsid w:val="00996784"/>
    <w:rsid w:val="0099702B"/>
    <w:rsid w:val="009A000E"/>
    <w:rsid w:val="009A1212"/>
    <w:rsid w:val="009A174F"/>
    <w:rsid w:val="009A33E2"/>
    <w:rsid w:val="009A3B69"/>
    <w:rsid w:val="009A3E67"/>
    <w:rsid w:val="009A4206"/>
    <w:rsid w:val="009A560F"/>
    <w:rsid w:val="009A5915"/>
    <w:rsid w:val="009A59A0"/>
    <w:rsid w:val="009A715D"/>
    <w:rsid w:val="009A7994"/>
    <w:rsid w:val="009A7D71"/>
    <w:rsid w:val="009A7F52"/>
    <w:rsid w:val="009B0256"/>
    <w:rsid w:val="009B1E88"/>
    <w:rsid w:val="009B24D9"/>
    <w:rsid w:val="009B26F2"/>
    <w:rsid w:val="009B302A"/>
    <w:rsid w:val="009B4C02"/>
    <w:rsid w:val="009B5A5A"/>
    <w:rsid w:val="009B6335"/>
    <w:rsid w:val="009B674A"/>
    <w:rsid w:val="009C01F1"/>
    <w:rsid w:val="009C158A"/>
    <w:rsid w:val="009C1C7A"/>
    <w:rsid w:val="009C268D"/>
    <w:rsid w:val="009C2ECD"/>
    <w:rsid w:val="009C4BEF"/>
    <w:rsid w:val="009C5056"/>
    <w:rsid w:val="009C5060"/>
    <w:rsid w:val="009C55F1"/>
    <w:rsid w:val="009C5CE3"/>
    <w:rsid w:val="009C5E3E"/>
    <w:rsid w:val="009C706A"/>
    <w:rsid w:val="009C775D"/>
    <w:rsid w:val="009C78F0"/>
    <w:rsid w:val="009C7D0A"/>
    <w:rsid w:val="009D1998"/>
    <w:rsid w:val="009D1F65"/>
    <w:rsid w:val="009D1F69"/>
    <w:rsid w:val="009D2833"/>
    <w:rsid w:val="009D39B2"/>
    <w:rsid w:val="009D40BE"/>
    <w:rsid w:val="009D4A1C"/>
    <w:rsid w:val="009D555A"/>
    <w:rsid w:val="009D5F90"/>
    <w:rsid w:val="009D66B0"/>
    <w:rsid w:val="009D66EF"/>
    <w:rsid w:val="009E0983"/>
    <w:rsid w:val="009E0CD9"/>
    <w:rsid w:val="009E1A89"/>
    <w:rsid w:val="009E21DF"/>
    <w:rsid w:val="009E23EA"/>
    <w:rsid w:val="009E299E"/>
    <w:rsid w:val="009E2CDA"/>
    <w:rsid w:val="009E344C"/>
    <w:rsid w:val="009E358C"/>
    <w:rsid w:val="009E365B"/>
    <w:rsid w:val="009E38BC"/>
    <w:rsid w:val="009E49D1"/>
    <w:rsid w:val="009E5871"/>
    <w:rsid w:val="009E6A93"/>
    <w:rsid w:val="009F21F9"/>
    <w:rsid w:val="009F2DDF"/>
    <w:rsid w:val="009F3BEB"/>
    <w:rsid w:val="009F4201"/>
    <w:rsid w:val="009F4A73"/>
    <w:rsid w:val="00A003AC"/>
    <w:rsid w:val="00A0064E"/>
    <w:rsid w:val="00A00E69"/>
    <w:rsid w:val="00A01219"/>
    <w:rsid w:val="00A0272F"/>
    <w:rsid w:val="00A02CD7"/>
    <w:rsid w:val="00A03818"/>
    <w:rsid w:val="00A04056"/>
    <w:rsid w:val="00A045EE"/>
    <w:rsid w:val="00A04976"/>
    <w:rsid w:val="00A049D9"/>
    <w:rsid w:val="00A053AE"/>
    <w:rsid w:val="00A054CD"/>
    <w:rsid w:val="00A05D77"/>
    <w:rsid w:val="00A070F1"/>
    <w:rsid w:val="00A07F19"/>
    <w:rsid w:val="00A1004B"/>
    <w:rsid w:val="00A103F4"/>
    <w:rsid w:val="00A1064B"/>
    <w:rsid w:val="00A10911"/>
    <w:rsid w:val="00A114EA"/>
    <w:rsid w:val="00A116CC"/>
    <w:rsid w:val="00A11EA3"/>
    <w:rsid w:val="00A1274F"/>
    <w:rsid w:val="00A12B0C"/>
    <w:rsid w:val="00A13065"/>
    <w:rsid w:val="00A14508"/>
    <w:rsid w:val="00A14574"/>
    <w:rsid w:val="00A1499D"/>
    <w:rsid w:val="00A166C5"/>
    <w:rsid w:val="00A169C2"/>
    <w:rsid w:val="00A16AF3"/>
    <w:rsid w:val="00A16C89"/>
    <w:rsid w:val="00A17052"/>
    <w:rsid w:val="00A2062F"/>
    <w:rsid w:val="00A210C7"/>
    <w:rsid w:val="00A21FD7"/>
    <w:rsid w:val="00A22025"/>
    <w:rsid w:val="00A227C3"/>
    <w:rsid w:val="00A23E0F"/>
    <w:rsid w:val="00A25667"/>
    <w:rsid w:val="00A263B0"/>
    <w:rsid w:val="00A27068"/>
    <w:rsid w:val="00A277AA"/>
    <w:rsid w:val="00A27830"/>
    <w:rsid w:val="00A30991"/>
    <w:rsid w:val="00A30CBA"/>
    <w:rsid w:val="00A31C3F"/>
    <w:rsid w:val="00A32204"/>
    <w:rsid w:val="00A32442"/>
    <w:rsid w:val="00A32AFB"/>
    <w:rsid w:val="00A33144"/>
    <w:rsid w:val="00A34171"/>
    <w:rsid w:val="00A35063"/>
    <w:rsid w:val="00A3520B"/>
    <w:rsid w:val="00A35FE3"/>
    <w:rsid w:val="00A361DB"/>
    <w:rsid w:val="00A3701B"/>
    <w:rsid w:val="00A4030B"/>
    <w:rsid w:val="00A40B50"/>
    <w:rsid w:val="00A4177C"/>
    <w:rsid w:val="00A432A7"/>
    <w:rsid w:val="00A43766"/>
    <w:rsid w:val="00A438F1"/>
    <w:rsid w:val="00A4413D"/>
    <w:rsid w:val="00A453E4"/>
    <w:rsid w:val="00A4550B"/>
    <w:rsid w:val="00A45A99"/>
    <w:rsid w:val="00A46FD2"/>
    <w:rsid w:val="00A4715E"/>
    <w:rsid w:val="00A47671"/>
    <w:rsid w:val="00A501A2"/>
    <w:rsid w:val="00A5198F"/>
    <w:rsid w:val="00A52674"/>
    <w:rsid w:val="00A52EDD"/>
    <w:rsid w:val="00A53C36"/>
    <w:rsid w:val="00A54DE3"/>
    <w:rsid w:val="00A55281"/>
    <w:rsid w:val="00A562FF"/>
    <w:rsid w:val="00A56A97"/>
    <w:rsid w:val="00A56E84"/>
    <w:rsid w:val="00A57024"/>
    <w:rsid w:val="00A606E5"/>
    <w:rsid w:val="00A61B03"/>
    <w:rsid w:val="00A62891"/>
    <w:rsid w:val="00A633CC"/>
    <w:rsid w:val="00A63BE2"/>
    <w:rsid w:val="00A63C8C"/>
    <w:rsid w:val="00A64A6E"/>
    <w:rsid w:val="00A66A98"/>
    <w:rsid w:val="00A66E2D"/>
    <w:rsid w:val="00A7090C"/>
    <w:rsid w:val="00A7109F"/>
    <w:rsid w:val="00A71466"/>
    <w:rsid w:val="00A714C2"/>
    <w:rsid w:val="00A72BFB"/>
    <w:rsid w:val="00A72EAD"/>
    <w:rsid w:val="00A73A85"/>
    <w:rsid w:val="00A73B59"/>
    <w:rsid w:val="00A74759"/>
    <w:rsid w:val="00A748DF"/>
    <w:rsid w:val="00A7507A"/>
    <w:rsid w:val="00A7662F"/>
    <w:rsid w:val="00A81432"/>
    <w:rsid w:val="00A8300C"/>
    <w:rsid w:val="00A835CB"/>
    <w:rsid w:val="00A83820"/>
    <w:rsid w:val="00A839D9"/>
    <w:rsid w:val="00A844F3"/>
    <w:rsid w:val="00A85BC8"/>
    <w:rsid w:val="00A85F80"/>
    <w:rsid w:val="00A872CB"/>
    <w:rsid w:val="00A87468"/>
    <w:rsid w:val="00A92E1D"/>
    <w:rsid w:val="00A932F3"/>
    <w:rsid w:val="00A93ACA"/>
    <w:rsid w:val="00A9550B"/>
    <w:rsid w:val="00AA2523"/>
    <w:rsid w:val="00AA27B3"/>
    <w:rsid w:val="00AA3276"/>
    <w:rsid w:val="00AA3AB4"/>
    <w:rsid w:val="00AA40EF"/>
    <w:rsid w:val="00AA4295"/>
    <w:rsid w:val="00AA5590"/>
    <w:rsid w:val="00AA5846"/>
    <w:rsid w:val="00AA640F"/>
    <w:rsid w:val="00AA6B42"/>
    <w:rsid w:val="00AA7265"/>
    <w:rsid w:val="00AA788D"/>
    <w:rsid w:val="00AB0190"/>
    <w:rsid w:val="00AB02B5"/>
    <w:rsid w:val="00AB0E90"/>
    <w:rsid w:val="00AB2327"/>
    <w:rsid w:val="00AB2807"/>
    <w:rsid w:val="00AB2FE3"/>
    <w:rsid w:val="00AB3296"/>
    <w:rsid w:val="00AB37BF"/>
    <w:rsid w:val="00AB5088"/>
    <w:rsid w:val="00AB5516"/>
    <w:rsid w:val="00AB5BBA"/>
    <w:rsid w:val="00AB5E2E"/>
    <w:rsid w:val="00AB65AD"/>
    <w:rsid w:val="00AB68B4"/>
    <w:rsid w:val="00AB7368"/>
    <w:rsid w:val="00AB77F2"/>
    <w:rsid w:val="00AB7B0D"/>
    <w:rsid w:val="00AC035D"/>
    <w:rsid w:val="00AC09D4"/>
    <w:rsid w:val="00AC1CED"/>
    <w:rsid w:val="00AC28D5"/>
    <w:rsid w:val="00AC292D"/>
    <w:rsid w:val="00AC2A07"/>
    <w:rsid w:val="00AC2BC5"/>
    <w:rsid w:val="00AC3C81"/>
    <w:rsid w:val="00AC4D6F"/>
    <w:rsid w:val="00AC5420"/>
    <w:rsid w:val="00AC5772"/>
    <w:rsid w:val="00AC7465"/>
    <w:rsid w:val="00AC790F"/>
    <w:rsid w:val="00AD003F"/>
    <w:rsid w:val="00AD0BF2"/>
    <w:rsid w:val="00AD2145"/>
    <w:rsid w:val="00AD2B9B"/>
    <w:rsid w:val="00AD2F4D"/>
    <w:rsid w:val="00AD6068"/>
    <w:rsid w:val="00AD7726"/>
    <w:rsid w:val="00AD77C8"/>
    <w:rsid w:val="00AE01AE"/>
    <w:rsid w:val="00AE18F4"/>
    <w:rsid w:val="00AE1CA7"/>
    <w:rsid w:val="00AE40DE"/>
    <w:rsid w:val="00AE4A6F"/>
    <w:rsid w:val="00AE504E"/>
    <w:rsid w:val="00AE5737"/>
    <w:rsid w:val="00AF0B53"/>
    <w:rsid w:val="00AF13EC"/>
    <w:rsid w:val="00AF2BBE"/>
    <w:rsid w:val="00AF303E"/>
    <w:rsid w:val="00AF34BE"/>
    <w:rsid w:val="00AF4484"/>
    <w:rsid w:val="00AF5B4F"/>
    <w:rsid w:val="00AF7669"/>
    <w:rsid w:val="00AF7A1F"/>
    <w:rsid w:val="00AF7AC3"/>
    <w:rsid w:val="00AF7CB1"/>
    <w:rsid w:val="00AF7D10"/>
    <w:rsid w:val="00B00429"/>
    <w:rsid w:val="00B004BE"/>
    <w:rsid w:val="00B0106E"/>
    <w:rsid w:val="00B0203B"/>
    <w:rsid w:val="00B022EC"/>
    <w:rsid w:val="00B02D55"/>
    <w:rsid w:val="00B04151"/>
    <w:rsid w:val="00B05779"/>
    <w:rsid w:val="00B057F7"/>
    <w:rsid w:val="00B10F94"/>
    <w:rsid w:val="00B116EC"/>
    <w:rsid w:val="00B11A81"/>
    <w:rsid w:val="00B1260A"/>
    <w:rsid w:val="00B12C03"/>
    <w:rsid w:val="00B1324C"/>
    <w:rsid w:val="00B134D8"/>
    <w:rsid w:val="00B13CC6"/>
    <w:rsid w:val="00B14160"/>
    <w:rsid w:val="00B14F08"/>
    <w:rsid w:val="00B153FE"/>
    <w:rsid w:val="00B16CD9"/>
    <w:rsid w:val="00B177F7"/>
    <w:rsid w:val="00B17BE8"/>
    <w:rsid w:val="00B17F85"/>
    <w:rsid w:val="00B20625"/>
    <w:rsid w:val="00B213EA"/>
    <w:rsid w:val="00B21840"/>
    <w:rsid w:val="00B21DE0"/>
    <w:rsid w:val="00B25489"/>
    <w:rsid w:val="00B2587A"/>
    <w:rsid w:val="00B3032D"/>
    <w:rsid w:val="00B304B6"/>
    <w:rsid w:val="00B30B09"/>
    <w:rsid w:val="00B31AAD"/>
    <w:rsid w:val="00B34986"/>
    <w:rsid w:val="00B35E00"/>
    <w:rsid w:val="00B362A1"/>
    <w:rsid w:val="00B36BB1"/>
    <w:rsid w:val="00B36FCF"/>
    <w:rsid w:val="00B3715D"/>
    <w:rsid w:val="00B372C6"/>
    <w:rsid w:val="00B373EB"/>
    <w:rsid w:val="00B37E0F"/>
    <w:rsid w:val="00B40B4B"/>
    <w:rsid w:val="00B40D4F"/>
    <w:rsid w:val="00B4202C"/>
    <w:rsid w:val="00B42C82"/>
    <w:rsid w:val="00B433CF"/>
    <w:rsid w:val="00B4346C"/>
    <w:rsid w:val="00B44E3A"/>
    <w:rsid w:val="00B45095"/>
    <w:rsid w:val="00B457CC"/>
    <w:rsid w:val="00B45987"/>
    <w:rsid w:val="00B45A5A"/>
    <w:rsid w:val="00B45FCF"/>
    <w:rsid w:val="00B5030F"/>
    <w:rsid w:val="00B50F44"/>
    <w:rsid w:val="00B50F97"/>
    <w:rsid w:val="00B52700"/>
    <w:rsid w:val="00B530E2"/>
    <w:rsid w:val="00B532CD"/>
    <w:rsid w:val="00B53B06"/>
    <w:rsid w:val="00B54810"/>
    <w:rsid w:val="00B54F49"/>
    <w:rsid w:val="00B55168"/>
    <w:rsid w:val="00B553B3"/>
    <w:rsid w:val="00B56A7D"/>
    <w:rsid w:val="00B56E1E"/>
    <w:rsid w:val="00B57CFB"/>
    <w:rsid w:val="00B613D5"/>
    <w:rsid w:val="00B63A1D"/>
    <w:rsid w:val="00B64843"/>
    <w:rsid w:val="00B64A8C"/>
    <w:rsid w:val="00B64B4E"/>
    <w:rsid w:val="00B64DC9"/>
    <w:rsid w:val="00B64F32"/>
    <w:rsid w:val="00B6523C"/>
    <w:rsid w:val="00B65C62"/>
    <w:rsid w:val="00B676E6"/>
    <w:rsid w:val="00B70096"/>
    <w:rsid w:val="00B70140"/>
    <w:rsid w:val="00B71EDF"/>
    <w:rsid w:val="00B72092"/>
    <w:rsid w:val="00B722B1"/>
    <w:rsid w:val="00B72AB1"/>
    <w:rsid w:val="00B72E44"/>
    <w:rsid w:val="00B73882"/>
    <w:rsid w:val="00B74AA4"/>
    <w:rsid w:val="00B7608A"/>
    <w:rsid w:val="00B76178"/>
    <w:rsid w:val="00B76784"/>
    <w:rsid w:val="00B76FBC"/>
    <w:rsid w:val="00B8028B"/>
    <w:rsid w:val="00B8087A"/>
    <w:rsid w:val="00B808B0"/>
    <w:rsid w:val="00B80A77"/>
    <w:rsid w:val="00B80CC6"/>
    <w:rsid w:val="00B81475"/>
    <w:rsid w:val="00B81A9D"/>
    <w:rsid w:val="00B83C6D"/>
    <w:rsid w:val="00B83F95"/>
    <w:rsid w:val="00B84808"/>
    <w:rsid w:val="00B849A9"/>
    <w:rsid w:val="00B84BEC"/>
    <w:rsid w:val="00B8631D"/>
    <w:rsid w:val="00B8654F"/>
    <w:rsid w:val="00B867CA"/>
    <w:rsid w:val="00B8680B"/>
    <w:rsid w:val="00B8689C"/>
    <w:rsid w:val="00B86DFB"/>
    <w:rsid w:val="00B87C2A"/>
    <w:rsid w:val="00B91619"/>
    <w:rsid w:val="00B92667"/>
    <w:rsid w:val="00B92E64"/>
    <w:rsid w:val="00B93650"/>
    <w:rsid w:val="00B93ED6"/>
    <w:rsid w:val="00B945DD"/>
    <w:rsid w:val="00B95B79"/>
    <w:rsid w:val="00B96513"/>
    <w:rsid w:val="00B9661C"/>
    <w:rsid w:val="00B97076"/>
    <w:rsid w:val="00B97E3D"/>
    <w:rsid w:val="00BA09FE"/>
    <w:rsid w:val="00BA13BB"/>
    <w:rsid w:val="00BA14DA"/>
    <w:rsid w:val="00BA18EC"/>
    <w:rsid w:val="00BA1D10"/>
    <w:rsid w:val="00BA20CD"/>
    <w:rsid w:val="00BA279C"/>
    <w:rsid w:val="00BA30F5"/>
    <w:rsid w:val="00BA3892"/>
    <w:rsid w:val="00BA4597"/>
    <w:rsid w:val="00BA48D0"/>
    <w:rsid w:val="00BA55B2"/>
    <w:rsid w:val="00BA602C"/>
    <w:rsid w:val="00BA73F6"/>
    <w:rsid w:val="00BA759A"/>
    <w:rsid w:val="00BA7E2E"/>
    <w:rsid w:val="00BB0270"/>
    <w:rsid w:val="00BB14CB"/>
    <w:rsid w:val="00BB2A77"/>
    <w:rsid w:val="00BB4152"/>
    <w:rsid w:val="00BB4939"/>
    <w:rsid w:val="00BB4B5F"/>
    <w:rsid w:val="00BB4D1A"/>
    <w:rsid w:val="00BB54CE"/>
    <w:rsid w:val="00BB5B15"/>
    <w:rsid w:val="00BB68F5"/>
    <w:rsid w:val="00BB6EF9"/>
    <w:rsid w:val="00BB7031"/>
    <w:rsid w:val="00BB77B2"/>
    <w:rsid w:val="00BB7CF5"/>
    <w:rsid w:val="00BB7D19"/>
    <w:rsid w:val="00BC0240"/>
    <w:rsid w:val="00BC057F"/>
    <w:rsid w:val="00BC228F"/>
    <w:rsid w:val="00BC264F"/>
    <w:rsid w:val="00BC383B"/>
    <w:rsid w:val="00BC44A4"/>
    <w:rsid w:val="00BC49E6"/>
    <w:rsid w:val="00BC5F95"/>
    <w:rsid w:val="00BC6FC6"/>
    <w:rsid w:val="00BD0EE2"/>
    <w:rsid w:val="00BD1BBD"/>
    <w:rsid w:val="00BD2F0F"/>
    <w:rsid w:val="00BD37C5"/>
    <w:rsid w:val="00BD430D"/>
    <w:rsid w:val="00BD50C9"/>
    <w:rsid w:val="00BD5794"/>
    <w:rsid w:val="00BD6AAC"/>
    <w:rsid w:val="00BD7D23"/>
    <w:rsid w:val="00BE0204"/>
    <w:rsid w:val="00BE1278"/>
    <w:rsid w:val="00BE3048"/>
    <w:rsid w:val="00BE30D6"/>
    <w:rsid w:val="00BE39FD"/>
    <w:rsid w:val="00BE3D5E"/>
    <w:rsid w:val="00BE3FC7"/>
    <w:rsid w:val="00BE4B9C"/>
    <w:rsid w:val="00BE4C41"/>
    <w:rsid w:val="00BE5169"/>
    <w:rsid w:val="00BE5887"/>
    <w:rsid w:val="00BE5D3B"/>
    <w:rsid w:val="00BE65CE"/>
    <w:rsid w:val="00BE6888"/>
    <w:rsid w:val="00BE760A"/>
    <w:rsid w:val="00BE77EC"/>
    <w:rsid w:val="00BE7913"/>
    <w:rsid w:val="00BE7B27"/>
    <w:rsid w:val="00BF08E5"/>
    <w:rsid w:val="00BF1DC4"/>
    <w:rsid w:val="00BF2B44"/>
    <w:rsid w:val="00BF3437"/>
    <w:rsid w:val="00BF3B19"/>
    <w:rsid w:val="00BF3CB7"/>
    <w:rsid w:val="00BF4106"/>
    <w:rsid w:val="00BF475C"/>
    <w:rsid w:val="00BF47E9"/>
    <w:rsid w:val="00BF622F"/>
    <w:rsid w:val="00BF6526"/>
    <w:rsid w:val="00BF66E2"/>
    <w:rsid w:val="00BF697D"/>
    <w:rsid w:val="00C003F3"/>
    <w:rsid w:val="00C00FC4"/>
    <w:rsid w:val="00C01272"/>
    <w:rsid w:val="00C05797"/>
    <w:rsid w:val="00C067D8"/>
    <w:rsid w:val="00C06C55"/>
    <w:rsid w:val="00C06DD6"/>
    <w:rsid w:val="00C07552"/>
    <w:rsid w:val="00C10196"/>
    <w:rsid w:val="00C10C7E"/>
    <w:rsid w:val="00C10F20"/>
    <w:rsid w:val="00C11EBD"/>
    <w:rsid w:val="00C1228A"/>
    <w:rsid w:val="00C130D3"/>
    <w:rsid w:val="00C1405D"/>
    <w:rsid w:val="00C1428D"/>
    <w:rsid w:val="00C149EA"/>
    <w:rsid w:val="00C15729"/>
    <w:rsid w:val="00C1577D"/>
    <w:rsid w:val="00C16099"/>
    <w:rsid w:val="00C16BBB"/>
    <w:rsid w:val="00C16C3B"/>
    <w:rsid w:val="00C20910"/>
    <w:rsid w:val="00C21190"/>
    <w:rsid w:val="00C21D77"/>
    <w:rsid w:val="00C2261E"/>
    <w:rsid w:val="00C22753"/>
    <w:rsid w:val="00C23CD7"/>
    <w:rsid w:val="00C25827"/>
    <w:rsid w:val="00C30474"/>
    <w:rsid w:val="00C30F20"/>
    <w:rsid w:val="00C313D2"/>
    <w:rsid w:val="00C323BA"/>
    <w:rsid w:val="00C324ED"/>
    <w:rsid w:val="00C328EA"/>
    <w:rsid w:val="00C32A56"/>
    <w:rsid w:val="00C32CC4"/>
    <w:rsid w:val="00C32FC9"/>
    <w:rsid w:val="00C33B47"/>
    <w:rsid w:val="00C34051"/>
    <w:rsid w:val="00C34107"/>
    <w:rsid w:val="00C3417F"/>
    <w:rsid w:val="00C34803"/>
    <w:rsid w:val="00C352BD"/>
    <w:rsid w:val="00C35ED8"/>
    <w:rsid w:val="00C35EEA"/>
    <w:rsid w:val="00C36065"/>
    <w:rsid w:val="00C370A9"/>
    <w:rsid w:val="00C41252"/>
    <w:rsid w:val="00C4132F"/>
    <w:rsid w:val="00C4143C"/>
    <w:rsid w:val="00C41707"/>
    <w:rsid w:val="00C41F48"/>
    <w:rsid w:val="00C430E7"/>
    <w:rsid w:val="00C431DF"/>
    <w:rsid w:val="00C4328A"/>
    <w:rsid w:val="00C433F0"/>
    <w:rsid w:val="00C4417F"/>
    <w:rsid w:val="00C44241"/>
    <w:rsid w:val="00C44D8E"/>
    <w:rsid w:val="00C44FEA"/>
    <w:rsid w:val="00C4507F"/>
    <w:rsid w:val="00C45D3A"/>
    <w:rsid w:val="00C47BBB"/>
    <w:rsid w:val="00C47EA9"/>
    <w:rsid w:val="00C47FE4"/>
    <w:rsid w:val="00C50400"/>
    <w:rsid w:val="00C5152D"/>
    <w:rsid w:val="00C51892"/>
    <w:rsid w:val="00C52122"/>
    <w:rsid w:val="00C52379"/>
    <w:rsid w:val="00C523CF"/>
    <w:rsid w:val="00C525FD"/>
    <w:rsid w:val="00C534EA"/>
    <w:rsid w:val="00C5468E"/>
    <w:rsid w:val="00C5498E"/>
    <w:rsid w:val="00C560C2"/>
    <w:rsid w:val="00C5650D"/>
    <w:rsid w:val="00C56C2C"/>
    <w:rsid w:val="00C57AEC"/>
    <w:rsid w:val="00C57F16"/>
    <w:rsid w:val="00C6038D"/>
    <w:rsid w:val="00C60B20"/>
    <w:rsid w:val="00C622BB"/>
    <w:rsid w:val="00C6365E"/>
    <w:rsid w:val="00C6392C"/>
    <w:rsid w:val="00C63C90"/>
    <w:rsid w:val="00C64124"/>
    <w:rsid w:val="00C64394"/>
    <w:rsid w:val="00C6618D"/>
    <w:rsid w:val="00C666B6"/>
    <w:rsid w:val="00C67498"/>
    <w:rsid w:val="00C70BD6"/>
    <w:rsid w:val="00C713E8"/>
    <w:rsid w:val="00C7276F"/>
    <w:rsid w:val="00C73368"/>
    <w:rsid w:val="00C737AF"/>
    <w:rsid w:val="00C7405E"/>
    <w:rsid w:val="00C74CA8"/>
    <w:rsid w:val="00C7570D"/>
    <w:rsid w:val="00C75999"/>
    <w:rsid w:val="00C7647B"/>
    <w:rsid w:val="00C775B3"/>
    <w:rsid w:val="00C7796C"/>
    <w:rsid w:val="00C801C1"/>
    <w:rsid w:val="00C802DF"/>
    <w:rsid w:val="00C80C34"/>
    <w:rsid w:val="00C81674"/>
    <w:rsid w:val="00C817C9"/>
    <w:rsid w:val="00C81A4A"/>
    <w:rsid w:val="00C827CE"/>
    <w:rsid w:val="00C839A9"/>
    <w:rsid w:val="00C84E39"/>
    <w:rsid w:val="00C8567D"/>
    <w:rsid w:val="00C85839"/>
    <w:rsid w:val="00C85A0D"/>
    <w:rsid w:val="00C8798F"/>
    <w:rsid w:val="00C90BF6"/>
    <w:rsid w:val="00C91BC5"/>
    <w:rsid w:val="00C940C6"/>
    <w:rsid w:val="00C945FB"/>
    <w:rsid w:val="00C95505"/>
    <w:rsid w:val="00C95CF2"/>
    <w:rsid w:val="00C95E34"/>
    <w:rsid w:val="00CA05C5"/>
    <w:rsid w:val="00CA0A49"/>
    <w:rsid w:val="00CA0A8B"/>
    <w:rsid w:val="00CA1744"/>
    <w:rsid w:val="00CA1AA0"/>
    <w:rsid w:val="00CA3B35"/>
    <w:rsid w:val="00CA4193"/>
    <w:rsid w:val="00CA4DD6"/>
    <w:rsid w:val="00CA531E"/>
    <w:rsid w:val="00CA6B5C"/>
    <w:rsid w:val="00CB0945"/>
    <w:rsid w:val="00CB0AF8"/>
    <w:rsid w:val="00CB0BB0"/>
    <w:rsid w:val="00CB1382"/>
    <w:rsid w:val="00CB2A27"/>
    <w:rsid w:val="00CB31C6"/>
    <w:rsid w:val="00CB3350"/>
    <w:rsid w:val="00CB3EBA"/>
    <w:rsid w:val="00CB4098"/>
    <w:rsid w:val="00CB428C"/>
    <w:rsid w:val="00CB4AFB"/>
    <w:rsid w:val="00CB5937"/>
    <w:rsid w:val="00CB6034"/>
    <w:rsid w:val="00CB6747"/>
    <w:rsid w:val="00CB7322"/>
    <w:rsid w:val="00CB7D82"/>
    <w:rsid w:val="00CC1051"/>
    <w:rsid w:val="00CC236D"/>
    <w:rsid w:val="00CC31D9"/>
    <w:rsid w:val="00CC3BBE"/>
    <w:rsid w:val="00CC43AC"/>
    <w:rsid w:val="00CC6B62"/>
    <w:rsid w:val="00CC6E3A"/>
    <w:rsid w:val="00CC6E5B"/>
    <w:rsid w:val="00CC7199"/>
    <w:rsid w:val="00CC74B4"/>
    <w:rsid w:val="00CC7AFB"/>
    <w:rsid w:val="00CD19A3"/>
    <w:rsid w:val="00CD1A28"/>
    <w:rsid w:val="00CD1CF6"/>
    <w:rsid w:val="00CD2629"/>
    <w:rsid w:val="00CD271C"/>
    <w:rsid w:val="00CD3075"/>
    <w:rsid w:val="00CD4FD0"/>
    <w:rsid w:val="00CD603D"/>
    <w:rsid w:val="00CD6779"/>
    <w:rsid w:val="00CD67E9"/>
    <w:rsid w:val="00CD6F41"/>
    <w:rsid w:val="00CE04F8"/>
    <w:rsid w:val="00CE2B94"/>
    <w:rsid w:val="00CE3D09"/>
    <w:rsid w:val="00CE45FD"/>
    <w:rsid w:val="00CE67FA"/>
    <w:rsid w:val="00CE6BF8"/>
    <w:rsid w:val="00CE6D55"/>
    <w:rsid w:val="00CE6E1C"/>
    <w:rsid w:val="00CE7BA3"/>
    <w:rsid w:val="00CF0F6B"/>
    <w:rsid w:val="00CF1D90"/>
    <w:rsid w:val="00CF32C3"/>
    <w:rsid w:val="00CF33AC"/>
    <w:rsid w:val="00CF41FE"/>
    <w:rsid w:val="00CF43F0"/>
    <w:rsid w:val="00CF44C0"/>
    <w:rsid w:val="00CF4AE7"/>
    <w:rsid w:val="00CF6854"/>
    <w:rsid w:val="00CF696C"/>
    <w:rsid w:val="00CF732F"/>
    <w:rsid w:val="00CF750A"/>
    <w:rsid w:val="00D00ACD"/>
    <w:rsid w:val="00D017B3"/>
    <w:rsid w:val="00D018C9"/>
    <w:rsid w:val="00D01DFF"/>
    <w:rsid w:val="00D0283F"/>
    <w:rsid w:val="00D02D80"/>
    <w:rsid w:val="00D038C5"/>
    <w:rsid w:val="00D03CC2"/>
    <w:rsid w:val="00D049F1"/>
    <w:rsid w:val="00D05512"/>
    <w:rsid w:val="00D05537"/>
    <w:rsid w:val="00D06622"/>
    <w:rsid w:val="00D06D55"/>
    <w:rsid w:val="00D074F4"/>
    <w:rsid w:val="00D07A83"/>
    <w:rsid w:val="00D07F73"/>
    <w:rsid w:val="00D103A4"/>
    <w:rsid w:val="00D103B8"/>
    <w:rsid w:val="00D108FF"/>
    <w:rsid w:val="00D10E3A"/>
    <w:rsid w:val="00D11037"/>
    <w:rsid w:val="00D11787"/>
    <w:rsid w:val="00D12823"/>
    <w:rsid w:val="00D1340E"/>
    <w:rsid w:val="00D1448A"/>
    <w:rsid w:val="00D156A8"/>
    <w:rsid w:val="00D16AF9"/>
    <w:rsid w:val="00D16B4F"/>
    <w:rsid w:val="00D17741"/>
    <w:rsid w:val="00D201C3"/>
    <w:rsid w:val="00D2060C"/>
    <w:rsid w:val="00D2160D"/>
    <w:rsid w:val="00D2161C"/>
    <w:rsid w:val="00D21862"/>
    <w:rsid w:val="00D21E09"/>
    <w:rsid w:val="00D224A0"/>
    <w:rsid w:val="00D225C6"/>
    <w:rsid w:val="00D23308"/>
    <w:rsid w:val="00D23D5F"/>
    <w:rsid w:val="00D24BD8"/>
    <w:rsid w:val="00D24E90"/>
    <w:rsid w:val="00D2512A"/>
    <w:rsid w:val="00D25298"/>
    <w:rsid w:val="00D262E1"/>
    <w:rsid w:val="00D307A4"/>
    <w:rsid w:val="00D309BE"/>
    <w:rsid w:val="00D30A7F"/>
    <w:rsid w:val="00D31140"/>
    <w:rsid w:val="00D3231D"/>
    <w:rsid w:val="00D3363E"/>
    <w:rsid w:val="00D338B8"/>
    <w:rsid w:val="00D345F3"/>
    <w:rsid w:val="00D34DF9"/>
    <w:rsid w:val="00D35BC8"/>
    <w:rsid w:val="00D3758A"/>
    <w:rsid w:val="00D37757"/>
    <w:rsid w:val="00D3799D"/>
    <w:rsid w:val="00D37AD4"/>
    <w:rsid w:val="00D37C38"/>
    <w:rsid w:val="00D41085"/>
    <w:rsid w:val="00D4213D"/>
    <w:rsid w:val="00D434C7"/>
    <w:rsid w:val="00D43923"/>
    <w:rsid w:val="00D43A4B"/>
    <w:rsid w:val="00D44CE2"/>
    <w:rsid w:val="00D45627"/>
    <w:rsid w:val="00D46570"/>
    <w:rsid w:val="00D471C5"/>
    <w:rsid w:val="00D4721C"/>
    <w:rsid w:val="00D478A0"/>
    <w:rsid w:val="00D51B82"/>
    <w:rsid w:val="00D52156"/>
    <w:rsid w:val="00D53D4E"/>
    <w:rsid w:val="00D53F35"/>
    <w:rsid w:val="00D54B39"/>
    <w:rsid w:val="00D54E4E"/>
    <w:rsid w:val="00D55493"/>
    <w:rsid w:val="00D55834"/>
    <w:rsid w:val="00D559CE"/>
    <w:rsid w:val="00D56587"/>
    <w:rsid w:val="00D56BC5"/>
    <w:rsid w:val="00D56C4A"/>
    <w:rsid w:val="00D60429"/>
    <w:rsid w:val="00D60BFF"/>
    <w:rsid w:val="00D6139D"/>
    <w:rsid w:val="00D6177D"/>
    <w:rsid w:val="00D63135"/>
    <w:rsid w:val="00D6331D"/>
    <w:rsid w:val="00D6331E"/>
    <w:rsid w:val="00D634A9"/>
    <w:rsid w:val="00D63FB0"/>
    <w:rsid w:val="00D646BA"/>
    <w:rsid w:val="00D6477D"/>
    <w:rsid w:val="00D65285"/>
    <w:rsid w:val="00D6795F"/>
    <w:rsid w:val="00D67A13"/>
    <w:rsid w:val="00D67DF9"/>
    <w:rsid w:val="00D7034D"/>
    <w:rsid w:val="00D71455"/>
    <w:rsid w:val="00D714EA"/>
    <w:rsid w:val="00D72572"/>
    <w:rsid w:val="00D725F6"/>
    <w:rsid w:val="00D72C39"/>
    <w:rsid w:val="00D72F66"/>
    <w:rsid w:val="00D73CAA"/>
    <w:rsid w:val="00D7491C"/>
    <w:rsid w:val="00D74BF8"/>
    <w:rsid w:val="00D75B1E"/>
    <w:rsid w:val="00D76B77"/>
    <w:rsid w:val="00D76BBE"/>
    <w:rsid w:val="00D76DE7"/>
    <w:rsid w:val="00D77A8B"/>
    <w:rsid w:val="00D81290"/>
    <w:rsid w:val="00D8161C"/>
    <w:rsid w:val="00D81858"/>
    <w:rsid w:val="00D81AB1"/>
    <w:rsid w:val="00D82A12"/>
    <w:rsid w:val="00D82B79"/>
    <w:rsid w:val="00D82E8E"/>
    <w:rsid w:val="00D8332A"/>
    <w:rsid w:val="00D84605"/>
    <w:rsid w:val="00D84769"/>
    <w:rsid w:val="00D854A4"/>
    <w:rsid w:val="00D86B41"/>
    <w:rsid w:val="00D87221"/>
    <w:rsid w:val="00D8727A"/>
    <w:rsid w:val="00D9069F"/>
    <w:rsid w:val="00D90B5B"/>
    <w:rsid w:val="00D90D49"/>
    <w:rsid w:val="00D92A67"/>
    <w:rsid w:val="00D92E2B"/>
    <w:rsid w:val="00D94BD8"/>
    <w:rsid w:val="00D962AA"/>
    <w:rsid w:val="00DA0378"/>
    <w:rsid w:val="00DA1129"/>
    <w:rsid w:val="00DA286D"/>
    <w:rsid w:val="00DA2F9B"/>
    <w:rsid w:val="00DA3631"/>
    <w:rsid w:val="00DA5123"/>
    <w:rsid w:val="00DA58AA"/>
    <w:rsid w:val="00DA5E2E"/>
    <w:rsid w:val="00DA65AC"/>
    <w:rsid w:val="00DB09B8"/>
    <w:rsid w:val="00DB3488"/>
    <w:rsid w:val="00DB4490"/>
    <w:rsid w:val="00DB5107"/>
    <w:rsid w:val="00DB524D"/>
    <w:rsid w:val="00DB61D1"/>
    <w:rsid w:val="00DB648F"/>
    <w:rsid w:val="00DB6EEF"/>
    <w:rsid w:val="00DB7CF9"/>
    <w:rsid w:val="00DC0218"/>
    <w:rsid w:val="00DC0258"/>
    <w:rsid w:val="00DC09B7"/>
    <w:rsid w:val="00DC0ABB"/>
    <w:rsid w:val="00DC0E04"/>
    <w:rsid w:val="00DC11A4"/>
    <w:rsid w:val="00DC161C"/>
    <w:rsid w:val="00DC19E2"/>
    <w:rsid w:val="00DC22EE"/>
    <w:rsid w:val="00DC2440"/>
    <w:rsid w:val="00DC38E0"/>
    <w:rsid w:val="00DC3E7A"/>
    <w:rsid w:val="00DC4CE5"/>
    <w:rsid w:val="00DC55A1"/>
    <w:rsid w:val="00DC55B3"/>
    <w:rsid w:val="00DC590B"/>
    <w:rsid w:val="00DC59E6"/>
    <w:rsid w:val="00DC5AF2"/>
    <w:rsid w:val="00DC5F65"/>
    <w:rsid w:val="00DC6AC0"/>
    <w:rsid w:val="00DC75FE"/>
    <w:rsid w:val="00DD13E0"/>
    <w:rsid w:val="00DD21E1"/>
    <w:rsid w:val="00DD305D"/>
    <w:rsid w:val="00DD30FA"/>
    <w:rsid w:val="00DD33EF"/>
    <w:rsid w:val="00DD345E"/>
    <w:rsid w:val="00DD4542"/>
    <w:rsid w:val="00DD45AA"/>
    <w:rsid w:val="00DD4F28"/>
    <w:rsid w:val="00DD5254"/>
    <w:rsid w:val="00DD7AAB"/>
    <w:rsid w:val="00DE0697"/>
    <w:rsid w:val="00DE1132"/>
    <w:rsid w:val="00DE2272"/>
    <w:rsid w:val="00DE30E4"/>
    <w:rsid w:val="00DE3788"/>
    <w:rsid w:val="00DE43A1"/>
    <w:rsid w:val="00DE4BAF"/>
    <w:rsid w:val="00DE55D9"/>
    <w:rsid w:val="00DE5852"/>
    <w:rsid w:val="00DE5992"/>
    <w:rsid w:val="00DE5C02"/>
    <w:rsid w:val="00DE689E"/>
    <w:rsid w:val="00DE7E3A"/>
    <w:rsid w:val="00DF0453"/>
    <w:rsid w:val="00DF0F98"/>
    <w:rsid w:val="00DF16D4"/>
    <w:rsid w:val="00DF1806"/>
    <w:rsid w:val="00DF1C94"/>
    <w:rsid w:val="00DF2232"/>
    <w:rsid w:val="00DF336D"/>
    <w:rsid w:val="00DF3914"/>
    <w:rsid w:val="00DF4606"/>
    <w:rsid w:val="00DF500D"/>
    <w:rsid w:val="00DF50BD"/>
    <w:rsid w:val="00DF56AA"/>
    <w:rsid w:val="00DF5A94"/>
    <w:rsid w:val="00DF5E5F"/>
    <w:rsid w:val="00DF5E94"/>
    <w:rsid w:val="00DF6329"/>
    <w:rsid w:val="00DF66E1"/>
    <w:rsid w:val="00DF68B6"/>
    <w:rsid w:val="00DF6E61"/>
    <w:rsid w:val="00DF75BA"/>
    <w:rsid w:val="00DF7A93"/>
    <w:rsid w:val="00E00068"/>
    <w:rsid w:val="00E00605"/>
    <w:rsid w:val="00E0074B"/>
    <w:rsid w:val="00E008E8"/>
    <w:rsid w:val="00E00E7B"/>
    <w:rsid w:val="00E01146"/>
    <w:rsid w:val="00E034FD"/>
    <w:rsid w:val="00E03990"/>
    <w:rsid w:val="00E040EA"/>
    <w:rsid w:val="00E04AC6"/>
    <w:rsid w:val="00E05E05"/>
    <w:rsid w:val="00E06090"/>
    <w:rsid w:val="00E060A0"/>
    <w:rsid w:val="00E07CAA"/>
    <w:rsid w:val="00E10B0F"/>
    <w:rsid w:val="00E11DF2"/>
    <w:rsid w:val="00E13002"/>
    <w:rsid w:val="00E140B0"/>
    <w:rsid w:val="00E15E15"/>
    <w:rsid w:val="00E168E6"/>
    <w:rsid w:val="00E16ECC"/>
    <w:rsid w:val="00E171A1"/>
    <w:rsid w:val="00E1759F"/>
    <w:rsid w:val="00E17CFA"/>
    <w:rsid w:val="00E21DD4"/>
    <w:rsid w:val="00E24A23"/>
    <w:rsid w:val="00E254D8"/>
    <w:rsid w:val="00E26459"/>
    <w:rsid w:val="00E26766"/>
    <w:rsid w:val="00E26CB6"/>
    <w:rsid w:val="00E276C0"/>
    <w:rsid w:val="00E27D8C"/>
    <w:rsid w:val="00E31921"/>
    <w:rsid w:val="00E31A61"/>
    <w:rsid w:val="00E321C6"/>
    <w:rsid w:val="00E32A10"/>
    <w:rsid w:val="00E32DBD"/>
    <w:rsid w:val="00E32F2C"/>
    <w:rsid w:val="00E338E6"/>
    <w:rsid w:val="00E33979"/>
    <w:rsid w:val="00E33A15"/>
    <w:rsid w:val="00E33B50"/>
    <w:rsid w:val="00E344EF"/>
    <w:rsid w:val="00E34BBC"/>
    <w:rsid w:val="00E3540B"/>
    <w:rsid w:val="00E37109"/>
    <w:rsid w:val="00E37C32"/>
    <w:rsid w:val="00E40CF8"/>
    <w:rsid w:val="00E41D02"/>
    <w:rsid w:val="00E43937"/>
    <w:rsid w:val="00E43957"/>
    <w:rsid w:val="00E43CA6"/>
    <w:rsid w:val="00E4433F"/>
    <w:rsid w:val="00E45341"/>
    <w:rsid w:val="00E4699D"/>
    <w:rsid w:val="00E469D2"/>
    <w:rsid w:val="00E4714A"/>
    <w:rsid w:val="00E47211"/>
    <w:rsid w:val="00E501F0"/>
    <w:rsid w:val="00E515BD"/>
    <w:rsid w:val="00E51C19"/>
    <w:rsid w:val="00E5275A"/>
    <w:rsid w:val="00E529DC"/>
    <w:rsid w:val="00E531BA"/>
    <w:rsid w:val="00E542EF"/>
    <w:rsid w:val="00E5445F"/>
    <w:rsid w:val="00E5501E"/>
    <w:rsid w:val="00E553D1"/>
    <w:rsid w:val="00E55BD4"/>
    <w:rsid w:val="00E562A0"/>
    <w:rsid w:val="00E569A5"/>
    <w:rsid w:val="00E57904"/>
    <w:rsid w:val="00E60366"/>
    <w:rsid w:val="00E60720"/>
    <w:rsid w:val="00E610C1"/>
    <w:rsid w:val="00E61A66"/>
    <w:rsid w:val="00E63AF0"/>
    <w:rsid w:val="00E651AF"/>
    <w:rsid w:val="00E66651"/>
    <w:rsid w:val="00E672F6"/>
    <w:rsid w:val="00E706AC"/>
    <w:rsid w:val="00E7126D"/>
    <w:rsid w:val="00E717AF"/>
    <w:rsid w:val="00E71D2E"/>
    <w:rsid w:val="00E7240E"/>
    <w:rsid w:val="00E727FB"/>
    <w:rsid w:val="00E72A5A"/>
    <w:rsid w:val="00E72C8E"/>
    <w:rsid w:val="00E75AAF"/>
    <w:rsid w:val="00E75F41"/>
    <w:rsid w:val="00E7655F"/>
    <w:rsid w:val="00E770CB"/>
    <w:rsid w:val="00E8121B"/>
    <w:rsid w:val="00E8223B"/>
    <w:rsid w:val="00E82A9D"/>
    <w:rsid w:val="00E834B6"/>
    <w:rsid w:val="00E847FE"/>
    <w:rsid w:val="00E84F3A"/>
    <w:rsid w:val="00E8530B"/>
    <w:rsid w:val="00E865C6"/>
    <w:rsid w:val="00E870FC"/>
    <w:rsid w:val="00E87C9C"/>
    <w:rsid w:val="00E90C22"/>
    <w:rsid w:val="00E9270A"/>
    <w:rsid w:val="00E937AD"/>
    <w:rsid w:val="00E93B22"/>
    <w:rsid w:val="00E949FE"/>
    <w:rsid w:val="00E976AD"/>
    <w:rsid w:val="00EA0D75"/>
    <w:rsid w:val="00EA0E5F"/>
    <w:rsid w:val="00EA1D07"/>
    <w:rsid w:val="00EA1D52"/>
    <w:rsid w:val="00EA1EF5"/>
    <w:rsid w:val="00EA3430"/>
    <w:rsid w:val="00EA361F"/>
    <w:rsid w:val="00EA38BF"/>
    <w:rsid w:val="00EA3E85"/>
    <w:rsid w:val="00EA4727"/>
    <w:rsid w:val="00EA4E12"/>
    <w:rsid w:val="00EA583E"/>
    <w:rsid w:val="00EA6081"/>
    <w:rsid w:val="00EA6690"/>
    <w:rsid w:val="00EA7616"/>
    <w:rsid w:val="00EB0516"/>
    <w:rsid w:val="00EB127F"/>
    <w:rsid w:val="00EB1B3B"/>
    <w:rsid w:val="00EB25F9"/>
    <w:rsid w:val="00EB2964"/>
    <w:rsid w:val="00EB3422"/>
    <w:rsid w:val="00EB41CB"/>
    <w:rsid w:val="00EB42BB"/>
    <w:rsid w:val="00EB4F36"/>
    <w:rsid w:val="00EB541E"/>
    <w:rsid w:val="00EB5E8A"/>
    <w:rsid w:val="00EB6CB1"/>
    <w:rsid w:val="00EB72E7"/>
    <w:rsid w:val="00EB78BE"/>
    <w:rsid w:val="00EB7B1D"/>
    <w:rsid w:val="00EC09EF"/>
    <w:rsid w:val="00EC0A0A"/>
    <w:rsid w:val="00EC18A1"/>
    <w:rsid w:val="00EC2DAC"/>
    <w:rsid w:val="00EC3060"/>
    <w:rsid w:val="00EC3CF7"/>
    <w:rsid w:val="00EC4779"/>
    <w:rsid w:val="00EC5364"/>
    <w:rsid w:val="00EC5486"/>
    <w:rsid w:val="00EC5812"/>
    <w:rsid w:val="00EC60B7"/>
    <w:rsid w:val="00EC686F"/>
    <w:rsid w:val="00EC694B"/>
    <w:rsid w:val="00EC6FE5"/>
    <w:rsid w:val="00ED0121"/>
    <w:rsid w:val="00ED0EE6"/>
    <w:rsid w:val="00ED10EF"/>
    <w:rsid w:val="00ED383D"/>
    <w:rsid w:val="00ED3AD1"/>
    <w:rsid w:val="00ED3B9B"/>
    <w:rsid w:val="00ED421E"/>
    <w:rsid w:val="00ED4820"/>
    <w:rsid w:val="00ED4959"/>
    <w:rsid w:val="00ED51B1"/>
    <w:rsid w:val="00ED565F"/>
    <w:rsid w:val="00ED5C07"/>
    <w:rsid w:val="00ED656F"/>
    <w:rsid w:val="00ED6B6A"/>
    <w:rsid w:val="00EE0087"/>
    <w:rsid w:val="00EE02AA"/>
    <w:rsid w:val="00EE2286"/>
    <w:rsid w:val="00EE243C"/>
    <w:rsid w:val="00EE2912"/>
    <w:rsid w:val="00EE2ECF"/>
    <w:rsid w:val="00EE3C7A"/>
    <w:rsid w:val="00EE3EA1"/>
    <w:rsid w:val="00EE46C5"/>
    <w:rsid w:val="00EE472F"/>
    <w:rsid w:val="00EE5F1D"/>
    <w:rsid w:val="00EE6319"/>
    <w:rsid w:val="00EE6980"/>
    <w:rsid w:val="00EE78A4"/>
    <w:rsid w:val="00EF0468"/>
    <w:rsid w:val="00EF0BFF"/>
    <w:rsid w:val="00EF1051"/>
    <w:rsid w:val="00EF18E6"/>
    <w:rsid w:val="00EF1BE5"/>
    <w:rsid w:val="00EF1D08"/>
    <w:rsid w:val="00EF1EED"/>
    <w:rsid w:val="00EF20CA"/>
    <w:rsid w:val="00EF293F"/>
    <w:rsid w:val="00EF2FDC"/>
    <w:rsid w:val="00EF5320"/>
    <w:rsid w:val="00EF608F"/>
    <w:rsid w:val="00EF60F7"/>
    <w:rsid w:val="00EF6628"/>
    <w:rsid w:val="00EF6CC9"/>
    <w:rsid w:val="00EF700D"/>
    <w:rsid w:val="00EF715D"/>
    <w:rsid w:val="00EF7773"/>
    <w:rsid w:val="00EF7EDE"/>
    <w:rsid w:val="00F00483"/>
    <w:rsid w:val="00F0091D"/>
    <w:rsid w:val="00F0183E"/>
    <w:rsid w:val="00F01ED4"/>
    <w:rsid w:val="00F02B57"/>
    <w:rsid w:val="00F02BE5"/>
    <w:rsid w:val="00F042BE"/>
    <w:rsid w:val="00F04A65"/>
    <w:rsid w:val="00F06D13"/>
    <w:rsid w:val="00F07440"/>
    <w:rsid w:val="00F1001D"/>
    <w:rsid w:val="00F108BD"/>
    <w:rsid w:val="00F1194C"/>
    <w:rsid w:val="00F11B71"/>
    <w:rsid w:val="00F12CDE"/>
    <w:rsid w:val="00F12E58"/>
    <w:rsid w:val="00F130E5"/>
    <w:rsid w:val="00F13B2F"/>
    <w:rsid w:val="00F1525F"/>
    <w:rsid w:val="00F15F20"/>
    <w:rsid w:val="00F16443"/>
    <w:rsid w:val="00F168E6"/>
    <w:rsid w:val="00F16B55"/>
    <w:rsid w:val="00F16C57"/>
    <w:rsid w:val="00F16D8F"/>
    <w:rsid w:val="00F16E1B"/>
    <w:rsid w:val="00F20165"/>
    <w:rsid w:val="00F213B9"/>
    <w:rsid w:val="00F21AB0"/>
    <w:rsid w:val="00F21C04"/>
    <w:rsid w:val="00F221CD"/>
    <w:rsid w:val="00F22607"/>
    <w:rsid w:val="00F227DA"/>
    <w:rsid w:val="00F26931"/>
    <w:rsid w:val="00F26988"/>
    <w:rsid w:val="00F27B12"/>
    <w:rsid w:val="00F27C05"/>
    <w:rsid w:val="00F315D3"/>
    <w:rsid w:val="00F31941"/>
    <w:rsid w:val="00F33401"/>
    <w:rsid w:val="00F336D0"/>
    <w:rsid w:val="00F3395A"/>
    <w:rsid w:val="00F33ED2"/>
    <w:rsid w:val="00F35A44"/>
    <w:rsid w:val="00F36291"/>
    <w:rsid w:val="00F364AA"/>
    <w:rsid w:val="00F37B52"/>
    <w:rsid w:val="00F40722"/>
    <w:rsid w:val="00F41210"/>
    <w:rsid w:val="00F417BC"/>
    <w:rsid w:val="00F42485"/>
    <w:rsid w:val="00F4269B"/>
    <w:rsid w:val="00F426E9"/>
    <w:rsid w:val="00F442A3"/>
    <w:rsid w:val="00F45AFD"/>
    <w:rsid w:val="00F47484"/>
    <w:rsid w:val="00F47B5B"/>
    <w:rsid w:val="00F51F13"/>
    <w:rsid w:val="00F52330"/>
    <w:rsid w:val="00F528CA"/>
    <w:rsid w:val="00F52C55"/>
    <w:rsid w:val="00F53239"/>
    <w:rsid w:val="00F5359A"/>
    <w:rsid w:val="00F540F0"/>
    <w:rsid w:val="00F544B3"/>
    <w:rsid w:val="00F55E5C"/>
    <w:rsid w:val="00F56144"/>
    <w:rsid w:val="00F56E9C"/>
    <w:rsid w:val="00F609C2"/>
    <w:rsid w:val="00F60FDE"/>
    <w:rsid w:val="00F61142"/>
    <w:rsid w:val="00F6282C"/>
    <w:rsid w:val="00F63208"/>
    <w:rsid w:val="00F6321B"/>
    <w:rsid w:val="00F63877"/>
    <w:rsid w:val="00F643D5"/>
    <w:rsid w:val="00F64D95"/>
    <w:rsid w:val="00F655AE"/>
    <w:rsid w:val="00F658D0"/>
    <w:rsid w:val="00F66626"/>
    <w:rsid w:val="00F668AB"/>
    <w:rsid w:val="00F669C3"/>
    <w:rsid w:val="00F66A94"/>
    <w:rsid w:val="00F67146"/>
    <w:rsid w:val="00F67544"/>
    <w:rsid w:val="00F67672"/>
    <w:rsid w:val="00F67B88"/>
    <w:rsid w:val="00F70002"/>
    <w:rsid w:val="00F7323E"/>
    <w:rsid w:val="00F76C9D"/>
    <w:rsid w:val="00F76EB4"/>
    <w:rsid w:val="00F771B6"/>
    <w:rsid w:val="00F7768A"/>
    <w:rsid w:val="00F77E02"/>
    <w:rsid w:val="00F81C6C"/>
    <w:rsid w:val="00F8205C"/>
    <w:rsid w:val="00F83986"/>
    <w:rsid w:val="00F8534E"/>
    <w:rsid w:val="00F8677A"/>
    <w:rsid w:val="00F86CB0"/>
    <w:rsid w:val="00F9037B"/>
    <w:rsid w:val="00F90578"/>
    <w:rsid w:val="00F90897"/>
    <w:rsid w:val="00F93704"/>
    <w:rsid w:val="00F939E1"/>
    <w:rsid w:val="00F93A12"/>
    <w:rsid w:val="00F93BA5"/>
    <w:rsid w:val="00F93BB0"/>
    <w:rsid w:val="00F93D99"/>
    <w:rsid w:val="00F942C6"/>
    <w:rsid w:val="00F94362"/>
    <w:rsid w:val="00F9596B"/>
    <w:rsid w:val="00F9690F"/>
    <w:rsid w:val="00F96C7C"/>
    <w:rsid w:val="00F96F22"/>
    <w:rsid w:val="00F978F5"/>
    <w:rsid w:val="00F97A84"/>
    <w:rsid w:val="00FA18DF"/>
    <w:rsid w:val="00FA20DE"/>
    <w:rsid w:val="00FA22CE"/>
    <w:rsid w:val="00FA22F6"/>
    <w:rsid w:val="00FA23CD"/>
    <w:rsid w:val="00FA2E53"/>
    <w:rsid w:val="00FA2E72"/>
    <w:rsid w:val="00FA319B"/>
    <w:rsid w:val="00FA34A3"/>
    <w:rsid w:val="00FA352E"/>
    <w:rsid w:val="00FA3594"/>
    <w:rsid w:val="00FA3B88"/>
    <w:rsid w:val="00FA3E23"/>
    <w:rsid w:val="00FA3E68"/>
    <w:rsid w:val="00FA3FEE"/>
    <w:rsid w:val="00FA5AD1"/>
    <w:rsid w:val="00FA5E3C"/>
    <w:rsid w:val="00FA78E8"/>
    <w:rsid w:val="00FA7C16"/>
    <w:rsid w:val="00FB13CD"/>
    <w:rsid w:val="00FB219B"/>
    <w:rsid w:val="00FB2524"/>
    <w:rsid w:val="00FB288F"/>
    <w:rsid w:val="00FB2AC4"/>
    <w:rsid w:val="00FB333C"/>
    <w:rsid w:val="00FB39DB"/>
    <w:rsid w:val="00FB3D5C"/>
    <w:rsid w:val="00FB4B16"/>
    <w:rsid w:val="00FB4F32"/>
    <w:rsid w:val="00FB5CF9"/>
    <w:rsid w:val="00FB6482"/>
    <w:rsid w:val="00FC0040"/>
    <w:rsid w:val="00FC231F"/>
    <w:rsid w:val="00FC32F8"/>
    <w:rsid w:val="00FC4560"/>
    <w:rsid w:val="00FC4B6D"/>
    <w:rsid w:val="00FC67D9"/>
    <w:rsid w:val="00FC7E2E"/>
    <w:rsid w:val="00FD062B"/>
    <w:rsid w:val="00FD06EA"/>
    <w:rsid w:val="00FD0C3D"/>
    <w:rsid w:val="00FD22DD"/>
    <w:rsid w:val="00FD2C06"/>
    <w:rsid w:val="00FD3A14"/>
    <w:rsid w:val="00FD4BF2"/>
    <w:rsid w:val="00FD5250"/>
    <w:rsid w:val="00FD6CED"/>
    <w:rsid w:val="00FD6F3D"/>
    <w:rsid w:val="00FE0639"/>
    <w:rsid w:val="00FE10AC"/>
    <w:rsid w:val="00FE17D6"/>
    <w:rsid w:val="00FE1E23"/>
    <w:rsid w:val="00FE2D4C"/>
    <w:rsid w:val="00FE36C8"/>
    <w:rsid w:val="00FE3CEA"/>
    <w:rsid w:val="00FE4801"/>
    <w:rsid w:val="00FE50C6"/>
    <w:rsid w:val="00FE52C6"/>
    <w:rsid w:val="00FE680F"/>
    <w:rsid w:val="00FE6FB0"/>
    <w:rsid w:val="00FE73F2"/>
    <w:rsid w:val="00FE7527"/>
    <w:rsid w:val="00FF021F"/>
    <w:rsid w:val="00FF082B"/>
    <w:rsid w:val="00FF09F8"/>
    <w:rsid w:val="00FF0ABA"/>
    <w:rsid w:val="00FF136A"/>
    <w:rsid w:val="00FF1485"/>
    <w:rsid w:val="00FF1A3E"/>
    <w:rsid w:val="00FF257B"/>
    <w:rsid w:val="00FF2ADF"/>
    <w:rsid w:val="00FF2C06"/>
    <w:rsid w:val="00FF30E7"/>
    <w:rsid w:val="00FF469B"/>
    <w:rsid w:val="00FF6130"/>
    <w:rsid w:val="00FF6241"/>
    <w:rsid w:val="00FF65A3"/>
    <w:rsid w:val="00FF6B52"/>
    <w:rsid w:val="00FF733B"/>
    <w:rsid w:val="00FF7F79"/>
  </w:rsids>
  <m:mathPr>
    <m:mathFont m:val="Cambria Math"/>
    <m:brkBin m:val="before"/>
    <m:brkBinSub m:val="--"/>
    <m:smallFrac m:val="0"/>
    <m:dispDef/>
    <m:lMargin m:val="0"/>
    <m:rMargin m:val="0"/>
    <m:defJc m:val="centerGroup"/>
    <m:wrapIndent m:val="1440"/>
    <m:intLim m:val="subSup"/>
    <m:naryLim m:val="undOvr"/>
  </m:mathPr>
  <w:themeFontLang w:val="hu-H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11B2E2C8"/>
  <w15:docId w15:val="{9F592F60-F668-4397-B0E3-1B98FE7DC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hu-H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13D"/>
    <w:pPr>
      <w:suppressAutoHyphens/>
    </w:pPr>
    <w:rPr>
      <w:lang w:eastAsia="ar-SA"/>
    </w:rPr>
  </w:style>
  <w:style w:type="paragraph" w:styleId="Heading1">
    <w:name w:val="heading 1"/>
    <w:basedOn w:val="Normal"/>
    <w:next w:val="Normal"/>
    <w:link w:val="Heading1Char"/>
    <w:qFormat/>
    <w:rsid w:val="00707FBE"/>
    <w:pPr>
      <w:keepNext/>
      <w:numPr>
        <w:numId w:val="1"/>
      </w:numPr>
      <w:jc w:val="both"/>
      <w:outlineLvl w:val="0"/>
    </w:pPr>
    <w:rPr>
      <w:b/>
      <w:caps/>
      <w:color w:val="000000"/>
      <w:sz w:val="24"/>
      <w:szCs w:val="18"/>
    </w:rPr>
  </w:style>
  <w:style w:type="paragraph" w:styleId="Heading2">
    <w:name w:val="heading 2"/>
    <w:basedOn w:val="Normal"/>
    <w:next w:val="Normal"/>
    <w:qFormat/>
    <w:rsid w:val="00707FBE"/>
    <w:pPr>
      <w:keepNext/>
      <w:numPr>
        <w:ilvl w:val="1"/>
        <w:numId w:val="1"/>
      </w:numPr>
      <w:spacing w:before="60" w:after="60"/>
      <w:outlineLvl w:val="1"/>
    </w:pPr>
    <w:rPr>
      <w:b/>
      <w:bCs/>
      <w:caps/>
      <w:color w:val="000000"/>
      <w:sz w:val="24"/>
      <w:szCs w:val="18"/>
    </w:rPr>
  </w:style>
  <w:style w:type="paragraph" w:styleId="Heading3">
    <w:name w:val="heading 3"/>
    <w:basedOn w:val="Normal"/>
    <w:next w:val="Normal"/>
    <w:link w:val="Heading3Char"/>
    <w:qFormat/>
    <w:rsid w:val="001217AE"/>
    <w:pPr>
      <w:keepNext/>
      <w:numPr>
        <w:ilvl w:val="2"/>
        <w:numId w:val="1"/>
      </w:numPr>
      <w:jc w:val="both"/>
      <w:outlineLvl w:val="2"/>
    </w:pPr>
    <w:rPr>
      <w:i/>
      <w:iCs/>
      <w:caps/>
      <w:sz w:val="24"/>
      <w:szCs w:val="24"/>
    </w:rPr>
  </w:style>
  <w:style w:type="paragraph" w:styleId="Heading4">
    <w:name w:val="heading 4"/>
    <w:basedOn w:val="Normal"/>
    <w:next w:val="Normal"/>
    <w:qFormat/>
    <w:rsid w:val="001217AE"/>
    <w:pPr>
      <w:keepNext/>
      <w:numPr>
        <w:ilvl w:val="3"/>
        <w:numId w:val="1"/>
      </w:numPr>
      <w:spacing w:before="60" w:after="60"/>
      <w:outlineLvl w:val="3"/>
    </w:pPr>
    <w:rPr>
      <w:b/>
      <w:bCs/>
      <w:color w:val="000000"/>
      <w:sz w:val="24"/>
      <w:szCs w:val="18"/>
    </w:rPr>
  </w:style>
  <w:style w:type="paragraph" w:styleId="Heading5">
    <w:name w:val="heading 5"/>
    <w:basedOn w:val="Normal"/>
    <w:next w:val="Normal"/>
    <w:qFormat/>
    <w:rsid w:val="00846C3D"/>
    <w:pPr>
      <w:keepNext/>
      <w:numPr>
        <w:ilvl w:val="4"/>
        <w:numId w:val="1"/>
      </w:numPr>
      <w:jc w:val="both"/>
      <w:outlineLvl w:val="4"/>
    </w:pPr>
    <w:rPr>
      <w:i/>
      <w:iCs/>
      <w:szCs w:val="24"/>
    </w:rPr>
  </w:style>
  <w:style w:type="paragraph" w:styleId="Heading6">
    <w:name w:val="heading 6"/>
    <w:basedOn w:val="Normal"/>
    <w:next w:val="Normal"/>
    <w:qFormat/>
    <w:rsid w:val="00846C3D"/>
    <w:pPr>
      <w:keepNext/>
      <w:numPr>
        <w:ilvl w:val="5"/>
        <w:numId w:val="1"/>
      </w:numPr>
      <w:jc w:val="both"/>
      <w:outlineLvl w:val="5"/>
    </w:pPr>
    <w:rPr>
      <w:b/>
      <w:bCs/>
      <w:szCs w:val="24"/>
    </w:rPr>
  </w:style>
  <w:style w:type="paragraph" w:styleId="Heading7">
    <w:name w:val="heading 7"/>
    <w:basedOn w:val="Normal"/>
    <w:next w:val="Normal"/>
    <w:qFormat/>
    <w:rsid w:val="00846C3D"/>
    <w:pPr>
      <w:keepNext/>
      <w:numPr>
        <w:ilvl w:val="6"/>
        <w:numId w:val="1"/>
      </w:numPr>
      <w:jc w:val="both"/>
      <w:outlineLvl w:val="6"/>
    </w:pPr>
    <w:rPr>
      <w:i/>
      <w:iCs/>
      <w:szCs w:val="26"/>
      <w:u w:val="single"/>
    </w:rPr>
  </w:style>
  <w:style w:type="paragraph" w:styleId="Heading8">
    <w:name w:val="heading 8"/>
    <w:basedOn w:val="Normal"/>
    <w:next w:val="Normal"/>
    <w:qFormat/>
    <w:rsid w:val="00846C3D"/>
    <w:pPr>
      <w:keepNext/>
      <w:numPr>
        <w:ilvl w:val="7"/>
        <w:numId w:val="1"/>
      </w:numPr>
      <w:jc w:val="both"/>
      <w:outlineLvl w:val="7"/>
    </w:pPr>
    <w:rPr>
      <w:szCs w:val="24"/>
      <w:u w:val="single"/>
    </w:rPr>
  </w:style>
  <w:style w:type="paragraph" w:styleId="Heading9">
    <w:name w:val="heading 9"/>
    <w:basedOn w:val="Normal"/>
    <w:next w:val="Normal"/>
    <w:qFormat/>
    <w:rsid w:val="00846C3D"/>
    <w:pPr>
      <w:keepNext/>
      <w:numPr>
        <w:ilvl w:val="8"/>
        <w:numId w:val="1"/>
      </w:numPr>
      <w:jc w:val="both"/>
      <w:outlineLvl w:val="8"/>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0">
    <w:name w:val="WW8Num3z0"/>
    <w:rsid w:val="00846C3D"/>
    <w:rPr>
      <w:rFonts w:ascii="Symbol" w:hAnsi="Symbol"/>
    </w:rPr>
  </w:style>
  <w:style w:type="character" w:customStyle="1" w:styleId="WW8Num5z0">
    <w:name w:val="WW8Num5z0"/>
    <w:rsid w:val="00846C3D"/>
    <w:rPr>
      <w:rFonts w:ascii="Times New Roman" w:hAnsi="Times New Roman" w:cs="Times New Roman"/>
      <w:b w:val="0"/>
      <w:color w:val="auto"/>
      <w:sz w:val="24"/>
      <w:u w:val="none"/>
    </w:rPr>
  </w:style>
  <w:style w:type="character" w:customStyle="1" w:styleId="WW8Num6z0">
    <w:name w:val="WW8Num6z0"/>
    <w:rsid w:val="00846C3D"/>
    <w:rPr>
      <w:rFonts w:ascii="Times New Roman" w:hAnsi="Times New Roman" w:cs="Times New Roman"/>
      <w:b w:val="0"/>
      <w:color w:val="auto"/>
      <w:sz w:val="24"/>
      <w:u w:val="none"/>
    </w:rPr>
  </w:style>
  <w:style w:type="character" w:customStyle="1" w:styleId="WW8Num7z0">
    <w:name w:val="WW8Num7z0"/>
    <w:rsid w:val="00846C3D"/>
    <w:rPr>
      <w:rFonts w:ascii="Times New Roman" w:hAnsi="Times New Roman" w:cs="Times New Roman"/>
      <w:b w:val="0"/>
      <w:color w:val="auto"/>
      <w:sz w:val="24"/>
      <w:u w:val="none"/>
    </w:rPr>
  </w:style>
  <w:style w:type="character" w:customStyle="1" w:styleId="WW8Num8z0">
    <w:name w:val="WW8Num8z0"/>
    <w:rsid w:val="00846C3D"/>
    <w:rPr>
      <w:rFonts w:ascii="Symbol" w:hAnsi="Symbol"/>
    </w:rPr>
  </w:style>
  <w:style w:type="character" w:customStyle="1" w:styleId="WW8Num8z1">
    <w:name w:val="WW8Num8z1"/>
    <w:rsid w:val="00846C3D"/>
    <w:rPr>
      <w:rFonts w:ascii="Courier New" w:hAnsi="Courier New"/>
    </w:rPr>
  </w:style>
  <w:style w:type="character" w:customStyle="1" w:styleId="WW8Num8z2">
    <w:name w:val="WW8Num8z2"/>
    <w:rsid w:val="00846C3D"/>
    <w:rPr>
      <w:rFonts w:ascii="Wingdings" w:hAnsi="Wingdings"/>
    </w:rPr>
  </w:style>
  <w:style w:type="character" w:customStyle="1" w:styleId="WW8Num15z0">
    <w:name w:val="WW8Num15z0"/>
    <w:rsid w:val="00846C3D"/>
    <w:rPr>
      <w:rFonts w:ascii="Symbol" w:hAnsi="Symbol"/>
    </w:rPr>
  </w:style>
  <w:style w:type="character" w:customStyle="1" w:styleId="WW8Num15z1">
    <w:name w:val="WW8Num15z1"/>
    <w:rsid w:val="00846C3D"/>
    <w:rPr>
      <w:rFonts w:ascii="Courier New" w:hAnsi="Courier New"/>
    </w:rPr>
  </w:style>
  <w:style w:type="character" w:customStyle="1" w:styleId="WW8Num15z2">
    <w:name w:val="WW8Num15z2"/>
    <w:rsid w:val="00846C3D"/>
    <w:rPr>
      <w:rFonts w:ascii="Wingdings" w:hAnsi="Wingdings"/>
    </w:rPr>
  </w:style>
  <w:style w:type="character" w:customStyle="1" w:styleId="WW8Num16z0">
    <w:name w:val="WW8Num16z0"/>
    <w:rsid w:val="00846C3D"/>
    <w:rPr>
      <w:rFonts w:ascii="Symbol" w:hAnsi="Symbol"/>
    </w:rPr>
  </w:style>
  <w:style w:type="character" w:customStyle="1" w:styleId="WW8Num16z1">
    <w:name w:val="WW8Num16z1"/>
    <w:rsid w:val="00846C3D"/>
    <w:rPr>
      <w:rFonts w:ascii="Courier New" w:hAnsi="Courier New"/>
    </w:rPr>
  </w:style>
  <w:style w:type="character" w:customStyle="1" w:styleId="WW8Num16z2">
    <w:name w:val="WW8Num16z2"/>
    <w:rsid w:val="00846C3D"/>
    <w:rPr>
      <w:rFonts w:ascii="Wingdings" w:hAnsi="Wingdings"/>
    </w:rPr>
  </w:style>
  <w:style w:type="character" w:customStyle="1" w:styleId="WW8Num18z0">
    <w:name w:val="WW8Num18z0"/>
    <w:rsid w:val="00846C3D"/>
    <w:rPr>
      <w:rFonts w:ascii="Symbol" w:hAnsi="Symbol"/>
    </w:rPr>
  </w:style>
  <w:style w:type="character" w:customStyle="1" w:styleId="WW8Num18z1">
    <w:name w:val="WW8Num18z1"/>
    <w:rsid w:val="00846C3D"/>
    <w:rPr>
      <w:rFonts w:ascii="Courier New" w:hAnsi="Courier New"/>
    </w:rPr>
  </w:style>
  <w:style w:type="character" w:customStyle="1" w:styleId="WW8Num18z2">
    <w:name w:val="WW8Num18z2"/>
    <w:rsid w:val="00846C3D"/>
    <w:rPr>
      <w:rFonts w:ascii="Wingdings" w:hAnsi="Wingdings"/>
    </w:rPr>
  </w:style>
  <w:style w:type="character" w:customStyle="1" w:styleId="WW8Num23z0">
    <w:name w:val="WW8Num23z0"/>
    <w:rsid w:val="00846C3D"/>
    <w:rPr>
      <w:rFonts w:ascii="Arial" w:hAnsi="Arial" w:cs="Times New Roman"/>
      <w:b/>
      <w:i w:val="0"/>
      <w:sz w:val="24"/>
    </w:rPr>
  </w:style>
  <w:style w:type="character" w:customStyle="1" w:styleId="WW8Num23z1">
    <w:name w:val="WW8Num23z1"/>
    <w:rsid w:val="00846C3D"/>
    <w:rPr>
      <w:rFonts w:ascii="Arial" w:hAnsi="Arial" w:cs="Times New Roman"/>
      <w:b/>
      <w:i w:val="0"/>
      <w:sz w:val="22"/>
    </w:rPr>
  </w:style>
  <w:style w:type="character" w:customStyle="1" w:styleId="WW8Num23z3">
    <w:name w:val="WW8Num23z3"/>
    <w:rsid w:val="00846C3D"/>
    <w:rPr>
      <w:rFonts w:ascii="Arial" w:hAnsi="Arial" w:cs="Times New Roman"/>
      <w:b w:val="0"/>
      <w:i w:val="0"/>
      <w:sz w:val="22"/>
    </w:rPr>
  </w:style>
  <w:style w:type="character" w:customStyle="1" w:styleId="WW8Num23z8">
    <w:name w:val="WW8Num23z8"/>
    <w:rsid w:val="00846C3D"/>
    <w:rPr>
      <w:rFonts w:ascii="Arial" w:hAnsi="Arial"/>
      <w:b w:val="0"/>
      <w:i w:val="0"/>
      <w:sz w:val="22"/>
    </w:rPr>
  </w:style>
  <w:style w:type="character" w:customStyle="1" w:styleId="WW8Num24z0">
    <w:name w:val="WW8Num24z0"/>
    <w:rsid w:val="00846C3D"/>
    <w:rPr>
      <w:rFonts w:ascii="Times New Roman" w:eastAsia="Times New Roman" w:hAnsi="Times New Roman" w:cs="Times New Roman"/>
    </w:rPr>
  </w:style>
  <w:style w:type="character" w:customStyle="1" w:styleId="WW8Num24z1">
    <w:name w:val="WW8Num24z1"/>
    <w:rsid w:val="00846C3D"/>
    <w:rPr>
      <w:rFonts w:ascii="Courier New" w:hAnsi="Courier New"/>
    </w:rPr>
  </w:style>
  <w:style w:type="character" w:customStyle="1" w:styleId="WW8Num24z2">
    <w:name w:val="WW8Num24z2"/>
    <w:rsid w:val="00846C3D"/>
    <w:rPr>
      <w:rFonts w:ascii="Wingdings" w:hAnsi="Wingdings"/>
    </w:rPr>
  </w:style>
  <w:style w:type="character" w:customStyle="1" w:styleId="WW8Num24z3">
    <w:name w:val="WW8Num24z3"/>
    <w:rsid w:val="00846C3D"/>
    <w:rPr>
      <w:rFonts w:ascii="Symbol" w:hAnsi="Symbol"/>
    </w:rPr>
  </w:style>
  <w:style w:type="character" w:customStyle="1" w:styleId="WW8Num25z0">
    <w:name w:val="WW8Num25z0"/>
    <w:rsid w:val="00846C3D"/>
    <w:rPr>
      <w:rFonts w:ascii="Symbol" w:hAnsi="Symbol"/>
    </w:rPr>
  </w:style>
  <w:style w:type="character" w:customStyle="1" w:styleId="WW8Num26z0">
    <w:name w:val="WW8Num26z0"/>
    <w:rsid w:val="00846C3D"/>
    <w:rPr>
      <w:rFonts w:ascii="Times New Roman" w:eastAsia="Times New Roman" w:hAnsi="Times New Roman" w:cs="Times New Roman"/>
      <w:b w:val="0"/>
      <w:color w:val="auto"/>
      <w:sz w:val="24"/>
      <w:u w:val="none"/>
    </w:rPr>
  </w:style>
  <w:style w:type="character" w:customStyle="1" w:styleId="WW8Num26z1">
    <w:name w:val="WW8Num26z1"/>
    <w:rsid w:val="00846C3D"/>
    <w:rPr>
      <w:rFonts w:ascii="Courier New" w:hAnsi="Courier New" w:cs="Courier New"/>
    </w:rPr>
  </w:style>
  <w:style w:type="character" w:customStyle="1" w:styleId="WW8Num26z2">
    <w:name w:val="WW8Num26z2"/>
    <w:rsid w:val="00846C3D"/>
    <w:rPr>
      <w:rFonts w:ascii="Wingdings" w:hAnsi="Wingdings"/>
    </w:rPr>
  </w:style>
  <w:style w:type="character" w:customStyle="1" w:styleId="WW8Num26z3">
    <w:name w:val="WW8Num26z3"/>
    <w:rsid w:val="00846C3D"/>
    <w:rPr>
      <w:rFonts w:ascii="Symbol" w:hAnsi="Symbol"/>
    </w:rPr>
  </w:style>
  <w:style w:type="character" w:customStyle="1" w:styleId="WW8Num28z0">
    <w:name w:val="WW8Num28z0"/>
    <w:rsid w:val="00846C3D"/>
    <w:rPr>
      <w:rFonts w:ascii="Times New Roman" w:eastAsia="Times New Roman" w:hAnsi="Times New Roman" w:cs="Times New Roman"/>
      <w:b w:val="0"/>
      <w:color w:val="auto"/>
      <w:sz w:val="24"/>
      <w:u w:val="none"/>
    </w:rPr>
  </w:style>
  <w:style w:type="character" w:customStyle="1" w:styleId="WW8Num28z1">
    <w:name w:val="WW8Num28z1"/>
    <w:rsid w:val="00846C3D"/>
    <w:rPr>
      <w:rFonts w:ascii="Times New Roman" w:hAnsi="Times New Roman" w:cs="Times New Roman"/>
      <w:b w:val="0"/>
      <w:color w:val="auto"/>
      <w:sz w:val="24"/>
      <w:u w:val="none"/>
    </w:rPr>
  </w:style>
  <w:style w:type="character" w:customStyle="1" w:styleId="WW8Num28z2">
    <w:name w:val="WW8Num28z2"/>
    <w:rsid w:val="00846C3D"/>
    <w:rPr>
      <w:rFonts w:ascii="Wingdings" w:hAnsi="Wingdings"/>
    </w:rPr>
  </w:style>
  <w:style w:type="character" w:customStyle="1" w:styleId="WW8Num28z3">
    <w:name w:val="WW8Num28z3"/>
    <w:rsid w:val="00846C3D"/>
    <w:rPr>
      <w:rFonts w:ascii="Symbol" w:hAnsi="Symbol"/>
    </w:rPr>
  </w:style>
  <w:style w:type="character" w:customStyle="1" w:styleId="WW8Num28z4">
    <w:name w:val="WW8Num28z4"/>
    <w:rsid w:val="00846C3D"/>
    <w:rPr>
      <w:rFonts w:ascii="Courier New" w:hAnsi="Courier New" w:cs="Courier New"/>
    </w:rPr>
  </w:style>
  <w:style w:type="character" w:customStyle="1" w:styleId="WW8Num31z0">
    <w:name w:val="WW8Num31z0"/>
    <w:rsid w:val="00846C3D"/>
    <w:rPr>
      <w:rFonts w:ascii="Arial Narrow" w:eastAsia="MS Mincho" w:hAnsi="Arial Narrow" w:cs="Times New Roman"/>
    </w:rPr>
  </w:style>
  <w:style w:type="character" w:customStyle="1" w:styleId="WW8Num31z1">
    <w:name w:val="WW8Num31z1"/>
    <w:rsid w:val="00846C3D"/>
    <w:rPr>
      <w:rFonts w:ascii="Courier New" w:hAnsi="Courier New" w:cs="Courier New"/>
    </w:rPr>
  </w:style>
  <w:style w:type="character" w:customStyle="1" w:styleId="WW8Num31z2">
    <w:name w:val="WW8Num31z2"/>
    <w:rsid w:val="00846C3D"/>
    <w:rPr>
      <w:rFonts w:ascii="Wingdings" w:hAnsi="Wingdings"/>
    </w:rPr>
  </w:style>
  <w:style w:type="character" w:customStyle="1" w:styleId="WW8Num31z3">
    <w:name w:val="WW8Num31z3"/>
    <w:rsid w:val="00846C3D"/>
    <w:rPr>
      <w:rFonts w:ascii="Symbol" w:hAnsi="Symbol"/>
    </w:rPr>
  </w:style>
  <w:style w:type="character" w:customStyle="1" w:styleId="WW8Num33z0">
    <w:name w:val="WW8Num33z0"/>
    <w:rsid w:val="00846C3D"/>
    <w:rPr>
      <w:rFonts w:ascii="Symbol" w:hAnsi="Symbol"/>
      <w:color w:val="auto"/>
    </w:rPr>
  </w:style>
  <w:style w:type="character" w:customStyle="1" w:styleId="WW8Num33z1">
    <w:name w:val="WW8Num33z1"/>
    <w:rsid w:val="00846C3D"/>
    <w:rPr>
      <w:rFonts w:ascii="Courier New" w:hAnsi="Courier New"/>
    </w:rPr>
  </w:style>
  <w:style w:type="character" w:customStyle="1" w:styleId="WW8Num33z2">
    <w:name w:val="WW8Num33z2"/>
    <w:rsid w:val="00846C3D"/>
    <w:rPr>
      <w:rFonts w:ascii="Wingdings" w:hAnsi="Wingdings"/>
    </w:rPr>
  </w:style>
  <w:style w:type="character" w:customStyle="1" w:styleId="WW8Num33z3">
    <w:name w:val="WW8Num33z3"/>
    <w:rsid w:val="00846C3D"/>
    <w:rPr>
      <w:rFonts w:ascii="Symbol" w:hAnsi="Symbol"/>
    </w:rPr>
  </w:style>
  <w:style w:type="character" w:customStyle="1" w:styleId="WW8Num35z0">
    <w:name w:val="WW8Num35z0"/>
    <w:rsid w:val="00846C3D"/>
    <w:rPr>
      <w:rFonts w:ascii="Symbol" w:hAnsi="Symbol"/>
    </w:rPr>
  </w:style>
  <w:style w:type="character" w:customStyle="1" w:styleId="WW8Num35z1">
    <w:name w:val="WW8Num35z1"/>
    <w:rsid w:val="00846C3D"/>
    <w:rPr>
      <w:rFonts w:ascii="Courier New" w:hAnsi="Courier New"/>
    </w:rPr>
  </w:style>
  <w:style w:type="character" w:customStyle="1" w:styleId="WW8Num35z2">
    <w:name w:val="WW8Num35z2"/>
    <w:rsid w:val="00846C3D"/>
    <w:rPr>
      <w:rFonts w:ascii="Wingdings" w:hAnsi="Wingdings"/>
    </w:rPr>
  </w:style>
  <w:style w:type="character" w:customStyle="1" w:styleId="WW8Num37z0">
    <w:name w:val="WW8Num37z0"/>
    <w:rsid w:val="00846C3D"/>
    <w:rPr>
      <w:rFonts w:ascii="Symbol" w:hAnsi="Symbol"/>
    </w:rPr>
  </w:style>
  <w:style w:type="character" w:customStyle="1" w:styleId="WW8Num37z1">
    <w:name w:val="WW8Num37z1"/>
    <w:rsid w:val="00846C3D"/>
    <w:rPr>
      <w:rFonts w:ascii="Courier New" w:hAnsi="Courier New"/>
    </w:rPr>
  </w:style>
  <w:style w:type="character" w:customStyle="1" w:styleId="WW8Num37z2">
    <w:name w:val="WW8Num37z2"/>
    <w:rsid w:val="00846C3D"/>
    <w:rPr>
      <w:rFonts w:ascii="Wingdings" w:hAnsi="Wingdings"/>
    </w:rPr>
  </w:style>
  <w:style w:type="character" w:customStyle="1" w:styleId="WW8Num39z0">
    <w:name w:val="WW8Num39z0"/>
    <w:rsid w:val="00846C3D"/>
    <w:rPr>
      <w:rFonts w:ascii="Symbol" w:hAnsi="Symbol"/>
    </w:rPr>
  </w:style>
  <w:style w:type="character" w:customStyle="1" w:styleId="WW8Num39z1">
    <w:name w:val="WW8Num39z1"/>
    <w:rsid w:val="00846C3D"/>
    <w:rPr>
      <w:rFonts w:ascii="Courier New" w:hAnsi="Courier New"/>
    </w:rPr>
  </w:style>
  <w:style w:type="character" w:customStyle="1" w:styleId="WW8Num39z2">
    <w:name w:val="WW8Num39z2"/>
    <w:rsid w:val="00846C3D"/>
    <w:rPr>
      <w:rFonts w:ascii="Wingdings" w:hAnsi="Wingdings"/>
    </w:rPr>
  </w:style>
  <w:style w:type="character" w:customStyle="1" w:styleId="WW8Num40z0">
    <w:name w:val="WW8Num40z0"/>
    <w:rsid w:val="00846C3D"/>
    <w:rPr>
      <w:rFonts w:ascii="Symbol" w:hAnsi="Symbol"/>
      <w:color w:val="auto"/>
    </w:rPr>
  </w:style>
  <w:style w:type="character" w:customStyle="1" w:styleId="WW8Num40z1">
    <w:name w:val="WW8Num40z1"/>
    <w:rsid w:val="00846C3D"/>
    <w:rPr>
      <w:rFonts w:ascii="Courier New" w:hAnsi="Courier New"/>
    </w:rPr>
  </w:style>
  <w:style w:type="character" w:customStyle="1" w:styleId="WW8Num40z2">
    <w:name w:val="WW8Num40z2"/>
    <w:rsid w:val="00846C3D"/>
    <w:rPr>
      <w:rFonts w:ascii="Wingdings" w:hAnsi="Wingdings"/>
    </w:rPr>
  </w:style>
  <w:style w:type="character" w:customStyle="1" w:styleId="WW8Num40z3">
    <w:name w:val="WW8Num40z3"/>
    <w:rsid w:val="00846C3D"/>
    <w:rPr>
      <w:rFonts w:ascii="Symbol" w:hAnsi="Symbol"/>
    </w:rPr>
  </w:style>
  <w:style w:type="character" w:customStyle="1" w:styleId="WW8Num42z0">
    <w:name w:val="WW8Num42z0"/>
    <w:rsid w:val="00846C3D"/>
    <w:rPr>
      <w:rFonts w:ascii="Symbol" w:hAnsi="Symbol"/>
    </w:rPr>
  </w:style>
  <w:style w:type="character" w:customStyle="1" w:styleId="WW8Num42z1">
    <w:name w:val="WW8Num42z1"/>
    <w:rsid w:val="00846C3D"/>
    <w:rPr>
      <w:rFonts w:ascii="Courier New" w:hAnsi="Courier New" w:cs="Courier New"/>
    </w:rPr>
  </w:style>
  <w:style w:type="character" w:customStyle="1" w:styleId="WW8Num42z2">
    <w:name w:val="WW8Num42z2"/>
    <w:rsid w:val="00846C3D"/>
    <w:rPr>
      <w:rFonts w:ascii="Wingdings" w:hAnsi="Wingdings"/>
    </w:rPr>
  </w:style>
  <w:style w:type="character" w:customStyle="1" w:styleId="WW8Num43z0">
    <w:name w:val="WW8Num43z0"/>
    <w:rsid w:val="00846C3D"/>
    <w:rPr>
      <w:b/>
    </w:rPr>
  </w:style>
  <w:style w:type="character" w:customStyle="1" w:styleId="WW8Num44z0">
    <w:name w:val="WW8Num44z0"/>
    <w:rsid w:val="00846C3D"/>
    <w:rPr>
      <w:rFonts w:ascii="Times New Roman" w:eastAsia="Times New Roman" w:hAnsi="Times New Roman" w:cs="Times New Roman"/>
      <w:b w:val="0"/>
      <w:color w:val="auto"/>
      <w:sz w:val="24"/>
      <w:u w:val="none"/>
    </w:rPr>
  </w:style>
  <w:style w:type="character" w:customStyle="1" w:styleId="WW8Num44z1">
    <w:name w:val="WW8Num44z1"/>
    <w:rsid w:val="00846C3D"/>
    <w:rPr>
      <w:rFonts w:ascii="Courier New" w:hAnsi="Courier New" w:cs="Courier New"/>
    </w:rPr>
  </w:style>
  <w:style w:type="character" w:customStyle="1" w:styleId="WW8Num44z2">
    <w:name w:val="WW8Num44z2"/>
    <w:rsid w:val="00846C3D"/>
    <w:rPr>
      <w:rFonts w:ascii="Wingdings" w:hAnsi="Wingdings"/>
    </w:rPr>
  </w:style>
  <w:style w:type="character" w:customStyle="1" w:styleId="WW8Num44z3">
    <w:name w:val="WW8Num44z3"/>
    <w:rsid w:val="00846C3D"/>
    <w:rPr>
      <w:rFonts w:ascii="Symbol" w:hAnsi="Symbol"/>
    </w:rPr>
  </w:style>
  <w:style w:type="character" w:customStyle="1" w:styleId="WW8Num45z0">
    <w:name w:val="WW8Num45z0"/>
    <w:rsid w:val="00846C3D"/>
    <w:rPr>
      <w:rFonts w:ascii="Symbol" w:hAnsi="Symbol"/>
    </w:rPr>
  </w:style>
  <w:style w:type="character" w:customStyle="1" w:styleId="WW8Num45z1">
    <w:name w:val="WW8Num45z1"/>
    <w:rsid w:val="00846C3D"/>
    <w:rPr>
      <w:rFonts w:ascii="Courier New" w:hAnsi="Courier New"/>
    </w:rPr>
  </w:style>
  <w:style w:type="character" w:customStyle="1" w:styleId="WW8Num45z2">
    <w:name w:val="WW8Num45z2"/>
    <w:rsid w:val="00846C3D"/>
    <w:rPr>
      <w:rFonts w:ascii="Wingdings" w:hAnsi="Wingdings"/>
    </w:rPr>
  </w:style>
  <w:style w:type="character" w:customStyle="1" w:styleId="WW8Num46z0">
    <w:name w:val="WW8Num46z0"/>
    <w:rsid w:val="00846C3D"/>
    <w:rPr>
      <w:rFonts w:ascii="Symbol" w:hAnsi="Symbol"/>
      <w:color w:val="auto"/>
    </w:rPr>
  </w:style>
  <w:style w:type="character" w:customStyle="1" w:styleId="WW8Num51z0">
    <w:name w:val="WW8Num51z0"/>
    <w:rsid w:val="00846C3D"/>
    <w:rPr>
      <w:rFonts w:ascii="Symbol" w:hAnsi="Symbol"/>
    </w:rPr>
  </w:style>
  <w:style w:type="character" w:customStyle="1" w:styleId="WW8Num52z0">
    <w:name w:val="WW8Num52z0"/>
    <w:rsid w:val="00846C3D"/>
    <w:rPr>
      <w:b/>
    </w:rPr>
  </w:style>
  <w:style w:type="character" w:customStyle="1" w:styleId="WW8Num54z0">
    <w:name w:val="WW8Num54z0"/>
    <w:rsid w:val="00846C3D"/>
    <w:rPr>
      <w:rFonts w:ascii="Symbol" w:hAnsi="Symbol"/>
    </w:rPr>
  </w:style>
  <w:style w:type="character" w:customStyle="1" w:styleId="WW8Num54z1">
    <w:name w:val="WW8Num54z1"/>
    <w:rsid w:val="00846C3D"/>
    <w:rPr>
      <w:rFonts w:ascii="Courier New" w:hAnsi="Courier New"/>
    </w:rPr>
  </w:style>
  <w:style w:type="character" w:customStyle="1" w:styleId="WW8Num54z2">
    <w:name w:val="WW8Num54z2"/>
    <w:rsid w:val="00846C3D"/>
    <w:rPr>
      <w:rFonts w:ascii="Wingdings" w:hAnsi="Wingdings"/>
    </w:rPr>
  </w:style>
  <w:style w:type="character" w:customStyle="1" w:styleId="WW8Num57z0">
    <w:name w:val="WW8Num57z0"/>
    <w:rsid w:val="00846C3D"/>
    <w:rPr>
      <w:rFonts w:ascii="Times New Roman" w:eastAsia="Times New Roman" w:hAnsi="Times New Roman" w:cs="Times New Roman"/>
    </w:rPr>
  </w:style>
  <w:style w:type="character" w:customStyle="1" w:styleId="WW8Num57z1">
    <w:name w:val="WW8Num57z1"/>
    <w:rsid w:val="00846C3D"/>
    <w:rPr>
      <w:rFonts w:ascii="Courier New" w:hAnsi="Courier New"/>
    </w:rPr>
  </w:style>
  <w:style w:type="character" w:customStyle="1" w:styleId="WW8Num57z2">
    <w:name w:val="WW8Num57z2"/>
    <w:rsid w:val="00846C3D"/>
    <w:rPr>
      <w:rFonts w:ascii="Wingdings" w:hAnsi="Wingdings"/>
    </w:rPr>
  </w:style>
  <w:style w:type="character" w:customStyle="1" w:styleId="WW8Num57z3">
    <w:name w:val="WW8Num57z3"/>
    <w:rsid w:val="00846C3D"/>
    <w:rPr>
      <w:rFonts w:ascii="Symbol" w:hAnsi="Symbol"/>
    </w:rPr>
  </w:style>
  <w:style w:type="character" w:customStyle="1" w:styleId="WW8Num58z0">
    <w:name w:val="WW8Num58z0"/>
    <w:rsid w:val="00846C3D"/>
    <w:rPr>
      <w:rFonts w:ascii="Symbol" w:hAnsi="Symbol"/>
    </w:rPr>
  </w:style>
  <w:style w:type="character" w:customStyle="1" w:styleId="WW8Num58z1">
    <w:name w:val="WW8Num58z1"/>
    <w:rsid w:val="00846C3D"/>
    <w:rPr>
      <w:rFonts w:ascii="Courier New" w:hAnsi="Courier New"/>
    </w:rPr>
  </w:style>
  <w:style w:type="character" w:customStyle="1" w:styleId="WW8Num58z2">
    <w:name w:val="WW8Num58z2"/>
    <w:rsid w:val="00846C3D"/>
    <w:rPr>
      <w:rFonts w:ascii="Wingdings" w:hAnsi="Wingdings"/>
    </w:rPr>
  </w:style>
  <w:style w:type="character" w:customStyle="1" w:styleId="WW8NumSt2z0">
    <w:name w:val="WW8NumSt2z0"/>
    <w:rsid w:val="00846C3D"/>
    <w:rPr>
      <w:rFonts w:ascii="Symbol" w:hAnsi="Symbol"/>
    </w:rPr>
  </w:style>
  <w:style w:type="character" w:customStyle="1" w:styleId="Bekezdsalap-bettpusa">
    <w:name w:val="Bekezdés alap-betűtípusa"/>
    <w:rsid w:val="00846C3D"/>
  </w:style>
  <w:style w:type="character" w:styleId="PageNumber">
    <w:name w:val="page number"/>
    <w:basedOn w:val="Bekezdsalap-bettpusa"/>
    <w:semiHidden/>
    <w:rsid w:val="00846C3D"/>
  </w:style>
  <w:style w:type="character" w:styleId="Hyperlink">
    <w:name w:val="Hyperlink"/>
    <w:rsid w:val="00846C3D"/>
    <w:rPr>
      <w:color w:val="0000FF"/>
      <w:u w:val="single"/>
    </w:rPr>
  </w:style>
  <w:style w:type="character" w:customStyle="1" w:styleId="Absatz-Standardschriftart">
    <w:name w:val="Absatz-Standardschriftart"/>
    <w:rsid w:val="00846C3D"/>
  </w:style>
  <w:style w:type="character" w:customStyle="1" w:styleId="WW8Num38z0">
    <w:name w:val="WW8Num38z0"/>
    <w:rsid w:val="00846C3D"/>
    <w:rPr>
      <w:b/>
    </w:rPr>
  </w:style>
  <w:style w:type="paragraph" w:customStyle="1" w:styleId="Cmsor">
    <w:name w:val="Címsor"/>
    <w:basedOn w:val="Normal"/>
    <w:next w:val="BodyText"/>
    <w:rsid w:val="00846C3D"/>
    <w:pPr>
      <w:keepNext/>
      <w:spacing w:before="240" w:after="120"/>
    </w:pPr>
    <w:rPr>
      <w:rFonts w:ascii="Arial" w:eastAsia="Lucida Sans Unicode" w:hAnsi="Arial" w:cs="Tahoma"/>
      <w:sz w:val="28"/>
      <w:szCs w:val="28"/>
    </w:rPr>
  </w:style>
  <w:style w:type="paragraph" w:styleId="BodyText">
    <w:name w:val="Body Text"/>
    <w:basedOn w:val="Normal"/>
    <w:link w:val="BodyTextChar"/>
    <w:rsid w:val="00846C3D"/>
    <w:pPr>
      <w:jc w:val="both"/>
    </w:pPr>
    <w:rPr>
      <w:sz w:val="22"/>
    </w:rPr>
  </w:style>
  <w:style w:type="paragraph" w:styleId="List">
    <w:name w:val="List"/>
    <w:basedOn w:val="BodyText"/>
    <w:semiHidden/>
    <w:rsid w:val="00846C3D"/>
    <w:rPr>
      <w:rFonts w:cs="Tahoma"/>
    </w:rPr>
  </w:style>
  <w:style w:type="paragraph" w:customStyle="1" w:styleId="Felirat">
    <w:name w:val="Felirat"/>
    <w:basedOn w:val="Normal"/>
    <w:rsid w:val="00846C3D"/>
    <w:pPr>
      <w:suppressLineNumbers/>
      <w:spacing w:before="120" w:after="120"/>
    </w:pPr>
    <w:rPr>
      <w:rFonts w:cs="Tahoma"/>
      <w:i/>
      <w:iCs/>
      <w:sz w:val="24"/>
      <w:szCs w:val="24"/>
    </w:rPr>
  </w:style>
  <w:style w:type="paragraph" w:customStyle="1" w:styleId="Trgymutat">
    <w:name w:val="Tárgymutató"/>
    <w:basedOn w:val="Normal"/>
    <w:rsid w:val="00846C3D"/>
    <w:pPr>
      <w:suppressLineNumbers/>
    </w:pPr>
    <w:rPr>
      <w:rFonts w:cs="Tahoma"/>
    </w:rPr>
  </w:style>
  <w:style w:type="paragraph" w:styleId="Header">
    <w:name w:val="header"/>
    <w:basedOn w:val="Normal"/>
    <w:link w:val="HeaderChar"/>
    <w:rsid w:val="00846C3D"/>
    <w:pPr>
      <w:widowControl w:val="0"/>
      <w:tabs>
        <w:tab w:val="center" w:pos="4536"/>
        <w:tab w:val="right" w:pos="9072"/>
      </w:tabs>
    </w:pPr>
  </w:style>
  <w:style w:type="paragraph" w:customStyle="1" w:styleId="Szvegtrzs32">
    <w:name w:val="Szövegtörzs 32"/>
    <w:basedOn w:val="Normal"/>
    <w:rsid w:val="00846C3D"/>
  </w:style>
  <w:style w:type="paragraph" w:customStyle="1" w:styleId="Szvegblokk1">
    <w:name w:val="Szövegblokk1"/>
    <w:basedOn w:val="Normal"/>
    <w:rsid w:val="00846C3D"/>
    <w:pPr>
      <w:tabs>
        <w:tab w:val="left" w:pos="1134"/>
      </w:tabs>
      <w:ind w:left="567" w:right="565"/>
      <w:jc w:val="both"/>
    </w:pPr>
    <w:rPr>
      <w:sz w:val="24"/>
    </w:rPr>
  </w:style>
  <w:style w:type="paragraph" w:customStyle="1" w:styleId="Szvegtrzs21">
    <w:name w:val="Szövegtörzs 21"/>
    <w:basedOn w:val="Normal"/>
    <w:rsid w:val="00846C3D"/>
    <w:rPr>
      <w:spacing w:val="-3"/>
      <w:sz w:val="24"/>
    </w:rPr>
  </w:style>
  <w:style w:type="paragraph" w:styleId="EndnoteText">
    <w:name w:val="endnote text"/>
    <w:basedOn w:val="Normal"/>
    <w:link w:val="EndnoteTextChar"/>
    <w:semiHidden/>
    <w:rsid w:val="00846C3D"/>
    <w:pPr>
      <w:tabs>
        <w:tab w:val="left" w:pos="567"/>
      </w:tabs>
    </w:pPr>
    <w:rPr>
      <w:sz w:val="22"/>
    </w:rPr>
  </w:style>
  <w:style w:type="paragraph" w:styleId="BodyTextIndent">
    <w:name w:val="Body Text Indent"/>
    <w:basedOn w:val="Normal"/>
    <w:link w:val="BodyTextIndentChar"/>
    <w:rsid w:val="00846C3D"/>
    <w:pPr>
      <w:ind w:left="567" w:hanging="567"/>
    </w:pPr>
    <w:rPr>
      <w:b/>
      <w:sz w:val="22"/>
    </w:rPr>
  </w:style>
  <w:style w:type="paragraph" w:styleId="Footer">
    <w:name w:val="footer"/>
    <w:basedOn w:val="Normal"/>
    <w:link w:val="FooterChar"/>
    <w:uiPriority w:val="99"/>
    <w:rsid w:val="00846C3D"/>
    <w:pPr>
      <w:tabs>
        <w:tab w:val="center" w:pos="4536"/>
        <w:tab w:val="right" w:pos="9072"/>
      </w:tabs>
    </w:pPr>
  </w:style>
  <w:style w:type="paragraph" w:customStyle="1" w:styleId="Szvegtrzs22">
    <w:name w:val="Szövegtörzs 22"/>
    <w:basedOn w:val="Normal"/>
    <w:rsid w:val="00846C3D"/>
    <w:pPr>
      <w:spacing w:after="120" w:line="480" w:lineRule="auto"/>
    </w:pPr>
  </w:style>
  <w:style w:type="paragraph" w:customStyle="1" w:styleId="Szvegtrzsbehzssal21">
    <w:name w:val="Szövegtörzs behúzással 21"/>
    <w:basedOn w:val="Normal"/>
    <w:rsid w:val="00846C3D"/>
    <w:pPr>
      <w:spacing w:after="120" w:line="480" w:lineRule="auto"/>
      <w:ind w:left="283"/>
    </w:pPr>
  </w:style>
  <w:style w:type="paragraph" w:customStyle="1" w:styleId="Szvegtrzsbehzssal31">
    <w:name w:val="Szövegtörzs behúzással 31"/>
    <w:basedOn w:val="Normal"/>
    <w:rsid w:val="00846C3D"/>
    <w:pPr>
      <w:spacing w:after="120"/>
      <w:ind w:left="283"/>
    </w:pPr>
    <w:rPr>
      <w:sz w:val="16"/>
      <w:szCs w:val="16"/>
    </w:rPr>
  </w:style>
  <w:style w:type="paragraph" w:customStyle="1" w:styleId="Szvegblokk11">
    <w:name w:val="Szövegblokk11"/>
    <w:basedOn w:val="Normal"/>
    <w:rsid w:val="00846C3D"/>
    <w:pPr>
      <w:pBdr>
        <w:top w:val="single" w:sz="8" w:space="13" w:color="000000" w:shadow="1"/>
        <w:left w:val="single" w:sz="8" w:space="4" w:color="000000" w:shadow="1"/>
        <w:bottom w:val="single" w:sz="8" w:space="12" w:color="000000" w:shadow="1"/>
        <w:right w:val="single" w:sz="8" w:space="4" w:color="000000" w:shadow="1"/>
      </w:pBdr>
      <w:shd w:val="clear" w:color="auto" w:fill="CCCCCC"/>
      <w:spacing w:before="120" w:after="120"/>
      <w:ind w:left="2693" w:right="1701"/>
      <w:jc w:val="center"/>
    </w:pPr>
    <w:rPr>
      <w:b/>
      <w:bCs/>
      <w:sz w:val="32"/>
    </w:rPr>
  </w:style>
  <w:style w:type="paragraph" w:styleId="TOC1">
    <w:name w:val="toc 1"/>
    <w:basedOn w:val="Normal"/>
    <w:next w:val="Normal"/>
    <w:autoRedefine/>
    <w:uiPriority w:val="39"/>
    <w:qFormat/>
    <w:rsid w:val="00707FBE"/>
    <w:pPr>
      <w:tabs>
        <w:tab w:val="left" w:pos="851"/>
        <w:tab w:val="right" w:pos="9060"/>
      </w:tabs>
      <w:ind w:left="851" w:hanging="851"/>
    </w:pPr>
    <w:rPr>
      <w:b/>
      <w:caps/>
      <w:sz w:val="22"/>
    </w:rPr>
  </w:style>
  <w:style w:type="paragraph" w:styleId="TOC2">
    <w:name w:val="toc 2"/>
    <w:basedOn w:val="Normal"/>
    <w:next w:val="Normal"/>
    <w:autoRedefine/>
    <w:uiPriority w:val="39"/>
    <w:qFormat/>
    <w:rsid w:val="00707FBE"/>
    <w:pPr>
      <w:tabs>
        <w:tab w:val="left" w:pos="709"/>
        <w:tab w:val="right" w:pos="9060"/>
      </w:tabs>
      <w:ind w:left="709" w:hanging="509"/>
    </w:pPr>
    <w:rPr>
      <w:sz w:val="22"/>
    </w:rPr>
  </w:style>
  <w:style w:type="paragraph" w:styleId="TOC3">
    <w:name w:val="toc 3"/>
    <w:basedOn w:val="Normal"/>
    <w:next w:val="Normal"/>
    <w:autoRedefine/>
    <w:uiPriority w:val="39"/>
    <w:qFormat/>
    <w:rsid w:val="00707FBE"/>
    <w:pPr>
      <w:tabs>
        <w:tab w:val="left" w:pos="1134"/>
        <w:tab w:val="right" w:pos="9060"/>
      </w:tabs>
      <w:ind w:left="993" w:hanging="593"/>
    </w:pPr>
    <w:rPr>
      <w:sz w:val="22"/>
    </w:rPr>
  </w:style>
  <w:style w:type="paragraph" w:customStyle="1" w:styleId="Szvegtrzs31">
    <w:name w:val="Szövegtörzs 31"/>
    <w:basedOn w:val="Normal"/>
    <w:rsid w:val="00846C3D"/>
  </w:style>
  <w:style w:type="paragraph" w:customStyle="1" w:styleId="Szvegtrzs211">
    <w:name w:val="Szövegtörzs 211"/>
    <w:basedOn w:val="Normal"/>
    <w:rsid w:val="00846C3D"/>
    <w:pPr>
      <w:spacing w:after="120" w:line="480" w:lineRule="auto"/>
    </w:pPr>
  </w:style>
  <w:style w:type="paragraph" w:customStyle="1" w:styleId="Tblzattartalom">
    <w:name w:val="Táblázattartalom"/>
    <w:basedOn w:val="Normal"/>
    <w:rsid w:val="00846C3D"/>
    <w:pPr>
      <w:suppressLineNumbers/>
    </w:pPr>
  </w:style>
  <w:style w:type="paragraph" w:customStyle="1" w:styleId="Tblzatfejlc">
    <w:name w:val="Táblázatfejléc"/>
    <w:basedOn w:val="Tblzattartalom"/>
    <w:rsid w:val="00846C3D"/>
    <w:pPr>
      <w:jc w:val="center"/>
    </w:pPr>
    <w:rPr>
      <w:b/>
      <w:bCs/>
      <w:i/>
      <w:iCs/>
    </w:rPr>
  </w:style>
  <w:style w:type="paragraph" w:styleId="BalloonText">
    <w:name w:val="Balloon Text"/>
    <w:basedOn w:val="Normal"/>
    <w:rsid w:val="00846C3D"/>
    <w:rPr>
      <w:rFonts w:ascii="Tahoma" w:hAnsi="Tahoma" w:cs="Tahoma"/>
      <w:sz w:val="16"/>
      <w:szCs w:val="16"/>
    </w:rPr>
  </w:style>
  <w:style w:type="paragraph" w:customStyle="1" w:styleId="TextkrpermitEinzug">
    <w:name w:val="Textkörper mit Einzug"/>
    <w:basedOn w:val="BodyText"/>
    <w:rsid w:val="00846C3D"/>
    <w:pPr>
      <w:ind w:left="851"/>
    </w:pPr>
    <w:rPr>
      <w:rFonts w:ascii="Arial" w:hAnsi="Arial"/>
      <w:sz w:val="24"/>
    </w:rPr>
  </w:style>
  <w:style w:type="paragraph" w:customStyle="1" w:styleId="Gliederung4-Text">
    <w:name w:val="Gliederung 4-Text"/>
    <w:basedOn w:val="Heading4"/>
    <w:rsid w:val="00846C3D"/>
    <w:pPr>
      <w:numPr>
        <w:numId w:val="0"/>
      </w:numPr>
      <w:ind w:left="993"/>
      <w:jc w:val="both"/>
      <w:outlineLvl w:val="9"/>
    </w:pPr>
    <w:rPr>
      <w:rFonts w:ascii="Arial" w:hAnsi="Arial"/>
    </w:rPr>
  </w:style>
  <w:style w:type="paragraph" w:styleId="TOC4">
    <w:name w:val="toc 4"/>
    <w:basedOn w:val="Trgymutat"/>
    <w:uiPriority w:val="39"/>
    <w:rsid w:val="00846C3D"/>
    <w:pPr>
      <w:tabs>
        <w:tab w:val="right" w:leader="dot" w:pos="9637"/>
      </w:tabs>
      <w:ind w:left="849"/>
    </w:pPr>
  </w:style>
  <w:style w:type="paragraph" w:styleId="TOC5">
    <w:name w:val="toc 5"/>
    <w:basedOn w:val="Trgymutat"/>
    <w:uiPriority w:val="39"/>
    <w:rsid w:val="00846C3D"/>
    <w:pPr>
      <w:tabs>
        <w:tab w:val="right" w:leader="dot" w:pos="9637"/>
      </w:tabs>
      <w:ind w:left="1132"/>
    </w:pPr>
  </w:style>
  <w:style w:type="paragraph" w:styleId="TOC6">
    <w:name w:val="toc 6"/>
    <w:basedOn w:val="Trgymutat"/>
    <w:semiHidden/>
    <w:rsid w:val="00846C3D"/>
    <w:pPr>
      <w:tabs>
        <w:tab w:val="right" w:leader="dot" w:pos="9637"/>
      </w:tabs>
      <w:ind w:left="1415"/>
    </w:pPr>
  </w:style>
  <w:style w:type="paragraph" w:styleId="TOC7">
    <w:name w:val="toc 7"/>
    <w:basedOn w:val="Trgymutat"/>
    <w:semiHidden/>
    <w:rsid w:val="00846C3D"/>
    <w:pPr>
      <w:tabs>
        <w:tab w:val="right" w:leader="dot" w:pos="9637"/>
      </w:tabs>
      <w:ind w:left="1698"/>
    </w:pPr>
  </w:style>
  <w:style w:type="paragraph" w:styleId="TOC8">
    <w:name w:val="toc 8"/>
    <w:basedOn w:val="Trgymutat"/>
    <w:semiHidden/>
    <w:rsid w:val="00846C3D"/>
    <w:pPr>
      <w:tabs>
        <w:tab w:val="right" w:leader="dot" w:pos="9637"/>
      </w:tabs>
      <w:ind w:left="1981"/>
    </w:pPr>
  </w:style>
  <w:style w:type="paragraph" w:styleId="TOC9">
    <w:name w:val="toc 9"/>
    <w:basedOn w:val="Trgymutat"/>
    <w:rsid w:val="00846C3D"/>
    <w:pPr>
      <w:tabs>
        <w:tab w:val="right" w:leader="dot" w:pos="9637"/>
      </w:tabs>
      <w:ind w:left="2264"/>
    </w:pPr>
  </w:style>
  <w:style w:type="paragraph" w:customStyle="1" w:styleId="Tartalomjegyzk10">
    <w:name w:val="Tartalomjegyzék 10"/>
    <w:basedOn w:val="Trgymutat"/>
    <w:rsid w:val="00846C3D"/>
    <w:pPr>
      <w:tabs>
        <w:tab w:val="right" w:leader="dot" w:pos="9637"/>
      </w:tabs>
      <w:ind w:left="2547"/>
    </w:pPr>
  </w:style>
  <w:style w:type="character" w:customStyle="1" w:styleId="s">
    <w:name w:val="s"/>
    <w:basedOn w:val="DefaultParagraphFont"/>
    <w:rsid w:val="00F76EB4"/>
  </w:style>
  <w:style w:type="character" w:customStyle="1" w:styleId="f10">
    <w:name w:val="f10"/>
    <w:basedOn w:val="DefaultParagraphFont"/>
    <w:rsid w:val="00F76EB4"/>
  </w:style>
  <w:style w:type="table" w:styleId="TableGrid">
    <w:name w:val="Table Grid"/>
    <w:basedOn w:val="TableNormal"/>
    <w:rsid w:val="001A71D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1">
    <w:name w:val="s1"/>
    <w:rsid w:val="00307D55"/>
    <w:rPr>
      <w:rFonts w:ascii="Arial" w:hAnsi="Arial" w:cs="Arial" w:hint="default"/>
    </w:rPr>
  </w:style>
  <w:style w:type="character" w:customStyle="1" w:styleId="f101">
    <w:name w:val="f101"/>
    <w:rsid w:val="00307D55"/>
    <w:rPr>
      <w:sz w:val="20"/>
      <w:szCs w:val="20"/>
    </w:rPr>
  </w:style>
  <w:style w:type="character" w:customStyle="1" w:styleId="HeaderChar">
    <w:name w:val="Header Char"/>
    <w:link w:val="Header"/>
    <w:locked/>
    <w:rsid w:val="00D72C39"/>
    <w:rPr>
      <w:lang w:val="lv-LV" w:eastAsia="ar-SA"/>
    </w:rPr>
  </w:style>
  <w:style w:type="paragraph" w:customStyle="1" w:styleId="Default">
    <w:name w:val="Default"/>
    <w:rsid w:val="00D72C39"/>
    <w:pPr>
      <w:autoSpaceDE w:val="0"/>
      <w:autoSpaceDN w:val="0"/>
      <w:adjustRightInd w:val="0"/>
    </w:pPr>
    <w:rPr>
      <w:rFonts w:eastAsia="Calibri"/>
      <w:color w:val="000000"/>
      <w:sz w:val="24"/>
      <w:szCs w:val="24"/>
      <w:lang w:eastAsia="en-US"/>
    </w:rPr>
  </w:style>
  <w:style w:type="paragraph" w:styleId="BodyTextIndent2">
    <w:name w:val="Body Text Indent 2"/>
    <w:basedOn w:val="Normal"/>
    <w:link w:val="BodyTextIndent2Char"/>
    <w:rsid w:val="00562D80"/>
    <w:pPr>
      <w:spacing w:after="120" w:line="480" w:lineRule="auto"/>
      <w:ind w:left="283"/>
    </w:pPr>
  </w:style>
  <w:style w:type="character" w:customStyle="1" w:styleId="BodyTextIndent2Char">
    <w:name w:val="Body Text Indent 2 Char"/>
    <w:link w:val="BodyTextIndent2"/>
    <w:rsid w:val="00562D80"/>
    <w:rPr>
      <w:lang w:val="lv-LV" w:eastAsia="ar-SA"/>
    </w:rPr>
  </w:style>
  <w:style w:type="paragraph" w:customStyle="1" w:styleId="StandardohneAbstand">
    <w:name w:val="Standard ohne Abstand"/>
    <w:basedOn w:val="Normal"/>
    <w:rsid w:val="00562D80"/>
    <w:pPr>
      <w:tabs>
        <w:tab w:val="left" w:pos="720"/>
      </w:tabs>
      <w:suppressAutoHyphens w:val="0"/>
      <w:ind w:left="720"/>
    </w:pPr>
    <w:rPr>
      <w:rFonts w:ascii="Arial" w:hAnsi="Arial"/>
      <w:sz w:val="24"/>
      <w:lang w:eastAsia="en-GB"/>
    </w:rPr>
  </w:style>
  <w:style w:type="paragraph" w:styleId="NormalIndent">
    <w:name w:val="Normal Indent"/>
    <w:basedOn w:val="Normal"/>
    <w:rsid w:val="00562D80"/>
    <w:pPr>
      <w:tabs>
        <w:tab w:val="left" w:pos="720"/>
      </w:tabs>
      <w:suppressAutoHyphens w:val="0"/>
      <w:spacing w:before="240" w:after="240"/>
      <w:ind w:left="720"/>
    </w:pPr>
    <w:rPr>
      <w:rFonts w:ascii="Arial" w:hAnsi="Arial"/>
      <w:sz w:val="24"/>
      <w:lang w:eastAsia="en-GB"/>
    </w:rPr>
  </w:style>
  <w:style w:type="paragraph" w:customStyle="1" w:styleId="02">
    <w:name w:val="02"/>
    <w:basedOn w:val="Normal"/>
    <w:uiPriority w:val="99"/>
    <w:rsid w:val="00925DBC"/>
    <w:pPr>
      <w:widowControl w:val="0"/>
      <w:overflowPunct w:val="0"/>
      <w:autoSpaceDE w:val="0"/>
      <w:spacing w:before="120" w:after="120" w:line="264" w:lineRule="auto"/>
      <w:ind w:hanging="567"/>
      <w:textAlignment w:val="baseline"/>
    </w:pPr>
    <w:rPr>
      <w:b/>
      <w:kern w:val="1"/>
      <w:sz w:val="24"/>
      <w:szCs w:val="24"/>
      <w:lang w:eastAsia="hu-HU"/>
    </w:rPr>
  </w:style>
  <w:style w:type="paragraph" w:styleId="NormalWeb">
    <w:name w:val="Normal (Web)"/>
    <w:basedOn w:val="Normal"/>
    <w:uiPriority w:val="99"/>
    <w:semiHidden/>
    <w:unhideWhenUsed/>
    <w:rsid w:val="00925DBC"/>
    <w:pPr>
      <w:suppressAutoHyphens w:val="0"/>
      <w:spacing w:before="100" w:beforeAutospacing="1" w:after="100" w:afterAutospacing="1"/>
    </w:pPr>
    <w:rPr>
      <w:sz w:val="24"/>
      <w:szCs w:val="24"/>
      <w:lang w:eastAsia="hu-HU"/>
    </w:rPr>
  </w:style>
  <w:style w:type="paragraph" w:customStyle="1" w:styleId="01">
    <w:name w:val="01"/>
    <w:basedOn w:val="Normal"/>
    <w:uiPriority w:val="99"/>
    <w:rsid w:val="008E423B"/>
    <w:pPr>
      <w:widowControl w:val="0"/>
      <w:overflowPunct w:val="0"/>
      <w:autoSpaceDE w:val="0"/>
      <w:spacing w:before="240" w:after="120" w:line="264" w:lineRule="auto"/>
      <w:ind w:hanging="567"/>
      <w:textAlignment w:val="baseline"/>
    </w:pPr>
    <w:rPr>
      <w:b/>
      <w:kern w:val="1"/>
      <w:sz w:val="24"/>
      <w:szCs w:val="24"/>
      <w:lang w:eastAsia="hu-HU"/>
    </w:rPr>
  </w:style>
  <w:style w:type="paragraph" w:styleId="Title">
    <w:name w:val="Title"/>
    <w:basedOn w:val="Normal"/>
    <w:next w:val="Normal"/>
    <w:link w:val="TitleChar"/>
    <w:qFormat/>
    <w:rsid w:val="00B05779"/>
    <w:pPr>
      <w:widowControl w:val="0"/>
      <w:tabs>
        <w:tab w:val="left" w:pos="1134"/>
        <w:tab w:val="left" w:pos="5103"/>
      </w:tabs>
      <w:ind w:right="2833"/>
    </w:pPr>
    <w:rPr>
      <w:b/>
      <w:caps/>
      <w:sz w:val="24"/>
    </w:rPr>
  </w:style>
  <w:style w:type="character" w:customStyle="1" w:styleId="TitleChar">
    <w:name w:val="Title Char"/>
    <w:link w:val="Title"/>
    <w:rsid w:val="00B05779"/>
    <w:rPr>
      <w:rFonts w:cs="Wingdings"/>
      <w:b/>
      <w:caps/>
      <w:sz w:val="24"/>
      <w:lang w:val="lv-LV" w:eastAsia="ar-SA"/>
    </w:rPr>
  </w:style>
  <w:style w:type="paragraph" w:styleId="Subtitle">
    <w:name w:val="Subtitle"/>
    <w:basedOn w:val="Normal"/>
    <w:next w:val="Normal"/>
    <w:link w:val="SubtitleChar"/>
    <w:uiPriority w:val="11"/>
    <w:qFormat/>
    <w:rsid w:val="008E423B"/>
    <w:pPr>
      <w:spacing w:after="60"/>
      <w:jc w:val="center"/>
      <w:outlineLvl w:val="1"/>
    </w:pPr>
    <w:rPr>
      <w:rFonts w:ascii="Cambria" w:hAnsi="Cambria"/>
      <w:sz w:val="24"/>
      <w:szCs w:val="24"/>
    </w:rPr>
  </w:style>
  <w:style w:type="character" w:customStyle="1" w:styleId="SubtitleChar">
    <w:name w:val="Subtitle Char"/>
    <w:link w:val="Subtitle"/>
    <w:uiPriority w:val="11"/>
    <w:rsid w:val="008E423B"/>
    <w:rPr>
      <w:rFonts w:ascii="Cambria" w:hAnsi="Cambria"/>
      <w:sz w:val="24"/>
      <w:szCs w:val="24"/>
      <w:lang w:val="lv-LV" w:eastAsia="ar-SA"/>
    </w:rPr>
  </w:style>
  <w:style w:type="character" w:styleId="CommentReference">
    <w:name w:val="annotation reference"/>
    <w:semiHidden/>
    <w:unhideWhenUsed/>
    <w:rsid w:val="008E423B"/>
    <w:rPr>
      <w:sz w:val="16"/>
      <w:szCs w:val="16"/>
    </w:rPr>
  </w:style>
  <w:style w:type="paragraph" w:styleId="CommentText">
    <w:name w:val="annotation text"/>
    <w:basedOn w:val="Normal"/>
    <w:link w:val="CommentTextChar"/>
    <w:semiHidden/>
    <w:unhideWhenUsed/>
    <w:rsid w:val="008E423B"/>
  </w:style>
  <w:style w:type="character" w:customStyle="1" w:styleId="CommentTextChar">
    <w:name w:val="Comment Text Char"/>
    <w:link w:val="CommentText"/>
    <w:semiHidden/>
    <w:rsid w:val="008E423B"/>
    <w:rPr>
      <w:lang w:val="lv-LV" w:eastAsia="ar-SA"/>
    </w:rPr>
  </w:style>
  <w:style w:type="paragraph" w:styleId="CommentSubject">
    <w:name w:val="annotation subject"/>
    <w:basedOn w:val="CommentText"/>
    <w:next w:val="CommentText"/>
    <w:link w:val="CommentSubjectChar"/>
    <w:uiPriority w:val="99"/>
    <w:semiHidden/>
    <w:unhideWhenUsed/>
    <w:rsid w:val="008E423B"/>
    <w:rPr>
      <w:b/>
      <w:bCs/>
    </w:rPr>
  </w:style>
  <w:style w:type="character" w:customStyle="1" w:styleId="CommentSubjectChar">
    <w:name w:val="Comment Subject Char"/>
    <w:link w:val="CommentSubject"/>
    <w:uiPriority w:val="99"/>
    <w:semiHidden/>
    <w:rsid w:val="008E423B"/>
    <w:rPr>
      <w:b/>
      <w:bCs/>
      <w:lang w:val="lv-LV" w:eastAsia="ar-SA"/>
    </w:rPr>
  </w:style>
  <w:style w:type="paragraph" w:styleId="TOCHeading">
    <w:name w:val="TOC Heading"/>
    <w:basedOn w:val="Heading1"/>
    <w:next w:val="Normal"/>
    <w:uiPriority w:val="39"/>
    <w:semiHidden/>
    <w:unhideWhenUsed/>
    <w:qFormat/>
    <w:rsid w:val="00D53D4E"/>
    <w:pPr>
      <w:keepLines/>
      <w:numPr>
        <w:numId w:val="0"/>
      </w:numPr>
      <w:suppressAutoHyphens w:val="0"/>
      <w:spacing w:before="480" w:line="276" w:lineRule="auto"/>
      <w:jc w:val="left"/>
      <w:outlineLvl w:val="9"/>
    </w:pPr>
    <w:rPr>
      <w:rFonts w:ascii="Cambria" w:hAnsi="Cambria"/>
      <w:bCs/>
      <w:caps w:val="0"/>
      <w:color w:val="365F91"/>
      <w:sz w:val="28"/>
      <w:szCs w:val="28"/>
      <w:lang w:eastAsia="en-US"/>
    </w:rPr>
  </w:style>
  <w:style w:type="character" w:styleId="EndnoteReference">
    <w:name w:val="endnote reference"/>
    <w:semiHidden/>
    <w:unhideWhenUsed/>
    <w:rsid w:val="00947ADA"/>
    <w:rPr>
      <w:vertAlign w:val="superscript"/>
    </w:rPr>
  </w:style>
  <w:style w:type="character" w:customStyle="1" w:styleId="Flietext">
    <w:name w:val="Fließtext"/>
    <w:rsid w:val="00511BC8"/>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rPr>
  </w:style>
  <w:style w:type="character" w:customStyle="1" w:styleId="st">
    <w:name w:val="st"/>
    <w:basedOn w:val="DefaultParagraphFont"/>
    <w:rsid w:val="009B1E88"/>
  </w:style>
  <w:style w:type="paragraph" w:customStyle="1" w:styleId="Listaszerbekezds1">
    <w:name w:val="Listaszerű bekezdés1"/>
    <w:basedOn w:val="Normal"/>
    <w:qFormat/>
    <w:rsid w:val="00337F2F"/>
    <w:pPr>
      <w:suppressAutoHyphens w:val="0"/>
      <w:spacing w:after="200" w:line="276" w:lineRule="auto"/>
      <w:ind w:left="720"/>
      <w:contextualSpacing/>
    </w:pPr>
    <w:rPr>
      <w:rFonts w:ascii="Calibri" w:hAnsi="Calibri"/>
      <w:sz w:val="22"/>
      <w:szCs w:val="22"/>
      <w:lang w:eastAsia="en-US"/>
    </w:rPr>
  </w:style>
  <w:style w:type="character" w:styleId="FootnoteReference">
    <w:name w:val="footnote reference"/>
    <w:semiHidden/>
    <w:rsid w:val="003209A3"/>
    <w:rPr>
      <w:vertAlign w:val="superscript"/>
    </w:rPr>
  </w:style>
  <w:style w:type="paragraph" w:styleId="FootnoteText">
    <w:name w:val="footnote text"/>
    <w:basedOn w:val="Normal"/>
    <w:link w:val="FootnoteTextChar"/>
    <w:semiHidden/>
    <w:rsid w:val="003209A3"/>
    <w:pPr>
      <w:suppressAutoHyphens w:val="0"/>
      <w:jc w:val="both"/>
    </w:pPr>
    <w:rPr>
      <w:lang w:eastAsia="en-US"/>
    </w:rPr>
  </w:style>
  <w:style w:type="character" w:customStyle="1" w:styleId="FootnoteTextChar">
    <w:name w:val="Footnote Text Char"/>
    <w:link w:val="FootnoteText"/>
    <w:semiHidden/>
    <w:rsid w:val="003209A3"/>
    <w:rPr>
      <w:lang w:val="lv-LV" w:eastAsia="en-US"/>
    </w:rPr>
  </w:style>
  <w:style w:type="paragraph" w:styleId="BlockText">
    <w:name w:val="Block Text"/>
    <w:basedOn w:val="Normal"/>
    <w:rsid w:val="003209A3"/>
    <w:pPr>
      <w:suppressAutoHyphens w:val="0"/>
      <w:spacing w:line="260" w:lineRule="exact"/>
      <w:ind w:left="2268" w:right="1711" w:hanging="567"/>
    </w:pPr>
    <w:rPr>
      <w:b/>
      <w:sz w:val="22"/>
      <w:lang w:eastAsia="en-US"/>
    </w:rPr>
  </w:style>
  <w:style w:type="paragraph" w:styleId="BodyText2">
    <w:name w:val="Body Text 2"/>
    <w:basedOn w:val="Normal"/>
    <w:link w:val="BodyText2Char"/>
    <w:rsid w:val="003209A3"/>
    <w:pPr>
      <w:tabs>
        <w:tab w:val="left" w:pos="567"/>
      </w:tabs>
      <w:suppressAutoHyphens w:val="0"/>
      <w:ind w:left="567" w:hanging="567"/>
    </w:pPr>
    <w:rPr>
      <w:b/>
      <w:sz w:val="22"/>
      <w:lang w:eastAsia="en-US"/>
    </w:rPr>
  </w:style>
  <w:style w:type="character" w:customStyle="1" w:styleId="BodyText2Char">
    <w:name w:val="Body Text 2 Char"/>
    <w:link w:val="BodyText2"/>
    <w:rsid w:val="003209A3"/>
    <w:rPr>
      <w:b/>
      <w:sz w:val="22"/>
      <w:lang w:val="lv-LV" w:eastAsia="en-US"/>
    </w:rPr>
  </w:style>
  <w:style w:type="paragraph" w:styleId="BodyText3">
    <w:name w:val="Body Text 3"/>
    <w:basedOn w:val="Normal"/>
    <w:link w:val="BodyText3Char"/>
    <w:rsid w:val="003209A3"/>
    <w:pPr>
      <w:tabs>
        <w:tab w:val="left" w:pos="567"/>
      </w:tabs>
      <w:suppressAutoHyphens w:val="0"/>
      <w:spacing w:line="260" w:lineRule="exact"/>
      <w:ind w:right="113"/>
      <w:jc w:val="both"/>
    </w:pPr>
    <w:rPr>
      <w:b/>
      <w:sz w:val="22"/>
      <w:lang w:eastAsia="en-US"/>
    </w:rPr>
  </w:style>
  <w:style w:type="character" w:customStyle="1" w:styleId="BodyText3Char">
    <w:name w:val="Body Text 3 Char"/>
    <w:link w:val="BodyText3"/>
    <w:rsid w:val="003209A3"/>
    <w:rPr>
      <w:b/>
      <w:sz w:val="22"/>
      <w:lang w:val="lv-LV" w:eastAsia="en-US"/>
    </w:rPr>
  </w:style>
  <w:style w:type="paragraph" w:styleId="BodyTextIndent3">
    <w:name w:val="Body Text Indent 3"/>
    <w:basedOn w:val="Normal"/>
    <w:link w:val="BodyTextIndent3Char"/>
    <w:rsid w:val="003209A3"/>
    <w:pPr>
      <w:tabs>
        <w:tab w:val="left" w:pos="567"/>
      </w:tabs>
      <w:suppressAutoHyphens w:val="0"/>
      <w:ind w:left="567" w:hanging="567"/>
    </w:pPr>
    <w:rPr>
      <w:sz w:val="22"/>
      <w:lang w:eastAsia="en-US"/>
    </w:rPr>
  </w:style>
  <w:style w:type="character" w:customStyle="1" w:styleId="BodyTextIndent3Char">
    <w:name w:val="Body Text Indent 3 Char"/>
    <w:link w:val="BodyTextIndent3"/>
    <w:rsid w:val="003209A3"/>
    <w:rPr>
      <w:sz w:val="22"/>
      <w:lang w:val="lv-LV" w:eastAsia="en-US"/>
    </w:rPr>
  </w:style>
  <w:style w:type="paragraph" w:customStyle="1" w:styleId="AHeader1">
    <w:name w:val="AHeader 1"/>
    <w:basedOn w:val="Normal"/>
    <w:rsid w:val="003209A3"/>
    <w:pPr>
      <w:numPr>
        <w:numId w:val="2"/>
      </w:numPr>
      <w:suppressAutoHyphens w:val="0"/>
      <w:spacing w:after="120"/>
    </w:pPr>
    <w:rPr>
      <w:rFonts w:ascii="Arial" w:hAnsi="Arial" w:cs="Arial"/>
      <w:b/>
      <w:bCs/>
      <w:sz w:val="24"/>
      <w:lang w:eastAsia="en-US"/>
    </w:rPr>
  </w:style>
  <w:style w:type="paragraph" w:customStyle="1" w:styleId="AHeader2">
    <w:name w:val="AHeader 2"/>
    <w:basedOn w:val="AHeader1"/>
    <w:rsid w:val="003209A3"/>
    <w:pPr>
      <w:numPr>
        <w:ilvl w:val="1"/>
      </w:numPr>
      <w:tabs>
        <w:tab w:val="clear" w:pos="709"/>
        <w:tab w:val="num" w:pos="360"/>
        <w:tab w:val="num" w:pos="1440"/>
      </w:tabs>
      <w:ind w:left="1440" w:hanging="360"/>
    </w:pPr>
    <w:rPr>
      <w:sz w:val="22"/>
    </w:rPr>
  </w:style>
  <w:style w:type="paragraph" w:customStyle="1" w:styleId="AHeader3">
    <w:name w:val="AHeader 3"/>
    <w:basedOn w:val="AHeader2"/>
    <w:rsid w:val="003209A3"/>
    <w:pPr>
      <w:numPr>
        <w:ilvl w:val="2"/>
      </w:numPr>
      <w:tabs>
        <w:tab w:val="clear" w:pos="1276"/>
        <w:tab w:val="num" w:pos="360"/>
        <w:tab w:val="num" w:pos="2160"/>
      </w:tabs>
      <w:ind w:left="2160" w:hanging="180"/>
    </w:pPr>
  </w:style>
  <w:style w:type="paragraph" w:customStyle="1" w:styleId="AHeader2abc">
    <w:name w:val="AHeader 2 abc"/>
    <w:basedOn w:val="AHeader3"/>
    <w:rsid w:val="003209A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3209A3"/>
    <w:pPr>
      <w:numPr>
        <w:ilvl w:val="4"/>
      </w:numPr>
      <w:tabs>
        <w:tab w:val="clear" w:pos="1701"/>
        <w:tab w:val="num" w:pos="360"/>
        <w:tab w:val="num" w:pos="1440"/>
        <w:tab w:val="num" w:pos="3600"/>
      </w:tabs>
      <w:ind w:left="3600" w:hanging="360"/>
    </w:pPr>
  </w:style>
  <w:style w:type="character" w:styleId="FollowedHyperlink">
    <w:name w:val="FollowedHyperlink"/>
    <w:rsid w:val="003209A3"/>
    <w:rPr>
      <w:color w:val="800080"/>
      <w:u w:val="single"/>
    </w:rPr>
  </w:style>
  <w:style w:type="paragraph" w:customStyle="1" w:styleId="Seliteteksti">
    <w:name w:val="Seliteteksti"/>
    <w:basedOn w:val="Normal"/>
    <w:semiHidden/>
    <w:rsid w:val="003209A3"/>
    <w:pPr>
      <w:tabs>
        <w:tab w:val="left" w:pos="567"/>
      </w:tabs>
      <w:suppressAutoHyphens w:val="0"/>
      <w:spacing w:line="260" w:lineRule="exact"/>
    </w:pPr>
    <w:rPr>
      <w:rFonts w:ascii="Tahoma" w:hAnsi="Tahoma" w:cs="Tahoma"/>
      <w:sz w:val="16"/>
      <w:szCs w:val="16"/>
      <w:lang w:eastAsia="en-US"/>
    </w:rPr>
  </w:style>
  <w:style w:type="paragraph" w:styleId="DocumentMap">
    <w:name w:val="Document Map"/>
    <w:basedOn w:val="Normal"/>
    <w:link w:val="DocumentMapChar"/>
    <w:uiPriority w:val="99"/>
    <w:semiHidden/>
    <w:unhideWhenUsed/>
    <w:rsid w:val="003209A3"/>
    <w:pPr>
      <w:tabs>
        <w:tab w:val="left" w:pos="567"/>
      </w:tabs>
      <w:suppressAutoHyphens w:val="0"/>
      <w:spacing w:line="260" w:lineRule="exact"/>
    </w:pPr>
    <w:rPr>
      <w:rFonts w:ascii="Tahoma" w:hAnsi="Tahoma"/>
      <w:sz w:val="16"/>
      <w:szCs w:val="16"/>
      <w:lang w:eastAsia="en-US"/>
    </w:rPr>
  </w:style>
  <w:style w:type="character" w:customStyle="1" w:styleId="DocumentMapChar">
    <w:name w:val="Document Map Char"/>
    <w:link w:val="DocumentMap"/>
    <w:uiPriority w:val="99"/>
    <w:semiHidden/>
    <w:rsid w:val="003209A3"/>
    <w:rPr>
      <w:rFonts w:ascii="Tahoma" w:hAnsi="Tahoma"/>
      <w:sz w:val="16"/>
      <w:szCs w:val="16"/>
      <w:lang w:val="lv-LV" w:eastAsia="en-US"/>
    </w:rPr>
  </w:style>
  <w:style w:type="paragraph" w:styleId="Revision">
    <w:name w:val="Revision"/>
    <w:hidden/>
    <w:uiPriority w:val="99"/>
    <w:semiHidden/>
    <w:rsid w:val="003209A3"/>
    <w:rPr>
      <w:sz w:val="22"/>
      <w:lang w:eastAsia="en-US"/>
    </w:rPr>
  </w:style>
  <w:style w:type="paragraph" w:styleId="PlainText">
    <w:name w:val="Plain Text"/>
    <w:basedOn w:val="Normal"/>
    <w:link w:val="PlainTextChar"/>
    <w:uiPriority w:val="99"/>
    <w:unhideWhenUsed/>
    <w:rsid w:val="003209A3"/>
    <w:pPr>
      <w:suppressAutoHyphens w:val="0"/>
    </w:pPr>
    <w:rPr>
      <w:rFonts w:ascii="Arial" w:eastAsia="Calibri" w:hAnsi="Arial"/>
      <w:szCs w:val="21"/>
      <w:lang w:eastAsia="en-US"/>
    </w:rPr>
  </w:style>
  <w:style w:type="character" w:customStyle="1" w:styleId="PlainTextChar">
    <w:name w:val="Plain Text Char"/>
    <w:link w:val="PlainText"/>
    <w:uiPriority w:val="99"/>
    <w:rsid w:val="003209A3"/>
    <w:rPr>
      <w:rFonts w:ascii="Arial" w:eastAsia="Calibri" w:hAnsi="Arial"/>
      <w:szCs w:val="21"/>
      <w:lang w:val="lv-LV" w:eastAsia="en-US"/>
    </w:rPr>
  </w:style>
  <w:style w:type="character" w:customStyle="1" w:styleId="FooterChar">
    <w:name w:val="Footer Char"/>
    <w:link w:val="Footer"/>
    <w:uiPriority w:val="99"/>
    <w:rsid w:val="003209A3"/>
    <w:rPr>
      <w:lang w:val="lv-LV" w:eastAsia="ar-SA"/>
    </w:rPr>
  </w:style>
  <w:style w:type="character" w:customStyle="1" w:styleId="BodyTextChar">
    <w:name w:val="Body Text Char"/>
    <w:link w:val="BodyText"/>
    <w:rsid w:val="003209A3"/>
    <w:rPr>
      <w:sz w:val="22"/>
      <w:lang w:val="lv-LV" w:eastAsia="ar-SA"/>
    </w:rPr>
  </w:style>
  <w:style w:type="character" w:customStyle="1" w:styleId="BodyTextIndentChar">
    <w:name w:val="Body Text Indent Char"/>
    <w:link w:val="BodyTextIndent"/>
    <w:rsid w:val="003209A3"/>
    <w:rPr>
      <w:b/>
      <w:sz w:val="22"/>
      <w:lang w:val="lv-LV" w:eastAsia="ar-SA"/>
    </w:rPr>
  </w:style>
  <w:style w:type="character" w:customStyle="1" w:styleId="Flietext0">
    <w:name w:val="Fließtext_"/>
    <w:rsid w:val="003209A3"/>
    <w:rPr>
      <w:rFonts w:ascii="Times New Roman" w:eastAsia="Times New Roman" w:hAnsi="Times New Roman" w:cs="Times New Roman"/>
      <w:b w:val="0"/>
      <w:bCs w:val="0"/>
      <w:i w:val="0"/>
      <w:iCs w:val="0"/>
      <w:smallCaps w:val="0"/>
      <w:strike w:val="0"/>
      <w:sz w:val="20"/>
      <w:szCs w:val="20"/>
      <w:u w:val="none"/>
    </w:rPr>
  </w:style>
  <w:style w:type="character" w:customStyle="1" w:styleId="Flietext2">
    <w:name w:val="Fließtext (2)_"/>
    <w:rsid w:val="003209A3"/>
    <w:rPr>
      <w:rFonts w:ascii="Times New Roman" w:eastAsia="Times New Roman" w:hAnsi="Times New Roman" w:cs="Times New Roman"/>
      <w:b/>
      <w:bCs/>
      <w:i w:val="0"/>
      <w:iCs w:val="0"/>
      <w:smallCaps w:val="0"/>
      <w:strike w:val="0"/>
      <w:sz w:val="20"/>
      <w:szCs w:val="20"/>
      <w:u w:val="none"/>
    </w:rPr>
  </w:style>
  <w:style w:type="character" w:customStyle="1" w:styleId="Flietext20">
    <w:name w:val="Fließtext (2)"/>
    <w:rsid w:val="003209A3"/>
    <w:rPr>
      <w:rFonts w:ascii="Times New Roman" w:eastAsia="Times New Roman" w:hAnsi="Times New Roman" w:cs="Times New Roman"/>
      <w:b/>
      <w:bCs/>
      <w:i w:val="0"/>
      <w:iCs w:val="0"/>
      <w:smallCaps w:val="0"/>
      <w:strike w:val="0"/>
      <w:color w:val="000000"/>
      <w:spacing w:val="0"/>
      <w:w w:val="100"/>
      <w:position w:val="0"/>
      <w:sz w:val="20"/>
      <w:szCs w:val="20"/>
      <w:u w:val="none"/>
      <w:lang w:val="lv-LV"/>
    </w:rPr>
  </w:style>
  <w:style w:type="paragraph" w:styleId="Caption">
    <w:name w:val="caption"/>
    <w:basedOn w:val="Normal"/>
    <w:next w:val="Normal"/>
    <w:uiPriority w:val="35"/>
    <w:unhideWhenUsed/>
    <w:qFormat/>
    <w:rsid w:val="00D018C9"/>
    <w:rPr>
      <w:b/>
      <w:bCs/>
    </w:rPr>
  </w:style>
  <w:style w:type="paragraph" w:styleId="TableofFigures">
    <w:name w:val="table of figures"/>
    <w:basedOn w:val="Normal"/>
    <w:next w:val="Normal"/>
    <w:uiPriority w:val="99"/>
    <w:unhideWhenUsed/>
    <w:rsid w:val="00DE2272"/>
  </w:style>
  <w:style w:type="paragraph" w:styleId="HTMLPreformatted">
    <w:name w:val="HTML Preformatted"/>
    <w:basedOn w:val="Normal"/>
    <w:link w:val="HTMLPreformattedChar"/>
    <w:uiPriority w:val="99"/>
    <w:semiHidden/>
    <w:unhideWhenUsed/>
    <w:rsid w:val="00DF0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rPr>
  </w:style>
  <w:style w:type="character" w:customStyle="1" w:styleId="HTMLPreformattedChar">
    <w:name w:val="HTML Preformatted Char"/>
    <w:link w:val="HTMLPreformatted"/>
    <w:uiPriority w:val="99"/>
    <w:semiHidden/>
    <w:rsid w:val="00DF0453"/>
    <w:rPr>
      <w:rFonts w:ascii="Courier New" w:hAnsi="Courier New" w:cs="Courier New"/>
    </w:rPr>
  </w:style>
  <w:style w:type="character" w:customStyle="1" w:styleId="subsectioncontent">
    <w:name w:val="subsectioncontent"/>
    <w:basedOn w:val="DefaultParagraphFont"/>
    <w:rsid w:val="00C25827"/>
  </w:style>
  <w:style w:type="paragraph" w:customStyle="1" w:styleId="BodytextAgency">
    <w:name w:val="Body text (Agency)"/>
    <w:basedOn w:val="Normal"/>
    <w:link w:val="BodytextAgencyChar"/>
    <w:qFormat/>
    <w:rsid w:val="00E03990"/>
    <w:pPr>
      <w:suppressAutoHyphens w:val="0"/>
      <w:spacing w:after="140" w:line="280" w:lineRule="atLeast"/>
    </w:pPr>
    <w:rPr>
      <w:rFonts w:ascii="Verdana" w:eastAsia="Verdana" w:hAnsi="Verdana"/>
      <w:sz w:val="18"/>
      <w:szCs w:val="18"/>
    </w:rPr>
  </w:style>
  <w:style w:type="character" w:customStyle="1" w:styleId="BodytextAgencyChar">
    <w:name w:val="Body text (Agency) Char"/>
    <w:link w:val="BodytextAgency"/>
    <w:rsid w:val="00E03990"/>
    <w:rPr>
      <w:rFonts w:ascii="Verdana" w:eastAsia="Verdana" w:hAnsi="Verdana"/>
      <w:sz w:val="18"/>
      <w:szCs w:val="18"/>
    </w:rPr>
  </w:style>
  <w:style w:type="paragraph" w:customStyle="1" w:styleId="Odrky">
    <w:name w:val="Odrážky"/>
    <w:basedOn w:val="Normal"/>
    <w:rsid w:val="00781CEF"/>
    <w:pPr>
      <w:numPr>
        <w:numId w:val="3"/>
      </w:numPr>
      <w:suppressAutoHyphens w:val="0"/>
    </w:pPr>
    <w:rPr>
      <w:rFonts w:ascii="Arial" w:hAnsi="Arial"/>
      <w:sz w:val="22"/>
      <w:szCs w:val="24"/>
      <w:lang w:eastAsia="cs-CZ"/>
    </w:rPr>
  </w:style>
  <w:style w:type="paragraph" w:styleId="ListParagraph">
    <w:name w:val="List Paragraph"/>
    <w:basedOn w:val="Normal"/>
    <w:uiPriority w:val="34"/>
    <w:qFormat/>
    <w:rsid w:val="00634F30"/>
    <w:pPr>
      <w:suppressAutoHyphens w:val="0"/>
      <w:spacing w:after="200" w:line="276" w:lineRule="auto"/>
      <w:ind w:left="720"/>
      <w:contextualSpacing/>
    </w:pPr>
    <w:rPr>
      <w:rFonts w:ascii="Calibri" w:eastAsia="Calibri" w:hAnsi="Calibri"/>
      <w:sz w:val="22"/>
      <w:szCs w:val="22"/>
      <w:lang w:eastAsia="en-US"/>
    </w:rPr>
  </w:style>
  <w:style w:type="character" w:customStyle="1" w:styleId="Heading1Char">
    <w:name w:val="Heading 1 Char"/>
    <w:link w:val="Heading1"/>
    <w:rsid w:val="00707FBE"/>
    <w:rPr>
      <w:b/>
      <w:caps/>
      <w:color w:val="000000"/>
      <w:sz w:val="24"/>
      <w:szCs w:val="18"/>
      <w:lang w:val="lv-LV" w:eastAsia="ar-SA"/>
    </w:rPr>
  </w:style>
  <w:style w:type="character" w:customStyle="1" w:styleId="Heading3Char">
    <w:name w:val="Heading 3 Char"/>
    <w:link w:val="Heading3"/>
    <w:rsid w:val="001217AE"/>
    <w:rPr>
      <w:i/>
      <w:iCs/>
      <w:caps/>
      <w:sz w:val="24"/>
      <w:szCs w:val="24"/>
      <w:lang w:val="lv-LV" w:eastAsia="ar-SA"/>
    </w:rPr>
  </w:style>
  <w:style w:type="character" w:customStyle="1" w:styleId="EndnoteTextChar">
    <w:name w:val="Endnote Text Char"/>
    <w:link w:val="EndnoteText"/>
    <w:semiHidden/>
    <w:rsid w:val="00321E18"/>
    <w:rPr>
      <w:sz w:val="22"/>
      <w:lang w:val="lv-LV" w:eastAsia="ar-SA"/>
    </w:rPr>
  </w:style>
  <w:style w:type="character" w:customStyle="1" w:styleId="f14sb1">
    <w:name w:val="f14sb1"/>
    <w:rsid w:val="00C10196"/>
    <w:rPr>
      <w:rFonts w:ascii="Arial" w:hAnsi="Arial" w:cs="Arial" w:hint="default"/>
      <w:b/>
      <w:bCs/>
      <w:sz w:val="28"/>
      <w:szCs w:val="28"/>
    </w:rPr>
  </w:style>
  <w:style w:type="paragraph" w:customStyle="1" w:styleId="Vltozat1">
    <w:name w:val="Változat1"/>
    <w:hidden/>
    <w:uiPriority w:val="99"/>
    <w:semiHidden/>
    <w:rsid w:val="008875B0"/>
    <w:rPr>
      <w:sz w:val="22"/>
      <w:lang w:eastAsia="en-US"/>
    </w:rPr>
  </w:style>
  <w:style w:type="numbering" w:customStyle="1" w:styleId="BulletsAgency">
    <w:name w:val="Bullets (Agency)"/>
    <w:basedOn w:val="NoList"/>
    <w:rsid w:val="008875B0"/>
    <w:pPr>
      <w:numPr>
        <w:numId w:val="7"/>
      </w:numPr>
    </w:pPr>
  </w:style>
  <w:style w:type="paragraph" w:customStyle="1" w:styleId="DraftingNotesAgency">
    <w:name w:val="Drafting Notes (Agency)"/>
    <w:basedOn w:val="Normal"/>
    <w:next w:val="BodytextAgency"/>
    <w:link w:val="DraftingNotesAgencyChar"/>
    <w:rsid w:val="008875B0"/>
    <w:pPr>
      <w:suppressAutoHyphens w:val="0"/>
      <w:spacing w:after="140" w:line="280" w:lineRule="atLeast"/>
    </w:pPr>
    <w:rPr>
      <w:rFonts w:ascii="Courier New" w:eastAsia="Verdana" w:hAnsi="Courier New"/>
      <w:i/>
      <w:color w:val="339966"/>
      <w:sz w:val="22"/>
      <w:szCs w:val="18"/>
      <w:lang w:eastAsia="en-GB"/>
    </w:rPr>
  </w:style>
  <w:style w:type="paragraph" w:customStyle="1" w:styleId="No-numheading3Agency">
    <w:name w:val="No-num heading 3 (Agency)"/>
    <w:basedOn w:val="Normal"/>
    <w:next w:val="BodytextAgency"/>
    <w:link w:val="No-numheading3AgencyChar"/>
    <w:rsid w:val="008875B0"/>
    <w:pPr>
      <w:keepNext/>
      <w:suppressAutoHyphens w:val="0"/>
      <w:spacing w:before="280" w:after="220"/>
      <w:outlineLvl w:val="2"/>
    </w:pPr>
    <w:rPr>
      <w:rFonts w:ascii="Verdana" w:eastAsia="Verdana" w:hAnsi="Verdana"/>
      <w:b/>
      <w:bCs/>
      <w:kern w:val="32"/>
      <w:sz w:val="22"/>
      <w:szCs w:val="22"/>
      <w:lang w:eastAsia="en-GB"/>
    </w:rPr>
  </w:style>
  <w:style w:type="paragraph" w:customStyle="1" w:styleId="NormalAgency">
    <w:name w:val="Normal (Agency)"/>
    <w:link w:val="NormalAgencyChar"/>
    <w:rsid w:val="008875B0"/>
    <w:rPr>
      <w:rFonts w:ascii="Verdana" w:eastAsia="Verdana" w:hAnsi="Verdana"/>
      <w:sz w:val="18"/>
      <w:szCs w:val="18"/>
      <w:lang w:eastAsia="en-GB"/>
    </w:rPr>
  </w:style>
  <w:style w:type="table" w:customStyle="1" w:styleId="TablegridAgencyblack">
    <w:name w:val="Table grid (Agency) black"/>
    <w:basedOn w:val="TableNormal"/>
    <w:semiHidden/>
    <w:rsid w:val="008875B0"/>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EUAlbertina" w:hAnsi="EUAlbertina"/>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8875B0"/>
    <w:pPr>
      <w:keepNext/>
    </w:pPr>
    <w:rPr>
      <w:rFonts w:eastAsia="Times New Roman" w:cs="Verdana"/>
      <w:b/>
      <w:lang w:eastAsia="en-GB"/>
    </w:rPr>
  </w:style>
  <w:style w:type="paragraph" w:customStyle="1" w:styleId="TabletextrowsAgency">
    <w:name w:val="Table text rows (Agency)"/>
    <w:basedOn w:val="Normal"/>
    <w:semiHidden/>
    <w:rsid w:val="008875B0"/>
    <w:pPr>
      <w:suppressAutoHyphens w:val="0"/>
      <w:spacing w:line="280" w:lineRule="exact"/>
    </w:pPr>
    <w:rPr>
      <w:rFonts w:ascii="Verdana" w:hAnsi="Verdana" w:cs="Verdana"/>
      <w:sz w:val="18"/>
      <w:szCs w:val="18"/>
      <w:lang w:eastAsia="zh-CN"/>
    </w:rPr>
  </w:style>
  <w:style w:type="character" w:customStyle="1" w:styleId="NormalAgencyChar">
    <w:name w:val="Normal (Agency) Char"/>
    <w:link w:val="NormalAgency"/>
    <w:rsid w:val="008875B0"/>
    <w:rPr>
      <w:rFonts w:ascii="Verdana" w:eastAsia="Verdana" w:hAnsi="Verdana"/>
      <w:sz w:val="18"/>
      <w:szCs w:val="18"/>
      <w:lang w:val="lv-LV" w:eastAsia="en-GB" w:bidi="ar-SA"/>
    </w:rPr>
  </w:style>
  <w:style w:type="character" w:customStyle="1" w:styleId="DraftingNotesAgencyChar">
    <w:name w:val="Drafting Notes (Agency) Char"/>
    <w:link w:val="DraftingNotesAgency"/>
    <w:rsid w:val="008875B0"/>
    <w:rPr>
      <w:rFonts w:ascii="Courier New" w:eastAsia="Verdana" w:hAnsi="Courier New"/>
      <w:i/>
      <w:color w:val="339966"/>
      <w:sz w:val="22"/>
      <w:szCs w:val="18"/>
      <w:lang w:val="lv-LV" w:eastAsia="en-GB"/>
    </w:rPr>
  </w:style>
  <w:style w:type="character" w:customStyle="1" w:styleId="No-numheading3AgencyChar">
    <w:name w:val="No-num heading 3 (Agency) Char"/>
    <w:link w:val="No-numheading3Agency"/>
    <w:rsid w:val="008875B0"/>
    <w:rPr>
      <w:rFonts w:ascii="Verdana" w:eastAsia="Verdana" w:hAnsi="Verdana" w:cs="Arial"/>
      <w:b/>
      <w:bCs/>
      <w:kern w:val="32"/>
      <w:sz w:val="22"/>
      <w:szCs w:val="22"/>
      <w:lang w:val="lv-LV" w:eastAsia="en-GB"/>
    </w:rPr>
  </w:style>
  <w:style w:type="paragraph" w:customStyle="1" w:styleId="Normalold">
    <w:name w:val="Normal (old)"/>
    <w:basedOn w:val="Normal"/>
    <w:rsid w:val="008875B0"/>
    <w:pPr>
      <w:suppressAutoHyphens w:val="0"/>
      <w:ind w:left="720" w:hanging="720"/>
    </w:pPr>
    <w:rPr>
      <w:rFonts w:eastAsia="SimSun"/>
      <w:sz w:val="22"/>
      <w:szCs w:val="18"/>
      <w:lang w:eastAsia="zh-CN"/>
    </w:rPr>
  </w:style>
  <w:style w:type="character" w:styleId="UnresolvedMention">
    <w:name w:val="Unresolved Mention"/>
    <w:basedOn w:val="DefaultParagraphFont"/>
    <w:uiPriority w:val="99"/>
    <w:semiHidden/>
    <w:unhideWhenUsed/>
    <w:rsid w:val="005914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7521">
      <w:bodyDiv w:val="1"/>
      <w:marLeft w:val="0"/>
      <w:marRight w:val="0"/>
      <w:marTop w:val="0"/>
      <w:marBottom w:val="0"/>
      <w:divBdr>
        <w:top w:val="none" w:sz="0" w:space="0" w:color="auto"/>
        <w:left w:val="none" w:sz="0" w:space="0" w:color="auto"/>
        <w:bottom w:val="none" w:sz="0" w:space="0" w:color="auto"/>
        <w:right w:val="none" w:sz="0" w:space="0" w:color="auto"/>
      </w:divBdr>
    </w:div>
    <w:div w:id="14498693">
      <w:bodyDiv w:val="1"/>
      <w:marLeft w:val="0"/>
      <w:marRight w:val="0"/>
      <w:marTop w:val="0"/>
      <w:marBottom w:val="0"/>
      <w:divBdr>
        <w:top w:val="none" w:sz="0" w:space="0" w:color="auto"/>
        <w:left w:val="none" w:sz="0" w:space="0" w:color="auto"/>
        <w:bottom w:val="none" w:sz="0" w:space="0" w:color="auto"/>
        <w:right w:val="none" w:sz="0" w:space="0" w:color="auto"/>
      </w:divBdr>
    </w:div>
    <w:div w:id="23527828">
      <w:bodyDiv w:val="1"/>
      <w:marLeft w:val="0"/>
      <w:marRight w:val="0"/>
      <w:marTop w:val="0"/>
      <w:marBottom w:val="0"/>
      <w:divBdr>
        <w:top w:val="none" w:sz="0" w:space="0" w:color="auto"/>
        <w:left w:val="none" w:sz="0" w:space="0" w:color="auto"/>
        <w:bottom w:val="none" w:sz="0" w:space="0" w:color="auto"/>
        <w:right w:val="none" w:sz="0" w:space="0" w:color="auto"/>
      </w:divBdr>
    </w:div>
    <w:div w:id="41250693">
      <w:bodyDiv w:val="1"/>
      <w:marLeft w:val="0"/>
      <w:marRight w:val="0"/>
      <w:marTop w:val="0"/>
      <w:marBottom w:val="0"/>
      <w:divBdr>
        <w:top w:val="none" w:sz="0" w:space="0" w:color="auto"/>
        <w:left w:val="none" w:sz="0" w:space="0" w:color="auto"/>
        <w:bottom w:val="none" w:sz="0" w:space="0" w:color="auto"/>
        <w:right w:val="none" w:sz="0" w:space="0" w:color="auto"/>
      </w:divBdr>
      <w:divsChild>
        <w:div w:id="1546480794">
          <w:marLeft w:val="0"/>
          <w:marRight w:val="0"/>
          <w:marTop w:val="0"/>
          <w:marBottom w:val="0"/>
          <w:divBdr>
            <w:top w:val="none" w:sz="0" w:space="0" w:color="auto"/>
            <w:left w:val="none" w:sz="0" w:space="0" w:color="auto"/>
            <w:bottom w:val="none" w:sz="0" w:space="0" w:color="auto"/>
            <w:right w:val="none" w:sz="0" w:space="0" w:color="auto"/>
          </w:divBdr>
        </w:div>
      </w:divsChild>
    </w:div>
    <w:div w:id="41516337">
      <w:bodyDiv w:val="1"/>
      <w:marLeft w:val="0"/>
      <w:marRight w:val="0"/>
      <w:marTop w:val="0"/>
      <w:marBottom w:val="0"/>
      <w:divBdr>
        <w:top w:val="none" w:sz="0" w:space="0" w:color="auto"/>
        <w:left w:val="none" w:sz="0" w:space="0" w:color="auto"/>
        <w:bottom w:val="none" w:sz="0" w:space="0" w:color="auto"/>
        <w:right w:val="none" w:sz="0" w:space="0" w:color="auto"/>
      </w:divBdr>
    </w:div>
    <w:div w:id="62146924">
      <w:bodyDiv w:val="1"/>
      <w:marLeft w:val="0"/>
      <w:marRight w:val="0"/>
      <w:marTop w:val="0"/>
      <w:marBottom w:val="0"/>
      <w:divBdr>
        <w:top w:val="none" w:sz="0" w:space="0" w:color="auto"/>
        <w:left w:val="none" w:sz="0" w:space="0" w:color="auto"/>
        <w:bottom w:val="none" w:sz="0" w:space="0" w:color="auto"/>
        <w:right w:val="none" w:sz="0" w:space="0" w:color="auto"/>
      </w:divBdr>
    </w:div>
    <w:div w:id="71513924">
      <w:bodyDiv w:val="1"/>
      <w:marLeft w:val="0"/>
      <w:marRight w:val="0"/>
      <w:marTop w:val="0"/>
      <w:marBottom w:val="0"/>
      <w:divBdr>
        <w:top w:val="none" w:sz="0" w:space="0" w:color="auto"/>
        <w:left w:val="none" w:sz="0" w:space="0" w:color="auto"/>
        <w:bottom w:val="none" w:sz="0" w:space="0" w:color="auto"/>
        <w:right w:val="none" w:sz="0" w:space="0" w:color="auto"/>
      </w:divBdr>
    </w:div>
    <w:div w:id="85730804">
      <w:bodyDiv w:val="1"/>
      <w:marLeft w:val="0"/>
      <w:marRight w:val="0"/>
      <w:marTop w:val="0"/>
      <w:marBottom w:val="0"/>
      <w:divBdr>
        <w:top w:val="none" w:sz="0" w:space="0" w:color="auto"/>
        <w:left w:val="none" w:sz="0" w:space="0" w:color="auto"/>
        <w:bottom w:val="none" w:sz="0" w:space="0" w:color="auto"/>
        <w:right w:val="none" w:sz="0" w:space="0" w:color="auto"/>
      </w:divBdr>
    </w:div>
    <w:div w:id="96947362">
      <w:bodyDiv w:val="1"/>
      <w:marLeft w:val="0"/>
      <w:marRight w:val="0"/>
      <w:marTop w:val="0"/>
      <w:marBottom w:val="0"/>
      <w:divBdr>
        <w:top w:val="none" w:sz="0" w:space="0" w:color="auto"/>
        <w:left w:val="none" w:sz="0" w:space="0" w:color="auto"/>
        <w:bottom w:val="none" w:sz="0" w:space="0" w:color="auto"/>
        <w:right w:val="none" w:sz="0" w:space="0" w:color="auto"/>
      </w:divBdr>
    </w:div>
    <w:div w:id="98526264">
      <w:bodyDiv w:val="1"/>
      <w:marLeft w:val="0"/>
      <w:marRight w:val="0"/>
      <w:marTop w:val="0"/>
      <w:marBottom w:val="0"/>
      <w:divBdr>
        <w:top w:val="none" w:sz="0" w:space="0" w:color="auto"/>
        <w:left w:val="none" w:sz="0" w:space="0" w:color="auto"/>
        <w:bottom w:val="none" w:sz="0" w:space="0" w:color="auto"/>
        <w:right w:val="none" w:sz="0" w:space="0" w:color="auto"/>
      </w:divBdr>
    </w:div>
    <w:div w:id="123084781">
      <w:bodyDiv w:val="1"/>
      <w:marLeft w:val="0"/>
      <w:marRight w:val="0"/>
      <w:marTop w:val="0"/>
      <w:marBottom w:val="0"/>
      <w:divBdr>
        <w:top w:val="none" w:sz="0" w:space="0" w:color="auto"/>
        <w:left w:val="none" w:sz="0" w:space="0" w:color="auto"/>
        <w:bottom w:val="none" w:sz="0" w:space="0" w:color="auto"/>
        <w:right w:val="none" w:sz="0" w:space="0" w:color="auto"/>
      </w:divBdr>
    </w:div>
    <w:div w:id="142238564">
      <w:bodyDiv w:val="1"/>
      <w:marLeft w:val="0"/>
      <w:marRight w:val="0"/>
      <w:marTop w:val="0"/>
      <w:marBottom w:val="0"/>
      <w:divBdr>
        <w:top w:val="none" w:sz="0" w:space="0" w:color="auto"/>
        <w:left w:val="none" w:sz="0" w:space="0" w:color="auto"/>
        <w:bottom w:val="none" w:sz="0" w:space="0" w:color="auto"/>
        <w:right w:val="none" w:sz="0" w:space="0" w:color="auto"/>
      </w:divBdr>
    </w:div>
    <w:div w:id="160237300">
      <w:bodyDiv w:val="1"/>
      <w:marLeft w:val="0"/>
      <w:marRight w:val="0"/>
      <w:marTop w:val="0"/>
      <w:marBottom w:val="0"/>
      <w:divBdr>
        <w:top w:val="none" w:sz="0" w:space="0" w:color="auto"/>
        <w:left w:val="none" w:sz="0" w:space="0" w:color="auto"/>
        <w:bottom w:val="none" w:sz="0" w:space="0" w:color="auto"/>
        <w:right w:val="none" w:sz="0" w:space="0" w:color="auto"/>
      </w:divBdr>
    </w:div>
    <w:div w:id="162018800">
      <w:bodyDiv w:val="1"/>
      <w:marLeft w:val="0"/>
      <w:marRight w:val="0"/>
      <w:marTop w:val="0"/>
      <w:marBottom w:val="0"/>
      <w:divBdr>
        <w:top w:val="none" w:sz="0" w:space="0" w:color="auto"/>
        <w:left w:val="none" w:sz="0" w:space="0" w:color="auto"/>
        <w:bottom w:val="none" w:sz="0" w:space="0" w:color="auto"/>
        <w:right w:val="none" w:sz="0" w:space="0" w:color="auto"/>
      </w:divBdr>
    </w:div>
    <w:div w:id="207766399">
      <w:bodyDiv w:val="1"/>
      <w:marLeft w:val="0"/>
      <w:marRight w:val="0"/>
      <w:marTop w:val="0"/>
      <w:marBottom w:val="0"/>
      <w:divBdr>
        <w:top w:val="none" w:sz="0" w:space="0" w:color="auto"/>
        <w:left w:val="none" w:sz="0" w:space="0" w:color="auto"/>
        <w:bottom w:val="none" w:sz="0" w:space="0" w:color="auto"/>
        <w:right w:val="none" w:sz="0" w:space="0" w:color="auto"/>
      </w:divBdr>
    </w:div>
    <w:div w:id="217785826">
      <w:bodyDiv w:val="1"/>
      <w:marLeft w:val="0"/>
      <w:marRight w:val="0"/>
      <w:marTop w:val="0"/>
      <w:marBottom w:val="0"/>
      <w:divBdr>
        <w:top w:val="none" w:sz="0" w:space="0" w:color="auto"/>
        <w:left w:val="none" w:sz="0" w:space="0" w:color="auto"/>
        <w:bottom w:val="none" w:sz="0" w:space="0" w:color="auto"/>
        <w:right w:val="none" w:sz="0" w:space="0" w:color="auto"/>
      </w:divBdr>
    </w:div>
    <w:div w:id="231353728">
      <w:bodyDiv w:val="1"/>
      <w:marLeft w:val="0"/>
      <w:marRight w:val="0"/>
      <w:marTop w:val="0"/>
      <w:marBottom w:val="0"/>
      <w:divBdr>
        <w:top w:val="none" w:sz="0" w:space="0" w:color="auto"/>
        <w:left w:val="none" w:sz="0" w:space="0" w:color="auto"/>
        <w:bottom w:val="none" w:sz="0" w:space="0" w:color="auto"/>
        <w:right w:val="none" w:sz="0" w:space="0" w:color="auto"/>
      </w:divBdr>
    </w:div>
    <w:div w:id="241531136">
      <w:bodyDiv w:val="1"/>
      <w:marLeft w:val="0"/>
      <w:marRight w:val="0"/>
      <w:marTop w:val="0"/>
      <w:marBottom w:val="0"/>
      <w:divBdr>
        <w:top w:val="none" w:sz="0" w:space="0" w:color="auto"/>
        <w:left w:val="none" w:sz="0" w:space="0" w:color="auto"/>
        <w:bottom w:val="none" w:sz="0" w:space="0" w:color="auto"/>
        <w:right w:val="none" w:sz="0" w:space="0" w:color="auto"/>
      </w:divBdr>
    </w:div>
    <w:div w:id="245384068">
      <w:bodyDiv w:val="1"/>
      <w:marLeft w:val="0"/>
      <w:marRight w:val="0"/>
      <w:marTop w:val="0"/>
      <w:marBottom w:val="0"/>
      <w:divBdr>
        <w:top w:val="none" w:sz="0" w:space="0" w:color="auto"/>
        <w:left w:val="none" w:sz="0" w:space="0" w:color="auto"/>
        <w:bottom w:val="none" w:sz="0" w:space="0" w:color="auto"/>
        <w:right w:val="none" w:sz="0" w:space="0" w:color="auto"/>
      </w:divBdr>
    </w:div>
    <w:div w:id="253824521">
      <w:bodyDiv w:val="1"/>
      <w:marLeft w:val="0"/>
      <w:marRight w:val="0"/>
      <w:marTop w:val="0"/>
      <w:marBottom w:val="0"/>
      <w:divBdr>
        <w:top w:val="none" w:sz="0" w:space="0" w:color="auto"/>
        <w:left w:val="none" w:sz="0" w:space="0" w:color="auto"/>
        <w:bottom w:val="none" w:sz="0" w:space="0" w:color="auto"/>
        <w:right w:val="none" w:sz="0" w:space="0" w:color="auto"/>
      </w:divBdr>
    </w:div>
    <w:div w:id="271129685">
      <w:bodyDiv w:val="1"/>
      <w:marLeft w:val="0"/>
      <w:marRight w:val="0"/>
      <w:marTop w:val="0"/>
      <w:marBottom w:val="0"/>
      <w:divBdr>
        <w:top w:val="none" w:sz="0" w:space="0" w:color="auto"/>
        <w:left w:val="none" w:sz="0" w:space="0" w:color="auto"/>
        <w:bottom w:val="none" w:sz="0" w:space="0" w:color="auto"/>
        <w:right w:val="none" w:sz="0" w:space="0" w:color="auto"/>
      </w:divBdr>
    </w:div>
    <w:div w:id="322709986">
      <w:bodyDiv w:val="1"/>
      <w:marLeft w:val="0"/>
      <w:marRight w:val="0"/>
      <w:marTop w:val="0"/>
      <w:marBottom w:val="0"/>
      <w:divBdr>
        <w:top w:val="none" w:sz="0" w:space="0" w:color="auto"/>
        <w:left w:val="none" w:sz="0" w:space="0" w:color="auto"/>
        <w:bottom w:val="none" w:sz="0" w:space="0" w:color="auto"/>
        <w:right w:val="none" w:sz="0" w:space="0" w:color="auto"/>
      </w:divBdr>
    </w:div>
    <w:div w:id="337584250">
      <w:bodyDiv w:val="1"/>
      <w:marLeft w:val="0"/>
      <w:marRight w:val="0"/>
      <w:marTop w:val="0"/>
      <w:marBottom w:val="0"/>
      <w:divBdr>
        <w:top w:val="none" w:sz="0" w:space="0" w:color="auto"/>
        <w:left w:val="none" w:sz="0" w:space="0" w:color="auto"/>
        <w:bottom w:val="none" w:sz="0" w:space="0" w:color="auto"/>
        <w:right w:val="none" w:sz="0" w:space="0" w:color="auto"/>
      </w:divBdr>
    </w:div>
    <w:div w:id="341278254">
      <w:bodyDiv w:val="1"/>
      <w:marLeft w:val="0"/>
      <w:marRight w:val="0"/>
      <w:marTop w:val="0"/>
      <w:marBottom w:val="0"/>
      <w:divBdr>
        <w:top w:val="none" w:sz="0" w:space="0" w:color="auto"/>
        <w:left w:val="none" w:sz="0" w:space="0" w:color="auto"/>
        <w:bottom w:val="none" w:sz="0" w:space="0" w:color="auto"/>
        <w:right w:val="none" w:sz="0" w:space="0" w:color="auto"/>
      </w:divBdr>
      <w:divsChild>
        <w:div w:id="1702126622">
          <w:marLeft w:val="0"/>
          <w:marRight w:val="0"/>
          <w:marTop w:val="0"/>
          <w:marBottom w:val="0"/>
          <w:divBdr>
            <w:top w:val="none" w:sz="0" w:space="0" w:color="auto"/>
            <w:left w:val="none" w:sz="0" w:space="0" w:color="auto"/>
            <w:bottom w:val="none" w:sz="0" w:space="0" w:color="auto"/>
            <w:right w:val="none" w:sz="0" w:space="0" w:color="auto"/>
          </w:divBdr>
        </w:div>
        <w:div w:id="1948805641">
          <w:marLeft w:val="0"/>
          <w:marRight w:val="0"/>
          <w:marTop w:val="0"/>
          <w:marBottom w:val="0"/>
          <w:divBdr>
            <w:top w:val="none" w:sz="0" w:space="0" w:color="auto"/>
            <w:left w:val="none" w:sz="0" w:space="0" w:color="auto"/>
            <w:bottom w:val="none" w:sz="0" w:space="0" w:color="auto"/>
            <w:right w:val="none" w:sz="0" w:space="0" w:color="auto"/>
          </w:divBdr>
        </w:div>
        <w:div w:id="1987318872">
          <w:marLeft w:val="0"/>
          <w:marRight w:val="0"/>
          <w:marTop w:val="0"/>
          <w:marBottom w:val="0"/>
          <w:divBdr>
            <w:top w:val="none" w:sz="0" w:space="0" w:color="auto"/>
            <w:left w:val="none" w:sz="0" w:space="0" w:color="auto"/>
            <w:bottom w:val="none" w:sz="0" w:space="0" w:color="auto"/>
            <w:right w:val="none" w:sz="0" w:space="0" w:color="auto"/>
          </w:divBdr>
        </w:div>
      </w:divsChild>
    </w:div>
    <w:div w:id="364404777">
      <w:bodyDiv w:val="1"/>
      <w:marLeft w:val="0"/>
      <w:marRight w:val="0"/>
      <w:marTop w:val="0"/>
      <w:marBottom w:val="0"/>
      <w:divBdr>
        <w:top w:val="none" w:sz="0" w:space="0" w:color="auto"/>
        <w:left w:val="none" w:sz="0" w:space="0" w:color="auto"/>
        <w:bottom w:val="none" w:sz="0" w:space="0" w:color="auto"/>
        <w:right w:val="none" w:sz="0" w:space="0" w:color="auto"/>
      </w:divBdr>
    </w:div>
    <w:div w:id="364599343">
      <w:bodyDiv w:val="1"/>
      <w:marLeft w:val="0"/>
      <w:marRight w:val="0"/>
      <w:marTop w:val="0"/>
      <w:marBottom w:val="0"/>
      <w:divBdr>
        <w:top w:val="none" w:sz="0" w:space="0" w:color="auto"/>
        <w:left w:val="none" w:sz="0" w:space="0" w:color="auto"/>
        <w:bottom w:val="none" w:sz="0" w:space="0" w:color="auto"/>
        <w:right w:val="none" w:sz="0" w:space="0" w:color="auto"/>
      </w:divBdr>
    </w:div>
    <w:div w:id="413863693">
      <w:bodyDiv w:val="1"/>
      <w:marLeft w:val="0"/>
      <w:marRight w:val="0"/>
      <w:marTop w:val="0"/>
      <w:marBottom w:val="0"/>
      <w:divBdr>
        <w:top w:val="none" w:sz="0" w:space="0" w:color="auto"/>
        <w:left w:val="none" w:sz="0" w:space="0" w:color="auto"/>
        <w:bottom w:val="none" w:sz="0" w:space="0" w:color="auto"/>
        <w:right w:val="none" w:sz="0" w:space="0" w:color="auto"/>
      </w:divBdr>
    </w:div>
    <w:div w:id="419177405">
      <w:bodyDiv w:val="1"/>
      <w:marLeft w:val="0"/>
      <w:marRight w:val="0"/>
      <w:marTop w:val="0"/>
      <w:marBottom w:val="0"/>
      <w:divBdr>
        <w:top w:val="none" w:sz="0" w:space="0" w:color="auto"/>
        <w:left w:val="none" w:sz="0" w:space="0" w:color="auto"/>
        <w:bottom w:val="none" w:sz="0" w:space="0" w:color="auto"/>
        <w:right w:val="none" w:sz="0" w:space="0" w:color="auto"/>
      </w:divBdr>
    </w:div>
    <w:div w:id="432477136">
      <w:bodyDiv w:val="1"/>
      <w:marLeft w:val="0"/>
      <w:marRight w:val="0"/>
      <w:marTop w:val="0"/>
      <w:marBottom w:val="0"/>
      <w:divBdr>
        <w:top w:val="none" w:sz="0" w:space="0" w:color="auto"/>
        <w:left w:val="none" w:sz="0" w:space="0" w:color="auto"/>
        <w:bottom w:val="none" w:sz="0" w:space="0" w:color="auto"/>
        <w:right w:val="none" w:sz="0" w:space="0" w:color="auto"/>
      </w:divBdr>
    </w:div>
    <w:div w:id="455178622">
      <w:bodyDiv w:val="1"/>
      <w:marLeft w:val="0"/>
      <w:marRight w:val="0"/>
      <w:marTop w:val="0"/>
      <w:marBottom w:val="0"/>
      <w:divBdr>
        <w:top w:val="none" w:sz="0" w:space="0" w:color="auto"/>
        <w:left w:val="none" w:sz="0" w:space="0" w:color="auto"/>
        <w:bottom w:val="none" w:sz="0" w:space="0" w:color="auto"/>
        <w:right w:val="none" w:sz="0" w:space="0" w:color="auto"/>
      </w:divBdr>
    </w:div>
    <w:div w:id="457146123">
      <w:bodyDiv w:val="1"/>
      <w:marLeft w:val="0"/>
      <w:marRight w:val="0"/>
      <w:marTop w:val="0"/>
      <w:marBottom w:val="0"/>
      <w:divBdr>
        <w:top w:val="none" w:sz="0" w:space="0" w:color="auto"/>
        <w:left w:val="none" w:sz="0" w:space="0" w:color="auto"/>
        <w:bottom w:val="none" w:sz="0" w:space="0" w:color="auto"/>
        <w:right w:val="none" w:sz="0" w:space="0" w:color="auto"/>
      </w:divBdr>
    </w:div>
    <w:div w:id="483279447">
      <w:bodyDiv w:val="1"/>
      <w:marLeft w:val="0"/>
      <w:marRight w:val="0"/>
      <w:marTop w:val="0"/>
      <w:marBottom w:val="0"/>
      <w:divBdr>
        <w:top w:val="none" w:sz="0" w:space="0" w:color="auto"/>
        <w:left w:val="none" w:sz="0" w:space="0" w:color="auto"/>
        <w:bottom w:val="none" w:sz="0" w:space="0" w:color="auto"/>
        <w:right w:val="none" w:sz="0" w:space="0" w:color="auto"/>
      </w:divBdr>
    </w:div>
    <w:div w:id="487746901">
      <w:bodyDiv w:val="1"/>
      <w:marLeft w:val="0"/>
      <w:marRight w:val="0"/>
      <w:marTop w:val="0"/>
      <w:marBottom w:val="0"/>
      <w:divBdr>
        <w:top w:val="none" w:sz="0" w:space="0" w:color="auto"/>
        <w:left w:val="none" w:sz="0" w:space="0" w:color="auto"/>
        <w:bottom w:val="none" w:sz="0" w:space="0" w:color="auto"/>
        <w:right w:val="none" w:sz="0" w:space="0" w:color="auto"/>
      </w:divBdr>
    </w:div>
    <w:div w:id="489249898">
      <w:bodyDiv w:val="1"/>
      <w:marLeft w:val="0"/>
      <w:marRight w:val="0"/>
      <w:marTop w:val="0"/>
      <w:marBottom w:val="0"/>
      <w:divBdr>
        <w:top w:val="none" w:sz="0" w:space="0" w:color="auto"/>
        <w:left w:val="none" w:sz="0" w:space="0" w:color="auto"/>
        <w:bottom w:val="none" w:sz="0" w:space="0" w:color="auto"/>
        <w:right w:val="none" w:sz="0" w:space="0" w:color="auto"/>
      </w:divBdr>
    </w:div>
    <w:div w:id="504172860">
      <w:bodyDiv w:val="1"/>
      <w:marLeft w:val="0"/>
      <w:marRight w:val="0"/>
      <w:marTop w:val="0"/>
      <w:marBottom w:val="0"/>
      <w:divBdr>
        <w:top w:val="none" w:sz="0" w:space="0" w:color="auto"/>
        <w:left w:val="none" w:sz="0" w:space="0" w:color="auto"/>
        <w:bottom w:val="none" w:sz="0" w:space="0" w:color="auto"/>
        <w:right w:val="none" w:sz="0" w:space="0" w:color="auto"/>
      </w:divBdr>
    </w:div>
    <w:div w:id="516388527">
      <w:bodyDiv w:val="1"/>
      <w:marLeft w:val="0"/>
      <w:marRight w:val="0"/>
      <w:marTop w:val="0"/>
      <w:marBottom w:val="0"/>
      <w:divBdr>
        <w:top w:val="none" w:sz="0" w:space="0" w:color="auto"/>
        <w:left w:val="none" w:sz="0" w:space="0" w:color="auto"/>
        <w:bottom w:val="none" w:sz="0" w:space="0" w:color="auto"/>
        <w:right w:val="none" w:sz="0" w:space="0" w:color="auto"/>
      </w:divBdr>
    </w:div>
    <w:div w:id="516963475">
      <w:bodyDiv w:val="1"/>
      <w:marLeft w:val="0"/>
      <w:marRight w:val="0"/>
      <w:marTop w:val="0"/>
      <w:marBottom w:val="0"/>
      <w:divBdr>
        <w:top w:val="none" w:sz="0" w:space="0" w:color="auto"/>
        <w:left w:val="none" w:sz="0" w:space="0" w:color="auto"/>
        <w:bottom w:val="none" w:sz="0" w:space="0" w:color="auto"/>
        <w:right w:val="none" w:sz="0" w:space="0" w:color="auto"/>
      </w:divBdr>
    </w:div>
    <w:div w:id="520360760">
      <w:bodyDiv w:val="1"/>
      <w:marLeft w:val="0"/>
      <w:marRight w:val="0"/>
      <w:marTop w:val="0"/>
      <w:marBottom w:val="0"/>
      <w:divBdr>
        <w:top w:val="none" w:sz="0" w:space="0" w:color="auto"/>
        <w:left w:val="none" w:sz="0" w:space="0" w:color="auto"/>
        <w:bottom w:val="none" w:sz="0" w:space="0" w:color="auto"/>
        <w:right w:val="none" w:sz="0" w:space="0" w:color="auto"/>
      </w:divBdr>
      <w:divsChild>
        <w:div w:id="1520125664">
          <w:marLeft w:val="0"/>
          <w:marRight w:val="0"/>
          <w:marTop w:val="0"/>
          <w:marBottom w:val="0"/>
          <w:divBdr>
            <w:top w:val="none" w:sz="0" w:space="0" w:color="auto"/>
            <w:left w:val="none" w:sz="0" w:space="0" w:color="auto"/>
            <w:bottom w:val="none" w:sz="0" w:space="0" w:color="auto"/>
            <w:right w:val="none" w:sz="0" w:space="0" w:color="auto"/>
          </w:divBdr>
        </w:div>
      </w:divsChild>
    </w:div>
    <w:div w:id="568153688">
      <w:bodyDiv w:val="1"/>
      <w:marLeft w:val="0"/>
      <w:marRight w:val="0"/>
      <w:marTop w:val="0"/>
      <w:marBottom w:val="0"/>
      <w:divBdr>
        <w:top w:val="none" w:sz="0" w:space="0" w:color="auto"/>
        <w:left w:val="none" w:sz="0" w:space="0" w:color="auto"/>
        <w:bottom w:val="none" w:sz="0" w:space="0" w:color="auto"/>
        <w:right w:val="none" w:sz="0" w:space="0" w:color="auto"/>
      </w:divBdr>
    </w:div>
    <w:div w:id="568926367">
      <w:bodyDiv w:val="1"/>
      <w:marLeft w:val="0"/>
      <w:marRight w:val="0"/>
      <w:marTop w:val="0"/>
      <w:marBottom w:val="0"/>
      <w:divBdr>
        <w:top w:val="none" w:sz="0" w:space="0" w:color="auto"/>
        <w:left w:val="none" w:sz="0" w:space="0" w:color="auto"/>
        <w:bottom w:val="none" w:sz="0" w:space="0" w:color="auto"/>
        <w:right w:val="none" w:sz="0" w:space="0" w:color="auto"/>
      </w:divBdr>
    </w:div>
    <w:div w:id="570775802">
      <w:bodyDiv w:val="1"/>
      <w:marLeft w:val="0"/>
      <w:marRight w:val="0"/>
      <w:marTop w:val="0"/>
      <w:marBottom w:val="0"/>
      <w:divBdr>
        <w:top w:val="none" w:sz="0" w:space="0" w:color="auto"/>
        <w:left w:val="none" w:sz="0" w:space="0" w:color="auto"/>
        <w:bottom w:val="none" w:sz="0" w:space="0" w:color="auto"/>
        <w:right w:val="none" w:sz="0" w:space="0" w:color="auto"/>
      </w:divBdr>
    </w:div>
    <w:div w:id="581764904">
      <w:bodyDiv w:val="1"/>
      <w:marLeft w:val="0"/>
      <w:marRight w:val="0"/>
      <w:marTop w:val="0"/>
      <w:marBottom w:val="0"/>
      <w:divBdr>
        <w:top w:val="none" w:sz="0" w:space="0" w:color="auto"/>
        <w:left w:val="none" w:sz="0" w:space="0" w:color="auto"/>
        <w:bottom w:val="none" w:sz="0" w:space="0" w:color="auto"/>
        <w:right w:val="none" w:sz="0" w:space="0" w:color="auto"/>
      </w:divBdr>
    </w:div>
    <w:div w:id="618754677">
      <w:bodyDiv w:val="1"/>
      <w:marLeft w:val="0"/>
      <w:marRight w:val="0"/>
      <w:marTop w:val="0"/>
      <w:marBottom w:val="0"/>
      <w:divBdr>
        <w:top w:val="none" w:sz="0" w:space="0" w:color="auto"/>
        <w:left w:val="none" w:sz="0" w:space="0" w:color="auto"/>
        <w:bottom w:val="none" w:sz="0" w:space="0" w:color="auto"/>
        <w:right w:val="none" w:sz="0" w:space="0" w:color="auto"/>
      </w:divBdr>
    </w:div>
    <w:div w:id="637344141">
      <w:bodyDiv w:val="1"/>
      <w:marLeft w:val="0"/>
      <w:marRight w:val="0"/>
      <w:marTop w:val="0"/>
      <w:marBottom w:val="0"/>
      <w:divBdr>
        <w:top w:val="none" w:sz="0" w:space="0" w:color="auto"/>
        <w:left w:val="none" w:sz="0" w:space="0" w:color="auto"/>
        <w:bottom w:val="none" w:sz="0" w:space="0" w:color="auto"/>
        <w:right w:val="none" w:sz="0" w:space="0" w:color="auto"/>
      </w:divBdr>
    </w:div>
    <w:div w:id="656232115">
      <w:bodyDiv w:val="1"/>
      <w:marLeft w:val="0"/>
      <w:marRight w:val="0"/>
      <w:marTop w:val="0"/>
      <w:marBottom w:val="0"/>
      <w:divBdr>
        <w:top w:val="none" w:sz="0" w:space="0" w:color="auto"/>
        <w:left w:val="none" w:sz="0" w:space="0" w:color="auto"/>
        <w:bottom w:val="none" w:sz="0" w:space="0" w:color="auto"/>
        <w:right w:val="none" w:sz="0" w:space="0" w:color="auto"/>
      </w:divBdr>
    </w:div>
    <w:div w:id="692151397">
      <w:bodyDiv w:val="1"/>
      <w:marLeft w:val="0"/>
      <w:marRight w:val="0"/>
      <w:marTop w:val="0"/>
      <w:marBottom w:val="0"/>
      <w:divBdr>
        <w:top w:val="none" w:sz="0" w:space="0" w:color="auto"/>
        <w:left w:val="none" w:sz="0" w:space="0" w:color="auto"/>
        <w:bottom w:val="none" w:sz="0" w:space="0" w:color="auto"/>
        <w:right w:val="none" w:sz="0" w:space="0" w:color="auto"/>
      </w:divBdr>
    </w:div>
    <w:div w:id="697508598">
      <w:bodyDiv w:val="1"/>
      <w:marLeft w:val="0"/>
      <w:marRight w:val="0"/>
      <w:marTop w:val="0"/>
      <w:marBottom w:val="0"/>
      <w:divBdr>
        <w:top w:val="none" w:sz="0" w:space="0" w:color="auto"/>
        <w:left w:val="none" w:sz="0" w:space="0" w:color="auto"/>
        <w:bottom w:val="none" w:sz="0" w:space="0" w:color="auto"/>
        <w:right w:val="none" w:sz="0" w:space="0" w:color="auto"/>
      </w:divBdr>
    </w:div>
    <w:div w:id="698048763">
      <w:bodyDiv w:val="1"/>
      <w:marLeft w:val="0"/>
      <w:marRight w:val="0"/>
      <w:marTop w:val="0"/>
      <w:marBottom w:val="0"/>
      <w:divBdr>
        <w:top w:val="none" w:sz="0" w:space="0" w:color="auto"/>
        <w:left w:val="none" w:sz="0" w:space="0" w:color="auto"/>
        <w:bottom w:val="none" w:sz="0" w:space="0" w:color="auto"/>
        <w:right w:val="none" w:sz="0" w:space="0" w:color="auto"/>
      </w:divBdr>
    </w:div>
    <w:div w:id="711542094">
      <w:bodyDiv w:val="1"/>
      <w:marLeft w:val="0"/>
      <w:marRight w:val="0"/>
      <w:marTop w:val="0"/>
      <w:marBottom w:val="0"/>
      <w:divBdr>
        <w:top w:val="none" w:sz="0" w:space="0" w:color="auto"/>
        <w:left w:val="none" w:sz="0" w:space="0" w:color="auto"/>
        <w:bottom w:val="none" w:sz="0" w:space="0" w:color="auto"/>
        <w:right w:val="none" w:sz="0" w:space="0" w:color="auto"/>
      </w:divBdr>
    </w:div>
    <w:div w:id="711688137">
      <w:bodyDiv w:val="1"/>
      <w:marLeft w:val="0"/>
      <w:marRight w:val="0"/>
      <w:marTop w:val="0"/>
      <w:marBottom w:val="0"/>
      <w:divBdr>
        <w:top w:val="none" w:sz="0" w:space="0" w:color="auto"/>
        <w:left w:val="none" w:sz="0" w:space="0" w:color="auto"/>
        <w:bottom w:val="none" w:sz="0" w:space="0" w:color="auto"/>
        <w:right w:val="none" w:sz="0" w:space="0" w:color="auto"/>
      </w:divBdr>
    </w:div>
    <w:div w:id="715542363">
      <w:bodyDiv w:val="1"/>
      <w:marLeft w:val="0"/>
      <w:marRight w:val="0"/>
      <w:marTop w:val="0"/>
      <w:marBottom w:val="0"/>
      <w:divBdr>
        <w:top w:val="none" w:sz="0" w:space="0" w:color="auto"/>
        <w:left w:val="none" w:sz="0" w:space="0" w:color="auto"/>
        <w:bottom w:val="none" w:sz="0" w:space="0" w:color="auto"/>
        <w:right w:val="none" w:sz="0" w:space="0" w:color="auto"/>
      </w:divBdr>
    </w:div>
    <w:div w:id="724566378">
      <w:bodyDiv w:val="1"/>
      <w:marLeft w:val="0"/>
      <w:marRight w:val="0"/>
      <w:marTop w:val="0"/>
      <w:marBottom w:val="0"/>
      <w:divBdr>
        <w:top w:val="none" w:sz="0" w:space="0" w:color="auto"/>
        <w:left w:val="none" w:sz="0" w:space="0" w:color="auto"/>
        <w:bottom w:val="none" w:sz="0" w:space="0" w:color="auto"/>
        <w:right w:val="none" w:sz="0" w:space="0" w:color="auto"/>
      </w:divBdr>
    </w:div>
    <w:div w:id="731659598">
      <w:bodyDiv w:val="1"/>
      <w:marLeft w:val="0"/>
      <w:marRight w:val="0"/>
      <w:marTop w:val="0"/>
      <w:marBottom w:val="0"/>
      <w:divBdr>
        <w:top w:val="none" w:sz="0" w:space="0" w:color="auto"/>
        <w:left w:val="none" w:sz="0" w:space="0" w:color="auto"/>
        <w:bottom w:val="none" w:sz="0" w:space="0" w:color="auto"/>
        <w:right w:val="none" w:sz="0" w:space="0" w:color="auto"/>
      </w:divBdr>
    </w:div>
    <w:div w:id="749616807">
      <w:bodyDiv w:val="1"/>
      <w:marLeft w:val="0"/>
      <w:marRight w:val="0"/>
      <w:marTop w:val="0"/>
      <w:marBottom w:val="0"/>
      <w:divBdr>
        <w:top w:val="none" w:sz="0" w:space="0" w:color="auto"/>
        <w:left w:val="none" w:sz="0" w:space="0" w:color="auto"/>
        <w:bottom w:val="none" w:sz="0" w:space="0" w:color="auto"/>
        <w:right w:val="none" w:sz="0" w:space="0" w:color="auto"/>
      </w:divBdr>
    </w:div>
    <w:div w:id="782305131">
      <w:bodyDiv w:val="1"/>
      <w:marLeft w:val="0"/>
      <w:marRight w:val="0"/>
      <w:marTop w:val="0"/>
      <w:marBottom w:val="0"/>
      <w:divBdr>
        <w:top w:val="none" w:sz="0" w:space="0" w:color="auto"/>
        <w:left w:val="none" w:sz="0" w:space="0" w:color="auto"/>
        <w:bottom w:val="none" w:sz="0" w:space="0" w:color="auto"/>
        <w:right w:val="none" w:sz="0" w:space="0" w:color="auto"/>
      </w:divBdr>
    </w:div>
    <w:div w:id="792795791">
      <w:bodyDiv w:val="1"/>
      <w:marLeft w:val="0"/>
      <w:marRight w:val="0"/>
      <w:marTop w:val="0"/>
      <w:marBottom w:val="0"/>
      <w:divBdr>
        <w:top w:val="none" w:sz="0" w:space="0" w:color="auto"/>
        <w:left w:val="none" w:sz="0" w:space="0" w:color="auto"/>
        <w:bottom w:val="none" w:sz="0" w:space="0" w:color="auto"/>
        <w:right w:val="none" w:sz="0" w:space="0" w:color="auto"/>
      </w:divBdr>
    </w:div>
    <w:div w:id="797839482">
      <w:bodyDiv w:val="1"/>
      <w:marLeft w:val="0"/>
      <w:marRight w:val="0"/>
      <w:marTop w:val="0"/>
      <w:marBottom w:val="0"/>
      <w:divBdr>
        <w:top w:val="none" w:sz="0" w:space="0" w:color="auto"/>
        <w:left w:val="none" w:sz="0" w:space="0" w:color="auto"/>
        <w:bottom w:val="none" w:sz="0" w:space="0" w:color="auto"/>
        <w:right w:val="none" w:sz="0" w:space="0" w:color="auto"/>
      </w:divBdr>
    </w:div>
    <w:div w:id="809134196">
      <w:bodyDiv w:val="1"/>
      <w:marLeft w:val="0"/>
      <w:marRight w:val="0"/>
      <w:marTop w:val="0"/>
      <w:marBottom w:val="0"/>
      <w:divBdr>
        <w:top w:val="none" w:sz="0" w:space="0" w:color="auto"/>
        <w:left w:val="none" w:sz="0" w:space="0" w:color="auto"/>
        <w:bottom w:val="none" w:sz="0" w:space="0" w:color="auto"/>
        <w:right w:val="none" w:sz="0" w:space="0" w:color="auto"/>
      </w:divBdr>
    </w:div>
    <w:div w:id="817302660">
      <w:bodyDiv w:val="1"/>
      <w:marLeft w:val="0"/>
      <w:marRight w:val="0"/>
      <w:marTop w:val="0"/>
      <w:marBottom w:val="0"/>
      <w:divBdr>
        <w:top w:val="none" w:sz="0" w:space="0" w:color="auto"/>
        <w:left w:val="none" w:sz="0" w:space="0" w:color="auto"/>
        <w:bottom w:val="none" w:sz="0" w:space="0" w:color="auto"/>
        <w:right w:val="none" w:sz="0" w:space="0" w:color="auto"/>
      </w:divBdr>
    </w:div>
    <w:div w:id="820660005">
      <w:bodyDiv w:val="1"/>
      <w:marLeft w:val="0"/>
      <w:marRight w:val="0"/>
      <w:marTop w:val="0"/>
      <w:marBottom w:val="0"/>
      <w:divBdr>
        <w:top w:val="none" w:sz="0" w:space="0" w:color="auto"/>
        <w:left w:val="none" w:sz="0" w:space="0" w:color="auto"/>
        <w:bottom w:val="none" w:sz="0" w:space="0" w:color="auto"/>
        <w:right w:val="none" w:sz="0" w:space="0" w:color="auto"/>
      </w:divBdr>
    </w:div>
    <w:div w:id="826283201">
      <w:bodyDiv w:val="1"/>
      <w:marLeft w:val="0"/>
      <w:marRight w:val="0"/>
      <w:marTop w:val="0"/>
      <w:marBottom w:val="0"/>
      <w:divBdr>
        <w:top w:val="none" w:sz="0" w:space="0" w:color="auto"/>
        <w:left w:val="none" w:sz="0" w:space="0" w:color="auto"/>
        <w:bottom w:val="none" w:sz="0" w:space="0" w:color="auto"/>
        <w:right w:val="none" w:sz="0" w:space="0" w:color="auto"/>
      </w:divBdr>
    </w:div>
    <w:div w:id="826556290">
      <w:bodyDiv w:val="1"/>
      <w:marLeft w:val="0"/>
      <w:marRight w:val="0"/>
      <w:marTop w:val="0"/>
      <w:marBottom w:val="0"/>
      <w:divBdr>
        <w:top w:val="none" w:sz="0" w:space="0" w:color="auto"/>
        <w:left w:val="none" w:sz="0" w:space="0" w:color="auto"/>
        <w:bottom w:val="none" w:sz="0" w:space="0" w:color="auto"/>
        <w:right w:val="none" w:sz="0" w:space="0" w:color="auto"/>
      </w:divBdr>
    </w:div>
    <w:div w:id="829950340">
      <w:bodyDiv w:val="1"/>
      <w:marLeft w:val="0"/>
      <w:marRight w:val="0"/>
      <w:marTop w:val="0"/>
      <w:marBottom w:val="0"/>
      <w:divBdr>
        <w:top w:val="none" w:sz="0" w:space="0" w:color="auto"/>
        <w:left w:val="none" w:sz="0" w:space="0" w:color="auto"/>
        <w:bottom w:val="none" w:sz="0" w:space="0" w:color="auto"/>
        <w:right w:val="none" w:sz="0" w:space="0" w:color="auto"/>
      </w:divBdr>
    </w:div>
    <w:div w:id="836308679">
      <w:bodyDiv w:val="1"/>
      <w:marLeft w:val="0"/>
      <w:marRight w:val="0"/>
      <w:marTop w:val="0"/>
      <w:marBottom w:val="0"/>
      <w:divBdr>
        <w:top w:val="none" w:sz="0" w:space="0" w:color="auto"/>
        <w:left w:val="none" w:sz="0" w:space="0" w:color="auto"/>
        <w:bottom w:val="none" w:sz="0" w:space="0" w:color="auto"/>
        <w:right w:val="none" w:sz="0" w:space="0" w:color="auto"/>
      </w:divBdr>
    </w:div>
    <w:div w:id="847251885">
      <w:bodyDiv w:val="1"/>
      <w:marLeft w:val="0"/>
      <w:marRight w:val="0"/>
      <w:marTop w:val="0"/>
      <w:marBottom w:val="0"/>
      <w:divBdr>
        <w:top w:val="none" w:sz="0" w:space="0" w:color="auto"/>
        <w:left w:val="none" w:sz="0" w:space="0" w:color="auto"/>
        <w:bottom w:val="none" w:sz="0" w:space="0" w:color="auto"/>
        <w:right w:val="none" w:sz="0" w:space="0" w:color="auto"/>
      </w:divBdr>
    </w:div>
    <w:div w:id="847448666">
      <w:bodyDiv w:val="1"/>
      <w:marLeft w:val="0"/>
      <w:marRight w:val="0"/>
      <w:marTop w:val="0"/>
      <w:marBottom w:val="0"/>
      <w:divBdr>
        <w:top w:val="none" w:sz="0" w:space="0" w:color="auto"/>
        <w:left w:val="none" w:sz="0" w:space="0" w:color="auto"/>
        <w:bottom w:val="none" w:sz="0" w:space="0" w:color="auto"/>
        <w:right w:val="none" w:sz="0" w:space="0" w:color="auto"/>
      </w:divBdr>
    </w:div>
    <w:div w:id="855578580">
      <w:bodyDiv w:val="1"/>
      <w:marLeft w:val="0"/>
      <w:marRight w:val="0"/>
      <w:marTop w:val="0"/>
      <w:marBottom w:val="0"/>
      <w:divBdr>
        <w:top w:val="none" w:sz="0" w:space="0" w:color="auto"/>
        <w:left w:val="none" w:sz="0" w:space="0" w:color="auto"/>
        <w:bottom w:val="none" w:sz="0" w:space="0" w:color="auto"/>
        <w:right w:val="none" w:sz="0" w:space="0" w:color="auto"/>
      </w:divBdr>
    </w:div>
    <w:div w:id="874318195">
      <w:bodyDiv w:val="1"/>
      <w:marLeft w:val="0"/>
      <w:marRight w:val="0"/>
      <w:marTop w:val="0"/>
      <w:marBottom w:val="0"/>
      <w:divBdr>
        <w:top w:val="none" w:sz="0" w:space="0" w:color="auto"/>
        <w:left w:val="none" w:sz="0" w:space="0" w:color="auto"/>
        <w:bottom w:val="none" w:sz="0" w:space="0" w:color="auto"/>
        <w:right w:val="none" w:sz="0" w:space="0" w:color="auto"/>
      </w:divBdr>
    </w:div>
    <w:div w:id="879242622">
      <w:bodyDiv w:val="1"/>
      <w:marLeft w:val="0"/>
      <w:marRight w:val="0"/>
      <w:marTop w:val="0"/>
      <w:marBottom w:val="0"/>
      <w:divBdr>
        <w:top w:val="none" w:sz="0" w:space="0" w:color="auto"/>
        <w:left w:val="none" w:sz="0" w:space="0" w:color="auto"/>
        <w:bottom w:val="none" w:sz="0" w:space="0" w:color="auto"/>
        <w:right w:val="none" w:sz="0" w:space="0" w:color="auto"/>
      </w:divBdr>
    </w:div>
    <w:div w:id="889271620">
      <w:bodyDiv w:val="1"/>
      <w:marLeft w:val="0"/>
      <w:marRight w:val="0"/>
      <w:marTop w:val="0"/>
      <w:marBottom w:val="0"/>
      <w:divBdr>
        <w:top w:val="none" w:sz="0" w:space="0" w:color="auto"/>
        <w:left w:val="none" w:sz="0" w:space="0" w:color="auto"/>
        <w:bottom w:val="none" w:sz="0" w:space="0" w:color="auto"/>
        <w:right w:val="none" w:sz="0" w:space="0" w:color="auto"/>
      </w:divBdr>
    </w:div>
    <w:div w:id="898831463">
      <w:bodyDiv w:val="1"/>
      <w:marLeft w:val="0"/>
      <w:marRight w:val="0"/>
      <w:marTop w:val="0"/>
      <w:marBottom w:val="0"/>
      <w:divBdr>
        <w:top w:val="none" w:sz="0" w:space="0" w:color="auto"/>
        <w:left w:val="none" w:sz="0" w:space="0" w:color="auto"/>
        <w:bottom w:val="none" w:sz="0" w:space="0" w:color="auto"/>
        <w:right w:val="none" w:sz="0" w:space="0" w:color="auto"/>
      </w:divBdr>
    </w:div>
    <w:div w:id="904953563">
      <w:bodyDiv w:val="1"/>
      <w:marLeft w:val="0"/>
      <w:marRight w:val="0"/>
      <w:marTop w:val="0"/>
      <w:marBottom w:val="0"/>
      <w:divBdr>
        <w:top w:val="none" w:sz="0" w:space="0" w:color="auto"/>
        <w:left w:val="none" w:sz="0" w:space="0" w:color="auto"/>
        <w:bottom w:val="none" w:sz="0" w:space="0" w:color="auto"/>
        <w:right w:val="none" w:sz="0" w:space="0" w:color="auto"/>
      </w:divBdr>
    </w:div>
    <w:div w:id="905648916">
      <w:bodyDiv w:val="1"/>
      <w:marLeft w:val="0"/>
      <w:marRight w:val="0"/>
      <w:marTop w:val="0"/>
      <w:marBottom w:val="0"/>
      <w:divBdr>
        <w:top w:val="none" w:sz="0" w:space="0" w:color="auto"/>
        <w:left w:val="none" w:sz="0" w:space="0" w:color="auto"/>
        <w:bottom w:val="none" w:sz="0" w:space="0" w:color="auto"/>
        <w:right w:val="none" w:sz="0" w:space="0" w:color="auto"/>
      </w:divBdr>
    </w:div>
    <w:div w:id="907770276">
      <w:bodyDiv w:val="1"/>
      <w:marLeft w:val="0"/>
      <w:marRight w:val="0"/>
      <w:marTop w:val="0"/>
      <w:marBottom w:val="0"/>
      <w:divBdr>
        <w:top w:val="none" w:sz="0" w:space="0" w:color="auto"/>
        <w:left w:val="none" w:sz="0" w:space="0" w:color="auto"/>
        <w:bottom w:val="none" w:sz="0" w:space="0" w:color="auto"/>
        <w:right w:val="none" w:sz="0" w:space="0" w:color="auto"/>
      </w:divBdr>
    </w:div>
    <w:div w:id="914818945">
      <w:bodyDiv w:val="1"/>
      <w:marLeft w:val="0"/>
      <w:marRight w:val="0"/>
      <w:marTop w:val="0"/>
      <w:marBottom w:val="0"/>
      <w:divBdr>
        <w:top w:val="none" w:sz="0" w:space="0" w:color="auto"/>
        <w:left w:val="none" w:sz="0" w:space="0" w:color="auto"/>
        <w:bottom w:val="none" w:sz="0" w:space="0" w:color="auto"/>
        <w:right w:val="none" w:sz="0" w:space="0" w:color="auto"/>
      </w:divBdr>
    </w:div>
    <w:div w:id="924341976">
      <w:bodyDiv w:val="1"/>
      <w:marLeft w:val="0"/>
      <w:marRight w:val="0"/>
      <w:marTop w:val="0"/>
      <w:marBottom w:val="0"/>
      <w:divBdr>
        <w:top w:val="none" w:sz="0" w:space="0" w:color="auto"/>
        <w:left w:val="none" w:sz="0" w:space="0" w:color="auto"/>
        <w:bottom w:val="none" w:sz="0" w:space="0" w:color="auto"/>
        <w:right w:val="none" w:sz="0" w:space="0" w:color="auto"/>
      </w:divBdr>
    </w:div>
    <w:div w:id="938870351">
      <w:bodyDiv w:val="1"/>
      <w:marLeft w:val="0"/>
      <w:marRight w:val="0"/>
      <w:marTop w:val="0"/>
      <w:marBottom w:val="0"/>
      <w:divBdr>
        <w:top w:val="none" w:sz="0" w:space="0" w:color="auto"/>
        <w:left w:val="none" w:sz="0" w:space="0" w:color="auto"/>
        <w:bottom w:val="none" w:sz="0" w:space="0" w:color="auto"/>
        <w:right w:val="none" w:sz="0" w:space="0" w:color="auto"/>
      </w:divBdr>
    </w:div>
    <w:div w:id="965236034">
      <w:bodyDiv w:val="1"/>
      <w:marLeft w:val="0"/>
      <w:marRight w:val="0"/>
      <w:marTop w:val="0"/>
      <w:marBottom w:val="0"/>
      <w:divBdr>
        <w:top w:val="none" w:sz="0" w:space="0" w:color="auto"/>
        <w:left w:val="none" w:sz="0" w:space="0" w:color="auto"/>
        <w:bottom w:val="none" w:sz="0" w:space="0" w:color="auto"/>
        <w:right w:val="none" w:sz="0" w:space="0" w:color="auto"/>
      </w:divBdr>
    </w:div>
    <w:div w:id="970020709">
      <w:bodyDiv w:val="1"/>
      <w:marLeft w:val="0"/>
      <w:marRight w:val="0"/>
      <w:marTop w:val="0"/>
      <w:marBottom w:val="0"/>
      <w:divBdr>
        <w:top w:val="none" w:sz="0" w:space="0" w:color="auto"/>
        <w:left w:val="none" w:sz="0" w:space="0" w:color="auto"/>
        <w:bottom w:val="none" w:sz="0" w:space="0" w:color="auto"/>
        <w:right w:val="none" w:sz="0" w:space="0" w:color="auto"/>
      </w:divBdr>
    </w:div>
    <w:div w:id="973750819">
      <w:bodyDiv w:val="1"/>
      <w:marLeft w:val="0"/>
      <w:marRight w:val="0"/>
      <w:marTop w:val="0"/>
      <w:marBottom w:val="0"/>
      <w:divBdr>
        <w:top w:val="none" w:sz="0" w:space="0" w:color="auto"/>
        <w:left w:val="none" w:sz="0" w:space="0" w:color="auto"/>
        <w:bottom w:val="none" w:sz="0" w:space="0" w:color="auto"/>
        <w:right w:val="none" w:sz="0" w:space="0" w:color="auto"/>
      </w:divBdr>
    </w:div>
    <w:div w:id="980304856">
      <w:bodyDiv w:val="1"/>
      <w:marLeft w:val="0"/>
      <w:marRight w:val="0"/>
      <w:marTop w:val="0"/>
      <w:marBottom w:val="0"/>
      <w:divBdr>
        <w:top w:val="none" w:sz="0" w:space="0" w:color="auto"/>
        <w:left w:val="none" w:sz="0" w:space="0" w:color="auto"/>
        <w:bottom w:val="none" w:sz="0" w:space="0" w:color="auto"/>
        <w:right w:val="none" w:sz="0" w:space="0" w:color="auto"/>
      </w:divBdr>
    </w:div>
    <w:div w:id="996418674">
      <w:bodyDiv w:val="1"/>
      <w:marLeft w:val="0"/>
      <w:marRight w:val="0"/>
      <w:marTop w:val="0"/>
      <w:marBottom w:val="0"/>
      <w:divBdr>
        <w:top w:val="none" w:sz="0" w:space="0" w:color="auto"/>
        <w:left w:val="none" w:sz="0" w:space="0" w:color="auto"/>
        <w:bottom w:val="none" w:sz="0" w:space="0" w:color="auto"/>
        <w:right w:val="none" w:sz="0" w:space="0" w:color="auto"/>
      </w:divBdr>
    </w:div>
    <w:div w:id="1023938598">
      <w:bodyDiv w:val="1"/>
      <w:marLeft w:val="0"/>
      <w:marRight w:val="0"/>
      <w:marTop w:val="0"/>
      <w:marBottom w:val="0"/>
      <w:divBdr>
        <w:top w:val="none" w:sz="0" w:space="0" w:color="auto"/>
        <w:left w:val="none" w:sz="0" w:space="0" w:color="auto"/>
        <w:bottom w:val="none" w:sz="0" w:space="0" w:color="auto"/>
        <w:right w:val="none" w:sz="0" w:space="0" w:color="auto"/>
      </w:divBdr>
    </w:div>
    <w:div w:id="1053819966">
      <w:bodyDiv w:val="1"/>
      <w:marLeft w:val="0"/>
      <w:marRight w:val="0"/>
      <w:marTop w:val="0"/>
      <w:marBottom w:val="0"/>
      <w:divBdr>
        <w:top w:val="none" w:sz="0" w:space="0" w:color="auto"/>
        <w:left w:val="none" w:sz="0" w:space="0" w:color="auto"/>
        <w:bottom w:val="none" w:sz="0" w:space="0" w:color="auto"/>
        <w:right w:val="none" w:sz="0" w:space="0" w:color="auto"/>
      </w:divBdr>
    </w:div>
    <w:div w:id="1065373601">
      <w:bodyDiv w:val="1"/>
      <w:marLeft w:val="0"/>
      <w:marRight w:val="0"/>
      <w:marTop w:val="0"/>
      <w:marBottom w:val="0"/>
      <w:divBdr>
        <w:top w:val="none" w:sz="0" w:space="0" w:color="auto"/>
        <w:left w:val="none" w:sz="0" w:space="0" w:color="auto"/>
        <w:bottom w:val="none" w:sz="0" w:space="0" w:color="auto"/>
        <w:right w:val="none" w:sz="0" w:space="0" w:color="auto"/>
      </w:divBdr>
    </w:div>
    <w:div w:id="1082945183">
      <w:bodyDiv w:val="1"/>
      <w:marLeft w:val="0"/>
      <w:marRight w:val="0"/>
      <w:marTop w:val="0"/>
      <w:marBottom w:val="0"/>
      <w:divBdr>
        <w:top w:val="none" w:sz="0" w:space="0" w:color="auto"/>
        <w:left w:val="none" w:sz="0" w:space="0" w:color="auto"/>
        <w:bottom w:val="none" w:sz="0" w:space="0" w:color="auto"/>
        <w:right w:val="none" w:sz="0" w:space="0" w:color="auto"/>
      </w:divBdr>
    </w:div>
    <w:div w:id="1084299977">
      <w:bodyDiv w:val="1"/>
      <w:marLeft w:val="0"/>
      <w:marRight w:val="0"/>
      <w:marTop w:val="0"/>
      <w:marBottom w:val="0"/>
      <w:divBdr>
        <w:top w:val="none" w:sz="0" w:space="0" w:color="auto"/>
        <w:left w:val="none" w:sz="0" w:space="0" w:color="auto"/>
        <w:bottom w:val="none" w:sz="0" w:space="0" w:color="auto"/>
        <w:right w:val="none" w:sz="0" w:space="0" w:color="auto"/>
      </w:divBdr>
    </w:div>
    <w:div w:id="1110322838">
      <w:bodyDiv w:val="1"/>
      <w:marLeft w:val="0"/>
      <w:marRight w:val="0"/>
      <w:marTop w:val="0"/>
      <w:marBottom w:val="1500"/>
      <w:divBdr>
        <w:top w:val="none" w:sz="0" w:space="0" w:color="auto"/>
        <w:left w:val="none" w:sz="0" w:space="0" w:color="auto"/>
        <w:bottom w:val="none" w:sz="0" w:space="0" w:color="auto"/>
        <w:right w:val="none" w:sz="0" w:space="0" w:color="auto"/>
      </w:divBdr>
      <w:divsChild>
        <w:div w:id="1550461042">
          <w:marLeft w:val="0"/>
          <w:marRight w:val="0"/>
          <w:marTop w:val="0"/>
          <w:marBottom w:val="0"/>
          <w:divBdr>
            <w:top w:val="none" w:sz="0" w:space="0" w:color="auto"/>
            <w:left w:val="none" w:sz="0" w:space="0" w:color="auto"/>
            <w:bottom w:val="none" w:sz="0" w:space="0" w:color="auto"/>
            <w:right w:val="none" w:sz="0" w:space="0" w:color="auto"/>
          </w:divBdr>
          <w:divsChild>
            <w:div w:id="53236671">
              <w:marLeft w:val="0"/>
              <w:marRight w:val="0"/>
              <w:marTop w:val="0"/>
              <w:marBottom w:val="0"/>
              <w:divBdr>
                <w:top w:val="none" w:sz="0" w:space="0" w:color="auto"/>
                <w:left w:val="none" w:sz="0" w:space="0" w:color="auto"/>
                <w:bottom w:val="none" w:sz="0" w:space="0" w:color="auto"/>
                <w:right w:val="none" w:sz="0" w:space="0" w:color="auto"/>
              </w:divBdr>
              <w:divsChild>
                <w:div w:id="26106533">
                  <w:marLeft w:val="0"/>
                  <w:marRight w:val="0"/>
                  <w:marTop w:val="0"/>
                  <w:marBottom w:val="0"/>
                  <w:divBdr>
                    <w:top w:val="none" w:sz="0" w:space="0" w:color="auto"/>
                    <w:left w:val="none" w:sz="0" w:space="0" w:color="auto"/>
                    <w:bottom w:val="none" w:sz="0" w:space="0" w:color="auto"/>
                    <w:right w:val="none" w:sz="0" w:space="0" w:color="auto"/>
                  </w:divBdr>
                  <w:divsChild>
                    <w:div w:id="1428116562">
                      <w:marLeft w:val="0"/>
                      <w:marRight w:val="0"/>
                      <w:marTop w:val="0"/>
                      <w:marBottom w:val="0"/>
                      <w:divBdr>
                        <w:top w:val="none" w:sz="0" w:space="0" w:color="auto"/>
                        <w:left w:val="none" w:sz="0" w:space="0" w:color="auto"/>
                        <w:bottom w:val="none" w:sz="0" w:space="0" w:color="auto"/>
                        <w:right w:val="none" w:sz="0" w:space="0" w:color="auto"/>
                      </w:divBdr>
                      <w:divsChild>
                        <w:div w:id="980771002">
                          <w:marLeft w:val="0"/>
                          <w:marRight w:val="0"/>
                          <w:marTop w:val="0"/>
                          <w:marBottom w:val="0"/>
                          <w:divBdr>
                            <w:top w:val="none" w:sz="0" w:space="0" w:color="auto"/>
                            <w:left w:val="none" w:sz="0" w:space="0" w:color="auto"/>
                            <w:bottom w:val="none" w:sz="0" w:space="0" w:color="auto"/>
                            <w:right w:val="none" w:sz="0" w:space="0" w:color="auto"/>
                          </w:divBdr>
                          <w:divsChild>
                            <w:div w:id="225575077">
                              <w:marLeft w:val="0"/>
                              <w:marRight w:val="0"/>
                              <w:marTop w:val="0"/>
                              <w:marBottom w:val="0"/>
                              <w:divBdr>
                                <w:top w:val="none" w:sz="0" w:space="0" w:color="auto"/>
                                <w:left w:val="none" w:sz="0" w:space="0" w:color="auto"/>
                                <w:bottom w:val="none" w:sz="0" w:space="0" w:color="auto"/>
                                <w:right w:val="none" w:sz="0" w:space="0" w:color="auto"/>
                              </w:divBdr>
                              <w:divsChild>
                                <w:div w:id="1957058977">
                                  <w:marLeft w:val="0"/>
                                  <w:marRight w:val="0"/>
                                  <w:marTop w:val="0"/>
                                  <w:marBottom w:val="0"/>
                                  <w:divBdr>
                                    <w:top w:val="none" w:sz="0" w:space="0" w:color="auto"/>
                                    <w:left w:val="none" w:sz="0" w:space="0" w:color="auto"/>
                                    <w:bottom w:val="none" w:sz="0" w:space="0" w:color="auto"/>
                                    <w:right w:val="none" w:sz="0" w:space="0" w:color="auto"/>
                                  </w:divBdr>
                                  <w:divsChild>
                                    <w:div w:id="963191336">
                                      <w:marLeft w:val="0"/>
                                      <w:marRight w:val="0"/>
                                      <w:marTop w:val="0"/>
                                      <w:marBottom w:val="0"/>
                                      <w:divBdr>
                                        <w:top w:val="none" w:sz="0" w:space="0" w:color="auto"/>
                                        <w:left w:val="none" w:sz="0" w:space="0" w:color="auto"/>
                                        <w:bottom w:val="none" w:sz="0" w:space="0" w:color="auto"/>
                                        <w:right w:val="none" w:sz="0" w:space="0" w:color="auto"/>
                                      </w:divBdr>
                                      <w:divsChild>
                                        <w:div w:id="1067417413">
                                          <w:marLeft w:val="0"/>
                                          <w:marRight w:val="0"/>
                                          <w:marTop w:val="0"/>
                                          <w:marBottom w:val="0"/>
                                          <w:divBdr>
                                            <w:top w:val="none" w:sz="0" w:space="0" w:color="auto"/>
                                            <w:left w:val="none" w:sz="0" w:space="0" w:color="auto"/>
                                            <w:bottom w:val="none" w:sz="0" w:space="0" w:color="auto"/>
                                            <w:right w:val="none" w:sz="0" w:space="0" w:color="auto"/>
                                          </w:divBdr>
                                          <w:divsChild>
                                            <w:div w:id="453138086">
                                              <w:marLeft w:val="0"/>
                                              <w:marRight w:val="0"/>
                                              <w:marTop w:val="0"/>
                                              <w:marBottom w:val="0"/>
                                              <w:divBdr>
                                                <w:top w:val="none" w:sz="0" w:space="0" w:color="auto"/>
                                                <w:left w:val="none" w:sz="0" w:space="0" w:color="auto"/>
                                                <w:bottom w:val="none" w:sz="0" w:space="0" w:color="auto"/>
                                                <w:right w:val="none" w:sz="0" w:space="0" w:color="auto"/>
                                              </w:divBdr>
                                              <w:divsChild>
                                                <w:div w:id="1158157047">
                                                  <w:marLeft w:val="0"/>
                                                  <w:marRight w:val="0"/>
                                                  <w:marTop w:val="0"/>
                                                  <w:marBottom w:val="0"/>
                                                  <w:divBdr>
                                                    <w:top w:val="none" w:sz="0" w:space="0" w:color="auto"/>
                                                    <w:left w:val="none" w:sz="0" w:space="0" w:color="auto"/>
                                                    <w:bottom w:val="none" w:sz="0" w:space="0" w:color="auto"/>
                                                    <w:right w:val="none" w:sz="0" w:space="0" w:color="auto"/>
                                                  </w:divBdr>
                                                  <w:divsChild>
                                                    <w:div w:id="1438018846">
                                                      <w:marLeft w:val="0"/>
                                                      <w:marRight w:val="0"/>
                                                      <w:marTop w:val="0"/>
                                                      <w:marBottom w:val="0"/>
                                                      <w:divBdr>
                                                        <w:top w:val="none" w:sz="0" w:space="0" w:color="auto"/>
                                                        <w:left w:val="none" w:sz="0" w:space="0" w:color="auto"/>
                                                        <w:bottom w:val="none" w:sz="0" w:space="0" w:color="auto"/>
                                                        <w:right w:val="none" w:sz="0" w:space="0" w:color="auto"/>
                                                      </w:divBdr>
                                                      <w:divsChild>
                                                        <w:div w:id="66290256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15950965">
      <w:bodyDiv w:val="1"/>
      <w:marLeft w:val="0"/>
      <w:marRight w:val="0"/>
      <w:marTop w:val="0"/>
      <w:marBottom w:val="0"/>
      <w:divBdr>
        <w:top w:val="none" w:sz="0" w:space="0" w:color="auto"/>
        <w:left w:val="none" w:sz="0" w:space="0" w:color="auto"/>
        <w:bottom w:val="none" w:sz="0" w:space="0" w:color="auto"/>
        <w:right w:val="none" w:sz="0" w:space="0" w:color="auto"/>
      </w:divBdr>
    </w:div>
    <w:div w:id="1127504408">
      <w:bodyDiv w:val="1"/>
      <w:marLeft w:val="0"/>
      <w:marRight w:val="0"/>
      <w:marTop w:val="0"/>
      <w:marBottom w:val="0"/>
      <w:divBdr>
        <w:top w:val="none" w:sz="0" w:space="0" w:color="auto"/>
        <w:left w:val="none" w:sz="0" w:space="0" w:color="auto"/>
        <w:bottom w:val="none" w:sz="0" w:space="0" w:color="auto"/>
        <w:right w:val="none" w:sz="0" w:space="0" w:color="auto"/>
      </w:divBdr>
    </w:div>
    <w:div w:id="1157385555">
      <w:bodyDiv w:val="1"/>
      <w:marLeft w:val="0"/>
      <w:marRight w:val="0"/>
      <w:marTop w:val="0"/>
      <w:marBottom w:val="0"/>
      <w:divBdr>
        <w:top w:val="none" w:sz="0" w:space="0" w:color="auto"/>
        <w:left w:val="none" w:sz="0" w:space="0" w:color="auto"/>
        <w:bottom w:val="none" w:sz="0" w:space="0" w:color="auto"/>
        <w:right w:val="none" w:sz="0" w:space="0" w:color="auto"/>
      </w:divBdr>
    </w:div>
    <w:div w:id="1179004179">
      <w:bodyDiv w:val="1"/>
      <w:marLeft w:val="0"/>
      <w:marRight w:val="0"/>
      <w:marTop w:val="0"/>
      <w:marBottom w:val="0"/>
      <w:divBdr>
        <w:top w:val="none" w:sz="0" w:space="0" w:color="auto"/>
        <w:left w:val="none" w:sz="0" w:space="0" w:color="auto"/>
        <w:bottom w:val="none" w:sz="0" w:space="0" w:color="auto"/>
        <w:right w:val="none" w:sz="0" w:space="0" w:color="auto"/>
      </w:divBdr>
    </w:div>
    <w:div w:id="1186283146">
      <w:bodyDiv w:val="1"/>
      <w:marLeft w:val="0"/>
      <w:marRight w:val="0"/>
      <w:marTop w:val="0"/>
      <w:marBottom w:val="0"/>
      <w:divBdr>
        <w:top w:val="none" w:sz="0" w:space="0" w:color="auto"/>
        <w:left w:val="none" w:sz="0" w:space="0" w:color="auto"/>
        <w:bottom w:val="none" w:sz="0" w:space="0" w:color="auto"/>
        <w:right w:val="none" w:sz="0" w:space="0" w:color="auto"/>
      </w:divBdr>
    </w:div>
    <w:div w:id="1202014740">
      <w:bodyDiv w:val="1"/>
      <w:marLeft w:val="0"/>
      <w:marRight w:val="0"/>
      <w:marTop w:val="0"/>
      <w:marBottom w:val="0"/>
      <w:divBdr>
        <w:top w:val="none" w:sz="0" w:space="0" w:color="auto"/>
        <w:left w:val="none" w:sz="0" w:space="0" w:color="auto"/>
        <w:bottom w:val="none" w:sz="0" w:space="0" w:color="auto"/>
        <w:right w:val="none" w:sz="0" w:space="0" w:color="auto"/>
      </w:divBdr>
    </w:div>
    <w:div w:id="1260526480">
      <w:bodyDiv w:val="1"/>
      <w:marLeft w:val="0"/>
      <w:marRight w:val="0"/>
      <w:marTop w:val="0"/>
      <w:marBottom w:val="0"/>
      <w:divBdr>
        <w:top w:val="none" w:sz="0" w:space="0" w:color="auto"/>
        <w:left w:val="none" w:sz="0" w:space="0" w:color="auto"/>
        <w:bottom w:val="none" w:sz="0" w:space="0" w:color="auto"/>
        <w:right w:val="none" w:sz="0" w:space="0" w:color="auto"/>
      </w:divBdr>
    </w:div>
    <w:div w:id="1286080054">
      <w:bodyDiv w:val="1"/>
      <w:marLeft w:val="0"/>
      <w:marRight w:val="0"/>
      <w:marTop w:val="0"/>
      <w:marBottom w:val="0"/>
      <w:divBdr>
        <w:top w:val="none" w:sz="0" w:space="0" w:color="auto"/>
        <w:left w:val="none" w:sz="0" w:space="0" w:color="auto"/>
        <w:bottom w:val="none" w:sz="0" w:space="0" w:color="auto"/>
        <w:right w:val="none" w:sz="0" w:space="0" w:color="auto"/>
      </w:divBdr>
    </w:div>
    <w:div w:id="1291595196">
      <w:bodyDiv w:val="1"/>
      <w:marLeft w:val="0"/>
      <w:marRight w:val="0"/>
      <w:marTop w:val="0"/>
      <w:marBottom w:val="0"/>
      <w:divBdr>
        <w:top w:val="none" w:sz="0" w:space="0" w:color="auto"/>
        <w:left w:val="none" w:sz="0" w:space="0" w:color="auto"/>
        <w:bottom w:val="none" w:sz="0" w:space="0" w:color="auto"/>
        <w:right w:val="none" w:sz="0" w:space="0" w:color="auto"/>
      </w:divBdr>
    </w:div>
    <w:div w:id="1320580101">
      <w:bodyDiv w:val="1"/>
      <w:marLeft w:val="0"/>
      <w:marRight w:val="0"/>
      <w:marTop w:val="0"/>
      <w:marBottom w:val="0"/>
      <w:divBdr>
        <w:top w:val="none" w:sz="0" w:space="0" w:color="auto"/>
        <w:left w:val="none" w:sz="0" w:space="0" w:color="auto"/>
        <w:bottom w:val="none" w:sz="0" w:space="0" w:color="auto"/>
        <w:right w:val="none" w:sz="0" w:space="0" w:color="auto"/>
      </w:divBdr>
    </w:div>
    <w:div w:id="1325819556">
      <w:bodyDiv w:val="1"/>
      <w:marLeft w:val="0"/>
      <w:marRight w:val="0"/>
      <w:marTop w:val="0"/>
      <w:marBottom w:val="0"/>
      <w:divBdr>
        <w:top w:val="none" w:sz="0" w:space="0" w:color="auto"/>
        <w:left w:val="none" w:sz="0" w:space="0" w:color="auto"/>
        <w:bottom w:val="none" w:sz="0" w:space="0" w:color="auto"/>
        <w:right w:val="none" w:sz="0" w:space="0" w:color="auto"/>
      </w:divBdr>
    </w:div>
    <w:div w:id="1339231519">
      <w:bodyDiv w:val="1"/>
      <w:marLeft w:val="0"/>
      <w:marRight w:val="0"/>
      <w:marTop w:val="0"/>
      <w:marBottom w:val="0"/>
      <w:divBdr>
        <w:top w:val="none" w:sz="0" w:space="0" w:color="auto"/>
        <w:left w:val="none" w:sz="0" w:space="0" w:color="auto"/>
        <w:bottom w:val="none" w:sz="0" w:space="0" w:color="auto"/>
        <w:right w:val="none" w:sz="0" w:space="0" w:color="auto"/>
      </w:divBdr>
    </w:div>
    <w:div w:id="1360545180">
      <w:bodyDiv w:val="1"/>
      <w:marLeft w:val="0"/>
      <w:marRight w:val="0"/>
      <w:marTop w:val="0"/>
      <w:marBottom w:val="0"/>
      <w:divBdr>
        <w:top w:val="none" w:sz="0" w:space="0" w:color="auto"/>
        <w:left w:val="none" w:sz="0" w:space="0" w:color="auto"/>
        <w:bottom w:val="none" w:sz="0" w:space="0" w:color="auto"/>
        <w:right w:val="none" w:sz="0" w:space="0" w:color="auto"/>
      </w:divBdr>
    </w:div>
    <w:div w:id="1370842539">
      <w:bodyDiv w:val="1"/>
      <w:marLeft w:val="0"/>
      <w:marRight w:val="0"/>
      <w:marTop w:val="0"/>
      <w:marBottom w:val="0"/>
      <w:divBdr>
        <w:top w:val="none" w:sz="0" w:space="0" w:color="auto"/>
        <w:left w:val="none" w:sz="0" w:space="0" w:color="auto"/>
        <w:bottom w:val="none" w:sz="0" w:space="0" w:color="auto"/>
        <w:right w:val="none" w:sz="0" w:space="0" w:color="auto"/>
      </w:divBdr>
    </w:div>
    <w:div w:id="1410688350">
      <w:bodyDiv w:val="1"/>
      <w:marLeft w:val="0"/>
      <w:marRight w:val="0"/>
      <w:marTop w:val="0"/>
      <w:marBottom w:val="0"/>
      <w:divBdr>
        <w:top w:val="none" w:sz="0" w:space="0" w:color="auto"/>
        <w:left w:val="none" w:sz="0" w:space="0" w:color="auto"/>
        <w:bottom w:val="none" w:sz="0" w:space="0" w:color="auto"/>
        <w:right w:val="none" w:sz="0" w:space="0" w:color="auto"/>
      </w:divBdr>
    </w:div>
    <w:div w:id="1445614866">
      <w:bodyDiv w:val="1"/>
      <w:marLeft w:val="0"/>
      <w:marRight w:val="0"/>
      <w:marTop w:val="0"/>
      <w:marBottom w:val="0"/>
      <w:divBdr>
        <w:top w:val="none" w:sz="0" w:space="0" w:color="auto"/>
        <w:left w:val="none" w:sz="0" w:space="0" w:color="auto"/>
        <w:bottom w:val="none" w:sz="0" w:space="0" w:color="auto"/>
        <w:right w:val="none" w:sz="0" w:space="0" w:color="auto"/>
      </w:divBdr>
    </w:div>
    <w:div w:id="1452163471">
      <w:bodyDiv w:val="1"/>
      <w:marLeft w:val="0"/>
      <w:marRight w:val="0"/>
      <w:marTop w:val="0"/>
      <w:marBottom w:val="0"/>
      <w:divBdr>
        <w:top w:val="none" w:sz="0" w:space="0" w:color="auto"/>
        <w:left w:val="none" w:sz="0" w:space="0" w:color="auto"/>
        <w:bottom w:val="none" w:sz="0" w:space="0" w:color="auto"/>
        <w:right w:val="none" w:sz="0" w:space="0" w:color="auto"/>
      </w:divBdr>
    </w:div>
    <w:div w:id="1465538833">
      <w:bodyDiv w:val="1"/>
      <w:marLeft w:val="0"/>
      <w:marRight w:val="0"/>
      <w:marTop w:val="0"/>
      <w:marBottom w:val="0"/>
      <w:divBdr>
        <w:top w:val="none" w:sz="0" w:space="0" w:color="auto"/>
        <w:left w:val="none" w:sz="0" w:space="0" w:color="auto"/>
        <w:bottom w:val="none" w:sz="0" w:space="0" w:color="auto"/>
        <w:right w:val="none" w:sz="0" w:space="0" w:color="auto"/>
      </w:divBdr>
    </w:div>
    <w:div w:id="1515143782">
      <w:bodyDiv w:val="1"/>
      <w:marLeft w:val="0"/>
      <w:marRight w:val="0"/>
      <w:marTop w:val="0"/>
      <w:marBottom w:val="0"/>
      <w:divBdr>
        <w:top w:val="none" w:sz="0" w:space="0" w:color="auto"/>
        <w:left w:val="none" w:sz="0" w:space="0" w:color="auto"/>
        <w:bottom w:val="none" w:sz="0" w:space="0" w:color="auto"/>
        <w:right w:val="none" w:sz="0" w:space="0" w:color="auto"/>
      </w:divBdr>
    </w:div>
    <w:div w:id="1543515621">
      <w:bodyDiv w:val="1"/>
      <w:marLeft w:val="0"/>
      <w:marRight w:val="0"/>
      <w:marTop w:val="0"/>
      <w:marBottom w:val="0"/>
      <w:divBdr>
        <w:top w:val="none" w:sz="0" w:space="0" w:color="auto"/>
        <w:left w:val="none" w:sz="0" w:space="0" w:color="auto"/>
        <w:bottom w:val="none" w:sz="0" w:space="0" w:color="auto"/>
        <w:right w:val="none" w:sz="0" w:space="0" w:color="auto"/>
      </w:divBdr>
    </w:div>
    <w:div w:id="1557932238">
      <w:bodyDiv w:val="1"/>
      <w:marLeft w:val="0"/>
      <w:marRight w:val="0"/>
      <w:marTop w:val="0"/>
      <w:marBottom w:val="0"/>
      <w:divBdr>
        <w:top w:val="none" w:sz="0" w:space="0" w:color="auto"/>
        <w:left w:val="none" w:sz="0" w:space="0" w:color="auto"/>
        <w:bottom w:val="none" w:sz="0" w:space="0" w:color="auto"/>
        <w:right w:val="none" w:sz="0" w:space="0" w:color="auto"/>
      </w:divBdr>
    </w:div>
    <w:div w:id="1560894046">
      <w:bodyDiv w:val="1"/>
      <w:marLeft w:val="0"/>
      <w:marRight w:val="0"/>
      <w:marTop w:val="0"/>
      <w:marBottom w:val="0"/>
      <w:divBdr>
        <w:top w:val="none" w:sz="0" w:space="0" w:color="auto"/>
        <w:left w:val="none" w:sz="0" w:space="0" w:color="auto"/>
        <w:bottom w:val="none" w:sz="0" w:space="0" w:color="auto"/>
        <w:right w:val="none" w:sz="0" w:space="0" w:color="auto"/>
      </w:divBdr>
    </w:div>
    <w:div w:id="1588071950">
      <w:bodyDiv w:val="1"/>
      <w:marLeft w:val="0"/>
      <w:marRight w:val="0"/>
      <w:marTop w:val="0"/>
      <w:marBottom w:val="0"/>
      <w:divBdr>
        <w:top w:val="none" w:sz="0" w:space="0" w:color="auto"/>
        <w:left w:val="none" w:sz="0" w:space="0" w:color="auto"/>
        <w:bottom w:val="none" w:sz="0" w:space="0" w:color="auto"/>
        <w:right w:val="none" w:sz="0" w:space="0" w:color="auto"/>
      </w:divBdr>
    </w:div>
    <w:div w:id="1600525802">
      <w:bodyDiv w:val="1"/>
      <w:marLeft w:val="0"/>
      <w:marRight w:val="0"/>
      <w:marTop w:val="0"/>
      <w:marBottom w:val="0"/>
      <w:divBdr>
        <w:top w:val="none" w:sz="0" w:space="0" w:color="auto"/>
        <w:left w:val="none" w:sz="0" w:space="0" w:color="auto"/>
        <w:bottom w:val="none" w:sz="0" w:space="0" w:color="auto"/>
        <w:right w:val="none" w:sz="0" w:space="0" w:color="auto"/>
      </w:divBdr>
    </w:div>
    <w:div w:id="1619213397">
      <w:bodyDiv w:val="1"/>
      <w:marLeft w:val="0"/>
      <w:marRight w:val="0"/>
      <w:marTop w:val="0"/>
      <w:marBottom w:val="0"/>
      <w:divBdr>
        <w:top w:val="none" w:sz="0" w:space="0" w:color="auto"/>
        <w:left w:val="none" w:sz="0" w:space="0" w:color="auto"/>
        <w:bottom w:val="none" w:sz="0" w:space="0" w:color="auto"/>
        <w:right w:val="none" w:sz="0" w:space="0" w:color="auto"/>
      </w:divBdr>
    </w:div>
    <w:div w:id="1619408448">
      <w:bodyDiv w:val="1"/>
      <w:marLeft w:val="0"/>
      <w:marRight w:val="0"/>
      <w:marTop w:val="0"/>
      <w:marBottom w:val="0"/>
      <w:divBdr>
        <w:top w:val="none" w:sz="0" w:space="0" w:color="auto"/>
        <w:left w:val="none" w:sz="0" w:space="0" w:color="auto"/>
        <w:bottom w:val="none" w:sz="0" w:space="0" w:color="auto"/>
        <w:right w:val="none" w:sz="0" w:space="0" w:color="auto"/>
      </w:divBdr>
    </w:div>
    <w:div w:id="1623804323">
      <w:bodyDiv w:val="1"/>
      <w:marLeft w:val="0"/>
      <w:marRight w:val="0"/>
      <w:marTop w:val="0"/>
      <w:marBottom w:val="0"/>
      <w:divBdr>
        <w:top w:val="none" w:sz="0" w:space="0" w:color="auto"/>
        <w:left w:val="none" w:sz="0" w:space="0" w:color="auto"/>
        <w:bottom w:val="none" w:sz="0" w:space="0" w:color="auto"/>
        <w:right w:val="none" w:sz="0" w:space="0" w:color="auto"/>
      </w:divBdr>
    </w:div>
    <w:div w:id="1643344134">
      <w:bodyDiv w:val="1"/>
      <w:marLeft w:val="0"/>
      <w:marRight w:val="0"/>
      <w:marTop w:val="0"/>
      <w:marBottom w:val="0"/>
      <w:divBdr>
        <w:top w:val="none" w:sz="0" w:space="0" w:color="auto"/>
        <w:left w:val="none" w:sz="0" w:space="0" w:color="auto"/>
        <w:bottom w:val="none" w:sz="0" w:space="0" w:color="auto"/>
        <w:right w:val="none" w:sz="0" w:space="0" w:color="auto"/>
      </w:divBdr>
    </w:div>
    <w:div w:id="1645546777">
      <w:bodyDiv w:val="1"/>
      <w:marLeft w:val="0"/>
      <w:marRight w:val="0"/>
      <w:marTop w:val="0"/>
      <w:marBottom w:val="0"/>
      <w:divBdr>
        <w:top w:val="none" w:sz="0" w:space="0" w:color="auto"/>
        <w:left w:val="none" w:sz="0" w:space="0" w:color="auto"/>
        <w:bottom w:val="none" w:sz="0" w:space="0" w:color="auto"/>
        <w:right w:val="none" w:sz="0" w:space="0" w:color="auto"/>
      </w:divBdr>
    </w:div>
    <w:div w:id="1655717406">
      <w:bodyDiv w:val="1"/>
      <w:marLeft w:val="0"/>
      <w:marRight w:val="0"/>
      <w:marTop w:val="0"/>
      <w:marBottom w:val="0"/>
      <w:divBdr>
        <w:top w:val="none" w:sz="0" w:space="0" w:color="auto"/>
        <w:left w:val="none" w:sz="0" w:space="0" w:color="auto"/>
        <w:bottom w:val="none" w:sz="0" w:space="0" w:color="auto"/>
        <w:right w:val="none" w:sz="0" w:space="0" w:color="auto"/>
      </w:divBdr>
    </w:div>
    <w:div w:id="1673289267">
      <w:bodyDiv w:val="1"/>
      <w:marLeft w:val="0"/>
      <w:marRight w:val="0"/>
      <w:marTop w:val="0"/>
      <w:marBottom w:val="0"/>
      <w:divBdr>
        <w:top w:val="none" w:sz="0" w:space="0" w:color="auto"/>
        <w:left w:val="none" w:sz="0" w:space="0" w:color="auto"/>
        <w:bottom w:val="none" w:sz="0" w:space="0" w:color="auto"/>
        <w:right w:val="none" w:sz="0" w:space="0" w:color="auto"/>
      </w:divBdr>
    </w:div>
    <w:div w:id="1704017084">
      <w:bodyDiv w:val="1"/>
      <w:marLeft w:val="0"/>
      <w:marRight w:val="0"/>
      <w:marTop w:val="0"/>
      <w:marBottom w:val="0"/>
      <w:divBdr>
        <w:top w:val="none" w:sz="0" w:space="0" w:color="auto"/>
        <w:left w:val="none" w:sz="0" w:space="0" w:color="auto"/>
        <w:bottom w:val="none" w:sz="0" w:space="0" w:color="auto"/>
        <w:right w:val="none" w:sz="0" w:space="0" w:color="auto"/>
      </w:divBdr>
    </w:div>
    <w:div w:id="1712149222">
      <w:bodyDiv w:val="1"/>
      <w:marLeft w:val="0"/>
      <w:marRight w:val="0"/>
      <w:marTop w:val="0"/>
      <w:marBottom w:val="0"/>
      <w:divBdr>
        <w:top w:val="none" w:sz="0" w:space="0" w:color="auto"/>
        <w:left w:val="none" w:sz="0" w:space="0" w:color="auto"/>
        <w:bottom w:val="none" w:sz="0" w:space="0" w:color="auto"/>
        <w:right w:val="none" w:sz="0" w:space="0" w:color="auto"/>
      </w:divBdr>
    </w:div>
    <w:div w:id="1726639409">
      <w:bodyDiv w:val="1"/>
      <w:marLeft w:val="0"/>
      <w:marRight w:val="0"/>
      <w:marTop w:val="0"/>
      <w:marBottom w:val="0"/>
      <w:divBdr>
        <w:top w:val="none" w:sz="0" w:space="0" w:color="auto"/>
        <w:left w:val="none" w:sz="0" w:space="0" w:color="auto"/>
        <w:bottom w:val="none" w:sz="0" w:space="0" w:color="auto"/>
        <w:right w:val="none" w:sz="0" w:space="0" w:color="auto"/>
      </w:divBdr>
    </w:div>
    <w:div w:id="1735811316">
      <w:bodyDiv w:val="1"/>
      <w:marLeft w:val="0"/>
      <w:marRight w:val="0"/>
      <w:marTop w:val="0"/>
      <w:marBottom w:val="0"/>
      <w:divBdr>
        <w:top w:val="none" w:sz="0" w:space="0" w:color="auto"/>
        <w:left w:val="none" w:sz="0" w:space="0" w:color="auto"/>
        <w:bottom w:val="none" w:sz="0" w:space="0" w:color="auto"/>
        <w:right w:val="none" w:sz="0" w:space="0" w:color="auto"/>
      </w:divBdr>
    </w:div>
    <w:div w:id="1736509999">
      <w:bodyDiv w:val="1"/>
      <w:marLeft w:val="0"/>
      <w:marRight w:val="0"/>
      <w:marTop w:val="0"/>
      <w:marBottom w:val="0"/>
      <w:divBdr>
        <w:top w:val="none" w:sz="0" w:space="0" w:color="auto"/>
        <w:left w:val="none" w:sz="0" w:space="0" w:color="auto"/>
        <w:bottom w:val="none" w:sz="0" w:space="0" w:color="auto"/>
        <w:right w:val="none" w:sz="0" w:space="0" w:color="auto"/>
      </w:divBdr>
    </w:div>
    <w:div w:id="1744058964">
      <w:bodyDiv w:val="1"/>
      <w:marLeft w:val="0"/>
      <w:marRight w:val="0"/>
      <w:marTop w:val="0"/>
      <w:marBottom w:val="0"/>
      <w:divBdr>
        <w:top w:val="none" w:sz="0" w:space="0" w:color="auto"/>
        <w:left w:val="none" w:sz="0" w:space="0" w:color="auto"/>
        <w:bottom w:val="none" w:sz="0" w:space="0" w:color="auto"/>
        <w:right w:val="none" w:sz="0" w:space="0" w:color="auto"/>
      </w:divBdr>
    </w:div>
    <w:div w:id="1756241486">
      <w:bodyDiv w:val="1"/>
      <w:marLeft w:val="0"/>
      <w:marRight w:val="0"/>
      <w:marTop w:val="0"/>
      <w:marBottom w:val="0"/>
      <w:divBdr>
        <w:top w:val="none" w:sz="0" w:space="0" w:color="auto"/>
        <w:left w:val="none" w:sz="0" w:space="0" w:color="auto"/>
        <w:bottom w:val="none" w:sz="0" w:space="0" w:color="auto"/>
        <w:right w:val="none" w:sz="0" w:space="0" w:color="auto"/>
      </w:divBdr>
    </w:div>
    <w:div w:id="1776051262">
      <w:bodyDiv w:val="1"/>
      <w:marLeft w:val="0"/>
      <w:marRight w:val="0"/>
      <w:marTop w:val="0"/>
      <w:marBottom w:val="0"/>
      <w:divBdr>
        <w:top w:val="none" w:sz="0" w:space="0" w:color="auto"/>
        <w:left w:val="none" w:sz="0" w:space="0" w:color="auto"/>
        <w:bottom w:val="none" w:sz="0" w:space="0" w:color="auto"/>
        <w:right w:val="none" w:sz="0" w:space="0" w:color="auto"/>
      </w:divBdr>
    </w:div>
    <w:div w:id="1816533331">
      <w:bodyDiv w:val="1"/>
      <w:marLeft w:val="0"/>
      <w:marRight w:val="0"/>
      <w:marTop w:val="0"/>
      <w:marBottom w:val="0"/>
      <w:divBdr>
        <w:top w:val="none" w:sz="0" w:space="0" w:color="auto"/>
        <w:left w:val="none" w:sz="0" w:space="0" w:color="auto"/>
        <w:bottom w:val="none" w:sz="0" w:space="0" w:color="auto"/>
        <w:right w:val="none" w:sz="0" w:space="0" w:color="auto"/>
      </w:divBdr>
    </w:div>
    <w:div w:id="1821968026">
      <w:bodyDiv w:val="1"/>
      <w:marLeft w:val="0"/>
      <w:marRight w:val="0"/>
      <w:marTop w:val="0"/>
      <w:marBottom w:val="0"/>
      <w:divBdr>
        <w:top w:val="none" w:sz="0" w:space="0" w:color="auto"/>
        <w:left w:val="none" w:sz="0" w:space="0" w:color="auto"/>
        <w:bottom w:val="none" w:sz="0" w:space="0" w:color="auto"/>
        <w:right w:val="none" w:sz="0" w:space="0" w:color="auto"/>
      </w:divBdr>
    </w:div>
    <w:div w:id="1823693713">
      <w:bodyDiv w:val="1"/>
      <w:marLeft w:val="0"/>
      <w:marRight w:val="0"/>
      <w:marTop w:val="0"/>
      <w:marBottom w:val="0"/>
      <w:divBdr>
        <w:top w:val="none" w:sz="0" w:space="0" w:color="auto"/>
        <w:left w:val="none" w:sz="0" w:space="0" w:color="auto"/>
        <w:bottom w:val="none" w:sz="0" w:space="0" w:color="auto"/>
        <w:right w:val="none" w:sz="0" w:space="0" w:color="auto"/>
      </w:divBdr>
    </w:div>
    <w:div w:id="1825391360">
      <w:bodyDiv w:val="1"/>
      <w:marLeft w:val="0"/>
      <w:marRight w:val="0"/>
      <w:marTop w:val="0"/>
      <w:marBottom w:val="0"/>
      <w:divBdr>
        <w:top w:val="none" w:sz="0" w:space="0" w:color="auto"/>
        <w:left w:val="none" w:sz="0" w:space="0" w:color="auto"/>
        <w:bottom w:val="none" w:sz="0" w:space="0" w:color="auto"/>
        <w:right w:val="none" w:sz="0" w:space="0" w:color="auto"/>
      </w:divBdr>
    </w:div>
    <w:div w:id="1830828123">
      <w:bodyDiv w:val="1"/>
      <w:marLeft w:val="0"/>
      <w:marRight w:val="0"/>
      <w:marTop w:val="0"/>
      <w:marBottom w:val="0"/>
      <w:divBdr>
        <w:top w:val="none" w:sz="0" w:space="0" w:color="auto"/>
        <w:left w:val="none" w:sz="0" w:space="0" w:color="auto"/>
        <w:bottom w:val="none" w:sz="0" w:space="0" w:color="auto"/>
        <w:right w:val="none" w:sz="0" w:space="0" w:color="auto"/>
      </w:divBdr>
    </w:div>
    <w:div w:id="1853759559">
      <w:bodyDiv w:val="1"/>
      <w:marLeft w:val="0"/>
      <w:marRight w:val="0"/>
      <w:marTop w:val="0"/>
      <w:marBottom w:val="0"/>
      <w:divBdr>
        <w:top w:val="none" w:sz="0" w:space="0" w:color="auto"/>
        <w:left w:val="none" w:sz="0" w:space="0" w:color="auto"/>
        <w:bottom w:val="none" w:sz="0" w:space="0" w:color="auto"/>
        <w:right w:val="none" w:sz="0" w:space="0" w:color="auto"/>
      </w:divBdr>
    </w:div>
    <w:div w:id="1860773488">
      <w:bodyDiv w:val="1"/>
      <w:marLeft w:val="0"/>
      <w:marRight w:val="0"/>
      <w:marTop w:val="0"/>
      <w:marBottom w:val="0"/>
      <w:divBdr>
        <w:top w:val="none" w:sz="0" w:space="0" w:color="auto"/>
        <w:left w:val="none" w:sz="0" w:space="0" w:color="auto"/>
        <w:bottom w:val="none" w:sz="0" w:space="0" w:color="auto"/>
        <w:right w:val="none" w:sz="0" w:space="0" w:color="auto"/>
      </w:divBdr>
    </w:div>
    <w:div w:id="1869756906">
      <w:bodyDiv w:val="1"/>
      <w:marLeft w:val="0"/>
      <w:marRight w:val="0"/>
      <w:marTop w:val="0"/>
      <w:marBottom w:val="0"/>
      <w:divBdr>
        <w:top w:val="none" w:sz="0" w:space="0" w:color="auto"/>
        <w:left w:val="none" w:sz="0" w:space="0" w:color="auto"/>
        <w:bottom w:val="none" w:sz="0" w:space="0" w:color="auto"/>
        <w:right w:val="none" w:sz="0" w:space="0" w:color="auto"/>
      </w:divBdr>
    </w:div>
    <w:div w:id="1873836922">
      <w:bodyDiv w:val="1"/>
      <w:marLeft w:val="0"/>
      <w:marRight w:val="0"/>
      <w:marTop w:val="0"/>
      <w:marBottom w:val="1500"/>
      <w:divBdr>
        <w:top w:val="none" w:sz="0" w:space="0" w:color="auto"/>
        <w:left w:val="none" w:sz="0" w:space="0" w:color="auto"/>
        <w:bottom w:val="none" w:sz="0" w:space="0" w:color="auto"/>
        <w:right w:val="none" w:sz="0" w:space="0" w:color="auto"/>
      </w:divBdr>
      <w:divsChild>
        <w:div w:id="42607214">
          <w:marLeft w:val="0"/>
          <w:marRight w:val="0"/>
          <w:marTop w:val="0"/>
          <w:marBottom w:val="0"/>
          <w:divBdr>
            <w:top w:val="none" w:sz="0" w:space="0" w:color="auto"/>
            <w:left w:val="none" w:sz="0" w:space="0" w:color="auto"/>
            <w:bottom w:val="none" w:sz="0" w:space="0" w:color="auto"/>
            <w:right w:val="none" w:sz="0" w:space="0" w:color="auto"/>
          </w:divBdr>
          <w:divsChild>
            <w:div w:id="1196768587">
              <w:marLeft w:val="0"/>
              <w:marRight w:val="0"/>
              <w:marTop w:val="0"/>
              <w:marBottom w:val="0"/>
              <w:divBdr>
                <w:top w:val="none" w:sz="0" w:space="0" w:color="auto"/>
                <w:left w:val="none" w:sz="0" w:space="0" w:color="auto"/>
                <w:bottom w:val="none" w:sz="0" w:space="0" w:color="auto"/>
                <w:right w:val="none" w:sz="0" w:space="0" w:color="auto"/>
              </w:divBdr>
              <w:divsChild>
                <w:div w:id="1514496469">
                  <w:marLeft w:val="0"/>
                  <w:marRight w:val="0"/>
                  <w:marTop w:val="0"/>
                  <w:marBottom w:val="0"/>
                  <w:divBdr>
                    <w:top w:val="none" w:sz="0" w:space="0" w:color="auto"/>
                    <w:left w:val="none" w:sz="0" w:space="0" w:color="auto"/>
                    <w:bottom w:val="none" w:sz="0" w:space="0" w:color="auto"/>
                    <w:right w:val="none" w:sz="0" w:space="0" w:color="auto"/>
                  </w:divBdr>
                  <w:divsChild>
                    <w:div w:id="1781491872">
                      <w:marLeft w:val="0"/>
                      <w:marRight w:val="0"/>
                      <w:marTop w:val="0"/>
                      <w:marBottom w:val="0"/>
                      <w:divBdr>
                        <w:top w:val="none" w:sz="0" w:space="0" w:color="auto"/>
                        <w:left w:val="none" w:sz="0" w:space="0" w:color="auto"/>
                        <w:bottom w:val="none" w:sz="0" w:space="0" w:color="auto"/>
                        <w:right w:val="none" w:sz="0" w:space="0" w:color="auto"/>
                      </w:divBdr>
                      <w:divsChild>
                        <w:div w:id="309095444">
                          <w:marLeft w:val="0"/>
                          <w:marRight w:val="0"/>
                          <w:marTop w:val="0"/>
                          <w:marBottom w:val="0"/>
                          <w:divBdr>
                            <w:top w:val="none" w:sz="0" w:space="0" w:color="auto"/>
                            <w:left w:val="none" w:sz="0" w:space="0" w:color="auto"/>
                            <w:bottom w:val="none" w:sz="0" w:space="0" w:color="auto"/>
                            <w:right w:val="none" w:sz="0" w:space="0" w:color="auto"/>
                          </w:divBdr>
                          <w:divsChild>
                            <w:div w:id="223489484">
                              <w:marLeft w:val="0"/>
                              <w:marRight w:val="0"/>
                              <w:marTop w:val="0"/>
                              <w:marBottom w:val="0"/>
                              <w:divBdr>
                                <w:top w:val="none" w:sz="0" w:space="0" w:color="auto"/>
                                <w:left w:val="none" w:sz="0" w:space="0" w:color="auto"/>
                                <w:bottom w:val="none" w:sz="0" w:space="0" w:color="auto"/>
                                <w:right w:val="none" w:sz="0" w:space="0" w:color="auto"/>
                              </w:divBdr>
                              <w:divsChild>
                                <w:div w:id="337461586">
                                  <w:marLeft w:val="0"/>
                                  <w:marRight w:val="0"/>
                                  <w:marTop w:val="0"/>
                                  <w:marBottom w:val="0"/>
                                  <w:divBdr>
                                    <w:top w:val="none" w:sz="0" w:space="0" w:color="auto"/>
                                    <w:left w:val="none" w:sz="0" w:space="0" w:color="auto"/>
                                    <w:bottom w:val="none" w:sz="0" w:space="0" w:color="auto"/>
                                    <w:right w:val="none" w:sz="0" w:space="0" w:color="auto"/>
                                  </w:divBdr>
                                  <w:divsChild>
                                    <w:div w:id="158236228">
                                      <w:marLeft w:val="0"/>
                                      <w:marRight w:val="0"/>
                                      <w:marTop w:val="0"/>
                                      <w:marBottom w:val="0"/>
                                      <w:divBdr>
                                        <w:top w:val="none" w:sz="0" w:space="0" w:color="auto"/>
                                        <w:left w:val="none" w:sz="0" w:space="0" w:color="auto"/>
                                        <w:bottom w:val="none" w:sz="0" w:space="0" w:color="auto"/>
                                        <w:right w:val="none" w:sz="0" w:space="0" w:color="auto"/>
                                      </w:divBdr>
                                      <w:divsChild>
                                        <w:div w:id="335810841">
                                          <w:marLeft w:val="0"/>
                                          <w:marRight w:val="0"/>
                                          <w:marTop w:val="0"/>
                                          <w:marBottom w:val="0"/>
                                          <w:divBdr>
                                            <w:top w:val="none" w:sz="0" w:space="0" w:color="auto"/>
                                            <w:left w:val="none" w:sz="0" w:space="0" w:color="auto"/>
                                            <w:bottom w:val="none" w:sz="0" w:space="0" w:color="auto"/>
                                            <w:right w:val="none" w:sz="0" w:space="0" w:color="auto"/>
                                          </w:divBdr>
                                          <w:divsChild>
                                            <w:div w:id="274950839">
                                              <w:marLeft w:val="0"/>
                                              <w:marRight w:val="0"/>
                                              <w:marTop w:val="0"/>
                                              <w:marBottom w:val="0"/>
                                              <w:divBdr>
                                                <w:top w:val="none" w:sz="0" w:space="0" w:color="auto"/>
                                                <w:left w:val="none" w:sz="0" w:space="0" w:color="auto"/>
                                                <w:bottom w:val="none" w:sz="0" w:space="0" w:color="auto"/>
                                                <w:right w:val="none" w:sz="0" w:space="0" w:color="auto"/>
                                              </w:divBdr>
                                              <w:divsChild>
                                                <w:div w:id="332343719">
                                                  <w:marLeft w:val="0"/>
                                                  <w:marRight w:val="0"/>
                                                  <w:marTop w:val="0"/>
                                                  <w:marBottom w:val="0"/>
                                                  <w:divBdr>
                                                    <w:top w:val="none" w:sz="0" w:space="0" w:color="auto"/>
                                                    <w:left w:val="none" w:sz="0" w:space="0" w:color="auto"/>
                                                    <w:bottom w:val="none" w:sz="0" w:space="0" w:color="auto"/>
                                                    <w:right w:val="none" w:sz="0" w:space="0" w:color="auto"/>
                                                  </w:divBdr>
                                                  <w:divsChild>
                                                    <w:div w:id="1297683491">
                                                      <w:marLeft w:val="0"/>
                                                      <w:marRight w:val="0"/>
                                                      <w:marTop w:val="0"/>
                                                      <w:marBottom w:val="0"/>
                                                      <w:divBdr>
                                                        <w:top w:val="none" w:sz="0" w:space="0" w:color="auto"/>
                                                        <w:left w:val="none" w:sz="0" w:space="0" w:color="auto"/>
                                                        <w:bottom w:val="none" w:sz="0" w:space="0" w:color="auto"/>
                                                        <w:right w:val="none" w:sz="0" w:space="0" w:color="auto"/>
                                                      </w:divBdr>
                                                      <w:divsChild>
                                                        <w:div w:id="823854426">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3080115">
      <w:bodyDiv w:val="1"/>
      <w:marLeft w:val="0"/>
      <w:marRight w:val="0"/>
      <w:marTop w:val="0"/>
      <w:marBottom w:val="0"/>
      <w:divBdr>
        <w:top w:val="none" w:sz="0" w:space="0" w:color="auto"/>
        <w:left w:val="none" w:sz="0" w:space="0" w:color="auto"/>
        <w:bottom w:val="none" w:sz="0" w:space="0" w:color="auto"/>
        <w:right w:val="none" w:sz="0" w:space="0" w:color="auto"/>
      </w:divBdr>
    </w:div>
    <w:div w:id="1898588995">
      <w:bodyDiv w:val="1"/>
      <w:marLeft w:val="0"/>
      <w:marRight w:val="0"/>
      <w:marTop w:val="0"/>
      <w:marBottom w:val="0"/>
      <w:divBdr>
        <w:top w:val="none" w:sz="0" w:space="0" w:color="auto"/>
        <w:left w:val="none" w:sz="0" w:space="0" w:color="auto"/>
        <w:bottom w:val="none" w:sz="0" w:space="0" w:color="auto"/>
        <w:right w:val="none" w:sz="0" w:space="0" w:color="auto"/>
      </w:divBdr>
      <w:divsChild>
        <w:div w:id="1550915962">
          <w:marLeft w:val="0"/>
          <w:marRight w:val="0"/>
          <w:marTop w:val="0"/>
          <w:marBottom w:val="0"/>
          <w:divBdr>
            <w:top w:val="none" w:sz="0" w:space="0" w:color="auto"/>
            <w:left w:val="none" w:sz="0" w:space="0" w:color="auto"/>
            <w:bottom w:val="none" w:sz="0" w:space="0" w:color="auto"/>
            <w:right w:val="none" w:sz="0" w:space="0" w:color="auto"/>
          </w:divBdr>
        </w:div>
        <w:div w:id="1692877878">
          <w:marLeft w:val="0"/>
          <w:marRight w:val="0"/>
          <w:marTop w:val="0"/>
          <w:marBottom w:val="0"/>
          <w:divBdr>
            <w:top w:val="none" w:sz="0" w:space="0" w:color="auto"/>
            <w:left w:val="none" w:sz="0" w:space="0" w:color="auto"/>
            <w:bottom w:val="none" w:sz="0" w:space="0" w:color="auto"/>
            <w:right w:val="none" w:sz="0" w:space="0" w:color="auto"/>
          </w:divBdr>
        </w:div>
        <w:div w:id="1717729368">
          <w:marLeft w:val="0"/>
          <w:marRight w:val="0"/>
          <w:marTop w:val="0"/>
          <w:marBottom w:val="0"/>
          <w:divBdr>
            <w:top w:val="none" w:sz="0" w:space="0" w:color="auto"/>
            <w:left w:val="none" w:sz="0" w:space="0" w:color="auto"/>
            <w:bottom w:val="none" w:sz="0" w:space="0" w:color="auto"/>
            <w:right w:val="none" w:sz="0" w:space="0" w:color="auto"/>
          </w:divBdr>
        </w:div>
        <w:div w:id="1783259900">
          <w:marLeft w:val="0"/>
          <w:marRight w:val="0"/>
          <w:marTop w:val="0"/>
          <w:marBottom w:val="0"/>
          <w:divBdr>
            <w:top w:val="none" w:sz="0" w:space="0" w:color="auto"/>
            <w:left w:val="none" w:sz="0" w:space="0" w:color="auto"/>
            <w:bottom w:val="none" w:sz="0" w:space="0" w:color="auto"/>
            <w:right w:val="none" w:sz="0" w:space="0" w:color="auto"/>
          </w:divBdr>
        </w:div>
        <w:div w:id="1811629200">
          <w:marLeft w:val="0"/>
          <w:marRight w:val="0"/>
          <w:marTop w:val="0"/>
          <w:marBottom w:val="0"/>
          <w:divBdr>
            <w:top w:val="none" w:sz="0" w:space="0" w:color="auto"/>
            <w:left w:val="none" w:sz="0" w:space="0" w:color="auto"/>
            <w:bottom w:val="none" w:sz="0" w:space="0" w:color="auto"/>
            <w:right w:val="none" w:sz="0" w:space="0" w:color="auto"/>
          </w:divBdr>
        </w:div>
        <w:div w:id="1924022246">
          <w:marLeft w:val="0"/>
          <w:marRight w:val="0"/>
          <w:marTop w:val="0"/>
          <w:marBottom w:val="0"/>
          <w:divBdr>
            <w:top w:val="none" w:sz="0" w:space="0" w:color="auto"/>
            <w:left w:val="none" w:sz="0" w:space="0" w:color="auto"/>
            <w:bottom w:val="none" w:sz="0" w:space="0" w:color="auto"/>
            <w:right w:val="none" w:sz="0" w:space="0" w:color="auto"/>
          </w:divBdr>
        </w:div>
        <w:div w:id="2131703137">
          <w:marLeft w:val="0"/>
          <w:marRight w:val="0"/>
          <w:marTop w:val="0"/>
          <w:marBottom w:val="0"/>
          <w:divBdr>
            <w:top w:val="none" w:sz="0" w:space="0" w:color="auto"/>
            <w:left w:val="none" w:sz="0" w:space="0" w:color="auto"/>
            <w:bottom w:val="none" w:sz="0" w:space="0" w:color="auto"/>
            <w:right w:val="none" w:sz="0" w:space="0" w:color="auto"/>
          </w:divBdr>
        </w:div>
      </w:divsChild>
    </w:div>
    <w:div w:id="1901550137">
      <w:bodyDiv w:val="1"/>
      <w:marLeft w:val="0"/>
      <w:marRight w:val="0"/>
      <w:marTop w:val="0"/>
      <w:marBottom w:val="0"/>
      <w:divBdr>
        <w:top w:val="none" w:sz="0" w:space="0" w:color="auto"/>
        <w:left w:val="none" w:sz="0" w:space="0" w:color="auto"/>
        <w:bottom w:val="none" w:sz="0" w:space="0" w:color="auto"/>
        <w:right w:val="none" w:sz="0" w:space="0" w:color="auto"/>
      </w:divBdr>
    </w:div>
    <w:div w:id="1909461520">
      <w:bodyDiv w:val="1"/>
      <w:marLeft w:val="0"/>
      <w:marRight w:val="0"/>
      <w:marTop w:val="0"/>
      <w:marBottom w:val="0"/>
      <w:divBdr>
        <w:top w:val="none" w:sz="0" w:space="0" w:color="auto"/>
        <w:left w:val="none" w:sz="0" w:space="0" w:color="auto"/>
        <w:bottom w:val="none" w:sz="0" w:space="0" w:color="auto"/>
        <w:right w:val="none" w:sz="0" w:space="0" w:color="auto"/>
      </w:divBdr>
    </w:div>
    <w:div w:id="1920291045">
      <w:bodyDiv w:val="1"/>
      <w:marLeft w:val="0"/>
      <w:marRight w:val="0"/>
      <w:marTop w:val="0"/>
      <w:marBottom w:val="0"/>
      <w:divBdr>
        <w:top w:val="none" w:sz="0" w:space="0" w:color="auto"/>
        <w:left w:val="none" w:sz="0" w:space="0" w:color="auto"/>
        <w:bottom w:val="none" w:sz="0" w:space="0" w:color="auto"/>
        <w:right w:val="none" w:sz="0" w:space="0" w:color="auto"/>
      </w:divBdr>
    </w:div>
    <w:div w:id="1921408898">
      <w:bodyDiv w:val="1"/>
      <w:marLeft w:val="0"/>
      <w:marRight w:val="0"/>
      <w:marTop w:val="0"/>
      <w:marBottom w:val="0"/>
      <w:divBdr>
        <w:top w:val="none" w:sz="0" w:space="0" w:color="auto"/>
        <w:left w:val="none" w:sz="0" w:space="0" w:color="auto"/>
        <w:bottom w:val="none" w:sz="0" w:space="0" w:color="auto"/>
        <w:right w:val="none" w:sz="0" w:space="0" w:color="auto"/>
      </w:divBdr>
    </w:div>
    <w:div w:id="1922711737">
      <w:bodyDiv w:val="1"/>
      <w:marLeft w:val="0"/>
      <w:marRight w:val="0"/>
      <w:marTop w:val="0"/>
      <w:marBottom w:val="0"/>
      <w:divBdr>
        <w:top w:val="none" w:sz="0" w:space="0" w:color="auto"/>
        <w:left w:val="none" w:sz="0" w:space="0" w:color="auto"/>
        <w:bottom w:val="none" w:sz="0" w:space="0" w:color="auto"/>
        <w:right w:val="none" w:sz="0" w:space="0" w:color="auto"/>
      </w:divBdr>
    </w:div>
    <w:div w:id="1923104684">
      <w:bodyDiv w:val="1"/>
      <w:marLeft w:val="0"/>
      <w:marRight w:val="0"/>
      <w:marTop w:val="0"/>
      <w:marBottom w:val="0"/>
      <w:divBdr>
        <w:top w:val="none" w:sz="0" w:space="0" w:color="auto"/>
        <w:left w:val="none" w:sz="0" w:space="0" w:color="auto"/>
        <w:bottom w:val="none" w:sz="0" w:space="0" w:color="auto"/>
        <w:right w:val="none" w:sz="0" w:space="0" w:color="auto"/>
      </w:divBdr>
    </w:div>
    <w:div w:id="1963531937">
      <w:bodyDiv w:val="1"/>
      <w:marLeft w:val="0"/>
      <w:marRight w:val="0"/>
      <w:marTop w:val="0"/>
      <w:marBottom w:val="0"/>
      <w:divBdr>
        <w:top w:val="none" w:sz="0" w:space="0" w:color="auto"/>
        <w:left w:val="none" w:sz="0" w:space="0" w:color="auto"/>
        <w:bottom w:val="none" w:sz="0" w:space="0" w:color="auto"/>
        <w:right w:val="none" w:sz="0" w:space="0" w:color="auto"/>
      </w:divBdr>
    </w:div>
    <w:div w:id="1972396709">
      <w:bodyDiv w:val="1"/>
      <w:marLeft w:val="0"/>
      <w:marRight w:val="0"/>
      <w:marTop w:val="0"/>
      <w:marBottom w:val="0"/>
      <w:divBdr>
        <w:top w:val="none" w:sz="0" w:space="0" w:color="auto"/>
        <w:left w:val="none" w:sz="0" w:space="0" w:color="auto"/>
        <w:bottom w:val="none" w:sz="0" w:space="0" w:color="auto"/>
        <w:right w:val="none" w:sz="0" w:space="0" w:color="auto"/>
      </w:divBdr>
      <w:divsChild>
        <w:div w:id="175385665">
          <w:marLeft w:val="0"/>
          <w:marRight w:val="0"/>
          <w:marTop w:val="0"/>
          <w:marBottom w:val="0"/>
          <w:divBdr>
            <w:top w:val="none" w:sz="0" w:space="0" w:color="auto"/>
            <w:left w:val="none" w:sz="0" w:space="0" w:color="auto"/>
            <w:bottom w:val="none" w:sz="0" w:space="0" w:color="auto"/>
            <w:right w:val="none" w:sz="0" w:space="0" w:color="auto"/>
          </w:divBdr>
        </w:div>
        <w:div w:id="235745645">
          <w:marLeft w:val="0"/>
          <w:marRight w:val="0"/>
          <w:marTop w:val="0"/>
          <w:marBottom w:val="0"/>
          <w:divBdr>
            <w:top w:val="none" w:sz="0" w:space="0" w:color="auto"/>
            <w:left w:val="none" w:sz="0" w:space="0" w:color="auto"/>
            <w:bottom w:val="none" w:sz="0" w:space="0" w:color="auto"/>
            <w:right w:val="none" w:sz="0" w:space="0" w:color="auto"/>
          </w:divBdr>
        </w:div>
        <w:div w:id="299463924">
          <w:marLeft w:val="0"/>
          <w:marRight w:val="0"/>
          <w:marTop w:val="0"/>
          <w:marBottom w:val="0"/>
          <w:divBdr>
            <w:top w:val="none" w:sz="0" w:space="0" w:color="auto"/>
            <w:left w:val="none" w:sz="0" w:space="0" w:color="auto"/>
            <w:bottom w:val="none" w:sz="0" w:space="0" w:color="auto"/>
            <w:right w:val="none" w:sz="0" w:space="0" w:color="auto"/>
          </w:divBdr>
        </w:div>
        <w:div w:id="375853374">
          <w:marLeft w:val="0"/>
          <w:marRight w:val="0"/>
          <w:marTop w:val="0"/>
          <w:marBottom w:val="0"/>
          <w:divBdr>
            <w:top w:val="none" w:sz="0" w:space="0" w:color="auto"/>
            <w:left w:val="none" w:sz="0" w:space="0" w:color="auto"/>
            <w:bottom w:val="none" w:sz="0" w:space="0" w:color="auto"/>
            <w:right w:val="none" w:sz="0" w:space="0" w:color="auto"/>
          </w:divBdr>
        </w:div>
        <w:div w:id="667444490">
          <w:marLeft w:val="0"/>
          <w:marRight w:val="0"/>
          <w:marTop w:val="0"/>
          <w:marBottom w:val="0"/>
          <w:divBdr>
            <w:top w:val="none" w:sz="0" w:space="0" w:color="auto"/>
            <w:left w:val="none" w:sz="0" w:space="0" w:color="auto"/>
            <w:bottom w:val="none" w:sz="0" w:space="0" w:color="auto"/>
            <w:right w:val="none" w:sz="0" w:space="0" w:color="auto"/>
          </w:divBdr>
        </w:div>
        <w:div w:id="669404229">
          <w:marLeft w:val="0"/>
          <w:marRight w:val="0"/>
          <w:marTop w:val="0"/>
          <w:marBottom w:val="0"/>
          <w:divBdr>
            <w:top w:val="none" w:sz="0" w:space="0" w:color="auto"/>
            <w:left w:val="none" w:sz="0" w:space="0" w:color="auto"/>
            <w:bottom w:val="none" w:sz="0" w:space="0" w:color="auto"/>
            <w:right w:val="none" w:sz="0" w:space="0" w:color="auto"/>
          </w:divBdr>
        </w:div>
        <w:div w:id="686256921">
          <w:marLeft w:val="0"/>
          <w:marRight w:val="0"/>
          <w:marTop w:val="0"/>
          <w:marBottom w:val="0"/>
          <w:divBdr>
            <w:top w:val="none" w:sz="0" w:space="0" w:color="auto"/>
            <w:left w:val="none" w:sz="0" w:space="0" w:color="auto"/>
            <w:bottom w:val="none" w:sz="0" w:space="0" w:color="auto"/>
            <w:right w:val="none" w:sz="0" w:space="0" w:color="auto"/>
          </w:divBdr>
        </w:div>
        <w:div w:id="768234770">
          <w:marLeft w:val="0"/>
          <w:marRight w:val="0"/>
          <w:marTop w:val="0"/>
          <w:marBottom w:val="0"/>
          <w:divBdr>
            <w:top w:val="none" w:sz="0" w:space="0" w:color="auto"/>
            <w:left w:val="none" w:sz="0" w:space="0" w:color="auto"/>
            <w:bottom w:val="none" w:sz="0" w:space="0" w:color="auto"/>
            <w:right w:val="none" w:sz="0" w:space="0" w:color="auto"/>
          </w:divBdr>
        </w:div>
        <w:div w:id="965232914">
          <w:marLeft w:val="0"/>
          <w:marRight w:val="0"/>
          <w:marTop w:val="0"/>
          <w:marBottom w:val="0"/>
          <w:divBdr>
            <w:top w:val="none" w:sz="0" w:space="0" w:color="auto"/>
            <w:left w:val="none" w:sz="0" w:space="0" w:color="auto"/>
            <w:bottom w:val="none" w:sz="0" w:space="0" w:color="auto"/>
            <w:right w:val="none" w:sz="0" w:space="0" w:color="auto"/>
          </w:divBdr>
        </w:div>
        <w:div w:id="1002857657">
          <w:marLeft w:val="0"/>
          <w:marRight w:val="0"/>
          <w:marTop w:val="0"/>
          <w:marBottom w:val="0"/>
          <w:divBdr>
            <w:top w:val="none" w:sz="0" w:space="0" w:color="auto"/>
            <w:left w:val="none" w:sz="0" w:space="0" w:color="auto"/>
            <w:bottom w:val="none" w:sz="0" w:space="0" w:color="auto"/>
            <w:right w:val="none" w:sz="0" w:space="0" w:color="auto"/>
          </w:divBdr>
        </w:div>
        <w:div w:id="1053965394">
          <w:marLeft w:val="0"/>
          <w:marRight w:val="0"/>
          <w:marTop w:val="0"/>
          <w:marBottom w:val="0"/>
          <w:divBdr>
            <w:top w:val="none" w:sz="0" w:space="0" w:color="auto"/>
            <w:left w:val="none" w:sz="0" w:space="0" w:color="auto"/>
            <w:bottom w:val="none" w:sz="0" w:space="0" w:color="auto"/>
            <w:right w:val="none" w:sz="0" w:space="0" w:color="auto"/>
          </w:divBdr>
        </w:div>
        <w:div w:id="1196654528">
          <w:marLeft w:val="0"/>
          <w:marRight w:val="0"/>
          <w:marTop w:val="0"/>
          <w:marBottom w:val="0"/>
          <w:divBdr>
            <w:top w:val="none" w:sz="0" w:space="0" w:color="auto"/>
            <w:left w:val="none" w:sz="0" w:space="0" w:color="auto"/>
            <w:bottom w:val="none" w:sz="0" w:space="0" w:color="auto"/>
            <w:right w:val="none" w:sz="0" w:space="0" w:color="auto"/>
          </w:divBdr>
        </w:div>
        <w:div w:id="1404645957">
          <w:marLeft w:val="0"/>
          <w:marRight w:val="0"/>
          <w:marTop w:val="0"/>
          <w:marBottom w:val="0"/>
          <w:divBdr>
            <w:top w:val="none" w:sz="0" w:space="0" w:color="auto"/>
            <w:left w:val="none" w:sz="0" w:space="0" w:color="auto"/>
            <w:bottom w:val="none" w:sz="0" w:space="0" w:color="auto"/>
            <w:right w:val="none" w:sz="0" w:space="0" w:color="auto"/>
          </w:divBdr>
        </w:div>
        <w:div w:id="1565798171">
          <w:marLeft w:val="0"/>
          <w:marRight w:val="0"/>
          <w:marTop w:val="0"/>
          <w:marBottom w:val="0"/>
          <w:divBdr>
            <w:top w:val="none" w:sz="0" w:space="0" w:color="auto"/>
            <w:left w:val="none" w:sz="0" w:space="0" w:color="auto"/>
            <w:bottom w:val="none" w:sz="0" w:space="0" w:color="auto"/>
            <w:right w:val="none" w:sz="0" w:space="0" w:color="auto"/>
          </w:divBdr>
        </w:div>
        <w:div w:id="1568414191">
          <w:marLeft w:val="0"/>
          <w:marRight w:val="0"/>
          <w:marTop w:val="0"/>
          <w:marBottom w:val="0"/>
          <w:divBdr>
            <w:top w:val="none" w:sz="0" w:space="0" w:color="auto"/>
            <w:left w:val="none" w:sz="0" w:space="0" w:color="auto"/>
            <w:bottom w:val="none" w:sz="0" w:space="0" w:color="auto"/>
            <w:right w:val="none" w:sz="0" w:space="0" w:color="auto"/>
          </w:divBdr>
        </w:div>
        <w:div w:id="1662537820">
          <w:marLeft w:val="0"/>
          <w:marRight w:val="0"/>
          <w:marTop w:val="0"/>
          <w:marBottom w:val="0"/>
          <w:divBdr>
            <w:top w:val="none" w:sz="0" w:space="0" w:color="auto"/>
            <w:left w:val="none" w:sz="0" w:space="0" w:color="auto"/>
            <w:bottom w:val="none" w:sz="0" w:space="0" w:color="auto"/>
            <w:right w:val="none" w:sz="0" w:space="0" w:color="auto"/>
          </w:divBdr>
        </w:div>
        <w:div w:id="2055690808">
          <w:marLeft w:val="0"/>
          <w:marRight w:val="0"/>
          <w:marTop w:val="0"/>
          <w:marBottom w:val="0"/>
          <w:divBdr>
            <w:top w:val="none" w:sz="0" w:space="0" w:color="auto"/>
            <w:left w:val="none" w:sz="0" w:space="0" w:color="auto"/>
            <w:bottom w:val="none" w:sz="0" w:space="0" w:color="auto"/>
            <w:right w:val="none" w:sz="0" w:space="0" w:color="auto"/>
          </w:divBdr>
        </w:div>
      </w:divsChild>
    </w:div>
    <w:div w:id="2002806220">
      <w:bodyDiv w:val="1"/>
      <w:marLeft w:val="0"/>
      <w:marRight w:val="0"/>
      <w:marTop w:val="0"/>
      <w:marBottom w:val="0"/>
      <w:divBdr>
        <w:top w:val="none" w:sz="0" w:space="0" w:color="auto"/>
        <w:left w:val="none" w:sz="0" w:space="0" w:color="auto"/>
        <w:bottom w:val="none" w:sz="0" w:space="0" w:color="auto"/>
        <w:right w:val="none" w:sz="0" w:space="0" w:color="auto"/>
      </w:divBdr>
    </w:div>
    <w:div w:id="2006395193">
      <w:bodyDiv w:val="1"/>
      <w:marLeft w:val="0"/>
      <w:marRight w:val="0"/>
      <w:marTop w:val="0"/>
      <w:marBottom w:val="0"/>
      <w:divBdr>
        <w:top w:val="none" w:sz="0" w:space="0" w:color="auto"/>
        <w:left w:val="none" w:sz="0" w:space="0" w:color="auto"/>
        <w:bottom w:val="none" w:sz="0" w:space="0" w:color="auto"/>
        <w:right w:val="none" w:sz="0" w:space="0" w:color="auto"/>
      </w:divBdr>
    </w:div>
    <w:div w:id="2024086517">
      <w:bodyDiv w:val="1"/>
      <w:marLeft w:val="0"/>
      <w:marRight w:val="0"/>
      <w:marTop w:val="0"/>
      <w:marBottom w:val="0"/>
      <w:divBdr>
        <w:top w:val="none" w:sz="0" w:space="0" w:color="auto"/>
        <w:left w:val="none" w:sz="0" w:space="0" w:color="auto"/>
        <w:bottom w:val="none" w:sz="0" w:space="0" w:color="auto"/>
        <w:right w:val="none" w:sz="0" w:space="0" w:color="auto"/>
      </w:divBdr>
    </w:div>
    <w:div w:id="2035107182">
      <w:bodyDiv w:val="1"/>
      <w:marLeft w:val="0"/>
      <w:marRight w:val="0"/>
      <w:marTop w:val="0"/>
      <w:marBottom w:val="0"/>
      <w:divBdr>
        <w:top w:val="none" w:sz="0" w:space="0" w:color="auto"/>
        <w:left w:val="none" w:sz="0" w:space="0" w:color="auto"/>
        <w:bottom w:val="none" w:sz="0" w:space="0" w:color="auto"/>
        <w:right w:val="none" w:sz="0" w:space="0" w:color="auto"/>
      </w:divBdr>
    </w:div>
    <w:div w:id="2039430117">
      <w:bodyDiv w:val="1"/>
      <w:marLeft w:val="0"/>
      <w:marRight w:val="0"/>
      <w:marTop w:val="0"/>
      <w:marBottom w:val="0"/>
      <w:divBdr>
        <w:top w:val="none" w:sz="0" w:space="0" w:color="auto"/>
        <w:left w:val="none" w:sz="0" w:space="0" w:color="auto"/>
        <w:bottom w:val="none" w:sz="0" w:space="0" w:color="auto"/>
        <w:right w:val="none" w:sz="0" w:space="0" w:color="auto"/>
      </w:divBdr>
    </w:div>
    <w:div w:id="2049841478">
      <w:bodyDiv w:val="1"/>
      <w:marLeft w:val="0"/>
      <w:marRight w:val="0"/>
      <w:marTop w:val="0"/>
      <w:marBottom w:val="0"/>
      <w:divBdr>
        <w:top w:val="none" w:sz="0" w:space="0" w:color="auto"/>
        <w:left w:val="none" w:sz="0" w:space="0" w:color="auto"/>
        <w:bottom w:val="none" w:sz="0" w:space="0" w:color="auto"/>
        <w:right w:val="none" w:sz="0" w:space="0" w:color="auto"/>
      </w:divBdr>
    </w:div>
    <w:div w:id="2054847544">
      <w:bodyDiv w:val="1"/>
      <w:marLeft w:val="0"/>
      <w:marRight w:val="0"/>
      <w:marTop w:val="0"/>
      <w:marBottom w:val="0"/>
      <w:divBdr>
        <w:top w:val="none" w:sz="0" w:space="0" w:color="auto"/>
        <w:left w:val="none" w:sz="0" w:space="0" w:color="auto"/>
        <w:bottom w:val="none" w:sz="0" w:space="0" w:color="auto"/>
        <w:right w:val="none" w:sz="0" w:space="0" w:color="auto"/>
      </w:divBdr>
    </w:div>
    <w:div w:id="2073968196">
      <w:bodyDiv w:val="1"/>
      <w:marLeft w:val="0"/>
      <w:marRight w:val="0"/>
      <w:marTop w:val="0"/>
      <w:marBottom w:val="0"/>
      <w:divBdr>
        <w:top w:val="none" w:sz="0" w:space="0" w:color="auto"/>
        <w:left w:val="none" w:sz="0" w:space="0" w:color="auto"/>
        <w:bottom w:val="none" w:sz="0" w:space="0" w:color="auto"/>
        <w:right w:val="none" w:sz="0" w:space="0" w:color="auto"/>
      </w:divBdr>
    </w:div>
    <w:div w:id="2096323581">
      <w:bodyDiv w:val="1"/>
      <w:marLeft w:val="0"/>
      <w:marRight w:val="0"/>
      <w:marTop w:val="0"/>
      <w:marBottom w:val="0"/>
      <w:divBdr>
        <w:top w:val="none" w:sz="0" w:space="0" w:color="auto"/>
        <w:left w:val="none" w:sz="0" w:space="0" w:color="auto"/>
        <w:bottom w:val="none" w:sz="0" w:space="0" w:color="auto"/>
        <w:right w:val="none" w:sz="0" w:space="0" w:color="auto"/>
      </w:divBdr>
    </w:div>
    <w:div w:id="2101294355">
      <w:bodyDiv w:val="1"/>
      <w:marLeft w:val="0"/>
      <w:marRight w:val="0"/>
      <w:marTop w:val="0"/>
      <w:marBottom w:val="0"/>
      <w:divBdr>
        <w:top w:val="none" w:sz="0" w:space="0" w:color="auto"/>
        <w:left w:val="none" w:sz="0" w:space="0" w:color="auto"/>
        <w:bottom w:val="none" w:sz="0" w:space="0" w:color="auto"/>
        <w:right w:val="none" w:sz="0" w:space="0" w:color="auto"/>
      </w:divBdr>
    </w:div>
    <w:div w:id="2103717644">
      <w:bodyDiv w:val="1"/>
      <w:marLeft w:val="0"/>
      <w:marRight w:val="0"/>
      <w:marTop w:val="0"/>
      <w:marBottom w:val="0"/>
      <w:divBdr>
        <w:top w:val="none" w:sz="0" w:space="0" w:color="auto"/>
        <w:left w:val="none" w:sz="0" w:space="0" w:color="auto"/>
        <w:bottom w:val="none" w:sz="0" w:space="0" w:color="auto"/>
        <w:right w:val="none" w:sz="0" w:space="0" w:color="auto"/>
      </w:divBdr>
    </w:div>
    <w:div w:id="2121685536">
      <w:bodyDiv w:val="1"/>
      <w:marLeft w:val="0"/>
      <w:marRight w:val="0"/>
      <w:marTop w:val="0"/>
      <w:marBottom w:val="0"/>
      <w:divBdr>
        <w:top w:val="none" w:sz="0" w:space="0" w:color="auto"/>
        <w:left w:val="none" w:sz="0" w:space="0" w:color="auto"/>
        <w:bottom w:val="none" w:sz="0" w:space="0" w:color="auto"/>
        <w:right w:val="none" w:sz="0" w:space="0" w:color="auto"/>
      </w:divBdr>
    </w:div>
    <w:div w:id="2125687040">
      <w:bodyDiv w:val="1"/>
      <w:marLeft w:val="0"/>
      <w:marRight w:val="0"/>
      <w:marTop w:val="0"/>
      <w:marBottom w:val="0"/>
      <w:divBdr>
        <w:top w:val="none" w:sz="0" w:space="0" w:color="auto"/>
        <w:left w:val="none" w:sz="0" w:space="0" w:color="auto"/>
        <w:bottom w:val="none" w:sz="0" w:space="0" w:color="auto"/>
        <w:right w:val="none" w:sz="0" w:space="0" w:color="auto"/>
      </w:divBdr>
    </w:div>
    <w:div w:id="2128160267">
      <w:bodyDiv w:val="1"/>
      <w:marLeft w:val="0"/>
      <w:marRight w:val="0"/>
      <w:marTop w:val="0"/>
      <w:marBottom w:val="0"/>
      <w:divBdr>
        <w:top w:val="none" w:sz="0" w:space="0" w:color="auto"/>
        <w:left w:val="none" w:sz="0" w:space="0" w:color="auto"/>
        <w:bottom w:val="none" w:sz="0" w:space="0" w:color="auto"/>
        <w:right w:val="none" w:sz="0" w:space="0" w:color="auto"/>
      </w:divBdr>
    </w:div>
    <w:div w:id="213621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E92BD9-1053-45F3-87C3-1D83C51D2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6254</Words>
  <Characters>3566</Characters>
  <DocSecurity>0</DocSecurity>
  <Lines>29</Lines>
  <Paragraphs>19</Paragraphs>
  <ScaleCrop>false</ScaleCrop>
  <HeadingPairs>
    <vt:vector size="6" baseType="variant">
      <vt:variant>
        <vt:lpstr>Title</vt:lpstr>
      </vt:variant>
      <vt:variant>
        <vt:i4>1</vt:i4>
      </vt:variant>
      <vt:variant>
        <vt:lpstr>Título</vt:lpstr>
      </vt:variant>
      <vt:variant>
        <vt:i4>1</vt:i4>
      </vt:variant>
      <vt:variant>
        <vt:lpstr>Cím</vt:lpstr>
      </vt:variant>
      <vt:variant>
        <vt:i4>1</vt:i4>
      </vt:variant>
    </vt:vector>
  </HeadingPairs>
  <TitlesOfParts>
    <vt:vector size="3" baseType="lpstr">
      <vt:lpstr>AR - LADOXYN 500 mg/g granules for oral solution for pigs</vt:lpstr>
      <vt:lpstr>AR - LADOXYN 500 mg/g granules for oral solution for pigs</vt:lpstr>
      <vt:lpstr>AR - LADOXYN 500 mg/g granules for oral solution for pigs</vt:lpstr>
    </vt:vector>
  </TitlesOfParts>
  <Company/>
  <LinksUpToDate>false</LinksUpToDate>
  <CharactersWithSpaces>9801</CharactersWithSpaces>
  <SharedDoc>false</SharedDoc>
  <HLinks>
    <vt:vector size="24" baseType="variant">
      <vt:variant>
        <vt:i4>4522040</vt:i4>
      </vt:variant>
      <vt:variant>
        <vt:i4>9</vt:i4>
      </vt:variant>
      <vt:variant>
        <vt:i4>0</vt:i4>
      </vt:variant>
      <vt:variant>
        <vt:i4>5</vt:i4>
      </vt:variant>
      <vt:variant>
        <vt:lpwstr>mailto:hajosa@nebih.gov.hu</vt:lpwstr>
      </vt:variant>
      <vt:variant>
        <vt:lpwstr/>
      </vt:variant>
      <vt:variant>
        <vt:i4>6619160</vt:i4>
      </vt:variant>
      <vt:variant>
        <vt:i4>6</vt:i4>
      </vt:variant>
      <vt:variant>
        <vt:i4>0</vt:i4>
      </vt:variant>
      <vt:variant>
        <vt:i4>5</vt:i4>
      </vt:variant>
      <vt:variant>
        <vt:lpwstr>mailto:burjank@nebih.gov.hu</vt:lpwstr>
      </vt:variant>
      <vt:variant>
        <vt:lpwstr/>
      </vt:variant>
      <vt:variant>
        <vt:i4>6619160</vt:i4>
      </vt:variant>
      <vt:variant>
        <vt:i4>3</vt:i4>
      </vt:variant>
      <vt:variant>
        <vt:i4>0</vt:i4>
      </vt:variant>
      <vt:variant>
        <vt:i4>5</vt:i4>
      </vt:variant>
      <vt:variant>
        <vt:lpwstr>mailto:burjank@nebih.gov.hu</vt:lpwstr>
      </vt:variant>
      <vt:variant>
        <vt:lpwstr/>
      </vt:variant>
      <vt:variant>
        <vt:i4>3276875</vt:i4>
      </vt:variant>
      <vt:variant>
        <vt:i4>0</vt:i4>
      </vt:variant>
      <vt:variant>
        <vt:i4>0</vt:i4>
      </vt:variant>
      <vt:variant>
        <vt:i4>5</vt:i4>
      </vt:variant>
      <vt:variant>
        <vt:lpwstr>mailto:foldesid@nebih.gov.hu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1970-01-01T00:00:00Z</cp:lastPrinted>
  <dcterms:created xsi:type="dcterms:W3CDTF">1970-01-01T00:00:00Z</dcterms:created>
  <dcterms:modified xsi:type="dcterms:W3CDTF">1970-01-01T00:00:00Z</dcterms:modified>
</cp:coreProperties>
</file>