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48D788" w14:textId="77777777" w:rsidR="00601E75" w:rsidRPr="00B40B83" w:rsidRDefault="00601E75" w:rsidP="00601E75">
      <w:pPr>
        <w:tabs>
          <w:tab w:val="clear" w:pos="567"/>
        </w:tabs>
        <w:spacing w:line="240" w:lineRule="auto"/>
        <w:jc w:val="center"/>
        <w:rPr>
          <w:szCs w:val="22"/>
        </w:rPr>
      </w:pPr>
      <w:r w:rsidRPr="00B40B83">
        <w:rPr>
          <w:b/>
          <w:szCs w:val="22"/>
        </w:rPr>
        <w:t>LIETOŠANAS INSTRUKCIJA</w:t>
      </w:r>
    </w:p>
    <w:p w14:paraId="02814B9C" w14:textId="77777777" w:rsidR="00601E75" w:rsidRPr="00B40B83" w:rsidRDefault="00601E75" w:rsidP="00601E75">
      <w:pPr>
        <w:tabs>
          <w:tab w:val="clear" w:pos="567"/>
        </w:tabs>
        <w:spacing w:line="240" w:lineRule="auto"/>
        <w:jc w:val="both"/>
        <w:rPr>
          <w:szCs w:val="22"/>
        </w:rPr>
      </w:pPr>
    </w:p>
    <w:p w14:paraId="353E52EC" w14:textId="77777777" w:rsidR="00601E75" w:rsidRPr="00B40B83" w:rsidRDefault="00601E75" w:rsidP="00601E75">
      <w:pPr>
        <w:tabs>
          <w:tab w:val="clear" w:pos="567"/>
        </w:tabs>
        <w:spacing w:line="240" w:lineRule="auto"/>
        <w:jc w:val="both"/>
        <w:rPr>
          <w:szCs w:val="22"/>
        </w:rPr>
      </w:pPr>
    </w:p>
    <w:p w14:paraId="33000ADE" w14:textId="77777777" w:rsidR="00601E75" w:rsidRPr="00B40B83" w:rsidRDefault="00601E75" w:rsidP="00601E75">
      <w:pPr>
        <w:pStyle w:val="Style1"/>
        <w:jc w:val="both"/>
      </w:pPr>
      <w:r w:rsidRPr="00B40B83">
        <w:t>1.</w:t>
      </w:r>
      <w:r w:rsidRPr="00B40B83">
        <w:tab/>
        <w:t>Veterināro zāļu nosaukums</w:t>
      </w:r>
    </w:p>
    <w:p w14:paraId="23ADBD0B" w14:textId="77777777" w:rsidR="00601E75" w:rsidRPr="00B40B83" w:rsidRDefault="00601E75" w:rsidP="00601E75">
      <w:pPr>
        <w:tabs>
          <w:tab w:val="clear" w:pos="567"/>
        </w:tabs>
        <w:spacing w:line="240" w:lineRule="auto"/>
        <w:jc w:val="both"/>
        <w:rPr>
          <w:szCs w:val="22"/>
        </w:rPr>
      </w:pPr>
    </w:p>
    <w:p w14:paraId="5B3A1308" w14:textId="4D8C02D9" w:rsidR="00601E75" w:rsidRPr="00B40B83" w:rsidRDefault="00601E75" w:rsidP="00601E75">
      <w:pPr>
        <w:tabs>
          <w:tab w:val="clear" w:pos="567"/>
        </w:tabs>
        <w:spacing w:line="240" w:lineRule="auto"/>
        <w:jc w:val="both"/>
      </w:pPr>
      <w:r w:rsidRPr="00B40B83">
        <w:rPr>
          <w:bCs/>
        </w:rPr>
        <w:t>T61</w:t>
      </w:r>
      <w:r w:rsidRPr="00B40B83">
        <w:rPr>
          <w:b/>
        </w:rPr>
        <w:t xml:space="preserve"> </w:t>
      </w:r>
      <w:r w:rsidRPr="00B40B83">
        <w:t xml:space="preserve">šķīdums injekcijām </w:t>
      </w:r>
    </w:p>
    <w:p w14:paraId="5DF8F10C" w14:textId="77777777" w:rsidR="00601E75" w:rsidRPr="00B40B83" w:rsidRDefault="00601E75" w:rsidP="00601E75">
      <w:pPr>
        <w:tabs>
          <w:tab w:val="clear" w:pos="567"/>
        </w:tabs>
        <w:spacing w:line="240" w:lineRule="auto"/>
        <w:jc w:val="both"/>
        <w:rPr>
          <w:szCs w:val="22"/>
        </w:rPr>
      </w:pPr>
    </w:p>
    <w:p w14:paraId="32443CB7" w14:textId="77777777" w:rsidR="00601E75" w:rsidRPr="00B40B83" w:rsidRDefault="00601E75" w:rsidP="00601E75">
      <w:pPr>
        <w:tabs>
          <w:tab w:val="clear" w:pos="567"/>
        </w:tabs>
        <w:spacing w:line="240" w:lineRule="auto"/>
        <w:jc w:val="both"/>
        <w:rPr>
          <w:szCs w:val="22"/>
        </w:rPr>
      </w:pPr>
    </w:p>
    <w:p w14:paraId="7EDA0CC5" w14:textId="77777777" w:rsidR="00601E75" w:rsidRPr="00B40B83" w:rsidRDefault="00601E75" w:rsidP="00601E75">
      <w:pPr>
        <w:pStyle w:val="Style1"/>
        <w:jc w:val="both"/>
      </w:pPr>
      <w:r w:rsidRPr="00B40B83">
        <w:t>2.</w:t>
      </w:r>
      <w:r w:rsidRPr="00B40B83">
        <w:tab/>
        <w:t>Sastāvs</w:t>
      </w:r>
    </w:p>
    <w:p w14:paraId="0E28EF09" w14:textId="77777777" w:rsidR="00601E75" w:rsidRPr="00B40B83" w:rsidRDefault="00601E75" w:rsidP="00601E75">
      <w:pPr>
        <w:tabs>
          <w:tab w:val="clear" w:pos="567"/>
        </w:tabs>
        <w:spacing w:line="240" w:lineRule="auto"/>
        <w:jc w:val="both"/>
        <w:rPr>
          <w:iCs/>
          <w:szCs w:val="22"/>
        </w:rPr>
      </w:pPr>
    </w:p>
    <w:p w14:paraId="5366DD59" w14:textId="77777777" w:rsidR="00601E75" w:rsidRPr="00B40B83" w:rsidRDefault="00601E75" w:rsidP="00601E75">
      <w:pPr>
        <w:tabs>
          <w:tab w:val="clear" w:pos="567"/>
        </w:tabs>
        <w:spacing w:line="240" w:lineRule="auto"/>
        <w:jc w:val="both"/>
        <w:rPr>
          <w:color w:val="000000"/>
        </w:rPr>
      </w:pPr>
      <w:r w:rsidRPr="00B40B83">
        <w:rPr>
          <w:color w:val="000000"/>
        </w:rPr>
        <w:t>1 ml satur:</w:t>
      </w:r>
    </w:p>
    <w:p w14:paraId="2C467833" w14:textId="77777777" w:rsidR="00601E75" w:rsidRPr="00B40B83" w:rsidRDefault="00601E75" w:rsidP="00601E75">
      <w:pPr>
        <w:tabs>
          <w:tab w:val="clear" w:pos="567"/>
        </w:tabs>
        <w:spacing w:line="240" w:lineRule="auto"/>
        <w:jc w:val="both"/>
        <w:rPr>
          <w:b/>
          <w:color w:val="000000"/>
        </w:rPr>
      </w:pPr>
    </w:p>
    <w:p w14:paraId="267E0057" w14:textId="77777777" w:rsidR="00601E75" w:rsidRPr="00B40B83" w:rsidRDefault="00601E75" w:rsidP="00601E75">
      <w:pPr>
        <w:tabs>
          <w:tab w:val="clear" w:pos="567"/>
        </w:tabs>
        <w:spacing w:line="240" w:lineRule="auto"/>
        <w:jc w:val="both"/>
        <w:rPr>
          <w:b/>
          <w:color w:val="000000"/>
        </w:rPr>
      </w:pPr>
      <w:r w:rsidRPr="00B40B83">
        <w:rPr>
          <w:b/>
          <w:color w:val="000000"/>
        </w:rPr>
        <w:t>Aktīvās vielas:</w:t>
      </w:r>
    </w:p>
    <w:p w14:paraId="4ADFCBD7" w14:textId="51AF68B7" w:rsidR="00601E75" w:rsidRPr="00B40B83" w:rsidRDefault="00601E75" w:rsidP="00601E75">
      <w:pPr>
        <w:tabs>
          <w:tab w:val="clear" w:pos="567"/>
          <w:tab w:val="left" w:pos="1701"/>
        </w:tabs>
        <w:spacing w:line="240" w:lineRule="auto"/>
        <w:jc w:val="both"/>
        <w:rPr>
          <w:iCs/>
        </w:rPr>
      </w:pPr>
      <w:proofErr w:type="spellStart"/>
      <w:r w:rsidRPr="00B40B83">
        <w:rPr>
          <w:iCs/>
        </w:rPr>
        <w:t>Embutramīds</w:t>
      </w:r>
      <w:proofErr w:type="spellEnd"/>
      <w:r w:rsidRPr="00B40B83">
        <w:rPr>
          <w:iCs/>
        </w:rPr>
        <w:t xml:space="preserve"> </w:t>
      </w:r>
      <w:r w:rsidRPr="00B40B83">
        <w:rPr>
          <w:iCs/>
        </w:rPr>
        <w:tab/>
      </w:r>
      <w:r w:rsidRPr="00B40B83">
        <w:rPr>
          <w:iCs/>
        </w:rPr>
        <w:tab/>
      </w:r>
      <w:r w:rsidRPr="00B40B83">
        <w:rPr>
          <w:iCs/>
        </w:rPr>
        <w:tab/>
        <w:t>200 mg</w:t>
      </w:r>
    </w:p>
    <w:p w14:paraId="069BE6D4" w14:textId="77777777" w:rsidR="00601E75" w:rsidRPr="00B40B83" w:rsidRDefault="00601E75" w:rsidP="00601E75">
      <w:pPr>
        <w:tabs>
          <w:tab w:val="clear" w:pos="567"/>
          <w:tab w:val="left" w:pos="1701"/>
        </w:tabs>
        <w:spacing w:line="240" w:lineRule="auto"/>
        <w:jc w:val="both"/>
        <w:rPr>
          <w:iCs/>
        </w:rPr>
      </w:pPr>
      <w:proofErr w:type="spellStart"/>
      <w:r w:rsidRPr="00B40B83">
        <w:rPr>
          <w:iCs/>
        </w:rPr>
        <w:t>Mebezonija</w:t>
      </w:r>
      <w:proofErr w:type="spellEnd"/>
      <w:r w:rsidRPr="00B40B83">
        <w:rPr>
          <w:iCs/>
        </w:rPr>
        <w:t xml:space="preserve"> jodīds </w:t>
      </w:r>
      <w:r w:rsidRPr="00B40B83">
        <w:rPr>
          <w:iCs/>
        </w:rPr>
        <w:tab/>
      </w:r>
      <w:r w:rsidRPr="00B40B83">
        <w:rPr>
          <w:iCs/>
        </w:rPr>
        <w:tab/>
        <w:t xml:space="preserve">             </w:t>
      </w:r>
      <w:r w:rsidRPr="00B40B83">
        <w:rPr>
          <w:iCs/>
        </w:rPr>
        <w:tab/>
        <w:t>50 mg</w:t>
      </w:r>
    </w:p>
    <w:p w14:paraId="25F2FFD3" w14:textId="77777777" w:rsidR="00601E75" w:rsidRPr="00B40B83" w:rsidRDefault="00601E75" w:rsidP="00601E75">
      <w:pPr>
        <w:tabs>
          <w:tab w:val="clear" w:pos="567"/>
          <w:tab w:val="left" w:pos="1701"/>
        </w:tabs>
        <w:spacing w:line="240" w:lineRule="auto"/>
        <w:jc w:val="both"/>
        <w:rPr>
          <w:iCs/>
        </w:rPr>
      </w:pPr>
      <w:proofErr w:type="spellStart"/>
      <w:r w:rsidRPr="00B40B83">
        <w:rPr>
          <w:iCs/>
        </w:rPr>
        <w:t>Tetrakaīna</w:t>
      </w:r>
      <w:proofErr w:type="spellEnd"/>
      <w:r w:rsidRPr="00B40B83">
        <w:rPr>
          <w:iCs/>
        </w:rPr>
        <w:t xml:space="preserve"> </w:t>
      </w:r>
      <w:proofErr w:type="spellStart"/>
      <w:r w:rsidRPr="00B40B83">
        <w:rPr>
          <w:iCs/>
        </w:rPr>
        <w:t>hidrohlorīds</w:t>
      </w:r>
      <w:proofErr w:type="spellEnd"/>
      <w:r w:rsidRPr="00B40B83">
        <w:rPr>
          <w:iCs/>
        </w:rPr>
        <w:tab/>
        <w:t xml:space="preserve">             5 mg</w:t>
      </w:r>
    </w:p>
    <w:p w14:paraId="764D0CF4" w14:textId="77777777" w:rsidR="00601E75" w:rsidRPr="00B40B83" w:rsidRDefault="00601E75" w:rsidP="00601E75">
      <w:pPr>
        <w:tabs>
          <w:tab w:val="clear" w:pos="567"/>
        </w:tabs>
        <w:spacing w:line="240" w:lineRule="auto"/>
        <w:jc w:val="both"/>
      </w:pPr>
    </w:p>
    <w:p w14:paraId="04F6DB8A" w14:textId="77777777" w:rsidR="00601E75" w:rsidRPr="00B40B83" w:rsidRDefault="00601E75" w:rsidP="00601E75">
      <w:pPr>
        <w:tabs>
          <w:tab w:val="clear" w:pos="567"/>
        </w:tabs>
        <w:spacing w:line="240" w:lineRule="auto"/>
        <w:jc w:val="both"/>
        <w:rPr>
          <w:color w:val="000000" w:themeColor="text1"/>
          <w:szCs w:val="22"/>
        </w:rPr>
      </w:pPr>
      <w:r w:rsidRPr="00B40B83">
        <w:rPr>
          <w:color w:val="000000" w:themeColor="text1"/>
          <w:szCs w:val="22"/>
        </w:rPr>
        <w:t>Dzidrs, bezkrāsains šķīdums.</w:t>
      </w:r>
    </w:p>
    <w:p w14:paraId="0D50EA05" w14:textId="77777777" w:rsidR="00601E75" w:rsidRPr="00B40B83" w:rsidRDefault="00601E75" w:rsidP="00601E75">
      <w:pPr>
        <w:tabs>
          <w:tab w:val="clear" w:pos="567"/>
        </w:tabs>
        <w:spacing w:line="240" w:lineRule="auto"/>
        <w:jc w:val="both"/>
      </w:pPr>
    </w:p>
    <w:p w14:paraId="742E6DB9" w14:textId="77777777" w:rsidR="00601E75" w:rsidRPr="00B40B83" w:rsidRDefault="00601E75" w:rsidP="00601E75">
      <w:pPr>
        <w:tabs>
          <w:tab w:val="clear" w:pos="567"/>
        </w:tabs>
        <w:spacing w:line="240" w:lineRule="auto"/>
        <w:jc w:val="both"/>
        <w:rPr>
          <w:szCs w:val="22"/>
        </w:rPr>
      </w:pPr>
    </w:p>
    <w:p w14:paraId="34343CFB" w14:textId="77777777" w:rsidR="00601E75" w:rsidRPr="00B40B83" w:rsidRDefault="00601E75" w:rsidP="00601E75">
      <w:pPr>
        <w:pStyle w:val="Style1"/>
        <w:jc w:val="both"/>
      </w:pPr>
      <w:r w:rsidRPr="00B40B83">
        <w:t>3.</w:t>
      </w:r>
      <w:r w:rsidRPr="00B40B83">
        <w:tab/>
      </w:r>
      <w:proofErr w:type="spellStart"/>
      <w:r w:rsidRPr="00B40B83">
        <w:t>Mērķsugas</w:t>
      </w:r>
      <w:proofErr w:type="spellEnd"/>
    </w:p>
    <w:p w14:paraId="53143CE1" w14:textId="77777777" w:rsidR="00601E75" w:rsidRPr="00B40B83" w:rsidRDefault="00601E75" w:rsidP="00601E75">
      <w:pPr>
        <w:tabs>
          <w:tab w:val="clear" w:pos="567"/>
        </w:tabs>
        <w:spacing w:line="240" w:lineRule="auto"/>
        <w:jc w:val="both"/>
        <w:rPr>
          <w:szCs w:val="22"/>
        </w:rPr>
      </w:pPr>
    </w:p>
    <w:p w14:paraId="4A705975" w14:textId="77777777" w:rsidR="00601E75" w:rsidRPr="00B40B83" w:rsidRDefault="00601E75" w:rsidP="00601E75">
      <w:pPr>
        <w:tabs>
          <w:tab w:val="clear" w:pos="567"/>
        </w:tabs>
        <w:spacing w:line="240" w:lineRule="auto"/>
        <w:jc w:val="both"/>
        <w:rPr>
          <w:color w:val="000000"/>
        </w:rPr>
      </w:pPr>
      <w:r w:rsidRPr="00B40B83">
        <w:t xml:space="preserve">Suņi, kaķi, ūdeles, liellopi, zirgi, cūkas, baloži, </w:t>
      </w:r>
      <w:r w:rsidRPr="006D5228">
        <w:t>kāmji, jūrascūciņas, peles, žurkas un truši</w:t>
      </w:r>
      <w:r w:rsidRPr="006D5228">
        <w:rPr>
          <w:color w:val="000000"/>
        </w:rPr>
        <w:t>.</w:t>
      </w:r>
    </w:p>
    <w:p w14:paraId="5324AF8D" w14:textId="77777777" w:rsidR="00601E75" w:rsidRPr="00B40B83" w:rsidRDefault="00601E75" w:rsidP="00601E75">
      <w:pPr>
        <w:tabs>
          <w:tab w:val="clear" w:pos="567"/>
        </w:tabs>
        <w:spacing w:line="240" w:lineRule="auto"/>
        <w:jc w:val="both"/>
        <w:rPr>
          <w:szCs w:val="22"/>
        </w:rPr>
      </w:pPr>
    </w:p>
    <w:p w14:paraId="416F8A17" w14:textId="77777777" w:rsidR="00601E75" w:rsidRPr="00B40B83" w:rsidRDefault="00601E75" w:rsidP="00601E75">
      <w:pPr>
        <w:tabs>
          <w:tab w:val="clear" w:pos="567"/>
        </w:tabs>
        <w:spacing w:line="240" w:lineRule="auto"/>
        <w:jc w:val="both"/>
        <w:rPr>
          <w:szCs w:val="22"/>
        </w:rPr>
      </w:pPr>
    </w:p>
    <w:p w14:paraId="6F117456" w14:textId="77777777" w:rsidR="00601E75" w:rsidRPr="00B40B83" w:rsidRDefault="00601E75" w:rsidP="00601E75">
      <w:pPr>
        <w:pStyle w:val="Style1"/>
        <w:jc w:val="both"/>
      </w:pPr>
      <w:r w:rsidRPr="00B40B83">
        <w:t>4.</w:t>
      </w:r>
      <w:r w:rsidRPr="00B40B83">
        <w:tab/>
        <w:t>Lietošanas indikācijas</w:t>
      </w:r>
    </w:p>
    <w:p w14:paraId="0BA8FB3C" w14:textId="77777777" w:rsidR="00601E75" w:rsidRPr="00B40B83" w:rsidRDefault="00601E75" w:rsidP="00601E75">
      <w:pPr>
        <w:tabs>
          <w:tab w:val="clear" w:pos="567"/>
        </w:tabs>
        <w:spacing w:line="240" w:lineRule="auto"/>
        <w:jc w:val="both"/>
        <w:rPr>
          <w:szCs w:val="22"/>
        </w:rPr>
      </w:pPr>
    </w:p>
    <w:p w14:paraId="6CBAE72A" w14:textId="77777777" w:rsidR="00601E75" w:rsidRPr="00B40B83" w:rsidRDefault="00601E75" w:rsidP="00601E75">
      <w:pPr>
        <w:spacing w:line="240" w:lineRule="auto"/>
        <w:jc w:val="both"/>
      </w:pPr>
      <w:r w:rsidRPr="00B40B83">
        <w:t>Dzīvnieku eitanāzijai.</w:t>
      </w:r>
    </w:p>
    <w:p w14:paraId="59432334" w14:textId="77777777" w:rsidR="00601E75" w:rsidRPr="00B40B83" w:rsidRDefault="00601E75" w:rsidP="00601E75">
      <w:pPr>
        <w:tabs>
          <w:tab w:val="clear" w:pos="567"/>
        </w:tabs>
        <w:spacing w:line="240" w:lineRule="auto"/>
        <w:jc w:val="both"/>
        <w:rPr>
          <w:szCs w:val="22"/>
        </w:rPr>
      </w:pPr>
    </w:p>
    <w:p w14:paraId="7FAA5FEC" w14:textId="77777777" w:rsidR="00601E75" w:rsidRPr="00B40B83" w:rsidRDefault="00601E75" w:rsidP="00601E75">
      <w:pPr>
        <w:tabs>
          <w:tab w:val="clear" w:pos="567"/>
        </w:tabs>
        <w:spacing w:line="240" w:lineRule="auto"/>
        <w:jc w:val="both"/>
        <w:rPr>
          <w:szCs w:val="22"/>
        </w:rPr>
      </w:pPr>
    </w:p>
    <w:p w14:paraId="462EDF5D" w14:textId="77777777" w:rsidR="00601E75" w:rsidRPr="00B40B83" w:rsidRDefault="00601E75" w:rsidP="00601E75">
      <w:pPr>
        <w:pStyle w:val="Style1"/>
        <w:jc w:val="both"/>
      </w:pPr>
      <w:r w:rsidRPr="00B40B83">
        <w:t>5.</w:t>
      </w:r>
      <w:r w:rsidRPr="00B40B83">
        <w:tab/>
        <w:t>Kontrindikācijas</w:t>
      </w:r>
    </w:p>
    <w:p w14:paraId="0F3BCBBA" w14:textId="77777777" w:rsidR="00601E75" w:rsidRPr="00B40B83" w:rsidRDefault="00601E75" w:rsidP="00601E75">
      <w:pPr>
        <w:tabs>
          <w:tab w:val="clear" w:pos="567"/>
        </w:tabs>
        <w:spacing w:line="240" w:lineRule="auto"/>
        <w:jc w:val="both"/>
        <w:rPr>
          <w:szCs w:val="22"/>
        </w:rPr>
      </w:pPr>
    </w:p>
    <w:p w14:paraId="0403695A" w14:textId="77777777" w:rsidR="00601E75" w:rsidRPr="00B40B83" w:rsidRDefault="00601E75" w:rsidP="00601E75">
      <w:pPr>
        <w:tabs>
          <w:tab w:val="clear" w:pos="567"/>
        </w:tabs>
        <w:spacing w:line="240" w:lineRule="auto"/>
        <w:jc w:val="both"/>
      </w:pPr>
      <w:r w:rsidRPr="00B40B83">
        <w:t>Nelietot pie samaņas esošiem dzīvniekiem.</w:t>
      </w:r>
    </w:p>
    <w:p w14:paraId="11ED5FD0" w14:textId="77777777" w:rsidR="00601E75" w:rsidRPr="00B40B83" w:rsidRDefault="00601E75" w:rsidP="00601E75">
      <w:pPr>
        <w:tabs>
          <w:tab w:val="clear" w:pos="567"/>
        </w:tabs>
        <w:spacing w:line="240" w:lineRule="auto"/>
        <w:jc w:val="both"/>
        <w:rPr>
          <w:szCs w:val="22"/>
        </w:rPr>
      </w:pPr>
    </w:p>
    <w:p w14:paraId="5A81784A" w14:textId="77777777" w:rsidR="00601E75" w:rsidRPr="00B40B83" w:rsidRDefault="00601E75" w:rsidP="00601E75">
      <w:pPr>
        <w:tabs>
          <w:tab w:val="clear" w:pos="567"/>
        </w:tabs>
        <w:spacing w:line="240" w:lineRule="auto"/>
        <w:jc w:val="both"/>
        <w:rPr>
          <w:szCs w:val="22"/>
        </w:rPr>
      </w:pPr>
    </w:p>
    <w:p w14:paraId="33F0A4E5" w14:textId="77777777" w:rsidR="00601E75" w:rsidRPr="00B40B83" w:rsidRDefault="00601E75" w:rsidP="00601E75">
      <w:pPr>
        <w:pStyle w:val="Style1"/>
        <w:jc w:val="both"/>
      </w:pPr>
      <w:r w:rsidRPr="00B40B83">
        <w:t>6.</w:t>
      </w:r>
      <w:r w:rsidRPr="00B40B83">
        <w:tab/>
        <w:t>Īpaši brīdinājumi</w:t>
      </w:r>
    </w:p>
    <w:p w14:paraId="31F2C241" w14:textId="77777777" w:rsidR="00601E75" w:rsidRPr="00B40B83" w:rsidRDefault="00601E75" w:rsidP="00601E75">
      <w:pPr>
        <w:tabs>
          <w:tab w:val="clear" w:pos="567"/>
        </w:tabs>
        <w:spacing w:line="240" w:lineRule="auto"/>
        <w:jc w:val="both"/>
        <w:rPr>
          <w:szCs w:val="22"/>
        </w:rPr>
      </w:pPr>
    </w:p>
    <w:p w14:paraId="49130204" w14:textId="77777777" w:rsidR="00601E75" w:rsidRPr="00B40B83" w:rsidRDefault="00601E75" w:rsidP="00601E75">
      <w:pPr>
        <w:tabs>
          <w:tab w:val="clear" w:pos="567"/>
        </w:tabs>
        <w:spacing w:line="240" w:lineRule="auto"/>
        <w:jc w:val="both"/>
        <w:rPr>
          <w:szCs w:val="22"/>
        </w:rPr>
      </w:pPr>
      <w:r w:rsidRPr="00B40B83">
        <w:rPr>
          <w:szCs w:val="22"/>
          <w:u w:val="single"/>
        </w:rPr>
        <w:t>Īpaši brīdinājumi</w:t>
      </w:r>
      <w:r w:rsidRPr="00B40B83">
        <w:t>:</w:t>
      </w:r>
    </w:p>
    <w:p w14:paraId="79413B73" w14:textId="77777777" w:rsidR="00601E75" w:rsidRPr="00B40B83" w:rsidRDefault="00601E75" w:rsidP="00601E75">
      <w:pPr>
        <w:tabs>
          <w:tab w:val="clear" w:pos="567"/>
        </w:tabs>
        <w:spacing w:line="240" w:lineRule="auto"/>
        <w:jc w:val="both"/>
        <w:rPr>
          <w:szCs w:val="22"/>
        </w:rPr>
      </w:pPr>
      <w:r w:rsidRPr="00B40B83">
        <w:t>Nav.</w:t>
      </w:r>
    </w:p>
    <w:p w14:paraId="5692AF79" w14:textId="77777777" w:rsidR="00601E75" w:rsidRPr="00B40B83" w:rsidRDefault="00601E75" w:rsidP="00601E75">
      <w:pPr>
        <w:tabs>
          <w:tab w:val="clear" w:pos="567"/>
        </w:tabs>
        <w:spacing w:line="240" w:lineRule="auto"/>
        <w:jc w:val="both"/>
        <w:rPr>
          <w:szCs w:val="22"/>
        </w:rPr>
      </w:pPr>
    </w:p>
    <w:p w14:paraId="5462A92B" w14:textId="77777777" w:rsidR="00601E75" w:rsidRPr="00B40B83" w:rsidRDefault="00601E75" w:rsidP="00601E75">
      <w:pPr>
        <w:tabs>
          <w:tab w:val="clear" w:pos="567"/>
        </w:tabs>
        <w:spacing w:line="240" w:lineRule="auto"/>
        <w:jc w:val="both"/>
        <w:rPr>
          <w:szCs w:val="22"/>
        </w:rPr>
      </w:pPr>
      <w:r w:rsidRPr="00B40B83">
        <w:rPr>
          <w:szCs w:val="22"/>
          <w:u w:val="single"/>
        </w:rPr>
        <w:t xml:space="preserve">Īpaši piesardzības pasākumi drošai lietošanai </w:t>
      </w:r>
      <w:proofErr w:type="spellStart"/>
      <w:r w:rsidRPr="00B40B83">
        <w:rPr>
          <w:szCs w:val="22"/>
          <w:u w:val="single"/>
        </w:rPr>
        <w:t>mērķsugām</w:t>
      </w:r>
      <w:proofErr w:type="spellEnd"/>
      <w:r w:rsidRPr="00B40B83">
        <w:t>:</w:t>
      </w:r>
    </w:p>
    <w:p w14:paraId="6800CC42" w14:textId="77777777" w:rsidR="00601E75" w:rsidRPr="00B40B83" w:rsidRDefault="00601E75" w:rsidP="00601E75">
      <w:pPr>
        <w:tabs>
          <w:tab w:val="clear" w:pos="567"/>
        </w:tabs>
        <w:spacing w:line="240" w:lineRule="auto"/>
        <w:jc w:val="both"/>
      </w:pPr>
      <w:r w:rsidRPr="00B40B83">
        <w:t>T61 lietot tikai bezsamaņā (narkozē) esošiem dzīvniekiem, lai izvairītos no pie samaņas esoša dzīvnieka nosmakšanas.</w:t>
      </w:r>
    </w:p>
    <w:p w14:paraId="01A8E090" w14:textId="77777777" w:rsidR="00601E75" w:rsidRPr="00B40B83" w:rsidRDefault="00601E75" w:rsidP="00601E75">
      <w:pPr>
        <w:tabs>
          <w:tab w:val="clear" w:pos="567"/>
        </w:tabs>
        <w:spacing w:line="240" w:lineRule="auto"/>
        <w:jc w:val="both"/>
      </w:pPr>
      <w:r w:rsidRPr="00B40B83">
        <w:t>T61 lietošanas laikā ievērot īpašu piesardzību.</w:t>
      </w:r>
    </w:p>
    <w:p w14:paraId="46BBACF5" w14:textId="77777777" w:rsidR="00601E75" w:rsidRPr="00B40B83" w:rsidRDefault="00601E75" w:rsidP="00601E75">
      <w:pPr>
        <w:tabs>
          <w:tab w:val="clear" w:pos="567"/>
        </w:tabs>
        <w:spacing w:line="240" w:lineRule="auto"/>
        <w:jc w:val="both"/>
      </w:pPr>
      <w:r w:rsidRPr="00B40B83">
        <w:t xml:space="preserve">Intravenozas injekcijas laikā jānodrošina pareiza, </w:t>
      </w:r>
      <w:proofErr w:type="spellStart"/>
      <w:r w:rsidRPr="00B40B83">
        <w:t>intravaskulāra</w:t>
      </w:r>
      <w:proofErr w:type="spellEnd"/>
      <w:r w:rsidRPr="00B40B83">
        <w:t xml:space="preserve"> pilnas devas ievadīšana.</w:t>
      </w:r>
    </w:p>
    <w:p w14:paraId="28E71922" w14:textId="77777777" w:rsidR="00601E75" w:rsidRPr="00B40B83" w:rsidRDefault="00601E75" w:rsidP="00601E75">
      <w:pPr>
        <w:tabs>
          <w:tab w:val="clear" w:pos="567"/>
        </w:tabs>
        <w:spacing w:line="240" w:lineRule="auto"/>
        <w:jc w:val="both"/>
      </w:pPr>
      <w:r w:rsidRPr="00B40B83">
        <w:t xml:space="preserve">Ieteicams lietot venozo katetru.  </w:t>
      </w:r>
    </w:p>
    <w:p w14:paraId="44BC0265" w14:textId="77777777" w:rsidR="00601E75" w:rsidRPr="00B40B83" w:rsidRDefault="00601E75" w:rsidP="00601E75">
      <w:pPr>
        <w:keepNext/>
        <w:keepLines/>
        <w:tabs>
          <w:tab w:val="clear" w:pos="567"/>
          <w:tab w:val="left" w:pos="720"/>
        </w:tabs>
        <w:spacing w:line="240" w:lineRule="auto"/>
        <w:jc w:val="both"/>
        <w:rPr>
          <w:szCs w:val="22"/>
        </w:rPr>
      </w:pPr>
      <w:r w:rsidRPr="00B40B83">
        <w:rPr>
          <w:szCs w:val="22"/>
        </w:rPr>
        <w:t xml:space="preserve">Dzīvniekiem ar sirds mazspēju vai asinsrites traucējumiem šo veterināro zāļu iedarbība var būt aizkavēta un vājāka nekā gaidīts, ņemot vērā lēnāku T61 pārnesi uz </w:t>
      </w:r>
      <w:proofErr w:type="spellStart"/>
      <w:r w:rsidRPr="00B40B83">
        <w:rPr>
          <w:szCs w:val="22"/>
        </w:rPr>
        <w:t>mērķaudiem</w:t>
      </w:r>
      <w:proofErr w:type="spellEnd"/>
      <w:r w:rsidRPr="00B40B83">
        <w:rPr>
          <w:szCs w:val="22"/>
        </w:rPr>
        <w:t>.</w:t>
      </w:r>
    </w:p>
    <w:p w14:paraId="7BB4BCBF" w14:textId="77777777" w:rsidR="00601E75" w:rsidRPr="00B40B83" w:rsidRDefault="00601E75" w:rsidP="00601E75">
      <w:pPr>
        <w:tabs>
          <w:tab w:val="clear" w:pos="567"/>
        </w:tabs>
        <w:spacing w:line="240" w:lineRule="auto"/>
        <w:jc w:val="both"/>
      </w:pPr>
      <w:r w:rsidRPr="00B40B83">
        <w:rPr>
          <w:szCs w:val="22"/>
        </w:rPr>
        <w:t xml:space="preserve">Pastāv nesekmīgu injekciju vai </w:t>
      </w:r>
      <w:proofErr w:type="spellStart"/>
      <w:r w:rsidRPr="00B40B83">
        <w:rPr>
          <w:szCs w:val="22"/>
        </w:rPr>
        <w:t>pašinjicēšanas</w:t>
      </w:r>
      <w:proofErr w:type="spellEnd"/>
      <w:r w:rsidRPr="00B40B83">
        <w:rPr>
          <w:szCs w:val="22"/>
        </w:rPr>
        <w:t xml:space="preserve"> risks, ja dzīvnieks pretojas.</w:t>
      </w:r>
    </w:p>
    <w:p w14:paraId="5FB9E658" w14:textId="77777777" w:rsidR="00601E75" w:rsidRPr="00B40B83" w:rsidRDefault="00601E75" w:rsidP="00601E75">
      <w:pPr>
        <w:spacing w:line="240" w:lineRule="auto"/>
        <w:jc w:val="both"/>
      </w:pPr>
      <w:r w:rsidRPr="00B40B83">
        <w:t>Var būt aizkavēta sirdsdarbības apstāšanās.</w:t>
      </w:r>
    </w:p>
    <w:p w14:paraId="79C69AA7" w14:textId="77777777" w:rsidR="00601E75" w:rsidRPr="00B40B83" w:rsidRDefault="00601E75" w:rsidP="00601E75">
      <w:pPr>
        <w:spacing w:line="240" w:lineRule="auto"/>
        <w:jc w:val="both"/>
      </w:pPr>
      <w:r w:rsidRPr="00B40B83">
        <w:t xml:space="preserve">Lietojot T61, </w:t>
      </w:r>
      <w:proofErr w:type="spellStart"/>
      <w:r w:rsidRPr="00B40B83">
        <w:t>histopatoloģiskajos</w:t>
      </w:r>
      <w:proofErr w:type="spellEnd"/>
      <w:r w:rsidRPr="00B40B83">
        <w:t xml:space="preserve"> izmeklējumos novēro </w:t>
      </w:r>
      <w:proofErr w:type="spellStart"/>
      <w:r w:rsidRPr="00B40B83">
        <w:t>endoteliālus</w:t>
      </w:r>
      <w:proofErr w:type="spellEnd"/>
      <w:r w:rsidRPr="00B40B83">
        <w:t xml:space="preserve"> bojājumus, </w:t>
      </w:r>
      <w:proofErr w:type="spellStart"/>
      <w:r w:rsidRPr="00B40B83">
        <w:t>pulmonālo</w:t>
      </w:r>
      <w:proofErr w:type="spellEnd"/>
      <w:r w:rsidRPr="00B40B83">
        <w:t xml:space="preserve"> asinsvadu obstrukciju, plaušu tūsku un hemolīzi. </w:t>
      </w:r>
    </w:p>
    <w:p w14:paraId="5327ECF5" w14:textId="77777777" w:rsidR="00601E75" w:rsidRPr="00B40B83" w:rsidRDefault="00601E75" w:rsidP="00601E75">
      <w:pPr>
        <w:tabs>
          <w:tab w:val="clear" w:pos="567"/>
        </w:tabs>
        <w:spacing w:line="240" w:lineRule="auto"/>
        <w:jc w:val="both"/>
      </w:pPr>
      <w:r w:rsidRPr="00B40B83">
        <w:br w:type="page"/>
      </w:r>
    </w:p>
    <w:p w14:paraId="3DBA493F" w14:textId="77777777" w:rsidR="00601E75" w:rsidRPr="00B40B83" w:rsidRDefault="00601E75" w:rsidP="00601E75">
      <w:pPr>
        <w:tabs>
          <w:tab w:val="clear" w:pos="567"/>
        </w:tabs>
        <w:spacing w:line="240" w:lineRule="auto"/>
        <w:jc w:val="both"/>
        <w:rPr>
          <w:szCs w:val="22"/>
        </w:rPr>
      </w:pPr>
      <w:r w:rsidRPr="00B40B83">
        <w:rPr>
          <w:szCs w:val="22"/>
          <w:u w:val="single"/>
        </w:rPr>
        <w:lastRenderedPageBreak/>
        <w:t>Īpaši piesardzības pasākumi, kas jāievēro personai, kura ievada veterinārās zāles dzīvniekiem:</w:t>
      </w:r>
    </w:p>
    <w:p w14:paraId="2E98D25A" w14:textId="77777777" w:rsidR="00601E75" w:rsidRPr="00B40B83" w:rsidRDefault="00601E75" w:rsidP="00601E75">
      <w:pPr>
        <w:keepNext/>
        <w:keepLines/>
        <w:tabs>
          <w:tab w:val="clear" w:pos="567"/>
        </w:tabs>
        <w:spacing w:line="240" w:lineRule="auto"/>
        <w:jc w:val="both"/>
        <w:rPr>
          <w:szCs w:val="22"/>
        </w:rPr>
      </w:pPr>
      <w:r w:rsidRPr="00B40B83">
        <w:rPr>
          <w:szCs w:val="22"/>
        </w:rPr>
        <w:t>Šīs veterinārās zāles ir letālas cilvēkiem. Tās nedrīkst izsniegt dzīvnieka īpašniekam vai personai, kura rūpējas par dzīvnieku.</w:t>
      </w:r>
    </w:p>
    <w:p w14:paraId="37CA7FB7" w14:textId="77777777" w:rsidR="00601E75" w:rsidRPr="00B40B83" w:rsidRDefault="00601E75" w:rsidP="00601E75">
      <w:pPr>
        <w:spacing w:line="240" w:lineRule="auto"/>
        <w:jc w:val="both"/>
        <w:rPr>
          <w:color w:val="000000"/>
        </w:rPr>
      </w:pPr>
      <w:r w:rsidRPr="00B40B83">
        <w:rPr>
          <w:color w:val="000000"/>
        </w:rPr>
        <w:t>Izvairīties no tiešas saskares ar šīm veterinārajām zālēm.</w:t>
      </w:r>
    </w:p>
    <w:p w14:paraId="6E927215" w14:textId="77777777" w:rsidR="00601E75" w:rsidRPr="00B40B83" w:rsidRDefault="00601E75" w:rsidP="00601E75">
      <w:pPr>
        <w:keepNext/>
        <w:keepLines/>
        <w:tabs>
          <w:tab w:val="clear" w:pos="567"/>
        </w:tabs>
        <w:spacing w:line="240" w:lineRule="auto"/>
        <w:jc w:val="both"/>
        <w:rPr>
          <w:szCs w:val="22"/>
        </w:rPr>
      </w:pPr>
      <w:r w:rsidRPr="00B40B83">
        <w:rPr>
          <w:szCs w:val="22"/>
        </w:rPr>
        <w:t>Rīkojoties ar šīm veterinārajām zālēm, izmantot individuālos aizsardzības līdzekļus, kas ietver cimdus.</w:t>
      </w:r>
    </w:p>
    <w:p w14:paraId="032F9155" w14:textId="77777777" w:rsidR="00601E75" w:rsidRPr="00B40B83" w:rsidRDefault="00601E75" w:rsidP="00601E75">
      <w:pPr>
        <w:spacing w:line="240" w:lineRule="auto"/>
        <w:jc w:val="both"/>
      </w:pPr>
      <w:r w:rsidRPr="00B40B83">
        <w:rPr>
          <w:color w:val="000000"/>
        </w:rPr>
        <w:t>Nekavējoties novilkt aptraipīto apģērbu.</w:t>
      </w:r>
    </w:p>
    <w:p w14:paraId="52E72D8A" w14:textId="77777777" w:rsidR="00601E75" w:rsidRPr="00B40B83" w:rsidRDefault="00601E75" w:rsidP="00601E75">
      <w:pPr>
        <w:spacing w:line="240" w:lineRule="auto"/>
        <w:jc w:val="both"/>
      </w:pPr>
      <w:r w:rsidRPr="00B40B83">
        <w:t>Ja veterinārās zāles nonākušas tiešā saskarē ar atvērtu brūci vai gļotādu, nekavējoties skalot skarto vietu ar lielu ūdens daudzumu un ziepēm.</w:t>
      </w:r>
    </w:p>
    <w:p w14:paraId="09CAE1CD" w14:textId="77777777" w:rsidR="00601E75" w:rsidRPr="00B40B83" w:rsidRDefault="00601E75" w:rsidP="00601E75">
      <w:pPr>
        <w:tabs>
          <w:tab w:val="clear" w:pos="567"/>
        </w:tabs>
        <w:spacing w:line="240" w:lineRule="auto"/>
        <w:jc w:val="both"/>
        <w:rPr>
          <w:color w:val="000000"/>
        </w:rPr>
      </w:pPr>
      <w:r w:rsidRPr="00B40B83">
        <w:t>Ja notikusi nejauša</w:t>
      </w:r>
      <w:r w:rsidRPr="00B40B83">
        <w:rPr>
          <w:color w:val="000000"/>
        </w:rPr>
        <w:t xml:space="preserve"> iekļūšana acīs, nekavējoties vairākas minūtes skalot acis ar tīru ūdeni. </w:t>
      </w:r>
    </w:p>
    <w:p w14:paraId="474537B6" w14:textId="77777777" w:rsidR="00601E75" w:rsidRPr="00B40B83" w:rsidRDefault="00601E75" w:rsidP="00601E75">
      <w:pPr>
        <w:tabs>
          <w:tab w:val="clear" w:pos="567"/>
        </w:tabs>
        <w:spacing w:line="240" w:lineRule="auto"/>
        <w:jc w:val="both"/>
      </w:pPr>
      <w:r w:rsidRPr="00B40B83">
        <w:rPr>
          <w:color w:val="000000"/>
        </w:rPr>
        <w:t xml:space="preserve">Ja notikusi nejauša norīšana vai </w:t>
      </w:r>
      <w:proofErr w:type="spellStart"/>
      <w:r w:rsidRPr="00B40B83">
        <w:rPr>
          <w:color w:val="000000"/>
        </w:rPr>
        <w:t>pašinjicēšana</w:t>
      </w:r>
      <w:proofErr w:type="spellEnd"/>
      <w:r w:rsidRPr="00B40B83">
        <w:rPr>
          <w:color w:val="000000"/>
        </w:rPr>
        <w:t xml:space="preserve">, nekavējoties meklēt medicīnisko palīdzību un uzrādīt lietošanas instrukciju vai iepakojuma marķējumu ārstam. Nekavējoties skalot brūci ar lielu ūdens daudzumu un ziepēm, un saspiest injekcijas vietu. </w:t>
      </w:r>
    </w:p>
    <w:p w14:paraId="45770A79" w14:textId="77777777" w:rsidR="00601E75" w:rsidRPr="00B40B83" w:rsidRDefault="00601E75" w:rsidP="00601E75">
      <w:pPr>
        <w:tabs>
          <w:tab w:val="clear" w:pos="567"/>
        </w:tabs>
        <w:spacing w:line="240" w:lineRule="auto"/>
        <w:jc w:val="both"/>
        <w:rPr>
          <w:szCs w:val="22"/>
          <w:u w:val="single"/>
        </w:rPr>
      </w:pPr>
    </w:p>
    <w:p w14:paraId="02D99722" w14:textId="77777777" w:rsidR="00601E75" w:rsidRPr="00B40B83" w:rsidRDefault="00601E75" w:rsidP="00601E75">
      <w:pPr>
        <w:tabs>
          <w:tab w:val="clear" w:pos="567"/>
        </w:tabs>
        <w:spacing w:line="240" w:lineRule="auto"/>
        <w:jc w:val="both"/>
        <w:rPr>
          <w:szCs w:val="22"/>
        </w:rPr>
      </w:pPr>
      <w:r w:rsidRPr="00B40B83">
        <w:t>Ārstam</w:t>
      </w:r>
      <w:r w:rsidRPr="00B40B83">
        <w:rPr>
          <w:szCs w:val="22"/>
        </w:rPr>
        <w:t>:</w:t>
      </w:r>
    </w:p>
    <w:p w14:paraId="7087984A" w14:textId="77777777" w:rsidR="00601E75" w:rsidRPr="00B40B83" w:rsidRDefault="00601E75" w:rsidP="00601E75">
      <w:pPr>
        <w:jc w:val="both"/>
        <w:rPr>
          <w:szCs w:val="22"/>
        </w:rPr>
      </w:pPr>
      <w:proofErr w:type="spellStart"/>
      <w:r w:rsidRPr="00B40B83">
        <w:rPr>
          <w:iCs/>
        </w:rPr>
        <w:t>Embutramīda</w:t>
      </w:r>
      <w:proofErr w:type="spellEnd"/>
      <w:r w:rsidRPr="00B40B83">
        <w:rPr>
          <w:iCs/>
        </w:rPr>
        <w:t xml:space="preserve">, </w:t>
      </w:r>
      <w:proofErr w:type="spellStart"/>
      <w:r w:rsidRPr="00B40B83">
        <w:rPr>
          <w:iCs/>
        </w:rPr>
        <w:t>mebezonija</w:t>
      </w:r>
      <w:proofErr w:type="spellEnd"/>
      <w:r w:rsidRPr="00B40B83">
        <w:rPr>
          <w:iCs/>
        </w:rPr>
        <w:t xml:space="preserve"> jodīda un </w:t>
      </w:r>
      <w:proofErr w:type="spellStart"/>
      <w:r w:rsidRPr="00B40B83">
        <w:rPr>
          <w:iCs/>
        </w:rPr>
        <w:t>tetrakaīna</w:t>
      </w:r>
      <w:proofErr w:type="spellEnd"/>
      <w:r w:rsidRPr="00B40B83">
        <w:rPr>
          <w:iCs/>
        </w:rPr>
        <w:t xml:space="preserve"> </w:t>
      </w:r>
      <w:proofErr w:type="spellStart"/>
      <w:r w:rsidRPr="00B40B83">
        <w:rPr>
          <w:iCs/>
        </w:rPr>
        <w:t>hidrohlorīda</w:t>
      </w:r>
      <w:proofErr w:type="spellEnd"/>
      <w:r w:rsidRPr="00B40B83">
        <w:rPr>
          <w:iCs/>
        </w:rPr>
        <w:t xml:space="preserve"> </w:t>
      </w:r>
      <w:r w:rsidRPr="00B40B83">
        <w:rPr>
          <w:szCs w:val="22"/>
        </w:rPr>
        <w:t xml:space="preserve">koncentrācija šajās veterinārajās zālēs ir tik augsta, ka neliela daudzuma nejauša injicēšana vai norīšana var izraisīt nopietnas sekas un ir potenciāli letālas cilvēkiem. Veikt neatliekamās palīdzības pasākumus elpošanas un sirdsdarbības uzturēšanai, tostarp </w:t>
      </w:r>
      <w:proofErr w:type="spellStart"/>
      <w:r w:rsidRPr="00B40B83">
        <w:rPr>
          <w:szCs w:val="22"/>
        </w:rPr>
        <w:t>kardiopulmonāro</w:t>
      </w:r>
      <w:proofErr w:type="spellEnd"/>
      <w:r w:rsidRPr="00B40B83">
        <w:rPr>
          <w:szCs w:val="22"/>
        </w:rPr>
        <w:t xml:space="preserve"> reanimāciju, un, ja nepieciešams, veikt hemodialīzi, kā arī atbalsta terapiju (atropīns, </w:t>
      </w:r>
      <w:proofErr w:type="spellStart"/>
      <w:r w:rsidRPr="00B40B83">
        <w:rPr>
          <w:szCs w:val="22"/>
        </w:rPr>
        <w:t>neostigmīns</w:t>
      </w:r>
      <w:proofErr w:type="spellEnd"/>
      <w:r w:rsidRPr="00B40B83">
        <w:rPr>
          <w:szCs w:val="22"/>
        </w:rPr>
        <w:t>, N-</w:t>
      </w:r>
      <w:proofErr w:type="spellStart"/>
      <w:r w:rsidRPr="00B40B83">
        <w:rPr>
          <w:szCs w:val="22"/>
        </w:rPr>
        <w:t>acetilcisteīns</w:t>
      </w:r>
      <w:proofErr w:type="spellEnd"/>
      <w:r w:rsidRPr="00B40B83">
        <w:rPr>
          <w:szCs w:val="22"/>
        </w:rPr>
        <w:t>) atkarībā no iedarbības lieluma un simptomiem.</w:t>
      </w:r>
    </w:p>
    <w:p w14:paraId="1CEA3DC8" w14:textId="77777777" w:rsidR="00601E75" w:rsidRPr="00B40B83" w:rsidRDefault="00601E75" w:rsidP="00601E75">
      <w:pPr>
        <w:jc w:val="both"/>
        <w:rPr>
          <w:szCs w:val="22"/>
          <w:u w:val="single"/>
        </w:rPr>
      </w:pPr>
    </w:p>
    <w:p w14:paraId="6150E59D" w14:textId="77777777" w:rsidR="00601E75" w:rsidRPr="00B40B83" w:rsidRDefault="00601E75" w:rsidP="00601E75">
      <w:pPr>
        <w:jc w:val="both"/>
        <w:rPr>
          <w:szCs w:val="22"/>
        </w:rPr>
      </w:pPr>
      <w:r w:rsidRPr="00B40B83">
        <w:rPr>
          <w:szCs w:val="22"/>
          <w:u w:val="single"/>
        </w:rPr>
        <w:t>Īpaši piesardzības pasākumi vides aizsardzībai</w:t>
      </w:r>
      <w:r w:rsidRPr="00B40B83">
        <w:t>:</w:t>
      </w:r>
    </w:p>
    <w:p w14:paraId="7785AE92" w14:textId="77777777" w:rsidR="00601E75" w:rsidRPr="00B40B83" w:rsidRDefault="00601E75" w:rsidP="00601E75">
      <w:pPr>
        <w:tabs>
          <w:tab w:val="clear" w:pos="567"/>
        </w:tabs>
        <w:spacing w:line="240" w:lineRule="auto"/>
        <w:jc w:val="both"/>
        <w:rPr>
          <w:color w:val="000000" w:themeColor="text1"/>
          <w:szCs w:val="22"/>
        </w:rPr>
      </w:pPr>
      <w:proofErr w:type="spellStart"/>
      <w:r w:rsidRPr="00B40B83">
        <w:rPr>
          <w:color w:val="000000" w:themeColor="text1"/>
          <w:szCs w:val="22"/>
        </w:rPr>
        <w:t>Eitanazētu</w:t>
      </w:r>
      <w:proofErr w:type="spellEnd"/>
      <w:r w:rsidRPr="00B40B83">
        <w:rPr>
          <w:color w:val="000000" w:themeColor="text1"/>
          <w:szCs w:val="22"/>
        </w:rPr>
        <w:t xml:space="preserve"> dzīvnieku lietošana barībā var izraisīt sekundāru </w:t>
      </w:r>
      <w:proofErr w:type="spellStart"/>
      <w:r w:rsidRPr="00B40B83">
        <w:rPr>
          <w:color w:val="000000" w:themeColor="text1"/>
          <w:szCs w:val="22"/>
        </w:rPr>
        <w:t>toksicitāti</w:t>
      </w:r>
      <w:proofErr w:type="spellEnd"/>
      <w:r w:rsidRPr="00B40B83">
        <w:rPr>
          <w:color w:val="000000" w:themeColor="text1"/>
          <w:szCs w:val="22"/>
        </w:rPr>
        <w:t xml:space="preserve"> maitēdājiem. Nelietot dzīvniekiem, kuri varētu kļūt par savvaļas faunas barības ķēdes posmu. Ārstēto dzīvnieku nāves vai upurēšanas gadījumā nodrošināt, lai tie nebūtu pieejami savvaļas faunai.</w:t>
      </w:r>
    </w:p>
    <w:p w14:paraId="5E86FE83" w14:textId="77777777" w:rsidR="00601E75" w:rsidRPr="00B40B83" w:rsidRDefault="00601E75" w:rsidP="00601E75">
      <w:pPr>
        <w:tabs>
          <w:tab w:val="clear" w:pos="567"/>
        </w:tabs>
        <w:spacing w:line="240" w:lineRule="auto"/>
        <w:jc w:val="both"/>
        <w:rPr>
          <w:szCs w:val="22"/>
        </w:rPr>
      </w:pPr>
    </w:p>
    <w:p w14:paraId="7BDEE1F2" w14:textId="77777777" w:rsidR="00601E75" w:rsidRPr="00B40B83" w:rsidRDefault="00601E75" w:rsidP="00601E75">
      <w:pPr>
        <w:tabs>
          <w:tab w:val="clear" w:pos="567"/>
        </w:tabs>
        <w:spacing w:line="240" w:lineRule="auto"/>
        <w:jc w:val="both"/>
        <w:rPr>
          <w:szCs w:val="22"/>
        </w:rPr>
      </w:pPr>
      <w:r w:rsidRPr="00B40B83">
        <w:rPr>
          <w:szCs w:val="22"/>
          <w:u w:val="single"/>
        </w:rPr>
        <w:t>Grūsnība</w:t>
      </w:r>
      <w:r w:rsidRPr="00B40B83">
        <w:t>:</w:t>
      </w:r>
    </w:p>
    <w:p w14:paraId="308EF282" w14:textId="77777777" w:rsidR="00601E75" w:rsidRPr="00B40B83" w:rsidRDefault="00601E75" w:rsidP="00601E75">
      <w:pPr>
        <w:tabs>
          <w:tab w:val="clear" w:pos="567"/>
        </w:tabs>
        <w:spacing w:line="240" w:lineRule="auto"/>
        <w:jc w:val="both"/>
        <w:rPr>
          <w:szCs w:val="22"/>
        </w:rPr>
      </w:pPr>
      <w:r w:rsidRPr="00B40B83">
        <w:rPr>
          <w:szCs w:val="22"/>
        </w:rPr>
        <w:t>Nelietot visu grūsnības laiku.</w:t>
      </w:r>
    </w:p>
    <w:p w14:paraId="76FA26C9" w14:textId="77777777" w:rsidR="00601E75" w:rsidRPr="00B40B83" w:rsidRDefault="00601E75" w:rsidP="00601E75">
      <w:pPr>
        <w:tabs>
          <w:tab w:val="clear" w:pos="567"/>
        </w:tabs>
        <w:spacing w:line="240" w:lineRule="auto"/>
        <w:jc w:val="both"/>
        <w:rPr>
          <w:szCs w:val="22"/>
        </w:rPr>
      </w:pPr>
    </w:p>
    <w:p w14:paraId="75AEEABF" w14:textId="77777777" w:rsidR="00601E75" w:rsidRPr="00B40B83" w:rsidRDefault="00601E75" w:rsidP="00601E75">
      <w:pPr>
        <w:tabs>
          <w:tab w:val="clear" w:pos="567"/>
        </w:tabs>
        <w:spacing w:line="240" w:lineRule="auto"/>
        <w:jc w:val="both"/>
        <w:rPr>
          <w:szCs w:val="22"/>
        </w:rPr>
      </w:pPr>
      <w:r w:rsidRPr="00B40B83">
        <w:rPr>
          <w:szCs w:val="22"/>
          <w:u w:val="single"/>
        </w:rPr>
        <w:t>Mijiedarbība ar citām zālēm un citi mijiedarbības veidi:</w:t>
      </w:r>
    </w:p>
    <w:p w14:paraId="527099CC" w14:textId="77777777" w:rsidR="00601E75" w:rsidRPr="00B40B83" w:rsidRDefault="00601E75" w:rsidP="00601E75">
      <w:pPr>
        <w:tabs>
          <w:tab w:val="clear" w:pos="567"/>
        </w:tabs>
        <w:spacing w:line="240" w:lineRule="auto"/>
        <w:jc w:val="both"/>
        <w:rPr>
          <w:szCs w:val="22"/>
        </w:rPr>
      </w:pPr>
      <w:r w:rsidRPr="00B40B83">
        <w:t>Nav zināma.</w:t>
      </w:r>
    </w:p>
    <w:p w14:paraId="44C8FD0D" w14:textId="77777777" w:rsidR="00601E75" w:rsidRPr="00B40B83" w:rsidRDefault="00601E75" w:rsidP="00601E75">
      <w:pPr>
        <w:tabs>
          <w:tab w:val="clear" w:pos="567"/>
        </w:tabs>
        <w:spacing w:line="240" w:lineRule="auto"/>
        <w:jc w:val="both"/>
        <w:rPr>
          <w:szCs w:val="22"/>
        </w:rPr>
      </w:pPr>
    </w:p>
    <w:p w14:paraId="6DA0C2AC" w14:textId="77777777" w:rsidR="00601E75" w:rsidRPr="00B40B83" w:rsidRDefault="00601E75" w:rsidP="00601E75">
      <w:pPr>
        <w:tabs>
          <w:tab w:val="clear" w:pos="567"/>
        </w:tabs>
        <w:spacing w:line="240" w:lineRule="auto"/>
        <w:jc w:val="both"/>
        <w:rPr>
          <w:szCs w:val="22"/>
        </w:rPr>
      </w:pPr>
      <w:r w:rsidRPr="00B40B83">
        <w:rPr>
          <w:szCs w:val="22"/>
          <w:u w:val="single"/>
        </w:rPr>
        <w:t>Pārdozēšana</w:t>
      </w:r>
      <w:r w:rsidRPr="00B40B83">
        <w:t>:</w:t>
      </w:r>
    </w:p>
    <w:p w14:paraId="4B59305A" w14:textId="77777777" w:rsidR="00601E75" w:rsidRPr="00B40B83" w:rsidRDefault="00601E75" w:rsidP="00601E75">
      <w:pPr>
        <w:tabs>
          <w:tab w:val="clear" w:pos="567"/>
        </w:tabs>
        <w:spacing w:line="240" w:lineRule="auto"/>
        <w:jc w:val="both"/>
      </w:pPr>
      <w:r w:rsidRPr="00B40B83">
        <w:t>Nav piemērojami.</w:t>
      </w:r>
    </w:p>
    <w:p w14:paraId="37A0CDE1" w14:textId="77777777" w:rsidR="00601E75" w:rsidRPr="00B40B83" w:rsidRDefault="00601E75" w:rsidP="00601E75">
      <w:pPr>
        <w:tabs>
          <w:tab w:val="clear" w:pos="567"/>
        </w:tabs>
        <w:spacing w:line="240" w:lineRule="auto"/>
        <w:jc w:val="both"/>
        <w:rPr>
          <w:szCs w:val="22"/>
        </w:rPr>
      </w:pPr>
    </w:p>
    <w:p w14:paraId="2F06FAC5" w14:textId="77777777" w:rsidR="00601E75" w:rsidRPr="00B40B83" w:rsidRDefault="00601E75" w:rsidP="00601E75">
      <w:pPr>
        <w:jc w:val="both"/>
        <w:rPr>
          <w:szCs w:val="22"/>
        </w:rPr>
      </w:pPr>
      <w:r w:rsidRPr="00B40B83">
        <w:rPr>
          <w:szCs w:val="22"/>
          <w:u w:val="single"/>
        </w:rPr>
        <w:t>Īpaši lietošanas ierobežojumi un īpaši lietošanas nosacījumi</w:t>
      </w:r>
      <w:r w:rsidRPr="00B40B83">
        <w:t>:</w:t>
      </w:r>
    </w:p>
    <w:p w14:paraId="39CF1CBA" w14:textId="77777777" w:rsidR="00601E75" w:rsidRPr="00B40B83" w:rsidRDefault="00601E75" w:rsidP="00601E75">
      <w:pPr>
        <w:pStyle w:val="Normalold"/>
        <w:ind w:left="0" w:firstLine="0"/>
        <w:jc w:val="both"/>
      </w:pPr>
      <w:r w:rsidRPr="00B40B83">
        <w:t>Drīkst ievadīt tikai praktizējošs veterinārārsts.</w:t>
      </w:r>
    </w:p>
    <w:p w14:paraId="598DD825" w14:textId="77777777" w:rsidR="00601E75" w:rsidRPr="00B40B83" w:rsidRDefault="00601E75" w:rsidP="00601E75">
      <w:pPr>
        <w:tabs>
          <w:tab w:val="clear" w:pos="567"/>
        </w:tabs>
        <w:spacing w:line="240" w:lineRule="auto"/>
        <w:jc w:val="both"/>
        <w:rPr>
          <w:szCs w:val="22"/>
        </w:rPr>
      </w:pPr>
    </w:p>
    <w:p w14:paraId="31A9F5B5" w14:textId="77777777" w:rsidR="00601E75" w:rsidRPr="00B40B83" w:rsidRDefault="00601E75" w:rsidP="00601E75">
      <w:pPr>
        <w:tabs>
          <w:tab w:val="clear" w:pos="567"/>
        </w:tabs>
        <w:spacing w:line="240" w:lineRule="auto"/>
        <w:jc w:val="both"/>
        <w:rPr>
          <w:szCs w:val="22"/>
        </w:rPr>
      </w:pPr>
      <w:r w:rsidRPr="00B40B83">
        <w:rPr>
          <w:szCs w:val="22"/>
          <w:u w:val="single"/>
        </w:rPr>
        <w:t>Būtiska nesaderība</w:t>
      </w:r>
      <w:r w:rsidRPr="00B40B83">
        <w:t>:</w:t>
      </w:r>
    </w:p>
    <w:p w14:paraId="6043FAAB" w14:textId="77777777" w:rsidR="00601E75" w:rsidRPr="00B40B83" w:rsidRDefault="00601E75" w:rsidP="00601E75">
      <w:pPr>
        <w:tabs>
          <w:tab w:val="clear" w:pos="567"/>
        </w:tabs>
        <w:spacing w:line="240" w:lineRule="auto"/>
        <w:jc w:val="both"/>
        <w:rPr>
          <w:color w:val="000000"/>
        </w:rPr>
      </w:pPr>
      <w:r w:rsidRPr="00B40B83">
        <w:t>Tā kā nav veikti saderības pētījumi, šīs veterinārās zāles nedrīkst lietot maisījumā ar citām zālēm</w:t>
      </w:r>
      <w:r w:rsidRPr="00B40B83">
        <w:rPr>
          <w:color w:val="000000"/>
        </w:rPr>
        <w:t>.</w:t>
      </w:r>
    </w:p>
    <w:p w14:paraId="2AF44AC3" w14:textId="77777777" w:rsidR="00601E75" w:rsidRPr="00B40B83" w:rsidRDefault="00601E75" w:rsidP="00601E75">
      <w:pPr>
        <w:tabs>
          <w:tab w:val="clear" w:pos="567"/>
        </w:tabs>
        <w:spacing w:line="240" w:lineRule="auto"/>
        <w:jc w:val="both"/>
        <w:rPr>
          <w:szCs w:val="22"/>
        </w:rPr>
      </w:pPr>
    </w:p>
    <w:p w14:paraId="78E4F01B" w14:textId="77777777" w:rsidR="00601E75" w:rsidRPr="00B40B83" w:rsidRDefault="00601E75" w:rsidP="00601E75">
      <w:pPr>
        <w:tabs>
          <w:tab w:val="clear" w:pos="567"/>
        </w:tabs>
        <w:spacing w:line="240" w:lineRule="auto"/>
        <w:jc w:val="both"/>
        <w:rPr>
          <w:szCs w:val="22"/>
        </w:rPr>
      </w:pPr>
    </w:p>
    <w:p w14:paraId="01DC30C7" w14:textId="77777777" w:rsidR="00601E75" w:rsidRPr="00B40B83" w:rsidRDefault="00601E75" w:rsidP="00601E75">
      <w:pPr>
        <w:pStyle w:val="Style1"/>
        <w:jc w:val="both"/>
      </w:pPr>
      <w:r w:rsidRPr="00B40B83">
        <w:t>7.</w:t>
      </w:r>
      <w:r w:rsidRPr="00B40B83">
        <w:tab/>
        <w:t>Blakusparādības</w:t>
      </w:r>
    </w:p>
    <w:p w14:paraId="7747E43C" w14:textId="77777777" w:rsidR="00601E75" w:rsidRPr="00B40B83" w:rsidRDefault="00601E75" w:rsidP="00601E75">
      <w:pPr>
        <w:spacing w:line="240" w:lineRule="auto"/>
        <w:jc w:val="both"/>
      </w:pPr>
    </w:p>
    <w:p w14:paraId="1C0BB681" w14:textId="77777777" w:rsidR="00601E75" w:rsidRPr="00B40B83" w:rsidRDefault="00601E75" w:rsidP="00601E75">
      <w:pPr>
        <w:tabs>
          <w:tab w:val="clear" w:pos="567"/>
        </w:tabs>
        <w:spacing w:line="240" w:lineRule="auto"/>
        <w:jc w:val="both"/>
        <w:rPr>
          <w:szCs w:val="22"/>
        </w:rPr>
      </w:pPr>
      <w:r w:rsidRPr="00B40B83">
        <w:t>Suņi, kaķi, ūdeles, liellopi, zirgi, cūkas, baloži, kāmji, jūrascūciņas, peles, žurkas un truši:</w:t>
      </w:r>
    </w:p>
    <w:p w14:paraId="08654237" w14:textId="77777777" w:rsidR="00601E75" w:rsidRPr="00B40B83" w:rsidRDefault="00601E75" w:rsidP="00601E75">
      <w:pPr>
        <w:jc w:val="both"/>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601E75" w:rsidRPr="00B40B83" w14:paraId="45E390D2" w14:textId="77777777" w:rsidTr="00DD334B">
        <w:tc>
          <w:tcPr>
            <w:tcW w:w="2500" w:type="pct"/>
          </w:tcPr>
          <w:p w14:paraId="2FA9F92B" w14:textId="77777777" w:rsidR="00601E75" w:rsidRPr="00B40B83" w:rsidRDefault="00601E75" w:rsidP="00DD334B">
            <w:pPr>
              <w:spacing w:before="60" w:after="60"/>
              <w:jc w:val="both"/>
              <w:rPr>
                <w:szCs w:val="22"/>
              </w:rPr>
            </w:pPr>
            <w:r w:rsidRPr="00B40B83">
              <w:t>Ļoti reti</w:t>
            </w:r>
          </w:p>
          <w:p w14:paraId="26C8C183" w14:textId="77777777" w:rsidR="00601E75" w:rsidRPr="00B40B83" w:rsidRDefault="00601E75" w:rsidP="00DD334B">
            <w:pPr>
              <w:spacing w:before="60" w:after="60"/>
              <w:jc w:val="both"/>
              <w:rPr>
                <w:szCs w:val="22"/>
              </w:rPr>
            </w:pPr>
            <w:r w:rsidRPr="00B40B83">
              <w:t>(&lt;1 dzīvniekam/10 000 ārstētajiem dzīvniekiem, tostarp atsevišķi ziņojumi):</w:t>
            </w:r>
          </w:p>
        </w:tc>
        <w:tc>
          <w:tcPr>
            <w:tcW w:w="2500" w:type="pct"/>
            <w:hideMark/>
          </w:tcPr>
          <w:p w14:paraId="7EB47EBA" w14:textId="77777777" w:rsidR="00601E75" w:rsidRPr="00B40B83" w:rsidRDefault="00601E75" w:rsidP="00DD334B">
            <w:pPr>
              <w:spacing w:before="60" w:after="60"/>
              <w:jc w:val="both"/>
              <w:rPr>
                <w:iCs/>
                <w:szCs w:val="22"/>
                <w:lang w:val="en-US"/>
              </w:rPr>
            </w:pPr>
            <w:proofErr w:type="spellStart"/>
            <w:proofErr w:type="gramStart"/>
            <w:r w:rsidRPr="00B40B83">
              <w:rPr>
                <w:iCs/>
                <w:szCs w:val="22"/>
                <w:lang w:val="en-US"/>
              </w:rPr>
              <w:t>Krampji</w:t>
            </w:r>
            <w:proofErr w:type="spellEnd"/>
            <w:r w:rsidRPr="00B40B83">
              <w:rPr>
                <w:iCs/>
                <w:szCs w:val="22"/>
                <w:lang w:val="en-US"/>
              </w:rPr>
              <w:t>;</w:t>
            </w:r>
            <w:proofErr w:type="gramEnd"/>
          </w:p>
          <w:p w14:paraId="6D6E91FD" w14:textId="77777777" w:rsidR="00601E75" w:rsidRPr="00B40B83" w:rsidRDefault="00601E75" w:rsidP="00DD334B">
            <w:pPr>
              <w:spacing w:before="60" w:after="60"/>
              <w:jc w:val="both"/>
              <w:rPr>
                <w:iCs/>
                <w:szCs w:val="22"/>
              </w:rPr>
            </w:pPr>
            <w:proofErr w:type="spellStart"/>
            <w:r w:rsidRPr="00B40B83">
              <w:rPr>
                <w:iCs/>
                <w:szCs w:val="22"/>
                <w:lang w:val="en-US"/>
              </w:rPr>
              <w:t>Uzbudinājums</w:t>
            </w:r>
            <w:proofErr w:type="spellEnd"/>
          </w:p>
        </w:tc>
      </w:tr>
    </w:tbl>
    <w:p w14:paraId="46379025" w14:textId="77777777" w:rsidR="00601E75" w:rsidRPr="00B40B83" w:rsidRDefault="00601E75" w:rsidP="00601E75">
      <w:pPr>
        <w:tabs>
          <w:tab w:val="clear" w:pos="567"/>
        </w:tabs>
        <w:spacing w:line="240" w:lineRule="auto"/>
        <w:jc w:val="both"/>
        <w:rPr>
          <w:iCs/>
          <w:szCs w:val="22"/>
        </w:rPr>
      </w:pPr>
    </w:p>
    <w:p w14:paraId="5CA1BCB2" w14:textId="77777777" w:rsidR="00601E75" w:rsidRPr="00B40B83" w:rsidRDefault="00601E75" w:rsidP="00601E75">
      <w:pPr>
        <w:jc w:val="both"/>
      </w:pPr>
      <w:r w:rsidRPr="00B40B83">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izmantojot kontaktinformāciju šīs instrukcijas beigās vai nacionālo ziņošanas sistēmu: </w:t>
      </w:r>
      <w:hyperlink r:id="rId6" w:history="1">
        <w:r w:rsidRPr="00B40B83">
          <w:rPr>
            <w:rStyle w:val="Hyperlink"/>
          </w:rPr>
          <w:t>https://www.pvd.gov.lv/lv</w:t>
        </w:r>
      </w:hyperlink>
    </w:p>
    <w:p w14:paraId="43D0F006" w14:textId="77777777" w:rsidR="00601E75" w:rsidRPr="00B40B83" w:rsidRDefault="00601E75" w:rsidP="00601E75">
      <w:pPr>
        <w:jc w:val="both"/>
      </w:pPr>
    </w:p>
    <w:p w14:paraId="4194FD95" w14:textId="77777777" w:rsidR="00601E75" w:rsidRPr="00B40B83" w:rsidRDefault="00601E75" w:rsidP="00601E75">
      <w:pPr>
        <w:tabs>
          <w:tab w:val="clear" w:pos="567"/>
        </w:tabs>
        <w:spacing w:line="240" w:lineRule="auto"/>
        <w:jc w:val="both"/>
        <w:rPr>
          <w:iCs/>
          <w:szCs w:val="22"/>
        </w:rPr>
      </w:pPr>
    </w:p>
    <w:p w14:paraId="0BD10A15" w14:textId="77777777" w:rsidR="00601E75" w:rsidRPr="00B40B83" w:rsidRDefault="00601E75" w:rsidP="00601E75">
      <w:pPr>
        <w:pStyle w:val="Style1"/>
        <w:jc w:val="both"/>
      </w:pPr>
      <w:r w:rsidRPr="00B40B83">
        <w:lastRenderedPageBreak/>
        <w:t>8.</w:t>
      </w:r>
      <w:r w:rsidRPr="00B40B83">
        <w:tab/>
        <w:t>Deva katrai dzīvnieku sugai, lietošanas veids un metode</w:t>
      </w:r>
    </w:p>
    <w:p w14:paraId="6D7C9002" w14:textId="77777777" w:rsidR="00601E75" w:rsidRPr="00B40B83" w:rsidRDefault="00601E75" w:rsidP="00601E75">
      <w:pPr>
        <w:tabs>
          <w:tab w:val="clear" w:pos="567"/>
        </w:tabs>
        <w:spacing w:line="240" w:lineRule="auto"/>
        <w:jc w:val="both"/>
        <w:rPr>
          <w:szCs w:val="22"/>
        </w:rPr>
      </w:pPr>
    </w:p>
    <w:p w14:paraId="5EAD8866" w14:textId="77777777" w:rsidR="00601E75" w:rsidRPr="00B40B83" w:rsidRDefault="00601E75" w:rsidP="00601E75">
      <w:pPr>
        <w:tabs>
          <w:tab w:val="clear" w:pos="567"/>
        </w:tabs>
        <w:spacing w:line="240" w:lineRule="auto"/>
        <w:jc w:val="both"/>
        <w:rPr>
          <w:szCs w:val="22"/>
        </w:rPr>
      </w:pPr>
      <w:r w:rsidRPr="00B40B83">
        <w:rPr>
          <w:szCs w:val="22"/>
        </w:rPr>
        <w:t xml:space="preserve">Intravenozām, </w:t>
      </w:r>
      <w:proofErr w:type="spellStart"/>
      <w:r w:rsidRPr="00B40B83">
        <w:rPr>
          <w:szCs w:val="22"/>
        </w:rPr>
        <w:t>intrakardiālām</w:t>
      </w:r>
      <w:proofErr w:type="spellEnd"/>
      <w:r w:rsidRPr="00B40B83">
        <w:rPr>
          <w:szCs w:val="22"/>
        </w:rPr>
        <w:t xml:space="preserve"> vai </w:t>
      </w:r>
      <w:proofErr w:type="spellStart"/>
      <w:r w:rsidRPr="00B40B83">
        <w:rPr>
          <w:szCs w:val="22"/>
        </w:rPr>
        <w:t>intrapulmonālām</w:t>
      </w:r>
      <w:proofErr w:type="spellEnd"/>
      <w:r w:rsidRPr="00B40B83">
        <w:rPr>
          <w:szCs w:val="22"/>
        </w:rPr>
        <w:t xml:space="preserve"> injekcijām tikai bezsamaņā (narkozē) esošiem dzīvniekiem. </w:t>
      </w:r>
    </w:p>
    <w:p w14:paraId="42568BA5" w14:textId="77777777" w:rsidR="00601E75" w:rsidRPr="00B40B83" w:rsidRDefault="00601E75" w:rsidP="00601E75">
      <w:pPr>
        <w:tabs>
          <w:tab w:val="clear" w:pos="567"/>
        </w:tabs>
        <w:spacing w:line="240" w:lineRule="auto"/>
        <w:jc w:val="both"/>
        <w:rPr>
          <w:iCs/>
        </w:rPr>
      </w:pPr>
      <w:r w:rsidRPr="00B40B83">
        <w:rPr>
          <w:iCs/>
        </w:rPr>
        <w:t xml:space="preserve">Lietot intravenozi. Tikai tad, ja intravenoza ievadīšana nav iespējama, izmantot citu šo veterināro zāļu ievadīšanas veidu. </w:t>
      </w:r>
    </w:p>
    <w:p w14:paraId="0D380393" w14:textId="77777777" w:rsidR="00601E75" w:rsidRPr="00B40B83" w:rsidRDefault="00601E75" w:rsidP="00601E75">
      <w:pPr>
        <w:tabs>
          <w:tab w:val="clear" w:pos="567"/>
        </w:tabs>
        <w:spacing w:line="240" w:lineRule="auto"/>
        <w:jc w:val="both"/>
        <w:rPr>
          <w:iCs/>
        </w:rPr>
      </w:pPr>
      <w:r w:rsidRPr="00B40B83">
        <w:rPr>
          <w:iCs/>
        </w:rPr>
        <w:t xml:space="preserve">Tikai tad, ja nav iespējams izmantot citu ievadīšanas veidu (piem., </w:t>
      </w:r>
      <w:proofErr w:type="spellStart"/>
      <w:r w:rsidRPr="00B40B83">
        <w:rPr>
          <w:iCs/>
        </w:rPr>
        <w:t>kardiovaskulārās</w:t>
      </w:r>
      <w:proofErr w:type="spellEnd"/>
      <w:r w:rsidRPr="00B40B83">
        <w:rPr>
          <w:iCs/>
        </w:rPr>
        <w:t xml:space="preserve"> sistēmas </w:t>
      </w:r>
      <w:proofErr w:type="spellStart"/>
      <w:r w:rsidRPr="00B40B83">
        <w:rPr>
          <w:iCs/>
        </w:rPr>
        <w:t>kolapss</w:t>
      </w:r>
      <w:proofErr w:type="spellEnd"/>
      <w:r w:rsidRPr="00B40B83">
        <w:rPr>
          <w:iCs/>
        </w:rPr>
        <w:t xml:space="preserve">), var veikt </w:t>
      </w:r>
      <w:proofErr w:type="spellStart"/>
      <w:r w:rsidRPr="00B40B83">
        <w:rPr>
          <w:iCs/>
        </w:rPr>
        <w:t>intrapulmonālu</w:t>
      </w:r>
      <w:proofErr w:type="spellEnd"/>
      <w:r w:rsidRPr="00B40B83">
        <w:rPr>
          <w:iCs/>
        </w:rPr>
        <w:t xml:space="preserve"> injekciju. Neatkarīgi no ievadīšanas veida, veterinārās zāles ievadīt tikai pilnībā anestezētiem dzīvniekiem, kas nereaģē uz sāpīgiem stimuliem. Nelietot šīs veterinārās zāles dzīvniekiem, kas ir pie samaņas vai kas saņēmuši tikai </w:t>
      </w:r>
      <w:proofErr w:type="spellStart"/>
      <w:r w:rsidRPr="00B40B83">
        <w:rPr>
          <w:iCs/>
        </w:rPr>
        <w:t>sedāciju</w:t>
      </w:r>
      <w:proofErr w:type="spellEnd"/>
      <w:r w:rsidRPr="00B40B83">
        <w:rPr>
          <w:iCs/>
        </w:rPr>
        <w:t xml:space="preserve"> vai vieglu anestēziju, un spēj just sāpes.</w:t>
      </w:r>
    </w:p>
    <w:p w14:paraId="38EDCE95" w14:textId="77777777" w:rsidR="00601E75" w:rsidRPr="00B40B83" w:rsidRDefault="00601E75" w:rsidP="00601E75">
      <w:pPr>
        <w:tabs>
          <w:tab w:val="clear" w:pos="567"/>
        </w:tabs>
        <w:spacing w:line="240" w:lineRule="auto"/>
        <w:jc w:val="both"/>
        <w:rPr>
          <w:iCs/>
        </w:rPr>
      </w:pPr>
    </w:p>
    <w:p w14:paraId="161AFC1A" w14:textId="77777777" w:rsidR="00601E75" w:rsidRPr="00B40B83" w:rsidRDefault="00601E75" w:rsidP="00601E75">
      <w:pPr>
        <w:tabs>
          <w:tab w:val="clear" w:pos="567"/>
        </w:tabs>
        <w:spacing w:line="240" w:lineRule="auto"/>
        <w:jc w:val="both"/>
        <w:rPr>
          <w:u w:val="single"/>
        </w:rPr>
      </w:pPr>
      <w:r w:rsidRPr="00B40B83">
        <w:rPr>
          <w:u w:val="single"/>
        </w:rPr>
        <w:t>Suņiem:</w:t>
      </w:r>
    </w:p>
    <w:p w14:paraId="24464059" w14:textId="7DD7F7AC" w:rsidR="00601E75" w:rsidRPr="00B40B83" w:rsidRDefault="00601E75" w:rsidP="00601E75">
      <w:pPr>
        <w:tabs>
          <w:tab w:val="clear" w:pos="567"/>
        </w:tabs>
        <w:spacing w:line="240" w:lineRule="auto"/>
        <w:jc w:val="both"/>
      </w:pPr>
      <w:r w:rsidRPr="00B40B83">
        <w:t>Intravenozi</w:t>
      </w:r>
      <w:r w:rsidRPr="00B40B83">
        <w:tab/>
      </w:r>
      <w:r w:rsidRPr="00B40B83">
        <w:tab/>
        <w:t>0,3-0,5 ml/kg ķermeņa svara.</w:t>
      </w:r>
    </w:p>
    <w:p w14:paraId="361F5413" w14:textId="77777777" w:rsidR="00601E75" w:rsidRPr="00B40B83" w:rsidRDefault="00601E75" w:rsidP="00601E75">
      <w:pPr>
        <w:tabs>
          <w:tab w:val="clear" w:pos="567"/>
        </w:tabs>
        <w:spacing w:line="240" w:lineRule="auto"/>
        <w:jc w:val="both"/>
      </w:pPr>
      <w:proofErr w:type="spellStart"/>
      <w:r w:rsidRPr="00B40B83">
        <w:t>Intrapulmonāli</w:t>
      </w:r>
      <w:proofErr w:type="spellEnd"/>
      <w:r w:rsidRPr="00B40B83">
        <w:tab/>
      </w:r>
      <w:r w:rsidRPr="00B40B83">
        <w:tab/>
        <w:t>0,7-1,0 ml/kg suņiem ar ķermeņa svaru līdz 10 kg.</w:t>
      </w:r>
    </w:p>
    <w:p w14:paraId="6AE92A27" w14:textId="61457147" w:rsidR="00601E75" w:rsidRPr="00B40B83" w:rsidRDefault="00601E75" w:rsidP="00601E75">
      <w:pPr>
        <w:tabs>
          <w:tab w:val="clear" w:pos="567"/>
        </w:tabs>
        <w:spacing w:line="240" w:lineRule="auto"/>
        <w:jc w:val="both"/>
      </w:pPr>
      <w:r w:rsidRPr="00B40B83">
        <w:tab/>
      </w:r>
      <w:r w:rsidRPr="00B40B83">
        <w:tab/>
      </w:r>
      <w:r w:rsidRPr="00B40B83">
        <w:tab/>
        <w:t>13,0-20,00 ml suņiem ar ķermeņa svaru virs 10 kg.</w:t>
      </w:r>
    </w:p>
    <w:p w14:paraId="0E02FE6D" w14:textId="77777777" w:rsidR="00601E75" w:rsidRPr="00B40B83" w:rsidRDefault="00601E75" w:rsidP="00601E75">
      <w:pPr>
        <w:tabs>
          <w:tab w:val="clear" w:pos="567"/>
        </w:tabs>
        <w:spacing w:line="240" w:lineRule="auto"/>
        <w:jc w:val="both"/>
      </w:pPr>
      <w:proofErr w:type="spellStart"/>
      <w:r w:rsidRPr="00B40B83">
        <w:rPr>
          <w:szCs w:val="22"/>
        </w:rPr>
        <w:t>Intrakardiāli</w:t>
      </w:r>
      <w:proofErr w:type="spellEnd"/>
      <w:r w:rsidRPr="00B40B83">
        <w:rPr>
          <w:szCs w:val="22"/>
        </w:rPr>
        <w:t xml:space="preserve">: </w:t>
      </w:r>
      <w:r w:rsidRPr="00B40B83">
        <w:rPr>
          <w:szCs w:val="22"/>
        </w:rPr>
        <w:tab/>
      </w:r>
      <w:r w:rsidRPr="00B40B83">
        <w:rPr>
          <w:szCs w:val="22"/>
        </w:rPr>
        <w:tab/>
        <w:t>0,3 ml/kg ķermeņa svara.</w:t>
      </w:r>
    </w:p>
    <w:p w14:paraId="23E75093" w14:textId="77777777" w:rsidR="00601E75" w:rsidRPr="00B40B83" w:rsidRDefault="00601E75" w:rsidP="00601E75">
      <w:pPr>
        <w:tabs>
          <w:tab w:val="clear" w:pos="567"/>
        </w:tabs>
        <w:spacing w:line="240" w:lineRule="auto"/>
        <w:jc w:val="both"/>
      </w:pPr>
    </w:p>
    <w:p w14:paraId="7C0ADAFC" w14:textId="77777777" w:rsidR="00601E75" w:rsidRPr="00B40B83" w:rsidRDefault="00601E75" w:rsidP="00601E75">
      <w:pPr>
        <w:tabs>
          <w:tab w:val="clear" w:pos="567"/>
        </w:tabs>
        <w:spacing w:line="240" w:lineRule="auto"/>
        <w:jc w:val="both"/>
        <w:rPr>
          <w:u w:val="single"/>
        </w:rPr>
      </w:pPr>
      <w:r w:rsidRPr="00B40B83">
        <w:rPr>
          <w:u w:val="single"/>
        </w:rPr>
        <w:t>Kaķiem:</w:t>
      </w:r>
    </w:p>
    <w:p w14:paraId="477FEF9B" w14:textId="77777777" w:rsidR="00601E75" w:rsidRPr="00B40B83" w:rsidRDefault="00601E75" w:rsidP="00601E75">
      <w:pPr>
        <w:tabs>
          <w:tab w:val="clear" w:pos="567"/>
        </w:tabs>
        <w:spacing w:line="240" w:lineRule="auto"/>
        <w:jc w:val="both"/>
      </w:pPr>
      <w:proofErr w:type="spellStart"/>
      <w:r w:rsidRPr="00B40B83">
        <w:t>Intrapulmonāli</w:t>
      </w:r>
      <w:proofErr w:type="spellEnd"/>
      <w:r w:rsidRPr="00B40B83">
        <w:tab/>
      </w:r>
      <w:r w:rsidRPr="00B40B83">
        <w:tab/>
        <w:t>1,0 ml kaķēniem dažu dienu vecumā.</w:t>
      </w:r>
    </w:p>
    <w:p w14:paraId="1217E31B" w14:textId="40178AEF" w:rsidR="00601E75" w:rsidRPr="00B40B83" w:rsidRDefault="00601E75" w:rsidP="00601E75">
      <w:pPr>
        <w:tabs>
          <w:tab w:val="clear" w:pos="567"/>
        </w:tabs>
        <w:spacing w:line="240" w:lineRule="auto"/>
        <w:jc w:val="both"/>
      </w:pPr>
      <w:r w:rsidRPr="00B40B83">
        <w:tab/>
      </w:r>
      <w:r w:rsidRPr="00B40B83">
        <w:tab/>
      </w:r>
      <w:r w:rsidRPr="00B40B83">
        <w:tab/>
        <w:t>3,0 ml kaķiem līdz 6 mēnešu vecumam.</w:t>
      </w:r>
    </w:p>
    <w:p w14:paraId="39703576" w14:textId="6239BA01" w:rsidR="00601E75" w:rsidRPr="00B40B83" w:rsidRDefault="00601E75" w:rsidP="00601E75">
      <w:pPr>
        <w:tabs>
          <w:tab w:val="clear" w:pos="567"/>
        </w:tabs>
        <w:spacing w:line="240" w:lineRule="auto"/>
        <w:jc w:val="both"/>
      </w:pPr>
      <w:r w:rsidRPr="00B40B83">
        <w:tab/>
      </w:r>
      <w:r w:rsidRPr="00B40B83">
        <w:tab/>
      </w:r>
      <w:r w:rsidRPr="00B40B83">
        <w:tab/>
        <w:t>5,0 ml kaķiem vecākiem par 6 mēnešiem.</w:t>
      </w:r>
    </w:p>
    <w:p w14:paraId="20BFC19E" w14:textId="5BA1A7A1" w:rsidR="00601E75" w:rsidRPr="00B40B83" w:rsidRDefault="00601E75" w:rsidP="00601E75">
      <w:pPr>
        <w:tabs>
          <w:tab w:val="clear" w:pos="567"/>
        </w:tabs>
        <w:spacing w:line="240" w:lineRule="auto"/>
        <w:jc w:val="both"/>
      </w:pPr>
      <w:r w:rsidRPr="00B40B83">
        <w:tab/>
      </w:r>
      <w:r w:rsidRPr="00B40B83">
        <w:tab/>
      </w:r>
      <w:r w:rsidRPr="00B40B83">
        <w:tab/>
        <w:t>10,0 ml kaķiem smagākiem par 5 kg.</w:t>
      </w:r>
    </w:p>
    <w:p w14:paraId="77738464" w14:textId="77777777" w:rsidR="00601E75" w:rsidRPr="00B40B83" w:rsidRDefault="00601E75" w:rsidP="00601E75">
      <w:pPr>
        <w:tabs>
          <w:tab w:val="clear" w:pos="567"/>
        </w:tabs>
        <w:spacing w:line="240" w:lineRule="auto"/>
        <w:jc w:val="both"/>
      </w:pPr>
    </w:p>
    <w:p w14:paraId="25AAE0CC" w14:textId="77777777" w:rsidR="00601E75" w:rsidRPr="00B40B83" w:rsidRDefault="00601E75" w:rsidP="00601E75">
      <w:pPr>
        <w:tabs>
          <w:tab w:val="clear" w:pos="567"/>
        </w:tabs>
        <w:spacing w:line="240" w:lineRule="auto"/>
        <w:jc w:val="both"/>
        <w:rPr>
          <w:u w:val="single"/>
        </w:rPr>
      </w:pPr>
      <w:r w:rsidRPr="00B40B83">
        <w:rPr>
          <w:u w:val="single"/>
        </w:rPr>
        <w:t>Ūdelēm, baložiem, kāmjiem, jūrascūciņām, pelēm, žurkām un trušiem:</w:t>
      </w:r>
    </w:p>
    <w:p w14:paraId="277EBE50" w14:textId="77777777" w:rsidR="00601E75" w:rsidRPr="00B40B83" w:rsidRDefault="00601E75" w:rsidP="00601E75">
      <w:pPr>
        <w:tabs>
          <w:tab w:val="clear" w:pos="567"/>
        </w:tabs>
        <w:spacing w:line="240" w:lineRule="auto"/>
        <w:jc w:val="both"/>
      </w:pPr>
      <w:proofErr w:type="spellStart"/>
      <w:r w:rsidRPr="00B40B83">
        <w:t>Intrapulmonāli</w:t>
      </w:r>
      <w:proofErr w:type="spellEnd"/>
      <w:r w:rsidRPr="00B40B83">
        <w:tab/>
      </w:r>
      <w:r w:rsidRPr="00B40B83">
        <w:tab/>
        <w:t>0,5-2,0 ml atkarībā no ķermeņa svara.</w:t>
      </w:r>
    </w:p>
    <w:p w14:paraId="4457D27D" w14:textId="77777777" w:rsidR="00601E75" w:rsidRPr="00B40B83" w:rsidRDefault="00601E75" w:rsidP="00601E75">
      <w:pPr>
        <w:tabs>
          <w:tab w:val="clear" w:pos="567"/>
        </w:tabs>
        <w:spacing w:line="240" w:lineRule="auto"/>
        <w:jc w:val="both"/>
      </w:pPr>
    </w:p>
    <w:p w14:paraId="7832CD90" w14:textId="77777777" w:rsidR="00601E75" w:rsidRPr="00B40B83" w:rsidRDefault="00601E75" w:rsidP="00601E75">
      <w:pPr>
        <w:tabs>
          <w:tab w:val="clear" w:pos="567"/>
        </w:tabs>
        <w:spacing w:line="240" w:lineRule="auto"/>
        <w:jc w:val="both"/>
        <w:rPr>
          <w:u w:val="single"/>
        </w:rPr>
      </w:pPr>
      <w:r w:rsidRPr="00B40B83">
        <w:rPr>
          <w:u w:val="single"/>
        </w:rPr>
        <w:t>Zirgiem, liellopiem, cūkām:</w:t>
      </w:r>
    </w:p>
    <w:p w14:paraId="50050A71" w14:textId="63A8C193" w:rsidR="00601E75" w:rsidRPr="00B40B83" w:rsidRDefault="00601E75" w:rsidP="00601E75">
      <w:pPr>
        <w:tabs>
          <w:tab w:val="clear" w:pos="567"/>
        </w:tabs>
        <w:spacing w:line="240" w:lineRule="auto"/>
        <w:jc w:val="both"/>
      </w:pPr>
      <w:r w:rsidRPr="00B40B83">
        <w:t>Intravenozi</w:t>
      </w:r>
      <w:r w:rsidRPr="00B40B83">
        <w:tab/>
      </w:r>
      <w:r w:rsidRPr="00B40B83">
        <w:tab/>
        <w:t>4,0-6,0 ml/50 kg ķermeņa svara.</w:t>
      </w:r>
    </w:p>
    <w:p w14:paraId="6C6E7813" w14:textId="77777777" w:rsidR="00601E75" w:rsidRPr="00B40B83" w:rsidRDefault="00601E75" w:rsidP="00601E75">
      <w:pPr>
        <w:tabs>
          <w:tab w:val="clear" w:pos="567"/>
        </w:tabs>
        <w:spacing w:line="240" w:lineRule="auto"/>
        <w:jc w:val="both"/>
        <w:rPr>
          <w:szCs w:val="22"/>
        </w:rPr>
      </w:pPr>
    </w:p>
    <w:p w14:paraId="650167BD" w14:textId="77777777" w:rsidR="00601E75" w:rsidRPr="00B40B83" w:rsidRDefault="00601E75" w:rsidP="00601E75">
      <w:pPr>
        <w:tabs>
          <w:tab w:val="clear" w:pos="567"/>
        </w:tabs>
        <w:spacing w:line="240" w:lineRule="auto"/>
        <w:jc w:val="both"/>
        <w:rPr>
          <w:szCs w:val="22"/>
        </w:rPr>
      </w:pPr>
    </w:p>
    <w:p w14:paraId="01F59ACD" w14:textId="77777777" w:rsidR="00601E75" w:rsidRPr="00B40B83" w:rsidRDefault="00601E75" w:rsidP="00601E75">
      <w:pPr>
        <w:pStyle w:val="Style1"/>
        <w:jc w:val="both"/>
      </w:pPr>
      <w:r w:rsidRPr="00B40B83">
        <w:t>9.</w:t>
      </w:r>
      <w:r w:rsidRPr="00B40B83">
        <w:tab/>
        <w:t>Ieteikumi pareizai lietošanai</w:t>
      </w:r>
    </w:p>
    <w:p w14:paraId="4640557B" w14:textId="77777777" w:rsidR="00601E75" w:rsidRPr="00B40B83" w:rsidRDefault="00601E75" w:rsidP="00601E75">
      <w:pPr>
        <w:tabs>
          <w:tab w:val="clear" w:pos="567"/>
        </w:tabs>
        <w:spacing w:line="240" w:lineRule="auto"/>
        <w:jc w:val="both"/>
        <w:rPr>
          <w:szCs w:val="22"/>
        </w:rPr>
      </w:pPr>
    </w:p>
    <w:p w14:paraId="2D1C3391" w14:textId="77777777" w:rsidR="00601E75" w:rsidRPr="00B40B83" w:rsidRDefault="00601E75" w:rsidP="00601E75">
      <w:pPr>
        <w:tabs>
          <w:tab w:val="clear" w:pos="567"/>
        </w:tabs>
        <w:spacing w:line="240" w:lineRule="auto"/>
        <w:jc w:val="both"/>
      </w:pPr>
      <w:r w:rsidRPr="00B40B83">
        <w:t>Skatīt sadaļu “Deva katrai dzīvnieku sugai, lietošanas veids un metode”.</w:t>
      </w:r>
    </w:p>
    <w:p w14:paraId="2DF31107" w14:textId="77777777" w:rsidR="00601E75" w:rsidRPr="00B40B83" w:rsidRDefault="00601E75" w:rsidP="00601E75">
      <w:pPr>
        <w:tabs>
          <w:tab w:val="clear" w:pos="567"/>
        </w:tabs>
        <w:spacing w:line="240" w:lineRule="auto"/>
        <w:jc w:val="both"/>
        <w:rPr>
          <w:iCs/>
          <w:szCs w:val="22"/>
        </w:rPr>
      </w:pPr>
    </w:p>
    <w:p w14:paraId="60E0FABB" w14:textId="77777777" w:rsidR="00601E75" w:rsidRPr="00B40B83" w:rsidRDefault="00601E75" w:rsidP="00601E75">
      <w:pPr>
        <w:tabs>
          <w:tab w:val="clear" w:pos="567"/>
        </w:tabs>
        <w:spacing w:line="240" w:lineRule="auto"/>
        <w:jc w:val="both"/>
        <w:rPr>
          <w:iCs/>
          <w:szCs w:val="22"/>
        </w:rPr>
      </w:pPr>
    </w:p>
    <w:p w14:paraId="31FFB2D3" w14:textId="77777777" w:rsidR="00601E75" w:rsidRPr="00B40B83" w:rsidRDefault="00601E75" w:rsidP="00601E75">
      <w:pPr>
        <w:pStyle w:val="Style1"/>
        <w:jc w:val="both"/>
      </w:pPr>
      <w:r w:rsidRPr="00B40B83">
        <w:t>10.</w:t>
      </w:r>
      <w:r w:rsidRPr="00B40B83">
        <w:tab/>
        <w:t>Ierobežojumu periods</w:t>
      </w:r>
    </w:p>
    <w:p w14:paraId="397C08CB" w14:textId="77777777" w:rsidR="00601E75" w:rsidRPr="00B40B83" w:rsidRDefault="00601E75" w:rsidP="00601E75">
      <w:pPr>
        <w:tabs>
          <w:tab w:val="clear" w:pos="567"/>
        </w:tabs>
        <w:spacing w:line="240" w:lineRule="auto"/>
        <w:jc w:val="both"/>
        <w:rPr>
          <w:iCs/>
          <w:szCs w:val="22"/>
        </w:rPr>
      </w:pPr>
    </w:p>
    <w:p w14:paraId="666A19CD" w14:textId="77777777" w:rsidR="00601E75" w:rsidRPr="00B40B83" w:rsidRDefault="00601E75" w:rsidP="00601E75">
      <w:pPr>
        <w:tabs>
          <w:tab w:val="clear" w:pos="567"/>
        </w:tabs>
        <w:spacing w:line="240" w:lineRule="auto"/>
        <w:jc w:val="both"/>
        <w:rPr>
          <w:color w:val="000000"/>
        </w:rPr>
      </w:pPr>
      <w:r w:rsidRPr="00B40B83">
        <w:rPr>
          <w:color w:val="000000"/>
        </w:rPr>
        <w:t>Nelietot dzīvniekiem, no kuriem iegūto produkciju paredzēts izmantot cilvēku uzturā.</w:t>
      </w:r>
    </w:p>
    <w:p w14:paraId="0F6CC74F" w14:textId="77777777" w:rsidR="00601E75" w:rsidRPr="00B40B83" w:rsidRDefault="00601E75" w:rsidP="00601E75">
      <w:pPr>
        <w:tabs>
          <w:tab w:val="clear" w:pos="567"/>
        </w:tabs>
        <w:spacing w:line="240" w:lineRule="auto"/>
        <w:jc w:val="both"/>
      </w:pPr>
      <w:r w:rsidRPr="00B40B83">
        <w:t xml:space="preserve">Dzīvnieki, kuri ir </w:t>
      </w:r>
      <w:proofErr w:type="spellStart"/>
      <w:r w:rsidRPr="00B40B83">
        <w:t>eitanizēti</w:t>
      </w:r>
      <w:proofErr w:type="spellEnd"/>
      <w:r w:rsidRPr="00B40B83">
        <w:t xml:space="preserve"> ar T61</w:t>
      </w:r>
      <w:r w:rsidRPr="00B40B83">
        <w:rPr>
          <w:i/>
        </w:rPr>
        <w:t>,</w:t>
      </w:r>
      <w:r w:rsidRPr="00B40B83">
        <w:t xml:space="preserve"> ir iekļaujami bīstamo materiālu grupā.</w:t>
      </w:r>
    </w:p>
    <w:p w14:paraId="5B26E283" w14:textId="77777777" w:rsidR="00601E75" w:rsidRPr="00B40B83" w:rsidRDefault="00601E75" w:rsidP="00601E75">
      <w:pPr>
        <w:tabs>
          <w:tab w:val="clear" w:pos="567"/>
        </w:tabs>
        <w:spacing w:line="240" w:lineRule="auto"/>
        <w:jc w:val="both"/>
        <w:rPr>
          <w:b/>
          <w:color w:val="000000"/>
        </w:rPr>
      </w:pPr>
      <w:r w:rsidRPr="00B40B83">
        <w:t>Veikt piemērotus pasākumus, lai veterinārās zāles saņēmušo dzīvnieku liemeņi un blakusprodukti nenonāktu barības ķēdē un netiktu izmantoti cilvēka vai dzīvnieku uzturā.</w:t>
      </w:r>
    </w:p>
    <w:p w14:paraId="7DCC99FF" w14:textId="77777777" w:rsidR="00601E75" w:rsidRPr="00B40B83" w:rsidRDefault="00601E75" w:rsidP="00601E75">
      <w:pPr>
        <w:tabs>
          <w:tab w:val="clear" w:pos="567"/>
        </w:tabs>
        <w:spacing w:line="240" w:lineRule="auto"/>
        <w:jc w:val="both"/>
        <w:rPr>
          <w:iCs/>
          <w:szCs w:val="22"/>
        </w:rPr>
      </w:pPr>
    </w:p>
    <w:p w14:paraId="2D3CC6BF" w14:textId="77777777" w:rsidR="00601E75" w:rsidRPr="00B40B83" w:rsidRDefault="00601E75" w:rsidP="00601E75">
      <w:pPr>
        <w:tabs>
          <w:tab w:val="clear" w:pos="567"/>
        </w:tabs>
        <w:spacing w:line="240" w:lineRule="auto"/>
        <w:jc w:val="both"/>
        <w:rPr>
          <w:iCs/>
          <w:szCs w:val="22"/>
        </w:rPr>
      </w:pPr>
    </w:p>
    <w:p w14:paraId="0FA151A6" w14:textId="77777777" w:rsidR="00601E75" w:rsidRPr="00B40B83" w:rsidRDefault="00601E75" w:rsidP="00601E75">
      <w:pPr>
        <w:pStyle w:val="Style1"/>
        <w:jc w:val="both"/>
      </w:pPr>
      <w:r w:rsidRPr="00B40B83">
        <w:t>11.</w:t>
      </w:r>
      <w:r w:rsidRPr="00B40B83">
        <w:tab/>
        <w:t>Īpaši uzglabāšanas nosacījumi</w:t>
      </w:r>
    </w:p>
    <w:p w14:paraId="3AC612FD" w14:textId="77777777" w:rsidR="00601E75" w:rsidRPr="00B40B83" w:rsidRDefault="00601E75" w:rsidP="00601E75">
      <w:pPr>
        <w:numPr>
          <w:ilvl w:val="12"/>
          <w:numId w:val="0"/>
        </w:numPr>
        <w:tabs>
          <w:tab w:val="clear" w:pos="567"/>
        </w:tabs>
        <w:spacing w:line="240" w:lineRule="auto"/>
        <w:jc w:val="both"/>
        <w:rPr>
          <w:szCs w:val="22"/>
        </w:rPr>
      </w:pPr>
    </w:p>
    <w:p w14:paraId="5BD34AE7" w14:textId="77777777" w:rsidR="00601E75" w:rsidRPr="00B40B83" w:rsidRDefault="00601E75" w:rsidP="00601E75">
      <w:pPr>
        <w:numPr>
          <w:ilvl w:val="12"/>
          <w:numId w:val="0"/>
        </w:numPr>
        <w:tabs>
          <w:tab w:val="clear" w:pos="567"/>
        </w:tabs>
        <w:spacing w:line="240" w:lineRule="auto"/>
        <w:jc w:val="both"/>
        <w:rPr>
          <w:szCs w:val="22"/>
        </w:rPr>
      </w:pPr>
      <w:r w:rsidRPr="00B40B83">
        <w:t>Uzglabāt bērniem neredzamā un nepieejamā vietā.</w:t>
      </w:r>
    </w:p>
    <w:p w14:paraId="53ED5556" w14:textId="77777777" w:rsidR="00601E75" w:rsidRPr="00B40B83" w:rsidRDefault="00601E75" w:rsidP="00601E75">
      <w:pPr>
        <w:tabs>
          <w:tab w:val="clear" w:pos="567"/>
        </w:tabs>
        <w:spacing w:line="240" w:lineRule="auto"/>
        <w:jc w:val="both"/>
      </w:pPr>
      <w:r w:rsidRPr="00B40B83">
        <w:t>Šīm veterinārajām zālēm nav nepieciešami īpaši uzglabāšanas apstākļi.</w:t>
      </w:r>
    </w:p>
    <w:p w14:paraId="52EFA0C7" w14:textId="77777777" w:rsidR="00601E75" w:rsidRPr="00B40B83" w:rsidRDefault="00601E75" w:rsidP="00601E75">
      <w:pPr>
        <w:tabs>
          <w:tab w:val="clear" w:pos="567"/>
        </w:tabs>
        <w:spacing w:line="240" w:lineRule="auto"/>
        <w:ind w:right="-318"/>
        <w:jc w:val="both"/>
        <w:rPr>
          <w:color w:val="000000"/>
        </w:rPr>
      </w:pPr>
      <w:r w:rsidRPr="00B40B83">
        <w:t>Derīguma termiņš pēc pirmreizējas tiešā iepakojuma atvēršanas</w:t>
      </w:r>
      <w:r w:rsidRPr="00B40B83">
        <w:rPr>
          <w:color w:val="000000"/>
        </w:rPr>
        <w:t>: 28 dienas.</w:t>
      </w:r>
    </w:p>
    <w:p w14:paraId="4DF7D8A5" w14:textId="77777777" w:rsidR="00601E75" w:rsidRPr="00B40B83" w:rsidRDefault="00601E75" w:rsidP="00601E75">
      <w:pPr>
        <w:tabs>
          <w:tab w:val="clear" w:pos="567"/>
        </w:tabs>
        <w:spacing w:line="240" w:lineRule="auto"/>
        <w:jc w:val="both"/>
        <w:rPr>
          <w:szCs w:val="22"/>
        </w:rPr>
      </w:pPr>
    </w:p>
    <w:p w14:paraId="383F106D" w14:textId="77777777" w:rsidR="00601E75" w:rsidRPr="00B40B83" w:rsidRDefault="00601E75" w:rsidP="00601E75">
      <w:pPr>
        <w:tabs>
          <w:tab w:val="clear" w:pos="567"/>
        </w:tabs>
        <w:spacing w:line="240" w:lineRule="auto"/>
        <w:jc w:val="both"/>
        <w:rPr>
          <w:szCs w:val="22"/>
        </w:rPr>
      </w:pPr>
    </w:p>
    <w:p w14:paraId="6666014F" w14:textId="77777777" w:rsidR="00601E75" w:rsidRPr="00B40B83" w:rsidRDefault="00601E75" w:rsidP="00601E75">
      <w:pPr>
        <w:pStyle w:val="Style1"/>
        <w:jc w:val="both"/>
      </w:pPr>
      <w:r w:rsidRPr="00B40B83">
        <w:t>12.</w:t>
      </w:r>
      <w:r w:rsidRPr="00B40B83">
        <w:tab/>
        <w:t>Īpaši norādījumi atkritumu iznīcināšanai</w:t>
      </w:r>
    </w:p>
    <w:p w14:paraId="724D1A20" w14:textId="77777777" w:rsidR="00601E75" w:rsidRPr="00B40B83" w:rsidRDefault="00601E75" w:rsidP="00601E75">
      <w:pPr>
        <w:tabs>
          <w:tab w:val="clear" w:pos="567"/>
        </w:tabs>
        <w:spacing w:line="240" w:lineRule="auto"/>
        <w:jc w:val="both"/>
        <w:rPr>
          <w:szCs w:val="22"/>
        </w:rPr>
      </w:pPr>
    </w:p>
    <w:p w14:paraId="12F02315" w14:textId="77777777" w:rsidR="00601E75" w:rsidRPr="00B40B83" w:rsidRDefault="00601E75" w:rsidP="00601E75">
      <w:pPr>
        <w:tabs>
          <w:tab w:val="clear" w:pos="567"/>
        </w:tabs>
        <w:spacing w:line="240" w:lineRule="auto"/>
        <w:jc w:val="both"/>
        <w:rPr>
          <w:szCs w:val="22"/>
        </w:rPr>
      </w:pPr>
      <w:r w:rsidRPr="00B40B83">
        <w:t>Neizmest veterinārās zāles kanalizācijā vai kopā ar sadzīves atkritumiem.</w:t>
      </w:r>
    </w:p>
    <w:p w14:paraId="217E8E02" w14:textId="77777777" w:rsidR="00601E75" w:rsidRPr="00B40B83" w:rsidRDefault="00601E75" w:rsidP="00601E75">
      <w:pPr>
        <w:tabs>
          <w:tab w:val="clear" w:pos="567"/>
        </w:tabs>
        <w:spacing w:line="240" w:lineRule="auto"/>
        <w:jc w:val="both"/>
        <w:rPr>
          <w:szCs w:val="22"/>
        </w:rPr>
      </w:pPr>
    </w:p>
    <w:p w14:paraId="0F1AB11B" w14:textId="77777777" w:rsidR="00601E75" w:rsidRPr="00B40B83" w:rsidRDefault="00601E75" w:rsidP="00601E75">
      <w:pPr>
        <w:jc w:val="both"/>
        <w:rPr>
          <w:szCs w:val="22"/>
        </w:rPr>
      </w:pPr>
      <w:r w:rsidRPr="00B40B83">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0E090C23" w14:textId="77777777" w:rsidR="00601E75" w:rsidRPr="00B40B83" w:rsidRDefault="00601E75" w:rsidP="00601E75">
      <w:pPr>
        <w:pStyle w:val="Style1"/>
        <w:jc w:val="both"/>
      </w:pPr>
      <w:r w:rsidRPr="00B40B83">
        <w:lastRenderedPageBreak/>
        <w:t>13.</w:t>
      </w:r>
      <w:r w:rsidRPr="00B40B83">
        <w:tab/>
        <w:t>Veterināro zāļu klasifikācija</w:t>
      </w:r>
    </w:p>
    <w:p w14:paraId="0C235E74" w14:textId="77777777" w:rsidR="00601E75" w:rsidRPr="00B40B83" w:rsidRDefault="00601E75" w:rsidP="00601E75">
      <w:pPr>
        <w:tabs>
          <w:tab w:val="clear" w:pos="567"/>
        </w:tabs>
        <w:spacing w:line="240" w:lineRule="auto"/>
        <w:jc w:val="both"/>
        <w:rPr>
          <w:szCs w:val="22"/>
        </w:rPr>
      </w:pPr>
    </w:p>
    <w:p w14:paraId="43EB4369" w14:textId="77777777" w:rsidR="00601E75" w:rsidRPr="00B40B83" w:rsidRDefault="00601E75" w:rsidP="00601E75">
      <w:pPr>
        <w:numPr>
          <w:ilvl w:val="12"/>
          <w:numId w:val="0"/>
        </w:numPr>
        <w:jc w:val="both"/>
        <w:rPr>
          <w:szCs w:val="22"/>
        </w:rPr>
      </w:pPr>
      <w:r w:rsidRPr="00B40B83">
        <w:t>Recepšu veterinārās zāles.</w:t>
      </w:r>
    </w:p>
    <w:p w14:paraId="3385E09F" w14:textId="77777777" w:rsidR="00601E75" w:rsidRPr="00B40B83" w:rsidRDefault="00601E75" w:rsidP="00601E75">
      <w:pPr>
        <w:tabs>
          <w:tab w:val="clear" w:pos="567"/>
        </w:tabs>
        <w:spacing w:line="240" w:lineRule="auto"/>
        <w:jc w:val="both"/>
        <w:rPr>
          <w:szCs w:val="22"/>
        </w:rPr>
      </w:pPr>
    </w:p>
    <w:p w14:paraId="3207068F" w14:textId="77777777" w:rsidR="00601E75" w:rsidRPr="00B40B83" w:rsidRDefault="00601E75" w:rsidP="00601E75">
      <w:pPr>
        <w:tabs>
          <w:tab w:val="clear" w:pos="567"/>
        </w:tabs>
        <w:spacing w:line="240" w:lineRule="auto"/>
        <w:jc w:val="both"/>
        <w:rPr>
          <w:szCs w:val="22"/>
        </w:rPr>
      </w:pPr>
    </w:p>
    <w:p w14:paraId="52936AC6" w14:textId="77777777" w:rsidR="00601E75" w:rsidRPr="00B40B83" w:rsidRDefault="00601E75" w:rsidP="00601E75">
      <w:pPr>
        <w:pStyle w:val="Style1"/>
        <w:jc w:val="both"/>
      </w:pPr>
      <w:r w:rsidRPr="00B40B83">
        <w:t>14.</w:t>
      </w:r>
      <w:r w:rsidRPr="00B40B83">
        <w:tab/>
        <w:t>Tirdzniecības atļaujas numuri un iepakojuma lielumi</w:t>
      </w:r>
    </w:p>
    <w:p w14:paraId="7C740B10" w14:textId="77777777" w:rsidR="00601E75" w:rsidRPr="00B40B83" w:rsidRDefault="00601E75" w:rsidP="00601E75">
      <w:pPr>
        <w:tabs>
          <w:tab w:val="clear" w:pos="567"/>
        </w:tabs>
        <w:spacing w:line="240" w:lineRule="auto"/>
        <w:jc w:val="both"/>
        <w:rPr>
          <w:szCs w:val="22"/>
        </w:rPr>
      </w:pPr>
    </w:p>
    <w:p w14:paraId="4FC04AE3" w14:textId="77777777" w:rsidR="00601E75" w:rsidRPr="00B40B83" w:rsidRDefault="00601E75" w:rsidP="00601E75">
      <w:pPr>
        <w:tabs>
          <w:tab w:val="clear" w:pos="567"/>
        </w:tabs>
        <w:spacing w:line="240" w:lineRule="auto"/>
        <w:jc w:val="both"/>
      </w:pPr>
    </w:p>
    <w:p w14:paraId="1F05D31D" w14:textId="77777777" w:rsidR="00601E75" w:rsidRPr="00B40B83" w:rsidRDefault="00601E75" w:rsidP="00601E75">
      <w:pPr>
        <w:tabs>
          <w:tab w:val="clear" w:pos="567"/>
        </w:tabs>
        <w:spacing w:line="240" w:lineRule="auto"/>
        <w:jc w:val="both"/>
      </w:pPr>
      <w:r w:rsidRPr="00B40B83">
        <w:t>Kartona kastīte ar 50 ml flakonu.</w:t>
      </w:r>
    </w:p>
    <w:p w14:paraId="3D80C18C" w14:textId="77777777" w:rsidR="00601E75" w:rsidRPr="00B40B83" w:rsidRDefault="00601E75" w:rsidP="00601E75">
      <w:pPr>
        <w:tabs>
          <w:tab w:val="clear" w:pos="567"/>
        </w:tabs>
        <w:spacing w:line="240" w:lineRule="auto"/>
        <w:jc w:val="both"/>
      </w:pPr>
    </w:p>
    <w:p w14:paraId="0F8DF2AD" w14:textId="77777777" w:rsidR="00601E75" w:rsidRPr="00B40B83" w:rsidRDefault="00601E75" w:rsidP="00601E75">
      <w:pPr>
        <w:tabs>
          <w:tab w:val="clear" w:pos="567"/>
        </w:tabs>
        <w:spacing w:line="240" w:lineRule="auto"/>
        <w:jc w:val="both"/>
        <w:rPr>
          <w:szCs w:val="22"/>
        </w:rPr>
      </w:pPr>
    </w:p>
    <w:p w14:paraId="53A39004" w14:textId="77777777" w:rsidR="00601E75" w:rsidRPr="00B40B83" w:rsidRDefault="00601E75" w:rsidP="00601E75">
      <w:pPr>
        <w:pStyle w:val="Style1"/>
        <w:jc w:val="both"/>
      </w:pPr>
      <w:r w:rsidRPr="00B40B83">
        <w:t>15.</w:t>
      </w:r>
      <w:r w:rsidRPr="00B40B83">
        <w:tab/>
        <w:t>Datums, kad lietošanas instrukcija pēdējo reizi pārskatīta</w:t>
      </w:r>
    </w:p>
    <w:p w14:paraId="44D8D9FF" w14:textId="77777777" w:rsidR="00601E75" w:rsidRPr="00B40B83" w:rsidRDefault="00601E75" w:rsidP="00601E75">
      <w:pPr>
        <w:tabs>
          <w:tab w:val="clear" w:pos="567"/>
        </w:tabs>
        <w:spacing w:line="240" w:lineRule="auto"/>
        <w:jc w:val="both"/>
        <w:rPr>
          <w:szCs w:val="22"/>
        </w:rPr>
      </w:pPr>
    </w:p>
    <w:p w14:paraId="4E2FDEBB" w14:textId="67A4216B" w:rsidR="00601E75" w:rsidRPr="00B40B83" w:rsidRDefault="00901C2B" w:rsidP="00601E75">
      <w:pPr>
        <w:jc w:val="both"/>
        <w:rPr>
          <w:szCs w:val="22"/>
        </w:rPr>
      </w:pPr>
      <w:r>
        <w:t>05</w:t>
      </w:r>
      <w:r w:rsidR="00601E75" w:rsidRPr="00B40B83">
        <w:t>/202</w:t>
      </w:r>
      <w:r w:rsidR="001C0C4E">
        <w:t>6</w:t>
      </w:r>
    </w:p>
    <w:p w14:paraId="1D8096A2" w14:textId="77777777" w:rsidR="00601E75" w:rsidRPr="00B40B83" w:rsidRDefault="00601E75" w:rsidP="00601E75">
      <w:pPr>
        <w:tabs>
          <w:tab w:val="clear" w:pos="567"/>
        </w:tabs>
        <w:spacing w:line="240" w:lineRule="auto"/>
        <w:jc w:val="both"/>
        <w:rPr>
          <w:szCs w:val="22"/>
        </w:rPr>
      </w:pPr>
    </w:p>
    <w:p w14:paraId="691F9180" w14:textId="77777777" w:rsidR="00601E75" w:rsidRPr="00B40B83" w:rsidRDefault="00601E75" w:rsidP="00601E75">
      <w:pPr>
        <w:tabs>
          <w:tab w:val="clear" w:pos="567"/>
        </w:tabs>
        <w:spacing w:line="240" w:lineRule="auto"/>
        <w:jc w:val="both"/>
        <w:rPr>
          <w:szCs w:val="22"/>
        </w:rPr>
      </w:pPr>
      <w:r w:rsidRPr="00B40B83">
        <w:t>Sīkāka informācija par šīm veterinārajām zālēm ir pieejama Savienības zāļu datubāzē (</w:t>
      </w:r>
      <w:hyperlink r:id="rId7" w:history="1">
        <w:r w:rsidRPr="00B40B83">
          <w:rPr>
            <w:rStyle w:val="Hyperlink"/>
          </w:rPr>
          <w:t>https://medicines.health.europa.eu/veterinary</w:t>
        </w:r>
      </w:hyperlink>
      <w:r w:rsidRPr="00B40B83">
        <w:t>).</w:t>
      </w:r>
    </w:p>
    <w:p w14:paraId="7B1DD4BB" w14:textId="77777777" w:rsidR="00601E75" w:rsidRPr="00B40B83" w:rsidRDefault="00601E75" w:rsidP="00601E75">
      <w:pPr>
        <w:tabs>
          <w:tab w:val="clear" w:pos="567"/>
        </w:tabs>
        <w:spacing w:line="240" w:lineRule="auto"/>
        <w:jc w:val="both"/>
        <w:rPr>
          <w:szCs w:val="22"/>
        </w:rPr>
      </w:pPr>
    </w:p>
    <w:p w14:paraId="42770617" w14:textId="77777777" w:rsidR="00601E75" w:rsidRPr="00B40B83" w:rsidRDefault="00601E75" w:rsidP="00601E75">
      <w:pPr>
        <w:tabs>
          <w:tab w:val="clear" w:pos="567"/>
        </w:tabs>
        <w:spacing w:line="240" w:lineRule="auto"/>
        <w:jc w:val="both"/>
        <w:rPr>
          <w:szCs w:val="22"/>
        </w:rPr>
      </w:pPr>
    </w:p>
    <w:p w14:paraId="6B317971" w14:textId="77777777" w:rsidR="00601E75" w:rsidRPr="00B40B83" w:rsidRDefault="00601E75" w:rsidP="00601E75">
      <w:pPr>
        <w:pStyle w:val="Style1"/>
        <w:jc w:val="both"/>
      </w:pPr>
      <w:r w:rsidRPr="00B40B83">
        <w:t>16.</w:t>
      </w:r>
      <w:r w:rsidRPr="00B40B83">
        <w:tab/>
        <w:t>Kontaktinformācija:</w:t>
      </w:r>
    </w:p>
    <w:p w14:paraId="640CE321" w14:textId="77777777" w:rsidR="00601E75" w:rsidRPr="00B40B83" w:rsidRDefault="00601E75" w:rsidP="00601E75">
      <w:pPr>
        <w:tabs>
          <w:tab w:val="clear" w:pos="567"/>
        </w:tabs>
        <w:spacing w:line="240" w:lineRule="auto"/>
        <w:jc w:val="both"/>
        <w:rPr>
          <w:szCs w:val="22"/>
        </w:rPr>
      </w:pPr>
    </w:p>
    <w:p w14:paraId="5D724539" w14:textId="77777777" w:rsidR="00601E75" w:rsidRPr="00B40B83" w:rsidRDefault="00601E75" w:rsidP="00601E75">
      <w:pPr>
        <w:jc w:val="both"/>
        <w:rPr>
          <w:iCs/>
          <w:szCs w:val="22"/>
        </w:rPr>
      </w:pPr>
      <w:bookmarkStart w:id="0" w:name="_Hlk73552578"/>
      <w:r w:rsidRPr="00B40B83">
        <w:rPr>
          <w:u w:val="single"/>
        </w:rPr>
        <w:t xml:space="preserve">Tirdzniecības atļaujas turētājs </w:t>
      </w:r>
      <w:r w:rsidRPr="00B40B83">
        <w:rPr>
          <w:iCs/>
          <w:szCs w:val="22"/>
          <w:u w:val="single"/>
        </w:rPr>
        <w:t>un kontaktinformācija, lai ziņotu par iespējamām blakusparādībām</w:t>
      </w:r>
      <w:r w:rsidRPr="00B40B83">
        <w:t>:</w:t>
      </w:r>
    </w:p>
    <w:bookmarkEnd w:id="0"/>
    <w:p w14:paraId="5BE4303A" w14:textId="61CC726D" w:rsidR="00601E75" w:rsidRDefault="00901C2B" w:rsidP="00601E75">
      <w:pPr>
        <w:tabs>
          <w:tab w:val="clear" w:pos="567"/>
        </w:tabs>
        <w:spacing w:line="240" w:lineRule="auto"/>
        <w:jc w:val="both"/>
      </w:pPr>
      <w:proofErr w:type="spellStart"/>
      <w:r w:rsidRPr="00526686">
        <w:t>Intervet</w:t>
      </w:r>
      <w:proofErr w:type="spellEnd"/>
      <w:r w:rsidRPr="00526686">
        <w:t xml:space="preserve"> </w:t>
      </w:r>
      <w:proofErr w:type="spellStart"/>
      <w:r w:rsidRPr="00526686">
        <w:t>Deutschland</w:t>
      </w:r>
      <w:proofErr w:type="spellEnd"/>
      <w:r w:rsidRPr="00526686">
        <w:t xml:space="preserve"> GmbH</w:t>
      </w:r>
      <w:r>
        <w:t xml:space="preserve"> </w:t>
      </w:r>
      <w:proofErr w:type="spellStart"/>
      <w:r w:rsidRPr="00526686">
        <w:t>Feldstraße</w:t>
      </w:r>
      <w:proofErr w:type="spellEnd"/>
      <w:r w:rsidRPr="00526686">
        <w:t xml:space="preserve"> 1a </w:t>
      </w:r>
      <w:proofErr w:type="spellStart"/>
      <w:r w:rsidRPr="00FE478C">
        <w:t>Lohhof</w:t>
      </w:r>
      <w:proofErr w:type="spellEnd"/>
      <w:r>
        <w:t xml:space="preserve">, </w:t>
      </w:r>
      <w:r w:rsidRPr="00B40B83">
        <w:t xml:space="preserve">D-85716 </w:t>
      </w:r>
      <w:proofErr w:type="spellStart"/>
      <w:r w:rsidRPr="00B40B83">
        <w:t>Unterschleissheim</w:t>
      </w:r>
      <w:proofErr w:type="spellEnd"/>
      <w:r>
        <w:t xml:space="preserve">, </w:t>
      </w:r>
      <w:proofErr w:type="spellStart"/>
      <w:r>
        <w:t>Bavārija,Vācija</w:t>
      </w:r>
      <w:proofErr w:type="spellEnd"/>
      <w:r>
        <w:t xml:space="preserve"> ,</w:t>
      </w:r>
      <w:r w:rsidRPr="00526686">
        <w:t xml:space="preserve"> </w:t>
      </w:r>
      <w:proofErr w:type="spellStart"/>
      <w:r w:rsidRPr="00526686">
        <w:t>Tel</w:t>
      </w:r>
      <w:proofErr w:type="spellEnd"/>
      <w:r w:rsidRPr="00526686">
        <w:t>: + 49 (0)8945614100</w:t>
      </w:r>
    </w:p>
    <w:p w14:paraId="53F95C39" w14:textId="77777777" w:rsidR="00DF0E9D" w:rsidRPr="00B40B83" w:rsidRDefault="00DF0E9D" w:rsidP="00601E75">
      <w:pPr>
        <w:tabs>
          <w:tab w:val="clear" w:pos="567"/>
        </w:tabs>
        <w:spacing w:line="240" w:lineRule="auto"/>
        <w:jc w:val="both"/>
        <w:rPr>
          <w:szCs w:val="22"/>
        </w:rPr>
      </w:pPr>
    </w:p>
    <w:p w14:paraId="5C1B1595" w14:textId="77777777" w:rsidR="00601E75" w:rsidRPr="00B40B83" w:rsidRDefault="00601E75" w:rsidP="00601E75">
      <w:pPr>
        <w:jc w:val="both"/>
        <w:rPr>
          <w:bCs/>
          <w:szCs w:val="22"/>
        </w:rPr>
      </w:pPr>
      <w:r w:rsidRPr="00B40B83">
        <w:rPr>
          <w:bCs/>
          <w:szCs w:val="22"/>
          <w:u w:val="single"/>
        </w:rPr>
        <w:t>Par sērijas izlaidi atbildīgais ražotājs</w:t>
      </w:r>
      <w:r w:rsidRPr="00B40B83">
        <w:t>:</w:t>
      </w:r>
    </w:p>
    <w:p w14:paraId="1617E047" w14:textId="6CE3A306" w:rsidR="00601E75" w:rsidRPr="00FE41C8" w:rsidRDefault="00601E75" w:rsidP="00601E75">
      <w:pPr>
        <w:tabs>
          <w:tab w:val="clear" w:pos="567"/>
        </w:tabs>
        <w:spacing w:line="240" w:lineRule="auto"/>
        <w:jc w:val="both"/>
      </w:pPr>
      <w:proofErr w:type="spellStart"/>
      <w:r w:rsidRPr="00B40B83">
        <w:t>Intervet</w:t>
      </w:r>
      <w:proofErr w:type="spellEnd"/>
      <w:r w:rsidRPr="00B40B83">
        <w:t xml:space="preserve"> </w:t>
      </w:r>
      <w:proofErr w:type="spellStart"/>
      <w:r w:rsidRPr="00B40B83">
        <w:t>International</w:t>
      </w:r>
      <w:proofErr w:type="spellEnd"/>
      <w:r w:rsidRPr="00B40B83">
        <w:t xml:space="preserve"> GmbH, </w:t>
      </w:r>
      <w:proofErr w:type="spellStart"/>
      <w:r w:rsidRPr="00B40B83">
        <w:t>Feldstras</w:t>
      </w:r>
      <w:r w:rsidR="00FE478C">
        <w:t>s</w:t>
      </w:r>
      <w:r w:rsidRPr="00B40B83">
        <w:t>e</w:t>
      </w:r>
      <w:proofErr w:type="spellEnd"/>
      <w:r w:rsidRPr="00B40B83">
        <w:t xml:space="preserve"> 1a, </w:t>
      </w:r>
      <w:proofErr w:type="spellStart"/>
      <w:r w:rsidR="00FE478C" w:rsidRPr="00FE478C">
        <w:t>Lohhof</w:t>
      </w:r>
      <w:proofErr w:type="spellEnd"/>
      <w:r w:rsidR="00FE478C">
        <w:t xml:space="preserve">, </w:t>
      </w:r>
      <w:r w:rsidRPr="00B40B83">
        <w:t xml:space="preserve">D-85716 </w:t>
      </w:r>
      <w:proofErr w:type="spellStart"/>
      <w:r w:rsidRPr="00B40B83">
        <w:t>Unterschleissheim</w:t>
      </w:r>
      <w:proofErr w:type="spellEnd"/>
      <w:r w:rsidRPr="00B40B83">
        <w:t xml:space="preserve">, </w:t>
      </w:r>
      <w:r w:rsidR="00901C2B">
        <w:t xml:space="preserve">Bavārija, </w:t>
      </w:r>
      <w:r w:rsidRPr="00B40B83">
        <w:t>Vācija</w:t>
      </w:r>
    </w:p>
    <w:p w14:paraId="2D03D3E5" w14:textId="77777777" w:rsidR="00601E75" w:rsidRDefault="00601E75" w:rsidP="00601E75">
      <w:pPr>
        <w:tabs>
          <w:tab w:val="clear" w:pos="567"/>
        </w:tabs>
        <w:spacing w:line="240" w:lineRule="auto"/>
        <w:jc w:val="both"/>
        <w:rPr>
          <w:szCs w:val="22"/>
        </w:rPr>
      </w:pPr>
    </w:p>
    <w:p w14:paraId="06E4B257" w14:textId="75E2FDCB" w:rsidR="00601E75" w:rsidRPr="00DF0E9D" w:rsidRDefault="00601E75" w:rsidP="00601E75">
      <w:pPr>
        <w:tabs>
          <w:tab w:val="clear" w:pos="567"/>
        </w:tabs>
        <w:spacing w:line="240" w:lineRule="auto"/>
        <w:jc w:val="both"/>
        <w:rPr>
          <w:b/>
          <w:bCs/>
          <w:szCs w:val="22"/>
        </w:rPr>
      </w:pPr>
      <w:r w:rsidRPr="00DF0E9D">
        <w:rPr>
          <w:b/>
          <w:bCs/>
          <w:szCs w:val="22"/>
        </w:rPr>
        <w:t xml:space="preserve">PARALĒLI </w:t>
      </w:r>
      <w:r w:rsidR="00FE478C" w:rsidRPr="00DF0E9D">
        <w:rPr>
          <w:b/>
          <w:bCs/>
          <w:szCs w:val="22"/>
        </w:rPr>
        <w:t xml:space="preserve">TIRGOTO </w:t>
      </w:r>
      <w:r w:rsidRPr="00DF0E9D">
        <w:rPr>
          <w:b/>
          <w:bCs/>
          <w:szCs w:val="22"/>
        </w:rPr>
        <w:t>VETERINĀRO ZĀĻU IZPLATĪ</w:t>
      </w:r>
      <w:r w:rsidR="00FE478C" w:rsidRPr="00DF0E9D">
        <w:rPr>
          <w:b/>
          <w:bCs/>
          <w:szCs w:val="22"/>
        </w:rPr>
        <w:t>TĀJS</w:t>
      </w:r>
      <w:r w:rsidRPr="00DF0E9D">
        <w:rPr>
          <w:b/>
          <w:bCs/>
          <w:szCs w:val="22"/>
        </w:rPr>
        <w:t>:</w:t>
      </w:r>
    </w:p>
    <w:p w14:paraId="0E9A6549" w14:textId="68C8DE85" w:rsidR="00601E75" w:rsidRPr="00DF0E9D" w:rsidRDefault="00601E75" w:rsidP="001C0C4E">
      <w:pPr>
        <w:jc w:val="both"/>
      </w:pPr>
      <w:r w:rsidRPr="00901C2B">
        <w:t xml:space="preserve">SIA </w:t>
      </w:r>
      <w:r w:rsidR="001C0C4E" w:rsidRPr="00DF0E9D">
        <w:t>“</w:t>
      </w:r>
      <w:proofErr w:type="spellStart"/>
      <w:r w:rsidR="001C0C4E" w:rsidRPr="00DF0E9D">
        <w:t>Magnum</w:t>
      </w:r>
      <w:proofErr w:type="spellEnd"/>
      <w:r w:rsidR="001C0C4E" w:rsidRPr="00DF0E9D">
        <w:t xml:space="preserve"> Veterinārija”, </w:t>
      </w:r>
      <w:proofErr w:type="spellStart"/>
      <w:r w:rsidR="001C0C4E" w:rsidRPr="00DF0E9D">
        <w:t>reģ</w:t>
      </w:r>
      <w:proofErr w:type="spellEnd"/>
      <w:r w:rsidR="001C0C4E" w:rsidRPr="00DF0E9D">
        <w:t xml:space="preserve">. Nr. 40003619306, Ulbrokas iela 23, Rīga, LV-1021. </w:t>
      </w:r>
    </w:p>
    <w:p w14:paraId="542C6567" w14:textId="7C5D659B" w:rsidR="00601E75" w:rsidRPr="00901C2B" w:rsidRDefault="00601E75" w:rsidP="00601E75">
      <w:pPr>
        <w:tabs>
          <w:tab w:val="clear" w:pos="567"/>
        </w:tabs>
        <w:spacing w:line="240" w:lineRule="auto"/>
        <w:jc w:val="both"/>
      </w:pPr>
      <w:r w:rsidRPr="00DF0E9D">
        <w:rPr>
          <w:b/>
          <w:bCs/>
        </w:rPr>
        <w:t xml:space="preserve">Veterināro zāļu </w:t>
      </w:r>
      <w:proofErr w:type="spellStart"/>
      <w:r w:rsidRPr="00DF0E9D">
        <w:rPr>
          <w:b/>
          <w:bCs/>
        </w:rPr>
        <w:t>pārmarķētājs</w:t>
      </w:r>
      <w:proofErr w:type="spellEnd"/>
      <w:r w:rsidRPr="00DF0E9D">
        <w:rPr>
          <w:b/>
          <w:bCs/>
        </w:rPr>
        <w:t>:</w:t>
      </w:r>
      <w:r w:rsidRPr="00901C2B">
        <w:t xml:space="preserve"> </w:t>
      </w:r>
      <w:r w:rsidR="00C311DF" w:rsidRPr="00901C2B">
        <w:t xml:space="preserve">SIA </w:t>
      </w:r>
      <w:proofErr w:type="spellStart"/>
      <w:r w:rsidR="00C311DF" w:rsidRPr="00901C2B">
        <w:t>Magnum</w:t>
      </w:r>
      <w:proofErr w:type="spellEnd"/>
      <w:r w:rsidR="00C311DF" w:rsidRPr="00901C2B">
        <w:t xml:space="preserve"> </w:t>
      </w:r>
      <w:proofErr w:type="spellStart"/>
      <w:r w:rsidR="00C311DF" w:rsidRPr="00901C2B">
        <w:t>Medical</w:t>
      </w:r>
      <w:proofErr w:type="spellEnd"/>
    </w:p>
    <w:p w14:paraId="463B0FFC" w14:textId="3D59E59F" w:rsidR="00601E75" w:rsidRPr="00DF0E9D" w:rsidRDefault="00601E75" w:rsidP="00601E75">
      <w:pPr>
        <w:tabs>
          <w:tab w:val="clear" w:pos="567"/>
        </w:tabs>
        <w:spacing w:line="240" w:lineRule="auto"/>
        <w:jc w:val="both"/>
        <w:rPr>
          <w:b/>
          <w:bCs/>
        </w:rPr>
      </w:pPr>
      <w:r w:rsidRPr="00DF0E9D">
        <w:rPr>
          <w:b/>
          <w:bCs/>
        </w:rPr>
        <w:t>Pārmarķēšanas sērijas Nr.</w:t>
      </w:r>
      <w:r w:rsidR="00901C2B" w:rsidRPr="00DF0E9D">
        <w:rPr>
          <w:b/>
          <w:bCs/>
        </w:rPr>
        <w:t>:</w:t>
      </w:r>
    </w:p>
    <w:p w14:paraId="354AC458" w14:textId="7B4EAC64" w:rsidR="000719BA" w:rsidRPr="000719BA" w:rsidRDefault="00601E75" w:rsidP="000719BA">
      <w:pPr>
        <w:tabs>
          <w:tab w:val="clear" w:pos="567"/>
        </w:tabs>
        <w:spacing w:line="240" w:lineRule="auto"/>
        <w:jc w:val="both"/>
        <w:rPr>
          <w:rFonts w:ascii="Segoe UI" w:hAnsi="Segoe UI" w:cs="Segoe UI"/>
          <w:color w:val="000000"/>
          <w:sz w:val="21"/>
          <w:szCs w:val="21"/>
          <w:lang w:eastAsia="lv-LV"/>
        </w:rPr>
      </w:pPr>
      <w:r w:rsidRPr="00DF0E9D">
        <w:rPr>
          <w:b/>
          <w:bCs/>
        </w:rPr>
        <w:t xml:space="preserve">Paralēli </w:t>
      </w:r>
      <w:r w:rsidR="00FE478C" w:rsidRPr="00DF0E9D">
        <w:rPr>
          <w:b/>
          <w:bCs/>
        </w:rPr>
        <w:t xml:space="preserve">tirgoto </w:t>
      </w:r>
      <w:r w:rsidRPr="00DF0E9D">
        <w:rPr>
          <w:b/>
          <w:bCs/>
        </w:rPr>
        <w:t xml:space="preserve">veterināro zāļu </w:t>
      </w:r>
      <w:r w:rsidR="00FE478C" w:rsidRPr="00DF0E9D">
        <w:rPr>
          <w:b/>
          <w:bCs/>
        </w:rPr>
        <w:t xml:space="preserve">tirdzniecības </w:t>
      </w:r>
      <w:r w:rsidRPr="00DF0E9D">
        <w:rPr>
          <w:b/>
          <w:bCs/>
        </w:rPr>
        <w:t>numurs Latvijas veterināro zāļu reģistrā</w:t>
      </w:r>
      <w:r w:rsidR="00901C2B" w:rsidRPr="00DF0E9D">
        <w:rPr>
          <w:b/>
          <w:bCs/>
        </w:rPr>
        <w:t>:</w:t>
      </w:r>
      <w:r w:rsidR="000719BA" w:rsidRPr="000719BA">
        <w:rPr>
          <w:rFonts w:ascii="Segoe UI" w:hAnsi="Segoe UI" w:cs="Segoe UI"/>
          <w:color w:val="000000"/>
          <w:sz w:val="21"/>
          <w:szCs w:val="21"/>
          <w:lang w:eastAsia="lv-LV"/>
        </w:rPr>
        <w:br/>
      </w:r>
      <w:r w:rsidR="000719BA" w:rsidRPr="00DF0E9D">
        <w:t>V/I/26/0024</w:t>
      </w:r>
    </w:p>
    <w:p w14:paraId="62E12224" w14:textId="6819B850" w:rsidR="00601E75" w:rsidRPr="00DF0E9D" w:rsidRDefault="00601E75" w:rsidP="00601E75">
      <w:pPr>
        <w:tabs>
          <w:tab w:val="clear" w:pos="567"/>
        </w:tabs>
        <w:spacing w:line="240" w:lineRule="auto"/>
        <w:jc w:val="both"/>
        <w:rPr>
          <w:b/>
          <w:bCs/>
        </w:rPr>
      </w:pPr>
    </w:p>
    <w:p w14:paraId="24B91C74" w14:textId="77777777" w:rsidR="00AC44F0" w:rsidRDefault="00AC44F0"/>
    <w:sectPr w:rsidR="00AC44F0" w:rsidSect="00601E75">
      <w:footerReference w:type="default" r:id="rId8"/>
      <w:footerReference w:type="first" r:id="rId9"/>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2E31F7" w14:textId="77777777" w:rsidR="00E05223" w:rsidRDefault="00E05223">
      <w:pPr>
        <w:spacing w:line="240" w:lineRule="auto"/>
      </w:pPr>
      <w:r>
        <w:separator/>
      </w:r>
    </w:p>
  </w:endnote>
  <w:endnote w:type="continuationSeparator" w:id="0">
    <w:p w14:paraId="272DC7EA" w14:textId="77777777" w:rsidR="00E05223" w:rsidRDefault="00E0522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E7B8FC" w14:textId="77777777" w:rsidR="00546ABB" w:rsidRPr="00E57A7D" w:rsidRDefault="00546ABB">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9F25BD" w14:textId="77777777" w:rsidR="00546ABB" w:rsidRPr="00E57A7D" w:rsidRDefault="00546ABB">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F411B5" w14:textId="77777777" w:rsidR="00E05223" w:rsidRDefault="00E05223">
      <w:pPr>
        <w:spacing w:line="240" w:lineRule="auto"/>
      </w:pPr>
      <w:r>
        <w:separator/>
      </w:r>
    </w:p>
  </w:footnote>
  <w:footnote w:type="continuationSeparator" w:id="0">
    <w:p w14:paraId="318EAC44" w14:textId="77777777" w:rsidR="00E05223" w:rsidRDefault="00E0522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1E75"/>
    <w:rsid w:val="0001307B"/>
    <w:rsid w:val="000719BA"/>
    <w:rsid w:val="000F35E7"/>
    <w:rsid w:val="001C0C4E"/>
    <w:rsid w:val="002926D7"/>
    <w:rsid w:val="004832C6"/>
    <w:rsid w:val="00546ABB"/>
    <w:rsid w:val="00601E75"/>
    <w:rsid w:val="006D5228"/>
    <w:rsid w:val="00875F4D"/>
    <w:rsid w:val="00901C2B"/>
    <w:rsid w:val="00971E82"/>
    <w:rsid w:val="00A2251A"/>
    <w:rsid w:val="00AC44F0"/>
    <w:rsid w:val="00B317F8"/>
    <w:rsid w:val="00C311DF"/>
    <w:rsid w:val="00C61314"/>
    <w:rsid w:val="00D30319"/>
    <w:rsid w:val="00DC4179"/>
    <w:rsid w:val="00DC671A"/>
    <w:rsid w:val="00DF0E9D"/>
    <w:rsid w:val="00E05223"/>
    <w:rsid w:val="00FE478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5A7459"/>
  <w15:chartTrackingRefBased/>
  <w15:docId w15:val="{569576F3-D7B8-4D8E-9C31-653C5833B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1E75"/>
    <w:pPr>
      <w:tabs>
        <w:tab w:val="left" w:pos="567"/>
      </w:tabs>
      <w:spacing w:after="0" w:line="260" w:lineRule="exact"/>
    </w:pPr>
    <w:rPr>
      <w:rFonts w:ascii="Times New Roman" w:eastAsia="Times New Roman" w:hAnsi="Times New Roman" w:cs="Times New Roman"/>
      <w:kern w:val="0"/>
      <w:sz w:val="22"/>
      <w:szCs w:val="20"/>
      <w14:ligatures w14:val="none"/>
    </w:rPr>
  </w:style>
  <w:style w:type="paragraph" w:styleId="Heading1">
    <w:name w:val="heading 1"/>
    <w:basedOn w:val="Normal"/>
    <w:next w:val="Normal"/>
    <w:link w:val="Heading1Char"/>
    <w:uiPriority w:val="9"/>
    <w:qFormat/>
    <w:rsid w:val="00601E75"/>
    <w:pPr>
      <w:keepNext/>
      <w:keepLines/>
      <w:tabs>
        <w:tab w:val="clear" w:pos="567"/>
      </w:tab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601E75"/>
    <w:pPr>
      <w:keepNext/>
      <w:keepLines/>
      <w:tabs>
        <w:tab w:val="clear" w:pos="567"/>
      </w:tab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601E75"/>
    <w:pPr>
      <w:keepNext/>
      <w:keepLines/>
      <w:tabs>
        <w:tab w:val="clear" w:pos="567"/>
      </w:tab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601E75"/>
    <w:pPr>
      <w:keepNext/>
      <w:keepLines/>
      <w:tabs>
        <w:tab w:val="clear" w:pos="567"/>
      </w:tabs>
      <w:spacing w:before="80" w:after="40" w:line="278" w:lineRule="auto"/>
      <w:outlineLvl w:val="3"/>
    </w:pPr>
    <w:rPr>
      <w:rFonts w:asciiTheme="minorHAnsi" w:eastAsiaTheme="majorEastAsia" w:hAnsiTheme="minorHAnsi"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601E75"/>
    <w:pPr>
      <w:keepNext/>
      <w:keepLines/>
      <w:tabs>
        <w:tab w:val="clear" w:pos="567"/>
      </w:tabs>
      <w:spacing w:before="80" w:after="40" w:line="278" w:lineRule="auto"/>
      <w:outlineLvl w:val="4"/>
    </w:pPr>
    <w:rPr>
      <w:rFonts w:asciiTheme="minorHAnsi" w:eastAsiaTheme="majorEastAsia" w:hAnsiTheme="minorHAnsi"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601E75"/>
    <w:pPr>
      <w:keepNext/>
      <w:keepLines/>
      <w:tabs>
        <w:tab w:val="clear" w:pos="567"/>
      </w:tabs>
      <w:spacing w:before="40" w:line="278" w:lineRule="auto"/>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601E75"/>
    <w:pPr>
      <w:keepNext/>
      <w:keepLines/>
      <w:tabs>
        <w:tab w:val="clear" w:pos="567"/>
      </w:tabs>
      <w:spacing w:before="40" w:line="278" w:lineRule="auto"/>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601E75"/>
    <w:pPr>
      <w:keepNext/>
      <w:keepLines/>
      <w:tabs>
        <w:tab w:val="clear" w:pos="567"/>
      </w:tabs>
      <w:spacing w:line="278" w:lineRule="auto"/>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601E75"/>
    <w:pPr>
      <w:keepNext/>
      <w:keepLines/>
      <w:tabs>
        <w:tab w:val="clear" w:pos="567"/>
      </w:tabs>
      <w:spacing w:line="278" w:lineRule="auto"/>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1E7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01E7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01E7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01E7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01E7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01E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1E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1E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1E75"/>
    <w:rPr>
      <w:rFonts w:eastAsiaTheme="majorEastAsia" w:cstheme="majorBidi"/>
      <w:color w:val="272727" w:themeColor="text1" w:themeTint="D8"/>
    </w:rPr>
  </w:style>
  <w:style w:type="paragraph" w:styleId="Title">
    <w:name w:val="Title"/>
    <w:basedOn w:val="Normal"/>
    <w:next w:val="Normal"/>
    <w:link w:val="TitleChar"/>
    <w:uiPriority w:val="10"/>
    <w:qFormat/>
    <w:rsid w:val="00601E75"/>
    <w:pPr>
      <w:tabs>
        <w:tab w:val="clear" w:pos="567"/>
      </w:tabs>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601E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1E75"/>
    <w:pPr>
      <w:numPr>
        <w:ilvl w:val="1"/>
      </w:numPr>
      <w:tabs>
        <w:tab w:val="clear" w:pos="567"/>
      </w:tabs>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601E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1E75"/>
    <w:pPr>
      <w:tabs>
        <w:tab w:val="clear" w:pos="567"/>
      </w:tabs>
      <w:spacing w:before="160" w:after="160" w:line="278" w:lineRule="auto"/>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601E75"/>
    <w:rPr>
      <w:i/>
      <w:iCs/>
      <w:color w:val="404040" w:themeColor="text1" w:themeTint="BF"/>
    </w:rPr>
  </w:style>
  <w:style w:type="paragraph" w:styleId="ListParagraph">
    <w:name w:val="List Paragraph"/>
    <w:basedOn w:val="Normal"/>
    <w:uiPriority w:val="34"/>
    <w:qFormat/>
    <w:rsid w:val="00601E75"/>
    <w:pPr>
      <w:tabs>
        <w:tab w:val="clear" w:pos="567"/>
      </w:tabs>
      <w:spacing w:after="160" w:line="278" w:lineRule="auto"/>
      <w:ind w:left="720"/>
      <w:contextualSpacing/>
    </w:pPr>
    <w:rPr>
      <w:rFonts w:asciiTheme="minorHAnsi" w:eastAsiaTheme="minorHAnsi" w:hAnsiTheme="minorHAnsi" w:cstheme="minorBidi"/>
      <w:kern w:val="2"/>
      <w:sz w:val="24"/>
      <w:szCs w:val="24"/>
      <w14:ligatures w14:val="standardContextual"/>
    </w:rPr>
  </w:style>
  <w:style w:type="character" w:styleId="IntenseEmphasis">
    <w:name w:val="Intense Emphasis"/>
    <w:basedOn w:val="DefaultParagraphFont"/>
    <w:uiPriority w:val="21"/>
    <w:qFormat/>
    <w:rsid w:val="00601E75"/>
    <w:rPr>
      <w:i/>
      <w:iCs/>
      <w:color w:val="0F4761" w:themeColor="accent1" w:themeShade="BF"/>
    </w:rPr>
  </w:style>
  <w:style w:type="paragraph" w:styleId="IntenseQuote">
    <w:name w:val="Intense Quote"/>
    <w:basedOn w:val="Normal"/>
    <w:next w:val="Normal"/>
    <w:link w:val="IntenseQuoteChar"/>
    <w:uiPriority w:val="30"/>
    <w:qFormat/>
    <w:rsid w:val="00601E75"/>
    <w:pPr>
      <w:pBdr>
        <w:top w:val="single" w:sz="4" w:space="10" w:color="0F4761" w:themeColor="accent1" w:themeShade="BF"/>
        <w:bottom w:val="single" w:sz="4" w:space="10" w:color="0F4761" w:themeColor="accent1" w:themeShade="BF"/>
      </w:pBdr>
      <w:tabs>
        <w:tab w:val="clear" w:pos="567"/>
      </w:tabs>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601E75"/>
    <w:rPr>
      <w:i/>
      <w:iCs/>
      <w:color w:val="0F4761" w:themeColor="accent1" w:themeShade="BF"/>
    </w:rPr>
  </w:style>
  <w:style w:type="character" w:styleId="IntenseReference">
    <w:name w:val="Intense Reference"/>
    <w:basedOn w:val="DefaultParagraphFont"/>
    <w:uiPriority w:val="32"/>
    <w:qFormat/>
    <w:rsid w:val="00601E75"/>
    <w:rPr>
      <w:b/>
      <w:bCs/>
      <w:smallCaps/>
      <w:color w:val="0F4761" w:themeColor="accent1" w:themeShade="BF"/>
      <w:spacing w:val="5"/>
    </w:rPr>
  </w:style>
  <w:style w:type="paragraph" w:styleId="Footer">
    <w:name w:val="footer"/>
    <w:basedOn w:val="Normal"/>
    <w:link w:val="FooterChar"/>
    <w:rsid w:val="00601E75"/>
    <w:pPr>
      <w:tabs>
        <w:tab w:val="clear" w:pos="567"/>
        <w:tab w:val="center" w:pos="4536"/>
        <w:tab w:val="center" w:pos="8930"/>
      </w:tabs>
      <w:spacing w:line="240" w:lineRule="auto"/>
    </w:pPr>
    <w:rPr>
      <w:rFonts w:ascii="Helvetica" w:hAnsi="Helvetica"/>
      <w:sz w:val="16"/>
    </w:rPr>
  </w:style>
  <w:style w:type="character" w:customStyle="1" w:styleId="FooterChar">
    <w:name w:val="Footer Char"/>
    <w:basedOn w:val="DefaultParagraphFont"/>
    <w:link w:val="Footer"/>
    <w:rsid w:val="00601E75"/>
    <w:rPr>
      <w:rFonts w:ascii="Helvetica" w:eastAsia="Times New Roman" w:hAnsi="Helvetica" w:cs="Times New Roman"/>
      <w:kern w:val="0"/>
      <w:sz w:val="16"/>
      <w:szCs w:val="20"/>
      <w14:ligatures w14:val="none"/>
    </w:rPr>
  </w:style>
  <w:style w:type="character" w:styleId="Hyperlink">
    <w:name w:val="Hyperlink"/>
    <w:rsid w:val="00601E75"/>
    <w:rPr>
      <w:color w:val="0000FF"/>
      <w:u w:val="single"/>
    </w:rPr>
  </w:style>
  <w:style w:type="paragraph" w:customStyle="1" w:styleId="Normalold">
    <w:name w:val="Normal (old)"/>
    <w:basedOn w:val="Normal"/>
    <w:rsid w:val="00601E75"/>
    <w:pPr>
      <w:tabs>
        <w:tab w:val="clear" w:pos="567"/>
      </w:tabs>
      <w:spacing w:line="240" w:lineRule="auto"/>
      <w:ind w:left="720" w:hanging="720"/>
    </w:pPr>
    <w:rPr>
      <w:rFonts w:eastAsia="SimSun"/>
      <w:szCs w:val="18"/>
      <w:lang w:eastAsia="zh-CN"/>
    </w:rPr>
  </w:style>
  <w:style w:type="paragraph" w:customStyle="1" w:styleId="Style1">
    <w:name w:val="Style1"/>
    <w:basedOn w:val="Normal"/>
    <w:qFormat/>
    <w:rsid w:val="00601E75"/>
    <w:pPr>
      <w:tabs>
        <w:tab w:val="clear" w:pos="567"/>
        <w:tab w:val="left" w:pos="0"/>
      </w:tabs>
      <w:spacing w:line="240" w:lineRule="auto"/>
      <w:ind w:left="567" w:hanging="567"/>
    </w:pPr>
    <w:rPr>
      <w:b/>
      <w:szCs w:val="22"/>
    </w:rPr>
  </w:style>
  <w:style w:type="paragraph" w:styleId="Revision">
    <w:name w:val="Revision"/>
    <w:hidden/>
    <w:uiPriority w:val="99"/>
    <w:semiHidden/>
    <w:rsid w:val="00FE478C"/>
    <w:pPr>
      <w:spacing w:after="0" w:line="240" w:lineRule="auto"/>
    </w:pPr>
    <w:rPr>
      <w:rFonts w:ascii="Times New Roman" w:eastAsia="Times New Roman" w:hAnsi="Times New Roman" w:cs="Times New Roman"/>
      <w:kern w:val="0"/>
      <w:sz w:val="22"/>
      <w:szCs w:val="20"/>
      <w14:ligatures w14:val="none"/>
    </w:rPr>
  </w:style>
  <w:style w:type="character" w:styleId="CommentReference">
    <w:name w:val="annotation reference"/>
    <w:basedOn w:val="DefaultParagraphFont"/>
    <w:uiPriority w:val="99"/>
    <w:semiHidden/>
    <w:unhideWhenUsed/>
    <w:rsid w:val="00901C2B"/>
    <w:rPr>
      <w:sz w:val="16"/>
      <w:szCs w:val="16"/>
    </w:rPr>
  </w:style>
  <w:style w:type="paragraph" w:styleId="CommentText">
    <w:name w:val="annotation text"/>
    <w:basedOn w:val="Normal"/>
    <w:link w:val="CommentTextChar"/>
    <w:uiPriority w:val="99"/>
    <w:unhideWhenUsed/>
    <w:rsid w:val="00901C2B"/>
    <w:pPr>
      <w:spacing w:line="240" w:lineRule="auto"/>
    </w:pPr>
    <w:rPr>
      <w:sz w:val="20"/>
    </w:rPr>
  </w:style>
  <w:style w:type="character" w:customStyle="1" w:styleId="CommentTextChar">
    <w:name w:val="Comment Text Char"/>
    <w:basedOn w:val="DefaultParagraphFont"/>
    <w:link w:val="CommentText"/>
    <w:uiPriority w:val="99"/>
    <w:rsid w:val="00901C2B"/>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901C2B"/>
    <w:rPr>
      <w:b/>
      <w:bCs/>
    </w:rPr>
  </w:style>
  <w:style w:type="character" w:customStyle="1" w:styleId="CommentSubjectChar">
    <w:name w:val="Comment Subject Char"/>
    <w:basedOn w:val="CommentTextChar"/>
    <w:link w:val="CommentSubject"/>
    <w:uiPriority w:val="99"/>
    <w:semiHidden/>
    <w:rsid w:val="00901C2B"/>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6778809">
      <w:bodyDiv w:val="1"/>
      <w:marLeft w:val="0"/>
      <w:marRight w:val="0"/>
      <w:marTop w:val="0"/>
      <w:marBottom w:val="0"/>
      <w:divBdr>
        <w:top w:val="none" w:sz="0" w:space="0" w:color="auto"/>
        <w:left w:val="none" w:sz="0" w:space="0" w:color="auto"/>
        <w:bottom w:val="none" w:sz="0" w:space="0" w:color="auto"/>
        <w:right w:val="none" w:sz="0" w:space="0" w:color="auto"/>
      </w:divBdr>
    </w:div>
    <w:div w:id="1377122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medicines.health.europa.eu/veterinary"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pvd.gov.lv/lv"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4896</Words>
  <Characters>2792</Characters>
  <DocSecurity>0</DocSecurity>
  <Lines>23</Lines>
  <Paragraphs>15</Paragraphs>
  <ScaleCrop>false</ScaleCrop>
  <Company/>
  <LinksUpToDate>false</LinksUpToDate>
  <CharactersWithSpaces>7673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1970-01-01T00:00:00Z</dcterms:created>
  <dcterms:modified xsi:type="dcterms:W3CDTF">1970-01-01T00:00:00Z</dcterms:modified>
</cp:coreProperties>
</file>