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5F0B7204" w14:textId="77777777" w:rsidR="00E8377D" w:rsidRPr="00E8377D" w:rsidRDefault="00E8377D" w:rsidP="00E8377D">
      <w:pPr>
        <w:tabs>
          <w:tab w:val="clear" w:pos="567"/>
        </w:tabs>
        <w:spacing w:line="240" w:lineRule="auto"/>
        <w:jc w:val="both"/>
      </w:pPr>
      <w:r w:rsidRPr="00E82022">
        <w:t>Nobivac DHPPi</w:t>
      </w:r>
      <w:r w:rsidRPr="00E8377D">
        <w:t xml:space="preserve"> </w:t>
      </w:r>
      <w:bookmarkStart w:id="0" w:name="_Hlk92202729"/>
      <w:r w:rsidRPr="00E8377D">
        <w:t xml:space="preserve">liofilizāts un </w:t>
      </w:r>
      <w:r w:rsidRPr="00E8377D">
        <w:rPr>
          <w:color w:val="000000"/>
        </w:rPr>
        <w:t>šķīdinātājs</w:t>
      </w:r>
      <w:r w:rsidRPr="00E8377D">
        <w:t xml:space="preserve"> suspensijas injekcijām pagatavošanai suņiem</w:t>
      </w:r>
      <w:bookmarkEnd w:id="0"/>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771AB3D9" w14:textId="77777777" w:rsidR="00E8377D" w:rsidRDefault="00E8377D" w:rsidP="00E8377D">
      <w:pPr>
        <w:tabs>
          <w:tab w:val="clear" w:pos="567"/>
        </w:tabs>
        <w:spacing w:line="240" w:lineRule="auto"/>
        <w:jc w:val="both"/>
        <w:rPr>
          <w:color w:val="000000"/>
        </w:rPr>
      </w:pPr>
    </w:p>
    <w:p w14:paraId="00DA1722" w14:textId="6BBCBA18" w:rsidR="00E8377D" w:rsidRPr="00E8377D" w:rsidRDefault="00F237A0" w:rsidP="00E8377D">
      <w:pPr>
        <w:tabs>
          <w:tab w:val="clear" w:pos="567"/>
        </w:tabs>
        <w:spacing w:line="240" w:lineRule="auto"/>
        <w:jc w:val="both"/>
      </w:pPr>
      <w:r w:rsidRPr="00AF6984">
        <w:rPr>
          <w:color w:val="000000"/>
        </w:rPr>
        <w:t xml:space="preserve">Katra deva (1 ml) </w:t>
      </w:r>
      <w:r w:rsidR="001950BE" w:rsidRPr="00E82022">
        <w:rPr>
          <w:color w:val="000000"/>
        </w:rPr>
        <w:t xml:space="preserve">izšķīdinātās </w:t>
      </w:r>
      <w:r w:rsidRPr="00AF6984">
        <w:rPr>
          <w:color w:val="000000"/>
        </w:rPr>
        <w:t>vakcīnas satur</w:t>
      </w:r>
      <w:r w:rsidR="00E8377D" w:rsidRPr="00AF6984">
        <w:rPr>
          <w:color w:val="000000"/>
        </w:rPr>
        <w:t>:</w:t>
      </w:r>
      <w:r w:rsidR="00E8377D" w:rsidRPr="00E8377D">
        <w:rPr>
          <w:color w:val="000000"/>
        </w:rPr>
        <w:t xml:space="preserve"> </w:t>
      </w:r>
    </w:p>
    <w:p w14:paraId="49B61572" w14:textId="77777777" w:rsidR="00E8377D" w:rsidRPr="00E8377D" w:rsidRDefault="00E8377D" w:rsidP="00E8377D">
      <w:pPr>
        <w:tabs>
          <w:tab w:val="clear" w:pos="567"/>
        </w:tabs>
        <w:spacing w:line="240" w:lineRule="auto"/>
        <w:jc w:val="both"/>
        <w:rPr>
          <w:b/>
          <w:color w:val="000000"/>
        </w:rPr>
      </w:pPr>
    </w:p>
    <w:p w14:paraId="696182B1" w14:textId="77777777" w:rsidR="00E8377D" w:rsidRPr="00E8377D" w:rsidRDefault="00E8377D" w:rsidP="00E8377D">
      <w:pPr>
        <w:tabs>
          <w:tab w:val="clear" w:pos="567"/>
        </w:tabs>
        <w:spacing w:line="240" w:lineRule="auto"/>
        <w:jc w:val="both"/>
        <w:rPr>
          <w:b/>
          <w:color w:val="000000"/>
        </w:rPr>
      </w:pPr>
      <w:r w:rsidRPr="00E8377D">
        <w:rPr>
          <w:b/>
          <w:color w:val="000000"/>
        </w:rPr>
        <w:t>Aktīvās vielas:</w:t>
      </w:r>
    </w:p>
    <w:p w14:paraId="0A5CBAEA" w14:textId="77777777" w:rsidR="00E8377D" w:rsidRPr="00E8377D" w:rsidRDefault="00E8377D" w:rsidP="00E8377D">
      <w:pPr>
        <w:tabs>
          <w:tab w:val="clear" w:pos="567"/>
          <w:tab w:val="left" w:pos="1701"/>
        </w:tabs>
        <w:spacing w:line="240" w:lineRule="auto"/>
        <w:jc w:val="both"/>
        <w:rPr>
          <w:bCs/>
          <w:iCs/>
        </w:rPr>
      </w:pPr>
      <w:r w:rsidRPr="00E8377D">
        <w:rPr>
          <w:color w:val="000000"/>
        </w:rPr>
        <w:t>Dzīvs suņu mēra vīruss (</w:t>
      </w:r>
      <w:r w:rsidRPr="00E8377D">
        <w:t>CDV</w:t>
      </w:r>
      <w:r w:rsidRPr="00E8377D">
        <w:rPr>
          <w:color w:val="000000"/>
        </w:rPr>
        <w:t xml:space="preserve">), celms </w:t>
      </w:r>
      <w:r w:rsidRPr="00E82022">
        <w:rPr>
          <w:i/>
          <w:iCs/>
          <w:color w:val="000000"/>
        </w:rPr>
        <w:t>Onderstepoort</w:t>
      </w:r>
      <w:r w:rsidRPr="00E8377D">
        <w:rPr>
          <w:color w:val="000000"/>
        </w:rPr>
        <w:tab/>
      </w:r>
      <w:r w:rsidRPr="00E8377D">
        <w:rPr>
          <w:color w:val="000000"/>
        </w:rPr>
        <w:tab/>
      </w:r>
      <w:r w:rsidRPr="00E8377D">
        <w:rPr>
          <w:color w:val="000000"/>
        </w:rPr>
        <w:tab/>
      </w:r>
      <w:r w:rsidRPr="00E8377D">
        <w:rPr>
          <w:bCs/>
          <w:iCs/>
          <w:lang w:val="en-GB"/>
        </w:rPr>
        <w:sym w:font="Symbol" w:char="F0B3"/>
      </w:r>
      <w:r w:rsidRPr="00E8377D">
        <w:rPr>
          <w:bCs/>
          <w:iCs/>
        </w:rPr>
        <w:t>10</w:t>
      </w:r>
      <w:r w:rsidRPr="00E8377D">
        <w:rPr>
          <w:bCs/>
          <w:iCs/>
          <w:vertAlign w:val="superscript"/>
        </w:rPr>
        <w:t>4,0</w:t>
      </w:r>
      <w:r w:rsidRPr="00E8377D">
        <w:rPr>
          <w:bCs/>
          <w:iCs/>
        </w:rPr>
        <w:t xml:space="preserve"> TCID</w:t>
      </w:r>
      <w:r w:rsidRPr="00E8377D">
        <w:rPr>
          <w:bCs/>
          <w:iCs/>
          <w:vertAlign w:val="subscript"/>
        </w:rPr>
        <w:t>50</w:t>
      </w:r>
      <w:r w:rsidRPr="00E8377D">
        <w:rPr>
          <w:bCs/>
          <w:iCs/>
          <w:vertAlign w:val="superscript"/>
        </w:rPr>
        <w:t>*</w:t>
      </w:r>
      <w:r w:rsidRPr="00E8377D">
        <w:rPr>
          <w:bCs/>
          <w:iCs/>
        </w:rPr>
        <w:t>,</w:t>
      </w:r>
    </w:p>
    <w:p w14:paraId="227B6971" w14:textId="77777777" w:rsidR="00E8377D" w:rsidRPr="00100AC5" w:rsidRDefault="00E8377D" w:rsidP="00E8377D">
      <w:pPr>
        <w:tabs>
          <w:tab w:val="clear" w:pos="567"/>
          <w:tab w:val="left" w:pos="1701"/>
        </w:tabs>
        <w:spacing w:line="240" w:lineRule="auto"/>
        <w:jc w:val="both"/>
        <w:rPr>
          <w:bCs/>
          <w:iCs/>
        </w:rPr>
      </w:pPr>
      <w:r w:rsidRPr="00E8377D">
        <w:rPr>
          <w:color w:val="000000"/>
        </w:rPr>
        <w:t>Dzīvs suņu 2. tipa adenovīruss (CAV</w:t>
      </w:r>
      <w:r w:rsidRPr="00E8377D">
        <w:rPr>
          <w:color w:val="000000"/>
          <w:vertAlign w:val="subscript"/>
        </w:rPr>
        <w:t>2</w:t>
      </w:r>
      <w:r w:rsidRPr="00E8377D">
        <w:rPr>
          <w:color w:val="000000"/>
        </w:rPr>
        <w:t xml:space="preserve">), celms </w:t>
      </w:r>
      <w:r w:rsidRPr="00E82022">
        <w:rPr>
          <w:i/>
          <w:iCs/>
          <w:color w:val="000000"/>
        </w:rPr>
        <w:t>Manhattan</w:t>
      </w:r>
      <w:r w:rsidRPr="00E8377D">
        <w:rPr>
          <w:color w:val="000000"/>
        </w:rPr>
        <w:t xml:space="preserve"> LPV3</w:t>
      </w:r>
      <w:r w:rsidRPr="00E8377D">
        <w:rPr>
          <w:color w:val="000000"/>
        </w:rPr>
        <w:tab/>
      </w:r>
      <w:r w:rsidRPr="00E8377D">
        <w:rPr>
          <w:color w:val="000000"/>
        </w:rPr>
        <w:tab/>
      </w:r>
      <w:r w:rsidRPr="00E8377D">
        <w:rPr>
          <w:bCs/>
          <w:iCs/>
          <w:lang w:val="en-GB"/>
        </w:rPr>
        <w:sym w:font="Symbol" w:char="F0B3"/>
      </w:r>
      <w:r w:rsidRPr="00100AC5">
        <w:rPr>
          <w:bCs/>
          <w:iCs/>
        </w:rPr>
        <w:t>10</w:t>
      </w:r>
      <w:r w:rsidRPr="00100AC5">
        <w:rPr>
          <w:bCs/>
          <w:iCs/>
          <w:vertAlign w:val="superscript"/>
        </w:rPr>
        <w:t xml:space="preserve">4,0 </w:t>
      </w:r>
      <w:r w:rsidRPr="00100AC5">
        <w:rPr>
          <w:bCs/>
          <w:iCs/>
        </w:rPr>
        <w:t>TCID</w:t>
      </w:r>
      <w:r w:rsidRPr="00100AC5">
        <w:rPr>
          <w:bCs/>
          <w:iCs/>
          <w:vertAlign w:val="subscript"/>
        </w:rPr>
        <w:t>50</w:t>
      </w:r>
      <w:r w:rsidRPr="00100AC5">
        <w:rPr>
          <w:bCs/>
          <w:iCs/>
          <w:vertAlign w:val="superscript"/>
        </w:rPr>
        <w:t>*</w:t>
      </w:r>
      <w:r w:rsidRPr="00100AC5">
        <w:rPr>
          <w:bCs/>
          <w:iCs/>
        </w:rPr>
        <w:t>,</w:t>
      </w:r>
    </w:p>
    <w:p w14:paraId="7388E3FF" w14:textId="4B471925" w:rsidR="00E8377D" w:rsidRPr="00100AC5" w:rsidRDefault="00E8377D" w:rsidP="00E8377D">
      <w:pPr>
        <w:tabs>
          <w:tab w:val="clear" w:pos="567"/>
          <w:tab w:val="left" w:pos="1701"/>
        </w:tabs>
        <w:spacing w:line="240" w:lineRule="auto"/>
        <w:jc w:val="both"/>
        <w:rPr>
          <w:bCs/>
          <w:iCs/>
        </w:rPr>
      </w:pPr>
      <w:r w:rsidRPr="00E8377D">
        <w:rPr>
          <w:color w:val="000000"/>
        </w:rPr>
        <w:t>Dzīvs suņu parvovīruss (</w:t>
      </w:r>
      <w:r w:rsidRPr="00E8377D">
        <w:t>CPV</w:t>
      </w:r>
      <w:r w:rsidRPr="00E8377D">
        <w:rPr>
          <w:color w:val="000000"/>
        </w:rPr>
        <w:t>), celms 154</w:t>
      </w:r>
      <w:r w:rsidRPr="00E8377D">
        <w:rPr>
          <w:color w:val="000000"/>
        </w:rPr>
        <w:tab/>
      </w:r>
      <w:r w:rsidRPr="00E8377D">
        <w:rPr>
          <w:color w:val="000000"/>
        </w:rPr>
        <w:tab/>
      </w:r>
      <w:r w:rsidRPr="00E8377D">
        <w:rPr>
          <w:color w:val="000000"/>
        </w:rPr>
        <w:tab/>
      </w:r>
      <w:r w:rsidRPr="00E8377D">
        <w:rPr>
          <w:color w:val="000000"/>
        </w:rPr>
        <w:tab/>
      </w:r>
      <w:r>
        <w:rPr>
          <w:color w:val="000000"/>
        </w:rPr>
        <w:tab/>
      </w:r>
      <w:r w:rsidRPr="00E8377D">
        <w:rPr>
          <w:bCs/>
          <w:iCs/>
          <w:lang w:val="en-GB"/>
        </w:rPr>
        <w:sym w:font="Symbol" w:char="F0B3"/>
      </w:r>
      <w:r w:rsidRPr="00100AC5">
        <w:rPr>
          <w:bCs/>
          <w:iCs/>
        </w:rPr>
        <w:t>10</w:t>
      </w:r>
      <w:r w:rsidRPr="00100AC5">
        <w:rPr>
          <w:bCs/>
          <w:iCs/>
          <w:vertAlign w:val="superscript"/>
        </w:rPr>
        <w:t>7,0</w:t>
      </w:r>
      <w:r w:rsidRPr="00100AC5">
        <w:rPr>
          <w:bCs/>
          <w:iCs/>
        </w:rPr>
        <w:t xml:space="preserve"> TCID</w:t>
      </w:r>
      <w:r w:rsidRPr="00100AC5">
        <w:rPr>
          <w:bCs/>
          <w:iCs/>
          <w:vertAlign w:val="subscript"/>
        </w:rPr>
        <w:t>50</w:t>
      </w:r>
      <w:r w:rsidRPr="00100AC5">
        <w:rPr>
          <w:bCs/>
          <w:iCs/>
          <w:vertAlign w:val="superscript"/>
        </w:rPr>
        <w:t>*</w:t>
      </w:r>
      <w:r w:rsidRPr="00100AC5">
        <w:rPr>
          <w:bCs/>
          <w:iCs/>
        </w:rPr>
        <w:t>,</w:t>
      </w:r>
    </w:p>
    <w:p w14:paraId="659FA692" w14:textId="019C8CCB" w:rsidR="00E8377D" w:rsidRPr="00100AC5" w:rsidRDefault="00E8377D" w:rsidP="00E8377D">
      <w:pPr>
        <w:tabs>
          <w:tab w:val="clear" w:pos="567"/>
          <w:tab w:val="left" w:pos="1701"/>
        </w:tabs>
        <w:spacing w:line="240" w:lineRule="auto"/>
        <w:jc w:val="both"/>
        <w:rPr>
          <w:bCs/>
          <w:iCs/>
        </w:rPr>
      </w:pPr>
      <w:r w:rsidRPr="00E8377D">
        <w:rPr>
          <w:color w:val="000000"/>
        </w:rPr>
        <w:t xml:space="preserve">Dzīvs suņu </w:t>
      </w:r>
      <w:r w:rsidRPr="00E8377D">
        <w:t xml:space="preserve">paragripas vīruss (CPi), </w:t>
      </w:r>
      <w:r w:rsidRPr="00E8377D">
        <w:rPr>
          <w:color w:val="000000"/>
        </w:rPr>
        <w:t>celms</w:t>
      </w:r>
      <w:r w:rsidRPr="00E8377D">
        <w:t xml:space="preserve"> </w:t>
      </w:r>
      <w:r w:rsidRPr="00E82022">
        <w:rPr>
          <w:i/>
          <w:iCs/>
        </w:rPr>
        <w:t>Cornell</w:t>
      </w:r>
      <w:r w:rsidRPr="00E82022">
        <w:rPr>
          <w:i/>
          <w:iCs/>
        </w:rPr>
        <w:tab/>
      </w:r>
      <w:r w:rsidRPr="00E8377D">
        <w:tab/>
      </w:r>
      <w:r w:rsidRPr="00E8377D">
        <w:tab/>
      </w:r>
      <w:r>
        <w:tab/>
      </w:r>
      <w:r w:rsidRPr="00E8377D">
        <w:rPr>
          <w:bCs/>
          <w:iCs/>
          <w:lang w:val="en-GB"/>
        </w:rPr>
        <w:sym w:font="Symbol" w:char="F0B3"/>
      </w:r>
      <w:r w:rsidRPr="00100AC5">
        <w:rPr>
          <w:bCs/>
          <w:iCs/>
        </w:rPr>
        <w:t>10</w:t>
      </w:r>
      <w:r w:rsidRPr="00100AC5">
        <w:rPr>
          <w:bCs/>
          <w:iCs/>
          <w:vertAlign w:val="superscript"/>
        </w:rPr>
        <w:t xml:space="preserve">5,5 </w:t>
      </w:r>
      <w:r w:rsidRPr="00100AC5">
        <w:rPr>
          <w:bCs/>
          <w:iCs/>
        </w:rPr>
        <w:t>TCID</w:t>
      </w:r>
      <w:r w:rsidRPr="00100AC5">
        <w:rPr>
          <w:bCs/>
          <w:iCs/>
          <w:vertAlign w:val="subscript"/>
        </w:rPr>
        <w:t>50</w:t>
      </w:r>
      <w:r w:rsidRPr="00100AC5">
        <w:rPr>
          <w:bCs/>
          <w:iCs/>
          <w:vertAlign w:val="superscript"/>
        </w:rPr>
        <w:t>*</w:t>
      </w:r>
      <w:r w:rsidRPr="00100AC5">
        <w:rPr>
          <w:bCs/>
          <w:iCs/>
        </w:rPr>
        <w:t>.</w:t>
      </w:r>
    </w:p>
    <w:p w14:paraId="35DE1C66" w14:textId="77777777" w:rsidR="00D4776A" w:rsidRPr="00100AC5" w:rsidRDefault="00D4776A" w:rsidP="00E8377D">
      <w:pPr>
        <w:tabs>
          <w:tab w:val="clear" w:pos="567"/>
          <w:tab w:val="left" w:pos="1701"/>
        </w:tabs>
        <w:spacing w:line="240" w:lineRule="auto"/>
        <w:jc w:val="both"/>
        <w:rPr>
          <w:bCs/>
          <w:iCs/>
          <w:vertAlign w:val="superscript"/>
        </w:rPr>
      </w:pPr>
    </w:p>
    <w:p w14:paraId="38C60F79" w14:textId="14C10587" w:rsidR="00E8377D" w:rsidRPr="00E8377D" w:rsidRDefault="00E8377D" w:rsidP="00E8377D">
      <w:pPr>
        <w:tabs>
          <w:tab w:val="clear" w:pos="567"/>
          <w:tab w:val="left" w:pos="1701"/>
        </w:tabs>
        <w:spacing w:line="240" w:lineRule="auto"/>
        <w:jc w:val="both"/>
        <w:rPr>
          <w:color w:val="000000"/>
        </w:rPr>
      </w:pPr>
      <w:r w:rsidRPr="00100AC5">
        <w:rPr>
          <w:bCs/>
          <w:iCs/>
          <w:vertAlign w:val="superscript"/>
        </w:rPr>
        <w:t>*</w:t>
      </w:r>
      <w:r w:rsidRPr="00E8377D">
        <w:t>TCID</w:t>
      </w:r>
      <w:r w:rsidRPr="00E8377D">
        <w:rPr>
          <w:vertAlign w:val="subscript"/>
        </w:rPr>
        <w:t>50</w:t>
      </w:r>
      <w:r w:rsidRPr="00E8377D">
        <w:t xml:space="preserve"> = 50% audu kultūru inficējošā deva</w:t>
      </w:r>
    </w:p>
    <w:p w14:paraId="4EF040C3" w14:textId="77777777" w:rsidR="00C114FF" w:rsidRPr="00E77619" w:rsidRDefault="00C114FF" w:rsidP="00A9226B">
      <w:pPr>
        <w:tabs>
          <w:tab w:val="clear" w:pos="567"/>
        </w:tabs>
        <w:spacing w:line="240" w:lineRule="auto"/>
        <w:rPr>
          <w:szCs w:val="22"/>
        </w:rPr>
      </w:pPr>
    </w:p>
    <w:p w14:paraId="71F15FA2" w14:textId="43939401"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C7A30" w14:paraId="3B4C68FB" w14:textId="77777777" w:rsidTr="002C4565">
        <w:tc>
          <w:tcPr>
            <w:tcW w:w="4524" w:type="dxa"/>
            <w:shd w:val="clear" w:color="auto" w:fill="auto"/>
            <w:vAlign w:val="center"/>
          </w:tcPr>
          <w:p w14:paraId="0ADB8C0F" w14:textId="12AD2746" w:rsidR="00BC7A30" w:rsidRPr="00E57A7D" w:rsidRDefault="00BC7A30"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BC7A30" w14:paraId="2E78E786" w14:textId="77777777" w:rsidTr="002C4565">
        <w:tc>
          <w:tcPr>
            <w:tcW w:w="4524" w:type="dxa"/>
            <w:shd w:val="clear" w:color="auto" w:fill="auto"/>
            <w:vAlign w:val="center"/>
          </w:tcPr>
          <w:p w14:paraId="7D64428A" w14:textId="37FF90F9" w:rsidR="00BC7A30" w:rsidRPr="0004029A" w:rsidRDefault="0004029A" w:rsidP="00617B81">
            <w:pPr>
              <w:spacing w:before="60" w:after="60"/>
              <w:ind w:left="567" w:hanging="567"/>
              <w:rPr>
                <w:b/>
                <w:bCs/>
                <w:i/>
                <w:iCs/>
                <w:szCs w:val="22"/>
              </w:rPr>
            </w:pPr>
            <w:r w:rsidRPr="0004029A">
              <w:rPr>
                <w:b/>
                <w:bCs/>
                <w:i/>
                <w:iCs/>
                <w:color w:val="000000"/>
              </w:rPr>
              <w:t>Liofilizāts:</w:t>
            </w:r>
          </w:p>
        </w:tc>
      </w:tr>
      <w:tr w:rsidR="00BC7A30" w14:paraId="3B994E71" w14:textId="77777777" w:rsidTr="002C4565">
        <w:tc>
          <w:tcPr>
            <w:tcW w:w="4524" w:type="dxa"/>
            <w:shd w:val="clear" w:color="auto" w:fill="auto"/>
            <w:vAlign w:val="center"/>
          </w:tcPr>
          <w:p w14:paraId="6F56C01E" w14:textId="24BE37D2" w:rsidR="00BC7A30" w:rsidRPr="00E57A7D" w:rsidRDefault="00E82022" w:rsidP="00617B81">
            <w:pPr>
              <w:spacing w:before="60" w:after="60"/>
              <w:rPr>
                <w:iCs/>
                <w:szCs w:val="22"/>
              </w:rPr>
            </w:pPr>
            <w:r>
              <w:rPr>
                <w:iCs/>
                <w:szCs w:val="22"/>
              </w:rPr>
              <w:t>S</w:t>
            </w:r>
            <w:r w:rsidR="00047D81" w:rsidRPr="00047D81">
              <w:rPr>
                <w:iCs/>
                <w:szCs w:val="22"/>
              </w:rPr>
              <w:t>orbīts</w:t>
            </w:r>
          </w:p>
        </w:tc>
      </w:tr>
      <w:tr w:rsidR="00BC7A30" w14:paraId="680F21F1" w14:textId="77777777" w:rsidTr="002C4565">
        <w:tc>
          <w:tcPr>
            <w:tcW w:w="4524" w:type="dxa"/>
            <w:shd w:val="clear" w:color="auto" w:fill="auto"/>
            <w:vAlign w:val="center"/>
          </w:tcPr>
          <w:p w14:paraId="03630E69" w14:textId="5ADC4FBE" w:rsidR="00BC7A30" w:rsidRPr="00E57A7D" w:rsidRDefault="00E82022" w:rsidP="00617B81">
            <w:pPr>
              <w:spacing w:before="60" w:after="60"/>
              <w:rPr>
                <w:iCs/>
                <w:szCs w:val="22"/>
              </w:rPr>
            </w:pPr>
            <w:r>
              <w:rPr>
                <w:iCs/>
                <w:szCs w:val="22"/>
              </w:rPr>
              <w:t>H</w:t>
            </w:r>
            <w:r w:rsidR="00047D81" w:rsidRPr="00047D81">
              <w:rPr>
                <w:iCs/>
                <w:szCs w:val="22"/>
              </w:rPr>
              <w:t>idrolizēts želatīns</w:t>
            </w:r>
          </w:p>
        </w:tc>
      </w:tr>
      <w:tr w:rsidR="00BC7A30" w14:paraId="75E57EAA" w14:textId="77777777" w:rsidTr="002C4565">
        <w:tc>
          <w:tcPr>
            <w:tcW w:w="4524" w:type="dxa"/>
            <w:shd w:val="clear" w:color="auto" w:fill="auto"/>
            <w:vAlign w:val="center"/>
          </w:tcPr>
          <w:p w14:paraId="27960972" w14:textId="0C13C528" w:rsidR="00BC7A30" w:rsidRPr="00047D81" w:rsidRDefault="00E82022" w:rsidP="00617B81">
            <w:pPr>
              <w:spacing w:before="60" w:after="60"/>
              <w:ind w:left="567" w:hanging="567"/>
              <w:rPr>
                <w:iCs/>
                <w:szCs w:val="22"/>
              </w:rPr>
            </w:pPr>
            <w:r>
              <w:rPr>
                <w:iCs/>
                <w:szCs w:val="22"/>
              </w:rPr>
              <w:t>A</w:t>
            </w:r>
            <w:r w:rsidR="00047D81" w:rsidRPr="00047D81">
              <w:rPr>
                <w:iCs/>
                <w:szCs w:val="22"/>
              </w:rPr>
              <w:t>izkuņģa dziedzera sašķelts kazeīns</w:t>
            </w:r>
          </w:p>
        </w:tc>
      </w:tr>
      <w:tr w:rsidR="00BC7A30" w14:paraId="1AE2F62B" w14:textId="77777777" w:rsidTr="002C4565">
        <w:tc>
          <w:tcPr>
            <w:tcW w:w="4524" w:type="dxa"/>
            <w:shd w:val="clear" w:color="auto" w:fill="auto"/>
            <w:vAlign w:val="center"/>
          </w:tcPr>
          <w:p w14:paraId="00392A89" w14:textId="459C5C83" w:rsidR="00BC7A30" w:rsidRPr="00E57A7D" w:rsidRDefault="00E82022" w:rsidP="00617B81">
            <w:pPr>
              <w:spacing w:before="60" w:after="60"/>
              <w:rPr>
                <w:iCs/>
                <w:szCs w:val="22"/>
              </w:rPr>
            </w:pPr>
            <w:r>
              <w:rPr>
                <w:iCs/>
                <w:szCs w:val="22"/>
              </w:rPr>
              <w:t>D</w:t>
            </w:r>
            <w:r w:rsidR="00047D81" w:rsidRPr="00047D81">
              <w:rPr>
                <w:iCs/>
                <w:szCs w:val="22"/>
              </w:rPr>
              <w:t>inātrija fosfāta dihidrāts</w:t>
            </w:r>
          </w:p>
        </w:tc>
      </w:tr>
      <w:tr w:rsidR="00047D81" w14:paraId="30A9AE1E" w14:textId="77777777" w:rsidTr="002C4565">
        <w:tc>
          <w:tcPr>
            <w:tcW w:w="4524" w:type="dxa"/>
            <w:shd w:val="clear" w:color="auto" w:fill="auto"/>
            <w:vAlign w:val="center"/>
          </w:tcPr>
          <w:p w14:paraId="366736AF" w14:textId="3303E89D" w:rsidR="00047D81" w:rsidRPr="0004029A" w:rsidRDefault="0004029A" w:rsidP="00617B81">
            <w:pPr>
              <w:spacing w:before="60" w:after="60"/>
              <w:rPr>
                <w:b/>
                <w:bCs/>
                <w:i/>
                <w:iCs/>
                <w:szCs w:val="22"/>
              </w:rPr>
            </w:pPr>
            <w:r w:rsidRPr="0004029A">
              <w:rPr>
                <w:b/>
                <w:bCs/>
                <w:i/>
                <w:iCs/>
                <w:color w:val="000000"/>
              </w:rPr>
              <w:t>Šķīdinātājs:</w:t>
            </w:r>
          </w:p>
        </w:tc>
      </w:tr>
      <w:tr w:rsidR="00047D81" w14:paraId="7D58B9D2" w14:textId="77777777" w:rsidTr="002C4565">
        <w:tc>
          <w:tcPr>
            <w:tcW w:w="4524" w:type="dxa"/>
            <w:shd w:val="clear" w:color="auto" w:fill="auto"/>
            <w:vAlign w:val="center"/>
          </w:tcPr>
          <w:p w14:paraId="4F07E7E9" w14:textId="34126635" w:rsidR="00047D81" w:rsidRPr="00047D81" w:rsidRDefault="00E82022" w:rsidP="00617B81">
            <w:pPr>
              <w:spacing w:before="60" w:after="60"/>
              <w:rPr>
                <w:iCs/>
                <w:szCs w:val="22"/>
              </w:rPr>
            </w:pPr>
            <w:r>
              <w:rPr>
                <w:iCs/>
                <w:szCs w:val="22"/>
              </w:rPr>
              <w:t>D</w:t>
            </w:r>
            <w:r w:rsidR="00047D81" w:rsidRPr="00047D81">
              <w:rPr>
                <w:iCs/>
                <w:szCs w:val="22"/>
              </w:rPr>
              <w:t>inātrija fosfāta dihidrāts</w:t>
            </w:r>
          </w:p>
        </w:tc>
      </w:tr>
      <w:tr w:rsidR="00047D81" w14:paraId="2302FA0F" w14:textId="77777777" w:rsidTr="002C4565">
        <w:tc>
          <w:tcPr>
            <w:tcW w:w="4524" w:type="dxa"/>
            <w:shd w:val="clear" w:color="auto" w:fill="auto"/>
            <w:vAlign w:val="center"/>
          </w:tcPr>
          <w:p w14:paraId="6BE3F38B" w14:textId="54FC29AD" w:rsidR="00047D81" w:rsidRPr="00047D81" w:rsidRDefault="00E82022" w:rsidP="00617B81">
            <w:pPr>
              <w:spacing w:before="60" w:after="60"/>
              <w:rPr>
                <w:iCs/>
                <w:szCs w:val="22"/>
              </w:rPr>
            </w:pPr>
            <w:r>
              <w:rPr>
                <w:iCs/>
                <w:szCs w:val="22"/>
              </w:rPr>
              <w:t>K</w:t>
            </w:r>
            <w:r w:rsidR="00047D81" w:rsidRPr="00047D81">
              <w:rPr>
                <w:iCs/>
                <w:szCs w:val="22"/>
              </w:rPr>
              <w:t>ālija dihidrogēnfosfāts</w:t>
            </w:r>
          </w:p>
        </w:tc>
      </w:tr>
      <w:tr w:rsidR="00047D81" w14:paraId="382CEB44" w14:textId="77777777" w:rsidTr="002C4565">
        <w:tc>
          <w:tcPr>
            <w:tcW w:w="4524" w:type="dxa"/>
            <w:shd w:val="clear" w:color="auto" w:fill="auto"/>
            <w:vAlign w:val="center"/>
          </w:tcPr>
          <w:p w14:paraId="665A7AFB" w14:textId="36F058F2" w:rsidR="00047D81" w:rsidRPr="00047D81" w:rsidRDefault="00E82022" w:rsidP="00617B81">
            <w:pPr>
              <w:spacing w:before="60" w:after="60"/>
              <w:rPr>
                <w:iCs/>
                <w:szCs w:val="22"/>
              </w:rPr>
            </w:pPr>
            <w:r>
              <w:rPr>
                <w:iCs/>
                <w:szCs w:val="22"/>
              </w:rPr>
              <w:t>Ū</w:t>
            </w:r>
            <w:r w:rsidR="00047D81" w:rsidRPr="00047D81">
              <w:rPr>
                <w:iCs/>
                <w:szCs w:val="22"/>
              </w:rPr>
              <w:t>dens injekcijām</w:t>
            </w:r>
          </w:p>
        </w:tc>
      </w:tr>
    </w:tbl>
    <w:p w14:paraId="10EEC3CB" w14:textId="77777777" w:rsidR="00BC7A30" w:rsidRPr="00BC7A30" w:rsidRDefault="00BC7A30" w:rsidP="00BC7A30">
      <w:pPr>
        <w:tabs>
          <w:tab w:val="clear" w:pos="567"/>
        </w:tabs>
        <w:spacing w:line="240" w:lineRule="auto"/>
        <w:jc w:val="both"/>
        <w:rPr>
          <w:color w:val="000000"/>
        </w:rPr>
      </w:pPr>
    </w:p>
    <w:p w14:paraId="32D9EAC2" w14:textId="77777777" w:rsidR="00BC7A30" w:rsidRPr="00BC7A30" w:rsidRDefault="00BC7A30" w:rsidP="00BC7A30">
      <w:pPr>
        <w:tabs>
          <w:tab w:val="clear" w:pos="567"/>
        </w:tabs>
        <w:spacing w:line="240" w:lineRule="auto"/>
        <w:jc w:val="both"/>
        <w:rPr>
          <w:color w:val="000000"/>
        </w:rPr>
      </w:pPr>
      <w:r w:rsidRPr="00BC7A30">
        <w:rPr>
          <w:color w:val="000000"/>
        </w:rPr>
        <w:t>Liofilizāts: gandrīz balta vai krēmkrāsas granula.</w:t>
      </w:r>
    </w:p>
    <w:p w14:paraId="6D0FEE2A" w14:textId="443D7DE5" w:rsidR="00BC7A30" w:rsidRPr="00BC7A30" w:rsidRDefault="00BC7A30" w:rsidP="00BC7A30">
      <w:pPr>
        <w:tabs>
          <w:tab w:val="clear" w:pos="567"/>
        </w:tabs>
        <w:spacing w:line="240" w:lineRule="auto"/>
        <w:jc w:val="both"/>
        <w:rPr>
          <w:color w:val="000000"/>
        </w:rPr>
      </w:pPr>
      <w:r w:rsidRPr="00BC7A30">
        <w:rPr>
          <w:color w:val="000000"/>
        </w:rPr>
        <w:t>Šķīdinātājs: dzidrs</w:t>
      </w:r>
      <w:r w:rsidR="008031AF">
        <w:rPr>
          <w:color w:val="000000"/>
        </w:rPr>
        <w:t>,</w:t>
      </w:r>
      <w:r w:rsidRPr="00BC7A30">
        <w:rPr>
          <w:color w:val="000000"/>
        </w:rPr>
        <w:t xml:space="preserve"> bezkrāsains šķīdums.</w:t>
      </w:r>
    </w:p>
    <w:p w14:paraId="7F511C5F" w14:textId="7DD6F0F2" w:rsidR="00C114FF" w:rsidRDefault="00C114FF" w:rsidP="00A9226B">
      <w:pPr>
        <w:tabs>
          <w:tab w:val="clear" w:pos="567"/>
        </w:tabs>
        <w:spacing w:line="240" w:lineRule="auto"/>
        <w:rPr>
          <w:szCs w:val="22"/>
        </w:rPr>
      </w:pPr>
    </w:p>
    <w:p w14:paraId="39E67098" w14:textId="77777777" w:rsidR="00047D81" w:rsidRDefault="00047D81"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703064E" w14:textId="77777777" w:rsidR="00BC7A30" w:rsidRDefault="00BC7A30" w:rsidP="00BC7A30">
      <w:pPr>
        <w:tabs>
          <w:tab w:val="clear" w:pos="567"/>
        </w:tabs>
        <w:spacing w:line="240" w:lineRule="auto"/>
        <w:jc w:val="both"/>
      </w:pPr>
    </w:p>
    <w:p w14:paraId="30E53E1A" w14:textId="2EACD20D" w:rsidR="00BC7A30" w:rsidRPr="00BC7A30" w:rsidRDefault="00BC7A30" w:rsidP="00BC7A30">
      <w:pPr>
        <w:tabs>
          <w:tab w:val="clear" w:pos="567"/>
        </w:tabs>
        <w:spacing w:line="240" w:lineRule="auto"/>
        <w:jc w:val="both"/>
      </w:pPr>
      <w:r w:rsidRPr="00BC7A30">
        <w:t>Suņi.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4A8AFE5" w14:textId="77777777" w:rsidR="008031AF" w:rsidRPr="00E82022" w:rsidRDefault="00BC7A30" w:rsidP="00BC7A30">
      <w:pPr>
        <w:tabs>
          <w:tab w:val="clear" w:pos="567"/>
        </w:tabs>
        <w:spacing w:line="240" w:lineRule="auto"/>
        <w:jc w:val="both"/>
        <w:rPr>
          <w:color w:val="000000"/>
        </w:rPr>
      </w:pPr>
      <w:bookmarkStart w:id="1" w:name="_Hlk163568390"/>
      <w:r w:rsidRPr="008031AF">
        <w:rPr>
          <w:color w:val="000000"/>
        </w:rPr>
        <w:t>Suņu aktīvai imunizācijai, lai</w:t>
      </w:r>
      <w:r w:rsidR="008031AF" w:rsidRPr="00E82022">
        <w:rPr>
          <w:color w:val="000000"/>
        </w:rPr>
        <w:t>:</w:t>
      </w:r>
    </w:p>
    <w:p w14:paraId="759F3933" w14:textId="4C82DC9F" w:rsidR="008031AF" w:rsidRPr="00E82022" w:rsidRDefault="00BC7A30" w:rsidP="00E82022">
      <w:pPr>
        <w:pStyle w:val="ListParagraph"/>
        <w:numPr>
          <w:ilvl w:val="0"/>
          <w:numId w:val="46"/>
        </w:numPr>
        <w:tabs>
          <w:tab w:val="clear" w:pos="567"/>
        </w:tabs>
        <w:spacing w:line="240" w:lineRule="auto"/>
        <w:jc w:val="both"/>
        <w:rPr>
          <w:color w:val="000000"/>
        </w:rPr>
      </w:pPr>
      <w:r w:rsidRPr="00E82022">
        <w:rPr>
          <w:color w:val="000000"/>
        </w:rPr>
        <w:t xml:space="preserve">mazinātu klīniskās pazīmes, ko izraisa suņu mēra vīrusa infekcija; </w:t>
      </w:r>
    </w:p>
    <w:p w14:paraId="0F4097D3" w14:textId="3E9CC01B" w:rsidR="008031AF" w:rsidRPr="00E82022" w:rsidRDefault="00BC7A30" w:rsidP="00E82022">
      <w:pPr>
        <w:pStyle w:val="ListParagraph"/>
        <w:numPr>
          <w:ilvl w:val="0"/>
          <w:numId w:val="46"/>
        </w:numPr>
        <w:tabs>
          <w:tab w:val="clear" w:pos="567"/>
        </w:tabs>
        <w:spacing w:line="240" w:lineRule="auto"/>
        <w:jc w:val="both"/>
        <w:rPr>
          <w:color w:val="000000"/>
        </w:rPr>
      </w:pPr>
      <w:r w:rsidRPr="00E82022">
        <w:rPr>
          <w:color w:val="000000"/>
        </w:rPr>
        <w:t xml:space="preserve">novērstu klīniskās pazīmes un vīrusu izdalīšanos, ko izraisa suņu parvovīrusa infekcija; </w:t>
      </w:r>
    </w:p>
    <w:p w14:paraId="122424D3" w14:textId="14E8C52E" w:rsidR="008031AF" w:rsidRPr="00E82022" w:rsidRDefault="00BC7A30" w:rsidP="00E82022">
      <w:pPr>
        <w:pStyle w:val="ListParagraph"/>
        <w:numPr>
          <w:ilvl w:val="0"/>
          <w:numId w:val="46"/>
        </w:numPr>
        <w:tabs>
          <w:tab w:val="clear" w:pos="567"/>
        </w:tabs>
        <w:spacing w:line="240" w:lineRule="auto"/>
        <w:jc w:val="both"/>
        <w:rPr>
          <w:color w:val="000000"/>
        </w:rPr>
      </w:pPr>
      <w:r w:rsidRPr="00E82022">
        <w:rPr>
          <w:color w:val="000000"/>
        </w:rPr>
        <w:t>mazinātu suņu infekciozā hepatīta klīniskās pazīmes un suņu adenovīrusa 1 infekcijas vīrusu izdalīšanos</w:t>
      </w:r>
      <w:r w:rsidR="008031AF" w:rsidRPr="00E82022">
        <w:rPr>
          <w:color w:val="000000"/>
        </w:rPr>
        <w:t>;</w:t>
      </w:r>
      <w:r w:rsidRPr="00E82022">
        <w:rPr>
          <w:color w:val="000000"/>
        </w:rPr>
        <w:t xml:space="preserve"> </w:t>
      </w:r>
    </w:p>
    <w:p w14:paraId="56A051E6" w14:textId="17E4D466" w:rsidR="00BC7A30" w:rsidRPr="00E82022" w:rsidRDefault="00BC7A30" w:rsidP="00E82022">
      <w:pPr>
        <w:pStyle w:val="ListParagraph"/>
        <w:numPr>
          <w:ilvl w:val="0"/>
          <w:numId w:val="46"/>
        </w:numPr>
        <w:tabs>
          <w:tab w:val="clear" w:pos="567"/>
        </w:tabs>
        <w:spacing w:line="240" w:lineRule="auto"/>
        <w:jc w:val="both"/>
        <w:rPr>
          <w:color w:val="000000"/>
        </w:rPr>
      </w:pPr>
      <w:r w:rsidRPr="00E82022">
        <w:rPr>
          <w:color w:val="000000"/>
        </w:rPr>
        <w:t>mazinātu elpceļu infekcijas klīniskās pazīmes un vīrusu izdalīšanos, ko izraisa 2. tipa adenovīrusa infekcija un suņu paragripas vīrusa infekcijas.</w:t>
      </w:r>
    </w:p>
    <w:bookmarkEnd w:id="1"/>
    <w:p w14:paraId="5F72BA6C" w14:textId="77777777" w:rsidR="00BC7A30" w:rsidRPr="00BC7A30" w:rsidRDefault="00BC7A30" w:rsidP="00BC7A30">
      <w:pPr>
        <w:tabs>
          <w:tab w:val="clear" w:pos="567"/>
        </w:tabs>
        <w:spacing w:line="240" w:lineRule="auto"/>
        <w:jc w:val="both"/>
        <w:rPr>
          <w:color w:val="000000"/>
        </w:rPr>
      </w:pPr>
    </w:p>
    <w:p w14:paraId="4F66A138" w14:textId="77777777" w:rsidR="00BC7A30" w:rsidRPr="00BC7A30" w:rsidRDefault="00BC7A30" w:rsidP="00BC7A30">
      <w:pPr>
        <w:tabs>
          <w:tab w:val="clear" w:pos="567"/>
          <w:tab w:val="left" w:pos="720"/>
        </w:tabs>
        <w:spacing w:line="240" w:lineRule="auto"/>
        <w:jc w:val="both"/>
        <w:rPr>
          <w:color w:val="000000"/>
        </w:rPr>
      </w:pPr>
      <w:r w:rsidRPr="00E82022">
        <w:rPr>
          <w:color w:val="000000"/>
        </w:rPr>
        <w:lastRenderedPageBreak/>
        <w:t>Imunitātes iestāšanās</w:t>
      </w:r>
      <w:r w:rsidRPr="00BC7A30">
        <w:rPr>
          <w:color w:val="000000"/>
        </w:rPr>
        <w:t>:</w:t>
      </w:r>
    </w:p>
    <w:p w14:paraId="2F43AEF9" w14:textId="77777777" w:rsidR="00BC7A30" w:rsidRPr="00BC7A30" w:rsidRDefault="00BC7A30" w:rsidP="00BC7A30">
      <w:pPr>
        <w:numPr>
          <w:ilvl w:val="0"/>
          <w:numId w:val="41"/>
        </w:numPr>
        <w:tabs>
          <w:tab w:val="clear" w:pos="567"/>
          <w:tab w:val="left" w:pos="720"/>
        </w:tabs>
        <w:spacing w:line="240" w:lineRule="auto"/>
        <w:jc w:val="both"/>
        <w:rPr>
          <w:color w:val="000000"/>
        </w:rPr>
      </w:pPr>
      <w:r w:rsidRPr="00BC7A30">
        <w:rPr>
          <w:color w:val="000000"/>
        </w:rPr>
        <w:t>1 nedēļu pēc primārās vakcinācijas pret CDV, CAV</w:t>
      </w:r>
      <w:r w:rsidRPr="00BC7A30">
        <w:rPr>
          <w:color w:val="000000"/>
          <w:vertAlign w:val="subscript"/>
        </w:rPr>
        <w:t>2</w:t>
      </w:r>
      <w:r w:rsidRPr="00BC7A30">
        <w:rPr>
          <w:color w:val="000000"/>
        </w:rPr>
        <w:t xml:space="preserve"> un CPV,</w:t>
      </w:r>
    </w:p>
    <w:p w14:paraId="529C40D3" w14:textId="77777777" w:rsidR="00BC7A30" w:rsidRPr="00BC7A30" w:rsidRDefault="00BC7A30" w:rsidP="00BC7A30">
      <w:pPr>
        <w:numPr>
          <w:ilvl w:val="0"/>
          <w:numId w:val="41"/>
        </w:numPr>
        <w:tabs>
          <w:tab w:val="clear" w:pos="567"/>
          <w:tab w:val="left" w:pos="720"/>
        </w:tabs>
        <w:spacing w:line="240" w:lineRule="auto"/>
        <w:jc w:val="both"/>
        <w:rPr>
          <w:color w:val="000000"/>
        </w:rPr>
      </w:pPr>
      <w:r w:rsidRPr="00BC7A30">
        <w:rPr>
          <w:color w:val="000000"/>
        </w:rPr>
        <w:t xml:space="preserve">4 nedēļas pēc primārās vakcinācijas pret CPi. </w:t>
      </w:r>
    </w:p>
    <w:p w14:paraId="4F6FCB99" w14:textId="77777777" w:rsidR="00BC7A30" w:rsidRPr="00BC7A30" w:rsidRDefault="00BC7A30" w:rsidP="00BC7A30">
      <w:pPr>
        <w:tabs>
          <w:tab w:val="clear" w:pos="567"/>
          <w:tab w:val="left" w:pos="720"/>
        </w:tabs>
        <w:spacing w:line="240" w:lineRule="auto"/>
        <w:jc w:val="both"/>
        <w:rPr>
          <w:color w:val="000000"/>
          <w:u w:val="single"/>
        </w:rPr>
      </w:pPr>
    </w:p>
    <w:p w14:paraId="0EE28A78" w14:textId="77777777" w:rsidR="00BC7A30" w:rsidRPr="00BC7A30" w:rsidRDefault="00BC7A30" w:rsidP="00BC7A30">
      <w:pPr>
        <w:tabs>
          <w:tab w:val="clear" w:pos="567"/>
          <w:tab w:val="left" w:pos="720"/>
        </w:tabs>
        <w:spacing w:line="240" w:lineRule="auto"/>
        <w:jc w:val="both"/>
        <w:rPr>
          <w:color w:val="000000"/>
        </w:rPr>
      </w:pPr>
      <w:r w:rsidRPr="00E82022">
        <w:rPr>
          <w:color w:val="000000"/>
        </w:rPr>
        <w:t>Imunitātes ilgums</w:t>
      </w:r>
      <w:r w:rsidRPr="00BC7A30">
        <w:rPr>
          <w:color w:val="000000"/>
        </w:rPr>
        <w:t xml:space="preserve">: </w:t>
      </w:r>
    </w:p>
    <w:p w14:paraId="23E6E7ED" w14:textId="77777777" w:rsidR="00BC7A30" w:rsidRPr="00BC7A30" w:rsidRDefault="00BC7A30" w:rsidP="00BC7A30">
      <w:pPr>
        <w:numPr>
          <w:ilvl w:val="0"/>
          <w:numId w:val="42"/>
        </w:numPr>
        <w:tabs>
          <w:tab w:val="clear" w:pos="567"/>
          <w:tab w:val="left" w:pos="720"/>
        </w:tabs>
        <w:spacing w:line="240" w:lineRule="auto"/>
        <w:jc w:val="both"/>
        <w:rPr>
          <w:color w:val="000000"/>
        </w:rPr>
      </w:pPr>
      <w:r w:rsidRPr="00BC7A30">
        <w:rPr>
          <w:color w:val="000000"/>
        </w:rPr>
        <w:t>3 gadus pret CDV, CAV</w:t>
      </w:r>
      <w:r w:rsidRPr="00BC7A30">
        <w:rPr>
          <w:color w:val="000000"/>
          <w:vertAlign w:val="subscript"/>
        </w:rPr>
        <w:t>2</w:t>
      </w:r>
      <w:r w:rsidRPr="00BC7A30">
        <w:rPr>
          <w:color w:val="000000"/>
        </w:rPr>
        <w:t xml:space="preserve">, CPV, </w:t>
      </w:r>
    </w:p>
    <w:p w14:paraId="6C5C29C4" w14:textId="77777777" w:rsidR="00BC7A30" w:rsidRPr="00BC7A30" w:rsidRDefault="00BC7A30" w:rsidP="00BC7A30">
      <w:pPr>
        <w:numPr>
          <w:ilvl w:val="0"/>
          <w:numId w:val="42"/>
        </w:numPr>
        <w:tabs>
          <w:tab w:val="clear" w:pos="567"/>
          <w:tab w:val="left" w:pos="720"/>
        </w:tabs>
        <w:spacing w:line="240" w:lineRule="auto"/>
        <w:jc w:val="both"/>
        <w:rPr>
          <w:color w:val="000000"/>
        </w:rPr>
      </w:pPr>
      <w:r w:rsidRPr="00BC7A30">
        <w:rPr>
          <w:color w:val="000000"/>
        </w:rPr>
        <w:t xml:space="preserve">1 gadu pret CPi. </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58803CED"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71C2D97" w14:textId="25295D89" w:rsidR="008B1912" w:rsidRPr="00E57A7D" w:rsidRDefault="008B1912" w:rsidP="008B1912">
      <w:pPr>
        <w:tabs>
          <w:tab w:val="clear" w:pos="567"/>
        </w:tabs>
        <w:spacing w:line="240" w:lineRule="auto"/>
        <w:rPr>
          <w:szCs w:val="22"/>
        </w:rPr>
      </w:pPr>
      <w:r w:rsidRPr="00E57A7D">
        <w:t xml:space="preserve">Vakcinēt tikai </w:t>
      </w:r>
      <w:r>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18DE08F0" w14:textId="77777777" w:rsidR="00A0087A" w:rsidRDefault="00A0087A" w:rsidP="00802BBB">
      <w:pPr>
        <w:spacing w:line="240" w:lineRule="auto"/>
        <w:jc w:val="both"/>
        <w:rPr>
          <w:color w:val="000000"/>
        </w:rPr>
      </w:pPr>
    </w:p>
    <w:p w14:paraId="42135651" w14:textId="7BFEC646" w:rsidR="00802BBB" w:rsidRPr="00802BBB" w:rsidRDefault="00802BBB" w:rsidP="00802BBB">
      <w:pPr>
        <w:spacing w:line="240" w:lineRule="auto"/>
        <w:jc w:val="both"/>
        <w:rPr>
          <w:color w:val="000000"/>
        </w:rPr>
      </w:pPr>
      <w:r w:rsidRPr="00802BBB">
        <w:rPr>
          <w:color w:val="000000"/>
        </w:rPr>
        <w:t xml:space="preserve">Nepakļaut suņus nevajadzīgam inficēšanās riskam pirmās nedēļas laikā pēc pirmās vakcinācijas. </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D781876" w14:textId="77777777" w:rsidR="009B11FD" w:rsidRDefault="009B11FD" w:rsidP="00C3527C">
      <w:pPr>
        <w:tabs>
          <w:tab w:val="clear" w:pos="567"/>
        </w:tabs>
        <w:spacing w:line="240" w:lineRule="auto"/>
      </w:pPr>
    </w:p>
    <w:p w14:paraId="49D608B4" w14:textId="4777E424" w:rsidR="00C3527C" w:rsidRPr="00E57A7D" w:rsidRDefault="00C3527C" w:rsidP="00C3527C">
      <w:pPr>
        <w:tabs>
          <w:tab w:val="clear" w:pos="567"/>
        </w:tabs>
        <w:spacing w:line="240" w:lineRule="auto"/>
        <w:rPr>
          <w:szCs w:val="22"/>
        </w:rPr>
      </w:pPr>
      <w:r w:rsidRPr="00E57A7D">
        <w:t xml:space="preserve">Ja notikusi nejauša </w:t>
      </w:r>
      <w:r w:rsidRPr="006475C2">
        <w:t>pašinjicēšana</w:t>
      </w:r>
      <w:r w:rsidRPr="00E57A7D">
        <w:t xml:space="preserve">, nekavējoties meklēt medicīnisko palīdzību un uzrādīt lietošanas instrukciju </w:t>
      </w:r>
      <w:r w:rsidRPr="00F85511">
        <w:t>vai iepakojuma</w:t>
      </w:r>
      <w:r w:rsidRPr="00E57A7D">
        <w:t xml:space="preserve"> marķējumu ārstam.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3D85EE8" w14:textId="77777777" w:rsidR="009B11FD" w:rsidRPr="00E57A7D" w:rsidRDefault="009B11FD" w:rsidP="009B11FD">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767F31F8" w:rsidR="00AD0710" w:rsidRPr="00E57A7D" w:rsidRDefault="00B9155D" w:rsidP="00AD0710">
      <w:pPr>
        <w:tabs>
          <w:tab w:val="clear" w:pos="567"/>
        </w:tabs>
        <w:spacing w:line="240" w:lineRule="auto"/>
        <w:rPr>
          <w:szCs w:val="22"/>
        </w:rPr>
      </w:pPr>
      <w:r w:rsidRPr="00BC7A30">
        <w:t>Suņi</w:t>
      </w:r>
      <w:r w:rsidR="006C78AB"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AF6984" w14:paraId="5E476CED" w14:textId="77777777" w:rsidTr="00673639">
        <w:tc>
          <w:tcPr>
            <w:tcW w:w="2500" w:type="pct"/>
          </w:tcPr>
          <w:p w14:paraId="7106C51F" w14:textId="77777777" w:rsidR="00295140" w:rsidRPr="00AF6984" w:rsidRDefault="006C78AB" w:rsidP="00617B81">
            <w:pPr>
              <w:spacing w:before="60" w:after="60"/>
              <w:rPr>
                <w:szCs w:val="22"/>
              </w:rPr>
            </w:pPr>
            <w:r w:rsidRPr="00AF6984">
              <w:t>Ļoti reti</w:t>
            </w:r>
          </w:p>
          <w:p w14:paraId="2BC53544" w14:textId="29FC59BC" w:rsidR="00295140" w:rsidRPr="00AF6984" w:rsidRDefault="006C78AB" w:rsidP="00617B81">
            <w:pPr>
              <w:spacing w:before="60" w:after="60"/>
              <w:rPr>
                <w:szCs w:val="22"/>
              </w:rPr>
            </w:pPr>
            <w:r w:rsidRPr="00AF6984">
              <w:t>(&lt;1 dzīvniek</w:t>
            </w:r>
            <w:r w:rsidR="00D70933" w:rsidRPr="00AF6984">
              <w:t>am</w:t>
            </w:r>
            <w:r w:rsidRPr="00AF6984">
              <w:t>/</w:t>
            </w:r>
            <w:r w:rsidR="002714E1" w:rsidRPr="00AF6984">
              <w:t>10 </w:t>
            </w:r>
            <w:r w:rsidRPr="00AF6984">
              <w:t>000 </w:t>
            </w:r>
            <w:r w:rsidR="00C54ADB" w:rsidRPr="00AF6984">
              <w:t xml:space="preserve">ārstētajiem </w:t>
            </w:r>
            <w:r w:rsidRPr="00AF6984">
              <w:t>dzīvnieki</w:t>
            </w:r>
            <w:r w:rsidR="00C54ADB" w:rsidRPr="00AF6984">
              <w:t>em</w:t>
            </w:r>
            <w:r w:rsidRPr="00AF6984">
              <w:t>, tostarp atsevišķi ziņojumi):</w:t>
            </w:r>
          </w:p>
        </w:tc>
        <w:tc>
          <w:tcPr>
            <w:tcW w:w="2500" w:type="pct"/>
            <w:hideMark/>
          </w:tcPr>
          <w:p w14:paraId="715881E6" w14:textId="640D37A7" w:rsidR="00F237A0" w:rsidRPr="00AF6984" w:rsidRDefault="008031AF" w:rsidP="00F237A0">
            <w:pPr>
              <w:spacing w:before="60" w:after="60"/>
              <w:rPr>
                <w:iCs/>
              </w:rPr>
            </w:pPr>
            <w:r>
              <w:rPr>
                <w:iCs/>
              </w:rPr>
              <w:t>Pietūkums i</w:t>
            </w:r>
            <w:r w:rsidR="00F237A0" w:rsidRPr="00D8503C">
              <w:rPr>
                <w:iCs/>
              </w:rPr>
              <w:t>njekcijas viet</w:t>
            </w:r>
            <w:r>
              <w:rPr>
                <w:iCs/>
              </w:rPr>
              <w:t>ā</w:t>
            </w:r>
            <w:r w:rsidR="00F237A0" w:rsidRPr="00D8503C">
              <w:rPr>
                <w:iCs/>
                <w:vertAlign w:val="superscript"/>
              </w:rPr>
              <w:t>1</w:t>
            </w:r>
            <w:r w:rsidR="00F237A0" w:rsidRPr="00D8503C">
              <w:rPr>
                <w:iCs/>
              </w:rPr>
              <w:t xml:space="preserve">. </w:t>
            </w:r>
            <w:r w:rsidR="006E7CA8">
              <w:rPr>
                <w:iCs/>
              </w:rPr>
              <w:t>P</w:t>
            </w:r>
            <w:r w:rsidR="00F237A0" w:rsidRPr="00D8503C">
              <w:rPr>
                <w:iCs/>
              </w:rPr>
              <w:t>aaugstināta temperatūra</w:t>
            </w:r>
            <w:r w:rsidR="00F237A0" w:rsidRPr="00D8503C">
              <w:rPr>
                <w:iCs/>
                <w:vertAlign w:val="superscript"/>
              </w:rPr>
              <w:t>2</w:t>
            </w:r>
            <w:r w:rsidR="00F237A0" w:rsidRPr="00D8503C">
              <w:rPr>
                <w:iCs/>
              </w:rPr>
              <w:t>.</w:t>
            </w:r>
          </w:p>
          <w:p w14:paraId="4799470C" w14:textId="75B27B9F" w:rsidR="00295140" w:rsidRPr="00AF6984" w:rsidRDefault="00F237A0" w:rsidP="001950BE">
            <w:pPr>
              <w:spacing w:before="60" w:after="60"/>
              <w:rPr>
                <w:iCs/>
                <w:szCs w:val="22"/>
              </w:rPr>
            </w:pPr>
            <w:r w:rsidRPr="00D8503C">
              <w:rPr>
                <w:iCs/>
              </w:rPr>
              <w:t>Pa</w:t>
            </w:r>
            <w:r w:rsidR="008031AF">
              <w:rPr>
                <w:iCs/>
              </w:rPr>
              <w:t>stiprinātas</w:t>
            </w:r>
            <w:r w:rsidRPr="00D8503C">
              <w:rPr>
                <w:iCs/>
              </w:rPr>
              <w:t xml:space="preserve"> jutības reakcija</w:t>
            </w:r>
            <w:r w:rsidR="008031AF">
              <w:rPr>
                <w:iCs/>
              </w:rPr>
              <w:t>s</w:t>
            </w:r>
            <w:r w:rsidRPr="00D8503C">
              <w:rPr>
                <w:iCs/>
              </w:rPr>
              <w:t xml:space="preserve"> (piemēram, letarģija, sejas tūska, nieze, vemšana vai </w:t>
            </w:r>
            <w:r w:rsidR="008031AF">
              <w:rPr>
                <w:iCs/>
              </w:rPr>
              <w:t>diareja</w:t>
            </w:r>
            <w:r w:rsidRPr="00D8503C">
              <w:rPr>
                <w:iCs/>
              </w:rPr>
              <w:t>)</w:t>
            </w:r>
            <w:r w:rsidRPr="00D8503C">
              <w:rPr>
                <w:iCs/>
                <w:vertAlign w:val="superscript"/>
              </w:rPr>
              <w:t>3</w:t>
            </w:r>
            <w:r w:rsidRPr="00D8503C">
              <w:rPr>
                <w:iCs/>
              </w:rPr>
              <w:t>.</w:t>
            </w:r>
          </w:p>
        </w:tc>
      </w:tr>
    </w:tbl>
    <w:p w14:paraId="1238B5D4" w14:textId="1380DD4B" w:rsidR="00B16F21" w:rsidRPr="00100AC5" w:rsidRDefault="00B16F21" w:rsidP="00D8503C">
      <w:pPr>
        <w:tabs>
          <w:tab w:val="clear" w:pos="567"/>
        </w:tabs>
        <w:autoSpaceDE w:val="0"/>
        <w:autoSpaceDN w:val="0"/>
        <w:adjustRightInd w:val="0"/>
        <w:spacing w:line="240" w:lineRule="auto"/>
        <w:rPr>
          <w:color w:val="000000"/>
          <w:szCs w:val="22"/>
          <w:vertAlign w:val="superscript"/>
          <w:lang w:eastAsia="it-IT"/>
        </w:rPr>
      </w:pPr>
      <w:r w:rsidRPr="00100AC5">
        <w:rPr>
          <w:color w:val="000000"/>
          <w:szCs w:val="22"/>
          <w:vertAlign w:val="superscript"/>
          <w:lang w:eastAsia="it-IT"/>
        </w:rPr>
        <w:t>1</w:t>
      </w:r>
      <w:r w:rsidRPr="00100AC5">
        <w:rPr>
          <w:color w:val="000000"/>
          <w:szCs w:val="22"/>
          <w:lang w:eastAsia="it-IT"/>
        </w:rPr>
        <w:t xml:space="preserve"> </w:t>
      </w:r>
      <w:r w:rsidRPr="00D8503C">
        <w:rPr>
          <w:color w:val="000000"/>
          <w:szCs w:val="22"/>
          <w:lang w:eastAsia="en-GB"/>
        </w:rPr>
        <w:t xml:space="preserve">Neliels un īslaicīgs </w:t>
      </w:r>
      <w:r w:rsidRPr="00D8503C">
        <w:rPr>
          <w:szCs w:val="22"/>
          <w:lang w:eastAsia="en-GB"/>
        </w:rPr>
        <w:t>(≤ 5 cm)</w:t>
      </w:r>
      <w:r w:rsidRPr="00D8503C">
        <w:rPr>
          <w:color w:val="000000"/>
          <w:szCs w:val="22"/>
          <w:lang w:eastAsia="en-GB"/>
        </w:rPr>
        <w:t>, kas dažreiz var būt ciets un sāpīgs palpējot. Jebk</w:t>
      </w:r>
      <w:r w:rsidR="008031AF">
        <w:rPr>
          <w:color w:val="000000"/>
          <w:szCs w:val="22"/>
          <w:lang w:eastAsia="en-GB"/>
        </w:rPr>
        <w:t>urš</w:t>
      </w:r>
      <w:r w:rsidRPr="00D8503C">
        <w:rPr>
          <w:color w:val="000000"/>
          <w:szCs w:val="22"/>
          <w:lang w:eastAsia="en-GB"/>
        </w:rPr>
        <w:t xml:space="preserve"> </w:t>
      </w:r>
      <w:r w:rsidR="008031AF">
        <w:rPr>
          <w:color w:val="000000"/>
          <w:szCs w:val="22"/>
          <w:lang w:eastAsia="en-GB"/>
        </w:rPr>
        <w:t xml:space="preserve">šāds </w:t>
      </w:r>
      <w:r w:rsidRPr="00D8503C">
        <w:rPr>
          <w:color w:val="000000"/>
          <w:szCs w:val="22"/>
          <w:lang w:eastAsia="en-GB"/>
        </w:rPr>
        <w:t>pietūkums izz</w:t>
      </w:r>
      <w:r w:rsidR="008031AF">
        <w:rPr>
          <w:color w:val="000000"/>
          <w:szCs w:val="22"/>
          <w:lang w:eastAsia="en-GB"/>
        </w:rPr>
        <w:t>udīs</w:t>
      </w:r>
      <w:r w:rsidRPr="00D8503C">
        <w:rPr>
          <w:color w:val="000000"/>
          <w:szCs w:val="22"/>
          <w:lang w:eastAsia="en-GB"/>
        </w:rPr>
        <w:t xml:space="preserve"> vai</w:t>
      </w:r>
      <w:r w:rsidR="00DA5135">
        <w:rPr>
          <w:color w:val="000000"/>
          <w:szCs w:val="22"/>
          <w:lang w:eastAsia="en-GB"/>
        </w:rPr>
        <w:t xml:space="preserve"> izteikti</w:t>
      </w:r>
      <w:r w:rsidRPr="00D8503C">
        <w:rPr>
          <w:color w:val="000000"/>
          <w:szCs w:val="22"/>
          <w:lang w:eastAsia="en-GB"/>
        </w:rPr>
        <w:t xml:space="preserve"> samazinās</w:t>
      </w:r>
      <w:r w:rsidR="008031AF">
        <w:rPr>
          <w:color w:val="000000"/>
          <w:szCs w:val="22"/>
          <w:lang w:eastAsia="en-GB"/>
        </w:rPr>
        <w:t>ies</w:t>
      </w:r>
      <w:r w:rsidRPr="00D8503C">
        <w:rPr>
          <w:color w:val="000000"/>
          <w:szCs w:val="22"/>
          <w:lang w:eastAsia="en-GB"/>
        </w:rPr>
        <w:t xml:space="preserve"> 14 dienu laikā pēc vakcin</w:t>
      </w:r>
      <w:r w:rsidR="008031AF">
        <w:rPr>
          <w:color w:val="000000"/>
          <w:szCs w:val="22"/>
          <w:lang w:eastAsia="en-GB"/>
        </w:rPr>
        <w:t>ācijas</w:t>
      </w:r>
      <w:r w:rsidRPr="00D8503C">
        <w:rPr>
          <w:color w:val="000000"/>
          <w:szCs w:val="22"/>
          <w:lang w:eastAsia="en-GB"/>
        </w:rPr>
        <w:t xml:space="preserve">. </w:t>
      </w:r>
    </w:p>
    <w:p w14:paraId="24A452AB" w14:textId="47B58499" w:rsidR="00B16F21" w:rsidRPr="00D8503C" w:rsidRDefault="00B16F21" w:rsidP="00B16F21">
      <w:pPr>
        <w:tabs>
          <w:tab w:val="left" w:pos="284"/>
        </w:tabs>
        <w:spacing w:line="240" w:lineRule="auto"/>
        <w:ind w:left="142" w:hanging="142"/>
      </w:pPr>
      <w:r w:rsidRPr="00D8503C">
        <w:rPr>
          <w:vertAlign w:val="superscript"/>
        </w:rPr>
        <w:t>2</w:t>
      </w:r>
      <w:r w:rsidRPr="00D8503C">
        <w:t xml:space="preserve"> </w:t>
      </w:r>
      <w:r w:rsidRPr="00D8503C">
        <w:tab/>
        <w:t>Īslaicīg</w:t>
      </w:r>
      <w:r w:rsidR="001950BE" w:rsidRPr="00D8503C">
        <w:t>i</w:t>
      </w:r>
      <w:r w:rsidRPr="00D8503C">
        <w:t>.</w:t>
      </w:r>
    </w:p>
    <w:p w14:paraId="4F043CFE" w14:textId="0D555454" w:rsidR="00B16F21" w:rsidRPr="001950BE" w:rsidRDefault="00B16F21" w:rsidP="00B16F21">
      <w:pPr>
        <w:spacing w:line="240" w:lineRule="auto"/>
        <w:ind w:left="142" w:hanging="142"/>
        <w:rPr>
          <w:iCs/>
        </w:rPr>
      </w:pPr>
      <w:r w:rsidRPr="00D8503C">
        <w:rPr>
          <w:vertAlign w:val="superscript"/>
        </w:rPr>
        <w:t>3</w:t>
      </w:r>
      <w:r w:rsidRPr="00D8503C">
        <w:t xml:space="preserve"> </w:t>
      </w:r>
      <w:r w:rsidRPr="00D8503C">
        <w:tab/>
      </w:r>
      <w:r w:rsidRPr="00D8503C">
        <w:rPr>
          <w:color w:val="000000"/>
        </w:rPr>
        <w:t>Šāda reakcija var attīstīties līdz smagākam stāvoklim (anafilakse), kas var būt dzīvībai bīstama, un līdz ar papildu pazīmēm</w:t>
      </w:r>
      <w:r w:rsidR="001950BE" w:rsidRPr="00D8503C">
        <w:rPr>
          <w:color w:val="000000"/>
        </w:rPr>
        <w:t xml:space="preserve"> - </w:t>
      </w:r>
      <w:r w:rsidRPr="00D8503C">
        <w:rPr>
          <w:color w:val="000000"/>
        </w:rPr>
        <w:t>ataksij</w:t>
      </w:r>
      <w:r w:rsidR="001950BE" w:rsidRPr="00D8503C">
        <w:rPr>
          <w:color w:val="000000"/>
        </w:rPr>
        <w:t>u</w:t>
      </w:r>
      <w:r w:rsidRPr="00D8503C">
        <w:rPr>
          <w:color w:val="000000"/>
        </w:rPr>
        <w:t>, elpas trūkum</w:t>
      </w:r>
      <w:r w:rsidR="001950BE" w:rsidRPr="00D8503C">
        <w:rPr>
          <w:color w:val="000000"/>
        </w:rPr>
        <w:t>u, trīci</w:t>
      </w:r>
      <w:r w:rsidRPr="00D8503C">
        <w:rPr>
          <w:color w:val="000000"/>
        </w:rPr>
        <w:t xml:space="preserve"> un kolaps</w:t>
      </w:r>
      <w:r w:rsidR="001950BE" w:rsidRPr="00D8503C">
        <w:rPr>
          <w:color w:val="000000"/>
        </w:rPr>
        <w:t>u</w:t>
      </w:r>
      <w:r w:rsidRPr="00D8503C">
        <w:rPr>
          <w:color w:val="000000"/>
        </w:rPr>
        <w:t>. Ja rodas šādas reakcijas, ieteicama atbilstoša ārstēšana.</w:t>
      </w:r>
    </w:p>
    <w:p w14:paraId="752AAA91" w14:textId="77777777" w:rsidR="00295140" w:rsidRPr="00E57A7D" w:rsidRDefault="00295140" w:rsidP="00AD0710">
      <w:pPr>
        <w:tabs>
          <w:tab w:val="clear" w:pos="567"/>
        </w:tabs>
        <w:spacing w:line="240" w:lineRule="auto"/>
        <w:rPr>
          <w:szCs w:val="22"/>
        </w:rPr>
      </w:pPr>
    </w:p>
    <w:p w14:paraId="5C7B4437" w14:textId="3641335F" w:rsidR="007C2447" w:rsidRDefault="00D70933"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09C8D550" w:rsidR="00100AC5" w:rsidRDefault="00100AC5">
      <w:pPr>
        <w:tabs>
          <w:tab w:val="clear" w:pos="567"/>
        </w:tabs>
        <w:spacing w:line="240" w:lineRule="auto"/>
      </w:pPr>
      <w:r>
        <w:br w:type="page"/>
      </w:r>
    </w:p>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073FFE7A" w14:textId="77777777" w:rsidR="00D85092" w:rsidRPr="00E57A7D" w:rsidRDefault="00D85092" w:rsidP="00D85092">
      <w:pPr>
        <w:tabs>
          <w:tab w:val="clear" w:pos="567"/>
        </w:tabs>
        <w:spacing w:line="240" w:lineRule="auto"/>
        <w:rPr>
          <w:szCs w:val="22"/>
        </w:rPr>
      </w:pPr>
      <w:r w:rsidRPr="00E57A7D">
        <w:rPr>
          <w:szCs w:val="22"/>
          <w:u w:val="single"/>
        </w:rPr>
        <w:t>Grūsnība</w:t>
      </w:r>
      <w:r w:rsidRPr="00282DEC">
        <w:rPr>
          <w:u w:val="single"/>
        </w:rPr>
        <w:t xml:space="preserve"> </w:t>
      </w:r>
      <w:r w:rsidRPr="00673639">
        <w:rPr>
          <w:u w:val="single"/>
        </w:rPr>
        <w:t xml:space="preserve">un </w:t>
      </w:r>
      <w:r w:rsidRPr="00E57A7D">
        <w:rPr>
          <w:szCs w:val="22"/>
          <w:u w:val="single"/>
        </w:rPr>
        <w:t>laktācija</w:t>
      </w:r>
      <w:r w:rsidRPr="00E57A7D">
        <w:t>:</w:t>
      </w:r>
    </w:p>
    <w:p w14:paraId="047C81B0" w14:textId="3F8670C9" w:rsidR="00282DEC" w:rsidRPr="00282DEC" w:rsidRDefault="00282DEC" w:rsidP="00282DEC">
      <w:pPr>
        <w:tabs>
          <w:tab w:val="clear" w:pos="567"/>
        </w:tabs>
        <w:spacing w:line="240" w:lineRule="auto"/>
        <w:jc w:val="both"/>
        <w:rPr>
          <w:color w:val="000000"/>
        </w:rPr>
      </w:pPr>
      <w:r w:rsidRPr="00282DEC">
        <w:rPr>
          <w:color w:val="000000"/>
        </w:rPr>
        <w:t>Drīkst lietot grūsnības laikā.</w:t>
      </w:r>
    </w:p>
    <w:p w14:paraId="3787EA0C" w14:textId="51B633BA" w:rsidR="00282DEC" w:rsidRPr="00282DEC" w:rsidRDefault="00282DEC" w:rsidP="00282DEC">
      <w:pPr>
        <w:tabs>
          <w:tab w:val="clear" w:pos="567"/>
        </w:tabs>
        <w:spacing w:line="240" w:lineRule="auto"/>
        <w:jc w:val="both"/>
        <w:rPr>
          <w:color w:val="000000"/>
        </w:rPr>
      </w:pPr>
      <w:r w:rsidRPr="00282DEC">
        <w:rPr>
          <w:color w:val="000000"/>
        </w:rPr>
        <w:lastRenderedPageBreak/>
        <w:t xml:space="preserve">Nav pierādīts šo veterināro zāļu </w:t>
      </w:r>
      <w:r w:rsidR="00684832">
        <w:rPr>
          <w:color w:val="000000"/>
        </w:rPr>
        <w:t>drošums</w:t>
      </w:r>
      <w:r w:rsidRPr="00282DEC">
        <w:rPr>
          <w:color w:val="000000"/>
        </w:rPr>
        <w:t xml:space="preserve">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5455E78A" w14:textId="77777777" w:rsidR="003A7EF3" w:rsidRDefault="003A7EF3" w:rsidP="003A7EF3">
      <w:pPr>
        <w:tabs>
          <w:tab w:val="clear" w:pos="567"/>
        </w:tabs>
        <w:spacing w:line="240" w:lineRule="auto"/>
        <w:jc w:val="both"/>
        <w:rPr>
          <w:color w:val="000000"/>
        </w:rPr>
      </w:pPr>
    </w:p>
    <w:p w14:paraId="7024B6BE" w14:textId="73FD37E3" w:rsidR="003A7EF3" w:rsidRPr="003A7EF3" w:rsidRDefault="003A7EF3" w:rsidP="003A7EF3">
      <w:pPr>
        <w:tabs>
          <w:tab w:val="clear" w:pos="567"/>
        </w:tabs>
        <w:spacing w:line="240" w:lineRule="auto"/>
        <w:jc w:val="both"/>
        <w:rPr>
          <w:color w:val="000000"/>
        </w:rPr>
      </w:pPr>
      <w:r w:rsidRPr="003A7EF3">
        <w:rPr>
          <w:color w:val="000000"/>
        </w:rPr>
        <w:t xml:space="preserve">Pieejamie drošuma un iedarbīguma pētījumi (vīrusu izdalīšanās) pierāda, ka šo vakcīnu drīkst lietot maisījumā ar inaktivētām Nobivac sērijas vakcīnām pret suņu leptospirozi, ko izraisa visi vai daži no šiem serotipiem: </w:t>
      </w:r>
      <w:r w:rsidRPr="003A7EF3">
        <w:rPr>
          <w:i/>
          <w:color w:val="000000"/>
        </w:rPr>
        <w:t>L. interrogans</w:t>
      </w:r>
      <w:r w:rsidRPr="003A7EF3">
        <w:rPr>
          <w:color w:val="000000"/>
        </w:rPr>
        <w:t xml:space="preserve"> serogrupas </w:t>
      </w:r>
      <w:r w:rsidRPr="003A7EF3">
        <w:rPr>
          <w:i/>
          <w:color w:val="000000"/>
        </w:rPr>
        <w:t>Canicola</w:t>
      </w:r>
      <w:r w:rsidRPr="003A7EF3">
        <w:rPr>
          <w:color w:val="000000"/>
        </w:rPr>
        <w:t xml:space="preserve"> serotips Canicola, </w:t>
      </w:r>
      <w:r w:rsidRPr="003A7EF3">
        <w:rPr>
          <w:i/>
          <w:color w:val="000000"/>
        </w:rPr>
        <w:t>L. interrogans</w:t>
      </w:r>
      <w:r w:rsidRPr="003A7EF3">
        <w:rPr>
          <w:color w:val="000000"/>
        </w:rPr>
        <w:t xml:space="preserve"> serogrupas </w:t>
      </w:r>
      <w:r w:rsidRPr="003A7EF3">
        <w:rPr>
          <w:i/>
          <w:color w:val="000000"/>
        </w:rPr>
        <w:t>Icterohaemorrhagiae</w:t>
      </w:r>
      <w:r w:rsidRPr="003A7EF3">
        <w:rPr>
          <w:color w:val="000000"/>
        </w:rPr>
        <w:t xml:space="preserve"> serotips Copenhageni, </w:t>
      </w:r>
      <w:r w:rsidRPr="003A7EF3">
        <w:rPr>
          <w:i/>
          <w:color w:val="000000"/>
        </w:rPr>
        <w:t xml:space="preserve">L. interrogans </w:t>
      </w:r>
      <w:r w:rsidRPr="003A7EF3">
        <w:rPr>
          <w:color w:val="000000"/>
        </w:rPr>
        <w:t xml:space="preserve">serogrupas </w:t>
      </w:r>
      <w:r w:rsidRPr="003A7EF3">
        <w:rPr>
          <w:i/>
          <w:color w:val="000000"/>
        </w:rPr>
        <w:t>Australis</w:t>
      </w:r>
      <w:r w:rsidRPr="003A7EF3">
        <w:rPr>
          <w:color w:val="000000"/>
        </w:rPr>
        <w:t xml:space="preserve"> serotips Bratislava un </w:t>
      </w:r>
      <w:r w:rsidRPr="003A7EF3">
        <w:rPr>
          <w:i/>
          <w:color w:val="000000"/>
        </w:rPr>
        <w:t>L. kirschneri</w:t>
      </w:r>
      <w:r w:rsidRPr="003A7EF3">
        <w:rPr>
          <w:color w:val="000000"/>
        </w:rPr>
        <w:t xml:space="preserve"> serogrupas </w:t>
      </w:r>
      <w:r w:rsidRPr="003A7EF3">
        <w:rPr>
          <w:i/>
          <w:color w:val="000000"/>
        </w:rPr>
        <w:t>Grippotyphosa</w:t>
      </w:r>
      <w:r w:rsidRPr="003A7EF3">
        <w:rPr>
          <w:color w:val="000000"/>
        </w:rPr>
        <w:t xml:space="preserve"> serotips Bananal/Liangguang.</w:t>
      </w:r>
    </w:p>
    <w:p w14:paraId="4B837941" w14:textId="77777777" w:rsidR="003A7EF3" w:rsidRPr="003A7EF3" w:rsidRDefault="003A7EF3" w:rsidP="003A7EF3">
      <w:pPr>
        <w:tabs>
          <w:tab w:val="clear" w:pos="567"/>
        </w:tabs>
        <w:spacing w:line="240" w:lineRule="auto"/>
        <w:jc w:val="both"/>
        <w:rPr>
          <w:color w:val="000000"/>
        </w:rPr>
      </w:pPr>
    </w:p>
    <w:p w14:paraId="0DCF918D" w14:textId="3E8B5CE0" w:rsidR="003A7EF3" w:rsidRPr="003A7EF3" w:rsidRDefault="003A7EF3" w:rsidP="003A7EF3">
      <w:pPr>
        <w:tabs>
          <w:tab w:val="clear" w:pos="567"/>
        </w:tabs>
        <w:spacing w:line="240" w:lineRule="auto"/>
        <w:jc w:val="both"/>
        <w:rPr>
          <w:color w:val="000000"/>
        </w:rPr>
      </w:pPr>
      <w:r w:rsidRPr="003A7EF3">
        <w:rPr>
          <w:color w:val="000000"/>
        </w:rPr>
        <w:t xml:space="preserve">Pirms šīs vakcīnas lietošanas maisījumā ar citām Nobivac vakcīnām </w:t>
      </w:r>
      <w:r w:rsidR="00DA5135">
        <w:rPr>
          <w:color w:val="000000"/>
        </w:rPr>
        <w:t>izlasīt</w:t>
      </w:r>
      <w:r w:rsidRPr="003A7EF3">
        <w:rPr>
          <w:color w:val="000000"/>
        </w:rPr>
        <w:t xml:space="preserve"> attiecīgās Nobivac vakcīnas </w:t>
      </w:r>
      <w:r w:rsidR="00DA5135">
        <w:rPr>
          <w:color w:val="000000"/>
        </w:rPr>
        <w:t>lietošanas instru</w:t>
      </w:r>
      <w:r w:rsidR="00F96C68">
        <w:rPr>
          <w:color w:val="000000"/>
        </w:rPr>
        <w:t>k</w:t>
      </w:r>
      <w:r w:rsidR="00DA5135">
        <w:rPr>
          <w:color w:val="000000"/>
        </w:rPr>
        <w:t>cij</w:t>
      </w:r>
      <w:r w:rsidR="00F96C68">
        <w:rPr>
          <w:color w:val="000000"/>
        </w:rPr>
        <w:t>u</w:t>
      </w:r>
      <w:r w:rsidRPr="003A7EF3">
        <w:rPr>
          <w:color w:val="000000"/>
        </w:rPr>
        <w:t>. Lietojot maisījumā ar Nobivac leptospirozes vakcīnām ikgadējās revakcinācijas laikā, ir pierādīts, ka nepastāv interference ar anamnestiskās (imūnās atmiņas) atbildes reakciju, kuru izraisa injicētās suņu paragripas vīrusa sastāvdaļa.</w:t>
      </w:r>
    </w:p>
    <w:p w14:paraId="6F0F8704" w14:textId="77777777" w:rsidR="003A7EF3" w:rsidRPr="003A7EF3" w:rsidRDefault="003A7EF3" w:rsidP="003A7EF3">
      <w:pPr>
        <w:tabs>
          <w:tab w:val="clear" w:pos="567"/>
        </w:tabs>
        <w:spacing w:line="240" w:lineRule="auto"/>
        <w:jc w:val="both"/>
        <w:rPr>
          <w:color w:val="000000"/>
        </w:rPr>
      </w:pPr>
    </w:p>
    <w:p w14:paraId="41BB9884" w14:textId="18741133" w:rsidR="003A7EF3" w:rsidRPr="003A7EF3" w:rsidRDefault="003A7EF3" w:rsidP="003A7EF3">
      <w:pPr>
        <w:tabs>
          <w:tab w:val="clear" w:pos="567"/>
        </w:tabs>
        <w:spacing w:line="240" w:lineRule="auto"/>
        <w:jc w:val="both"/>
        <w:rPr>
          <w:color w:val="000000"/>
        </w:rPr>
      </w:pPr>
      <w:r w:rsidRPr="003A7EF3">
        <w:rPr>
          <w:color w:val="000000"/>
        </w:rPr>
        <w:t>Pēc leptospirozes vakcīnas ievadīšanas, dažas dienas pēc vakcinācijas var rasties viegla un pārejoša ķermeņa temperatūras paaugstināšanās (≤ 1</w:t>
      </w:r>
      <w:r w:rsidR="001F08CE">
        <w:rPr>
          <w:color w:val="000000"/>
        </w:rPr>
        <w:t xml:space="preserve"> </w:t>
      </w:r>
      <w:r w:rsidRPr="003A7EF3">
        <w:rPr>
          <w:color w:val="000000"/>
        </w:rPr>
        <w:t>°C), dažiem kucēniem var novērot samazinātu aktivitāti un/vai samazinātu apetīti. Injekcijas vietā var novērot nelielu, pārejošu pietūkumu (≤ 4 cm), kas reizēm var būt ciets un palpējot sāpīgs. Jebkurš šāds pietūkums izzudīs vai izteikti samazināsies 14 dienu laikā pēc vakcinācijas.</w:t>
      </w:r>
    </w:p>
    <w:p w14:paraId="54D6E7BA" w14:textId="77777777" w:rsidR="003A7EF3" w:rsidRPr="003A7EF3" w:rsidRDefault="003A7EF3" w:rsidP="003A7EF3">
      <w:pPr>
        <w:tabs>
          <w:tab w:val="clear" w:pos="567"/>
        </w:tabs>
        <w:spacing w:line="240" w:lineRule="auto"/>
        <w:jc w:val="both"/>
        <w:rPr>
          <w:color w:val="000000"/>
        </w:rPr>
      </w:pPr>
    </w:p>
    <w:p w14:paraId="5384BA5D" w14:textId="524D0232" w:rsidR="003A7EF3" w:rsidRPr="003A7EF3" w:rsidRDefault="003A7EF3" w:rsidP="003A7EF3">
      <w:pPr>
        <w:tabs>
          <w:tab w:val="clear" w:pos="567"/>
        </w:tabs>
        <w:spacing w:line="240" w:lineRule="auto"/>
        <w:jc w:val="both"/>
        <w:rPr>
          <w:color w:val="000000"/>
        </w:rPr>
      </w:pPr>
      <w:r w:rsidRPr="003A7EF3">
        <w:rPr>
          <w:color w:val="000000"/>
        </w:rPr>
        <w:t xml:space="preserve">Pēc </w:t>
      </w:r>
      <w:r w:rsidR="00F96C68">
        <w:rPr>
          <w:color w:val="000000"/>
        </w:rPr>
        <w:t>šīs vakcīnas</w:t>
      </w:r>
      <w:r w:rsidRPr="003A7EF3">
        <w:rPr>
          <w:color w:val="000000"/>
        </w:rPr>
        <w:t xml:space="preserve"> un Nobivac sērijas leptospirozes vakcīnu maisījuma pārdozēšanas, var novērot pārejošas lokālas reakcijas, piemēram, difūzu līdz cietu pietūkumu no 1 līdz 5 cm diametrā, kas parasti saglabājas </w:t>
      </w:r>
      <w:r w:rsidR="00F96C68">
        <w:rPr>
          <w:color w:val="000000"/>
        </w:rPr>
        <w:t>līdz</w:t>
      </w:r>
      <w:r w:rsidRPr="003A7EF3">
        <w:rPr>
          <w:color w:val="000000"/>
        </w:rPr>
        <w:t xml:space="preserve"> 5 nedēļ</w:t>
      </w:r>
      <w:r w:rsidR="00F96C68">
        <w:rPr>
          <w:color w:val="000000"/>
        </w:rPr>
        <w:t>ām</w:t>
      </w:r>
      <w:r w:rsidRPr="003A7EF3">
        <w:rPr>
          <w:color w:val="000000"/>
        </w:rPr>
        <w:t xml:space="preserve">, tomēr </w:t>
      </w:r>
      <w:r w:rsidR="00F96C68">
        <w:rPr>
          <w:color w:val="000000"/>
        </w:rPr>
        <w:t>reizēm tas saglabājas ilgāk</w:t>
      </w:r>
      <w:r w:rsidRPr="003A7EF3">
        <w:rPr>
          <w:color w:val="000000"/>
        </w:rPr>
        <w:t>, līdz pilnībā izzūd.</w:t>
      </w:r>
    </w:p>
    <w:p w14:paraId="25EE5BED" w14:textId="77777777" w:rsidR="003A7EF3" w:rsidRPr="003A7EF3" w:rsidRDefault="003A7EF3" w:rsidP="003A7EF3">
      <w:pPr>
        <w:tabs>
          <w:tab w:val="clear" w:pos="567"/>
        </w:tabs>
        <w:spacing w:line="240" w:lineRule="auto"/>
        <w:jc w:val="both"/>
        <w:rPr>
          <w:color w:val="000000"/>
        </w:rPr>
      </w:pPr>
    </w:p>
    <w:p w14:paraId="44495A48" w14:textId="3F7FAB77" w:rsidR="003A7EF3" w:rsidRPr="003A7EF3" w:rsidRDefault="003A7EF3" w:rsidP="003A7EF3">
      <w:pPr>
        <w:tabs>
          <w:tab w:val="clear" w:pos="567"/>
        </w:tabs>
        <w:jc w:val="both"/>
        <w:rPr>
          <w:szCs w:val="22"/>
          <w:highlight w:val="yellow"/>
          <w:lang w:eastAsia="en-GB"/>
        </w:rPr>
      </w:pPr>
      <w:r w:rsidRPr="003A7EF3">
        <w:rPr>
          <w:szCs w:val="22"/>
          <w:lang w:eastAsia="en-GB"/>
        </w:rPr>
        <w:t xml:space="preserve">Pieejamie šīs vakcīnas suņu mēra vīrusa, suņu adenovīrusa un suņu parvovīrusa </w:t>
      </w:r>
      <w:r w:rsidR="00126FE9">
        <w:rPr>
          <w:szCs w:val="22"/>
          <w:lang w:eastAsia="en-GB"/>
        </w:rPr>
        <w:t>komponenšu</w:t>
      </w:r>
      <w:r w:rsidRPr="003A7EF3">
        <w:rPr>
          <w:szCs w:val="22"/>
          <w:lang w:eastAsia="en-GB"/>
        </w:rPr>
        <w:t xml:space="preserve"> drošuma un iedarbīguma pētījumi </w:t>
      </w:r>
      <w:r w:rsidR="00126FE9">
        <w:rPr>
          <w:szCs w:val="22"/>
          <w:lang w:eastAsia="en-GB"/>
        </w:rPr>
        <w:t>pie</w:t>
      </w:r>
      <w:r w:rsidRPr="003A7EF3">
        <w:rPr>
          <w:szCs w:val="22"/>
          <w:lang w:eastAsia="en-GB"/>
        </w:rPr>
        <w:t xml:space="preserve">rāda, ka šo vakcīnu </w:t>
      </w:r>
      <w:r w:rsidR="00F96C68">
        <w:rPr>
          <w:szCs w:val="22"/>
          <w:lang w:eastAsia="en-GB"/>
        </w:rPr>
        <w:t>drīkst</w:t>
      </w:r>
      <w:r w:rsidRPr="003A7EF3">
        <w:rPr>
          <w:szCs w:val="22"/>
          <w:lang w:eastAsia="en-GB"/>
        </w:rPr>
        <w:t xml:space="preserve"> lietot ta</w:t>
      </w:r>
      <w:r w:rsidR="00F96C68">
        <w:rPr>
          <w:szCs w:val="22"/>
          <w:lang w:eastAsia="en-GB"/>
        </w:rPr>
        <w:t>jā</w:t>
      </w:r>
      <w:r w:rsidRPr="003A7EF3">
        <w:rPr>
          <w:szCs w:val="22"/>
          <w:lang w:eastAsia="en-GB"/>
        </w:rPr>
        <w:t xml:space="preserve"> pašā </w:t>
      </w:r>
      <w:r w:rsidR="00F96C68">
        <w:rPr>
          <w:szCs w:val="22"/>
          <w:lang w:eastAsia="en-GB"/>
        </w:rPr>
        <w:t>dienā</w:t>
      </w:r>
      <w:r w:rsidRPr="003A7EF3">
        <w:rPr>
          <w:szCs w:val="22"/>
          <w:lang w:eastAsia="en-GB"/>
        </w:rPr>
        <w:t xml:space="preserve">, bet nelietot maisījumā ar inaktivētu Nobivac sērijas vakcīnu pret </w:t>
      </w:r>
      <w:r w:rsidRPr="003A7EF3">
        <w:rPr>
          <w:i/>
          <w:iCs/>
          <w:szCs w:val="22"/>
          <w:lang w:eastAsia="en-GB"/>
        </w:rPr>
        <w:t>Bordetella bronchiseptica</w:t>
      </w:r>
      <w:r w:rsidRPr="003A7EF3">
        <w:rPr>
          <w:szCs w:val="22"/>
          <w:lang w:eastAsia="en-GB"/>
        </w:rPr>
        <w:t xml:space="preserve">. </w:t>
      </w:r>
    </w:p>
    <w:p w14:paraId="4D194510" w14:textId="77777777" w:rsidR="003A7EF3" w:rsidRPr="003A7EF3" w:rsidRDefault="003A7EF3" w:rsidP="003A7EF3">
      <w:pPr>
        <w:tabs>
          <w:tab w:val="clear" w:pos="567"/>
        </w:tabs>
        <w:rPr>
          <w:szCs w:val="22"/>
          <w:lang w:eastAsia="en-GB"/>
        </w:rPr>
      </w:pPr>
    </w:p>
    <w:p w14:paraId="5D7B4689" w14:textId="77777777" w:rsidR="003A7EF3" w:rsidRPr="003A7EF3" w:rsidRDefault="003A7EF3" w:rsidP="003A7EF3">
      <w:pPr>
        <w:tabs>
          <w:tab w:val="clear" w:pos="567"/>
        </w:tabs>
        <w:spacing w:line="240" w:lineRule="auto"/>
        <w:jc w:val="both"/>
        <w:rPr>
          <w:color w:val="000000"/>
        </w:rPr>
      </w:pPr>
      <w:r w:rsidRPr="003A7EF3">
        <w:rPr>
          <w:color w:val="000000"/>
        </w:rPr>
        <w:t xml:space="preserve">Lietojot šo vakcīnu vienlaikus ar inaktivētām Nobivac sērijas vakcīnām pret </w:t>
      </w:r>
      <w:r w:rsidRPr="003A7EF3">
        <w:rPr>
          <w:bCs/>
          <w:i/>
          <w:iCs/>
          <w:szCs w:val="22"/>
          <w:lang w:eastAsia="en-GB"/>
        </w:rPr>
        <w:t>Bordetella bronchiseptica</w:t>
      </w:r>
      <w:r w:rsidRPr="003A7EF3">
        <w:rPr>
          <w:color w:val="000000"/>
        </w:rPr>
        <w:t xml:space="preserve">, </w:t>
      </w:r>
      <w:r w:rsidRPr="003A7EF3">
        <w:t>pierādītie antivielu atbildes reakcijas dati par šīs vakcīnas suņu paragripas dzīvo komponentu ir tādi paši kā tad, ja šī vakcīna tiek ievadīta viena pati.</w:t>
      </w:r>
    </w:p>
    <w:p w14:paraId="5D4DD9CC" w14:textId="77777777" w:rsidR="003A7EF3" w:rsidRPr="003A7EF3" w:rsidRDefault="003A7EF3" w:rsidP="003A7EF3">
      <w:pPr>
        <w:tabs>
          <w:tab w:val="clear" w:pos="567"/>
        </w:tabs>
        <w:spacing w:line="240" w:lineRule="auto"/>
        <w:jc w:val="both"/>
        <w:rPr>
          <w:color w:val="000000"/>
        </w:rPr>
      </w:pPr>
    </w:p>
    <w:p w14:paraId="0EA953C2" w14:textId="1FE1C515" w:rsidR="003A7EF3" w:rsidRPr="003A7EF3" w:rsidRDefault="003A7EF3" w:rsidP="003A7EF3">
      <w:pPr>
        <w:tabs>
          <w:tab w:val="clear" w:pos="567"/>
        </w:tabs>
        <w:spacing w:line="240" w:lineRule="auto"/>
        <w:jc w:val="both"/>
        <w:rPr>
          <w:color w:val="000000"/>
        </w:rPr>
      </w:pPr>
      <w:r w:rsidRPr="003A7EF3">
        <w:rPr>
          <w:color w:val="000000"/>
        </w:rPr>
        <w:t xml:space="preserve">Lietojot </w:t>
      </w:r>
      <w:r w:rsidR="00F96C68">
        <w:rPr>
          <w:color w:val="000000"/>
        </w:rPr>
        <w:t>šo vakcīnu</w:t>
      </w:r>
      <w:r w:rsidRPr="003A7EF3">
        <w:rPr>
          <w:color w:val="000000"/>
        </w:rPr>
        <w:t xml:space="preserve"> maisījumā ar kādu citu no iepriekš minētajām Nobivac vakcīnām, ir jāņem vērā minimālais ieteicamais suņu vecums vakcinācijas laikā. Tam jāatbilst abu maisījumā lietoto vakcīnu lietošanas instrukcijā norādītajam vecumam, vai jābūt lielākam par to. </w:t>
      </w:r>
    </w:p>
    <w:p w14:paraId="10FEFB7E" w14:textId="77777777" w:rsidR="003A7EF3" w:rsidRPr="003A7EF3" w:rsidRDefault="003A7EF3" w:rsidP="003A7EF3">
      <w:pPr>
        <w:tabs>
          <w:tab w:val="clear" w:pos="567"/>
        </w:tabs>
        <w:spacing w:line="240" w:lineRule="auto"/>
        <w:jc w:val="both"/>
        <w:rPr>
          <w:color w:val="000000"/>
        </w:rPr>
      </w:pPr>
    </w:p>
    <w:p w14:paraId="2102C53A" w14:textId="670996E5" w:rsidR="003A7EF3" w:rsidRPr="003A7EF3" w:rsidRDefault="003A7EF3" w:rsidP="003A7EF3">
      <w:pPr>
        <w:tabs>
          <w:tab w:val="clear" w:pos="567"/>
        </w:tabs>
        <w:spacing w:line="240" w:lineRule="auto"/>
        <w:jc w:val="both"/>
        <w:rPr>
          <w:color w:val="000000"/>
        </w:rPr>
      </w:pPr>
      <w:r w:rsidRPr="003A7EF3">
        <w:rPr>
          <w:color w:val="000000"/>
        </w:rPr>
        <w:t>Nav pieejama informācija par šīs vakcīnas drošumu un iedarbīgumu, kad t</w:t>
      </w:r>
      <w:r w:rsidR="00107AAF">
        <w:rPr>
          <w:color w:val="000000"/>
        </w:rPr>
        <w:t>o</w:t>
      </w:r>
      <w:r w:rsidRPr="003A7EF3">
        <w:rPr>
          <w:color w:val="000000"/>
        </w:rPr>
        <w:t xml:space="preserve"> lieto kopā ar citām, izņemot iepriekš minētajām veterinārajām zālēm. Lēmum</w:t>
      </w:r>
      <w:r w:rsidR="00107AAF">
        <w:rPr>
          <w:color w:val="000000"/>
        </w:rPr>
        <w:t>u</w:t>
      </w:r>
      <w:r w:rsidRPr="003A7EF3">
        <w:rPr>
          <w:color w:val="000000"/>
        </w:rPr>
        <w:t xml:space="preserve"> par šīs vakcīnas lietošanu pirms vai pēc citu veterināro zāļu lietošanas pieņem</w:t>
      </w:r>
      <w:r w:rsidR="00107AAF">
        <w:rPr>
          <w:color w:val="000000"/>
        </w:rPr>
        <w:t>t</w:t>
      </w:r>
      <w:r w:rsidRPr="003A7EF3">
        <w:rPr>
          <w:color w:val="000000"/>
        </w:rPr>
        <w:t>, izvērtējot katru gadījumu atsevišķi.</w:t>
      </w:r>
    </w:p>
    <w:p w14:paraId="6AB6AE36" w14:textId="77777777" w:rsidR="00107AAF" w:rsidRPr="00E57A7D" w:rsidRDefault="00107AAF"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42E6F76D" w14:textId="77777777" w:rsidR="00DB1D04" w:rsidRPr="00DB1D04" w:rsidRDefault="00DB1D04" w:rsidP="00DB1D04">
      <w:pPr>
        <w:tabs>
          <w:tab w:val="clear" w:pos="567"/>
        </w:tabs>
        <w:spacing w:line="240" w:lineRule="auto"/>
        <w:ind w:left="567" w:hanging="567"/>
        <w:jc w:val="both"/>
        <w:rPr>
          <w:color w:val="000000"/>
        </w:rPr>
      </w:pPr>
    </w:p>
    <w:p w14:paraId="31AEE292" w14:textId="75EEB577" w:rsidR="00DB1D04" w:rsidRPr="00DB1D04" w:rsidRDefault="00DB1D04" w:rsidP="00DB1D04">
      <w:pPr>
        <w:tabs>
          <w:tab w:val="clear" w:pos="567"/>
        </w:tabs>
        <w:spacing w:line="240" w:lineRule="auto"/>
        <w:jc w:val="both"/>
        <w:rPr>
          <w:color w:val="000000"/>
        </w:rPr>
      </w:pPr>
      <w:r w:rsidRPr="00DB1D04">
        <w:rPr>
          <w:color w:val="000000"/>
        </w:rPr>
        <w:t xml:space="preserve">Vienu devu (1 ml) izšķīdinātās vakcīnas ievadīt </w:t>
      </w:r>
      <w:r w:rsidR="00F96C68">
        <w:rPr>
          <w:color w:val="000000"/>
        </w:rPr>
        <w:t>subkutānas</w:t>
      </w:r>
      <w:r w:rsidRPr="00DB1D04">
        <w:rPr>
          <w:color w:val="000000"/>
        </w:rPr>
        <w:t xml:space="preserve"> injekcijas veidā.</w:t>
      </w:r>
    </w:p>
    <w:p w14:paraId="59EDE04A" w14:textId="6CF8CA6A" w:rsidR="00DB1D04" w:rsidRPr="00DB1D04" w:rsidRDefault="00DB1D04" w:rsidP="00DB1D04">
      <w:pPr>
        <w:tabs>
          <w:tab w:val="clear" w:pos="567"/>
        </w:tabs>
        <w:spacing w:line="240" w:lineRule="auto"/>
        <w:jc w:val="both"/>
        <w:rPr>
          <w:color w:val="000000"/>
        </w:rPr>
      </w:pPr>
      <w:r w:rsidRPr="00DB1D04">
        <w:rPr>
          <w:color w:val="000000"/>
        </w:rPr>
        <w:t>Liofiliz</w:t>
      </w:r>
      <w:r w:rsidR="00F96C68">
        <w:rPr>
          <w:color w:val="000000"/>
        </w:rPr>
        <w:t>āta iz</w:t>
      </w:r>
      <w:r w:rsidRPr="00DB1D04">
        <w:rPr>
          <w:color w:val="000000"/>
        </w:rPr>
        <w:t xml:space="preserve">šķīdināšanai lietot 1 ml šķīdinātāja vai 1 ml (1 deva) inaktivētās vakcīnas (kā norādīts </w:t>
      </w:r>
      <w:r w:rsidR="00985655">
        <w:rPr>
          <w:color w:val="000000"/>
        </w:rPr>
        <w:t>3</w:t>
      </w:r>
      <w:r w:rsidRPr="00DB1D04">
        <w:rPr>
          <w:color w:val="000000"/>
        </w:rPr>
        <w:t>.8. apakšpunktā).</w:t>
      </w:r>
    </w:p>
    <w:p w14:paraId="15C26A80" w14:textId="77777777" w:rsidR="00DB1D04" w:rsidRPr="00DB1D04" w:rsidRDefault="00DB1D04" w:rsidP="00DB1D04">
      <w:pPr>
        <w:tabs>
          <w:tab w:val="clear" w:pos="567"/>
        </w:tabs>
        <w:spacing w:line="240" w:lineRule="auto"/>
        <w:jc w:val="both"/>
        <w:rPr>
          <w:color w:val="000000"/>
        </w:rPr>
      </w:pPr>
    </w:p>
    <w:p w14:paraId="5E7C6E64" w14:textId="77777777" w:rsidR="00DB1D04" w:rsidRPr="00E82022" w:rsidRDefault="00DB1D04" w:rsidP="00DB1D04">
      <w:pPr>
        <w:tabs>
          <w:tab w:val="clear" w:pos="567"/>
        </w:tabs>
        <w:spacing w:line="240" w:lineRule="auto"/>
        <w:jc w:val="both"/>
        <w:rPr>
          <w:b/>
          <w:bCs/>
          <w:color w:val="000000"/>
        </w:rPr>
      </w:pPr>
      <w:r w:rsidRPr="00E82022">
        <w:rPr>
          <w:b/>
          <w:bCs/>
          <w:color w:val="000000"/>
        </w:rPr>
        <w:t>Vakcinācijas shēma:</w:t>
      </w:r>
    </w:p>
    <w:p w14:paraId="35101CF7" w14:textId="77777777" w:rsidR="00DB1D04" w:rsidRPr="00E82022" w:rsidRDefault="00DB1D04" w:rsidP="00DB1D04">
      <w:pPr>
        <w:tabs>
          <w:tab w:val="clear" w:pos="567"/>
        </w:tabs>
        <w:spacing w:line="240" w:lineRule="auto"/>
        <w:jc w:val="both"/>
        <w:rPr>
          <w:color w:val="000000"/>
          <w:u w:val="single"/>
        </w:rPr>
      </w:pPr>
      <w:r w:rsidRPr="00E82022">
        <w:rPr>
          <w:color w:val="000000"/>
          <w:u w:val="single"/>
        </w:rPr>
        <w:t xml:space="preserve">Primārā vakcinācija: </w:t>
      </w:r>
    </w:p>
    <w:p w14:paraId="46340BAB" w14:textId="77777777" w:rsidR="00DB1D04" w:rsidRPr="00DB1D04" w:rsidRDefault="00DB1D04" w:rsidP="00DB1D04">
      <w:pPr>
        <w:tabs>
          <w:tab w:val="clear" w:pos="567"/>
        </w:tabs>
        <w:spacing w:line="240" w:lineRule="auto"/>
        <w:jc w:val="both"/>
        <w:rPr>
          <w:color w:val="000000"/>
        </w:rPr>
      </w:pPr>
      <w:r w:rsidRPr="00DB1D04">
        <w:rPr>
          <w:color w:val="000000"/>
        </w:rPr>
        <w:t xml:space="preserve">Viena injekcija no 10 nedēļu vecuma vai vecākiem suņiem nodrošina aktīvo imunitāti. </w:t>
      </w:r>
    </w:p>
    <w:p w14:paraId="55B07417" w14:textId="77777777" w:rsidR="00DB1D04" w:rsidRPr="00DB1D04" w:rsidRDefault="00DB1D04" w:rsidP="00DB1D04">
      <w:pPr>
        <w:tabs>
          <w:tab w:val="clear" w:pos="567"/>
        </w:tabs>
        <w:spacing w:line="240" w:lineRule="auto"/>
        <w:jc w:val="both"/>
        <w:rPr>
          <w:color w:val="000000"/>
        </w:rPr>
      </w:pPr>
      <w:r w:rsidRPr="00DB1D04">
        <w:rPr>
          <w:color w:val="000000"/>
        </w:rPr>
        <w:t xml:space="preserve">Ja aizsardzība ir nepieciešama agrāk, pirmo devu var ievadīt kucēniem no 6 nedēļu vecuma, bet jāņem vērā, ka no mātes iegūtās pasīvās antivielas var traucēt vakcinācijas atbildes reakcijai. </w:t>
      </w:r>
    </w:p>
    <w:p w14:paraId="6D626F71" w14:textId="77777777" w:rsidR="00DB1D04" w:rsidRPr="00DB1D04" w:rsidRDefault="00DB1D04" w:rsidP="00DB1D04">
      <w:pPr>
        <w:tabs>
          <w:tab w:val="clear" w:pos="567"/>
        </w:tabs>
        <w:spacing w:line="240" w:lineRule="auto"/>
        <w:jc w:val="both"/>
        <w:rPr>
          <w:color w:val="000000"/>
        </w:rPr>
      </w:pPr>
      <w:r w:rsidRPr="00DB1D04">
        <w:rPr>
          <w:color w:val="000000"/>
        </w:rPr>
        <w:t>Pēdējā deva jāievada 2 - 4 nedēļas vēlāk, t.i., 10 nedēļu vecumā vai vēlāk.</w:t>
      </w:r>
    </w:p>
    <w:p w14:paraId="745A4120" w14:textId="77777777" w:rsidR="00DB1D04" w:rsidRPr="00DB1D04" w:rsidRDefault="00DB1D04" w:rsidP="00DB1D04">
      <w:pPr>
        <w:tabs>
          <w:tab w:val="clear" w:pos="567"/>
        </w:tabs>
        <w:spacing w:line="240" w:lineRule="auto"/>
        <w:jc w:val="both"/>
        <w:rPr>
          <w:color w:val="000000"/>
        </w:rPr>
      </w:pPr>
    </w:p>
    <w:p w14:paraId="45816B3A" w14:textId="77777777" w:rsidR="00DB1D04" w:rsidRPr="00E82022" w:rsidRDefault="00DB1D04" w:rsidP="00DB1D04">
      <w:pPr>
        <w:tabs>
          <w:tab w:val="clear" w:pos="567"/>
        </w:tabs>
        <w:spacing w:line="240" w:lineRule="auto"/>
        <w:jc w:val="both"/>
        <w:rPr>
          <w:color w:val="000000"/>
          <w:u w:val="single"/>
        </w:rPr>
      </w:pPr>
      <w:r w:rsidRPr="00E82022">
        <w:rPr>
          <w:color w:val="000000"/>
          <w:u w:val="single"/>
        </w:rPr>
        <w:t xml:space="preserve">Revakcinācija: </w:t>
      </w:r>
    </w:p>
    <w:p w14:paraId="10FB5AA1" w14:textId="77777777" w:rsidR="00DB1D04" w:rsidRPr="00DB1D04" w:rsidRDefault="00DB1D04" w:rsidP="00DB1D04">
      <w:pPr>
        <w:tabs>
          <w:tab w:val="clear" w:pos="567"/>
        </w:tabs>
        <w:spacing w:line="240" w:lineRule="auto"/>
        <w:jc w:val="both"/>
        <w:rPr>
          <w:color w:val="000000"/>
        </w:rPr>
      </w:pPr>
      <w:r w:rsidRPr="00DB1D04">
        <w:rPr>
          <w:color w:val="000000"/>
        </w:rPr>
        <w:t>Katru gadu pret CPi.</w:t>
      </w:r>
    </w:p>
    <w:p w14:paraId="15D07BB4" w14:textId="1F7A2D7C" w:rsidR="00DB1D04" w:rsidRPr="00DB1D04" w:rsidRDefault="00F96C68" w:rsidP="00DB1D04">
      <w:pPr>
        <w:tabs>
          <w:tab w:val="clear" w:pos="567"/>
        </w:tabs>
        <w:spacing w:line="240" w:lineRule="auto"/>
        <w:jc w:val="both"/>
        <w:rPr>
          <w:color w:val="000000"/>
        </w:rPr>
      </w:pPr>
      <w:r>
        <w:rPr>
          <w:color w:val="000000"/>
        </w:rPr>
        <w:t>Ik pēc 3 gadiem</w:t>
      </w:r>
      <w:r w:rsidR="00DB1D04" w:rsidRPr="00DB1D04">
        <w:rPr>
          <w:color w:val="000000"/>
        </w:rPr>
        <w:t xml:space="preserve"> pret CPV, CDV un CAV</w:t>
      </w:r>
      <w:r w:rsidR="00DB1D04" w:rsidRPr="00DB1D04">
        <w:rPr>
          <w:color w:val="000000"/>
          <w:vertAlign w:val="subscript"/>
        </w:rPr>
        <w:t>2</w:t>
      </w:r>
      <w:r w:rsidR="00DB1D04" w:rsidRPr="00DB1D04">
        <w:rPr>
          <w:color w:val="000000"/>
        </w:rPr>
        <w:t>.</w:t>
      </w:r>
    </w:p>
    <w:p w14:paraId="061D3EE1" w14:textId="77777777" w:rsidR="003B56D7" w:rsidRDefault="003B56D7" w:rsidP="003B56D7">
      <w:pPr>
        <w:tabs>
          <w:tab w:val="clear" w:pos="567"/>
        </w:tabs>
        <w:spacing w:line="240" w:lineRule="auto"/>
        <w:jc w:val="both"/>
        <w:rPr>
          <w:color w:val="000000"/>
        </w:rPr>
      </w:pPr>
    </w:p>
    <w:p w14:paraId="5026F700" w14:textId="0575752F" w:rsidR="003B56D7" w:rsidRPr="00BC7A30" w:rsidRDefault="003B56D7" w:rsidP="003B56D7">
      <w:pPr>
        <w:tabs>
          <w:tab w:val="clear" w:pos="567"/>
        </w:tabs>
        <w:spacing w:line="240" w:lineRule="auto"/>
        <w:jc w:val="both"/>
        <w:rPr>
          <w:color w:val="000000"/>
        </w:rPr>
      </w:pPr>
      <w:r w:rsidRPr="00BC7A30">
        <w:rPr>
          <w:color w:val="000000"/>
        </w:rPr>
        <w:t>Izšķīdinātā vakcīna: gandrīz rozā vai rozā krāsas suspensija.</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5EAB99B" w14:textId="77777777" w:rsidR="00D33D30" w:rsidRDefault="00D33D30" w:rsidP="00D33D30">
      <w:pPr>
        <w:tabs>
          <w:tab w:val="clear" w:pos="567"/>
        </w:tabs>
        <w:spacing w:line="240" w:lineRule="auto"/>
        <w:jc w:val="both"/>
        <w:rPr>
          <w:color w:val="000000"/>
        </w:rPr>
      </w:pPr>
    </w:p>
    <w:p w14:paraId="1595B77E" w14:textId="61CA7BDE" w:rsidR="00D33D30" w:rsidRPr="00D33D30" w:rsidRDefault="00F96C68" w:rsidP="00D33D30">
      <w:pPr>
        <w:tabs>
          <w:tab w:val="clear" w:pos="567"/>
        </w:tabs>
        <w:spacing w:line="240" w:lineRule="auto"/>
        <w:jc w:val="both"/>
        <w:rPr>
          <w:color w:val="000000"/>
        </w:rPr>
      </w:pPr>
      <w:bookmarkStart w:id="3" w:name="_Hlk163569612"/>
      <w:r w:rsidRPr="00100AC5">
        <w:rPr>
          <w:color w:val="000000"/>
        </w:rPr>
        <w:t>Pēc desmitkār</w:t>
      </w:r>
      <w:r w:rsidR="00716ADB" w:rsidRPr="00100AC5">
        <w:rPr>
          <w:color w:val="000000"/>
        </w:rPr>
        <w:t xml:space="preserve">tīgas pārdozēšanas </w:t>
      </w:r>
      <w:r w:rsidRPr="00100AC5">
        <w:rPr>
          <w:color w:val="000000"/>
        </w:rPr>
        <w:t>netika novērot</w:t>
      </w:r>
      <w:r w:rsidR="00366549" w:rsidRPr="00100AC5">
        <w:rPr>
          <w:color w:val="000000"/>
        </w:rPr>
        <w:t xml:space="preserve">as citas blakusparādības, kā vien tās, kas norādītas 3.6. apakšpunktā. </w:t>
      </w:r>
      <w:bookmarkEnd w:id="3"/>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673F8584" w14:textId="77777777" w:rsidR="00985655" w:rsidRDefault="00985655" w:rsidP="00985655">
      <w:pPr>
        <w:pStyle w:val="Normalold"/>
        <w:ind w:left="0" w:firstLine="0"/>
      </w:pPr>
      <w:r w:rsidRPr="00FC060F">
        <w:t>Drīkst ievadīt tikai praktizējošs veterinārārsts</w:t>
      </w:r>
      <w:r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4AAF5C12" w:rsidR="00C114FF" w:rsidRPr="00E57A7D" w:rsidRDefault="006C78AB"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40EF4AE"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0DDD500A" w:rsidR="005B04A8" w:rsidRPr="00F839C9" w:rsidRDefault="006C78AB" w:rsidP="00B13B6D">
      <w:pPr>
        <w:pStyle w:val="Style1"/>
        <w:rPr>
          <w:b w:val="0"/>
          <w:bCs/>
        </w:rPr>
      </w:pPr>
      <w:r w:rsidRPr="00673639">
        <w:t>4.1</w:t>
      </w:r>
      <w:r w:rsidR="00E77619" w:rsidRPr="00673639">
        <w:t>.</w:t>
      </w:r>
      <w:r w:rsidRPr="00673639">
        <w:tab/>
      </w:r>
      <w:r w:rsidRPr="00E57A7D">
        <w:t>ATĶvet kods:</w:t>
      </w:r>
      <w:r w:rsidR="00F839C9" w:rsidRPr="00F839C9">
        <w:t xml:space="preserve"> </w:t>
      </w:r>
      <w:r w:rsidR="00F839C9" w:rsidRPr="00F839C9">
        <w:rPr>
          <w:b w:val="0"/>
          <w:bCs/>
        </w:rPr>
        <w:t>QI07AD04.</w:t>
      </w:r>
    </w:p>
    <w:p w14:paraId="1F66D85F" w14:textId="77777777" w:rsidR="00F839C9" w:rsidRPr="00F839C9" w:rsidRDefault="00F839C9" w:rsidP="00F839C9">
      <w:pPr>
        <w:spacing w:line="240" w:lineRule="auto"/>
        <w:jc w:val="both"/>
        <w:rPr>
          <w:b/>
          <w:color w:val="000000"/>
        </w:rPr>
      </w:pPr>
    </w:p>
    <w:p w14:paraId="4787825D" w14:textId="77777777" w:rsidR="00F839C9" w:rsidRPr="00F839C9" w:rsidRDefault="00F839C9" w:rsidP="00F839C9">
      <w:pPr>
        <w:spacing w:line="240" w:lineRule="auto"/>
        <w:jc w:val="both"/>
        <w:rPr>
          <w:color w:val="000000"/>
        </w:rPr>
      </w:pPr>
      <w:r w:rsidRPr="00F839C9">
        <w:rPr>
          <w:color w:val="000000"/>
        </w:rPr>
        <w:t>Vakcīna stimulē aktīvo imunitāti suņiem pret suņu mēri, infekciozo hepatītu (CAV</w:t>
      </w:r>
      <w:r w:rsidRPr="00E82022">
        <w:rPr>
          <w:color w:val="000000"/>
          <w:vertAlign w:val="subscript"/>
        </w:rPr>
        <w:t>1</w:t>
      </w:r>
      <w:r w:rsidRPr="00F839C9">
        <w:rPr>
          <w:color w:val="000000"/>
        </w:rPr>
        <w:t>), suņu adenovīrusa infekciju (CAV</w:t>
      </w:r>
      <w:r w:rsidRPr="00E82022">
        <w:rPr>
          <w:color w:val="000000"/>
          <w:vertAlign w:val="subscript"/>
        </w:rPr>
        <w:t>2</w:t>
      </w:r>
      <w:r w:rsidRPr="00F839C9">
        <w:rPr>
          <w:color w:val="000000"/>
        </w:rPr>
        <w:t>), suņu parvovīrusu (CPV) infekciju un suņu paragripas (CPi) infekciju.</w:t>
      </w:r>
    </w:p>
    <w:p w14:paraId="34A0F90F" w14:textId="77777777" w:rsidR="00F839C9" w:rsidRPr="00F839C9" w:rsidRDefault="00F839C9" w:rsidP="00F839C9">
      <w:pPr>
        <w:spacing w:line="240" w:lineRule="auto"/>
        <w:jc w:val="both"/>
        <w:rPr>
          <w:color w:val="000000"/>
        </w:rPr>
      </w:pPr>
      <w:r w:rsidRPr="00F839C9">
        <w:rPr>
          <w:color w:val="000000"/>
        </w:rPr>
        <w:t>Vakcinācija ierosina aizsargājošu antivielu titru</w:t>
      </w:r>
      <w:r w:rsidRPr="00F839C9" w:rsidDel="0070589C">
        <w:rPr>
          <w:color w:val="000000"/>
        </w:rPr>
        <w:t xml:space="preserve"> </w:t>
      </w:r>
      <w:r w:rsidRPr="00F839C9">
        <w:rPr>
          <w:color w:val="000000"/>
        </w:rPr>
        <w:t>gandrīz visiem vakcinētajiem suņiem.</w:t>
      </w:r>
    </w:p>
    <w:p w14:paraId="1E7F9509" w14:textId="7B30E814" w:rsidR="00F839C9" w:rsidRPr="00F839C9" w:rsidRDefault="00F839C9" w:rsidP="00F839C9">
      <w:pPr>
        <w:spacing w:line="240" w:lineRule="auto"/>
        <w:jc w:val="both"/>
        <w:rPr>
          <w:color w:val="000000"/>
        </w:rPr>
      </w:pPr>
      <w:r w:rsidRPr="00F839C9">
        <w:rPr>
          <w:color w:val="000000"/>
        </w:rPr>
        <w:t xml:space="preserve">Imunitāte tiek nodrošināta arī dzīvniekiem ar maternālo antivielu klātbūtni vakcinācijas laikā. Vakcinētie suņi, 8 dienu laikā pēc vakcinēšanas, ar </w:t>
      </w:r>
      <w:r w:rsidR="00F96C68">
        <w:rPr>
          <w:color w:val="000000"/>
        </w:rPr>
        <w:t>fekālijām</w:t>
      </w:r>
      <w:r w:rsidRPr="00F839C9">
        <w:rPr>
          <w:color w:val="000000"/>
        </w:rPr>
        <w:t xml:space="preserve"> var izdalīt dzīvu CPV vakcīnas vīrusu. Reizēm vīruss izplatās uz citiem suņiem, neizraisot slimības klīniskās pazīmes. Ne visiem vakcinētajiem suņiem tiek sasniegts CPi aizsargājošais antivielu titrs, bet ir pierādīta klīnisko pazīmju mazināšan</w:t>
      </w:r>
      <w:r w:rsidR="00F96C68">
        <w:rPr>
          <w:color w:val="000000"/>
        </w:rPr>
        <w:t>ās</w:t>
      </w:r>
      <w:r w:rsidRPr="00F839C9">
        <w:rPr>
          <w:color w:val="000000"/>
        </w:rPr>
        <w:t>.</w:t>
      </w:r>
    </w:p>
    <w:p w14:paraId="1F8532EB" w14:textId="77777777" w:rsidR="00F839C9" w:rsidRPr="00F839C9" w:rsidRDefault="00F839C9" w:rsidP="00F839C9">
      <w:pPr>
        <w:spacing w:line="240" w:lineRule="auto"/>
        <w:jc w:val="both"/>
        <w:rPr>
          <w:color w:val="000000"/>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21D35DAE" w14:textId="77777777" w:rsidR="00BA1B6B" w:rsidRDefault="00BA1B6B" w:rsidP="00BA1B6B">
      <w:pPr>
        <w:tabs>
          <w:tab w:val="clear" w:pos="567"/>
        </w:tabs>
        <w:spacing w:line="240" w:lineRule="auto"/>
        <w:ind w:right="-318"/>
        <w:jc w:val="both"/>
        <w:rPr>
          <w:color w:val="000000"/>
        </w:rPr>
      </w:pPr>
    </w:p>
    <w:p w14:paraId="50D2468B" w14:textId="4AF3DEC7" w:rsidR="00BA1B6B" w:rsidRPr="00BA1B6B" w:rsidRDefault="00BA1B6B" w:rsidP="00BA1B6B">
      <w:pPr>
        <w:tabs>
          <w:tab w:val="clear" w:pos="567"/>
        </w:tabs>
        <w:spacing w:line="240" w:lineRule="auto"/>
        <w:ind w:right="-318"/>
        <w:jc w:val="both"/>
        <w:rPr>
          <w:color w:val="000000"/>
        </w:rPr>
      </w:pPr>
      <w:r w:rsidRPr="00BA1B6B">
        <w:rPr>
          <w:color w:val="000000"/>
        </w:rPr>
        <w:t>Nelietot maisījumā ar citām veterinārajām zālēm, izņemot šķīdinātāju</w:t>
      </w:r>
      <w:bookmarkStart w:id="4" w:name="_Hlk85749418"/>
      <w:r w:rsidRPr="00BA1B6B">
        <w:rPr>
          <w:color w:val="000000"/>
        </w:rPr>
        <w:t xml:space="preserve">, kas </w:t>
      </w:r>
      <w:r w:rsidR="009A3151" w:rsidRPr="00E57A7D">
        <w:t>piegādāts</w:t>
      </w:r>
      <w:r w:rsidRPr="00BA1B6B">
        <w:rPr>
          <w:color w:val="000000"/>
        </w:rPr>
        <w:t xml:space="preserve"> lietošanai ar šīm veterinārajām zālēm, </w:t>
      </w:r>
      <w:bookmarkEnd w:id="4"/>
      <w:r w:rsidRPr="00BA1B6B">
        <w:rPr>
          <w:color w:val="000000"/>
        </w:rPr>
        <w:t xml:space="preserve">vai citām Nobivac </w:t>
      </w:r>
      <w:r w:rsidR="00F96C68">
        <w:rPr>
          <w:color w:val="000000"/>
        </w:rPr>
        <w:t xml:space="preserve">sērijas </w:t>
      </w:r>
      <w:r w:rsidRPr="00BA1B6B">
        <w:rPr>
          <w:color w:val="000000"/>
        </w:rPr>
        <w:t>vakcīnām</w:t>
      </w:r>
      <w:r w:rsidR="00F96C68">
        <w:rPr>
          <w:color w:val="000000"/>
        </w:rPr>
        <w:t xml:space="preserve"> suņiem</w:t>
      </w:r>
      <w:r w:rsidRPr="00BA1B6B">
        <w:rPr>
          <w:color w:val="000000"/>
        </w:rPr>
        <w:t xml:space="preserve">, kas minētas </w:t>
      </w:r>
      <w:r w:rsidR="00AB4D78">
        <w:rPr>
          <w:color w:val="000000"/>
        </w:rPr>
        <w:t>3</w:t>
      </w:r>
      <w:r w:rsidRPr="00BA1B6B">
        <w:rPr>
          <w:color w:val="000000"/>
        </w:rPr>
        <w:t>.8. apakšpunktā (ja šīs zāles ir reģistrētas).</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5CA05858" w14:textId="77777777" w:rsidR="00F10DBF" w:rsidRDefault="00F10DBF" w:rsidP="00F10DBF">
      <w:pPr>
        <w:tabs>
          <w:tab w:val="clear" w:pos="567"/>
        </w:tabs>
        <w:spacing w:line="240" w:lineRule="auto"/>
        <w:ind w:right="-318"/>
        <w:jc w:val="both"/>
        <w:rPr>
          <w:color w:val="000000"/>
        </w:rPr>
      </w:pPr>
    </w:p>
    <w:p w14:paraId="40407055" w14:textId="5600CDF2" w:rsidR="00F10DBF" w:rsidRPr="00F10DBF" w:rsidRDefault="00F10DBF" w:rsidP="00F10DBF">
      <w:pPr>
        <w:tabs>
          <w:tab w:val="clear" w:pos="567"/>
        </w:tabs>
        <w:spacing w:line="240" w:lineRule="auto"/>
        <w:ind w:right="-318"/>
        <w:jc w:val="both"/>
      </w:pPr>
      <w:r w:rsidRPr="00F10DBF">
        <w:rPr>
          <w:color w:val="000000"/>
        </w:rPr>
        <w:t>Veterināro zāļu derīguma termiņš izplatīšanai paredzēt</w:t>
      </w:r>
      <w:r w:rsidR="00AB4D78">
        <w:rPr>
          <w:color w:val="000000"/>
        </w:rPr>
        <w:t>aj</w:t>
      </w:r>
      <w:r w:rsidRPr="00F10DBF">
        <w:rPr>
          <w:color w:val="000000"/>
        </w:rPr>
        <w:t xml:space="preserve">ā iepakojumā: </w:t>
      </w:r>
      <w:r w:rsidRPr="00F10DBF">
        <w:t xml:space="preserve">2 </w:t>
      </w:r>
      <w:r w:rsidR="00221BB6">
        <w:rPr>
          <w:color w:val="000000"/>
        </w:rPr>
        <w:t>gadi</w:t>
      </w:r>
      <w:r w:rsidRPr="00F10DBF">
        <w:rPr>
          <w:color w:val="000000"/>
        </w:rPr>
        <w:t>.</w:t>
      </w:r>
    </w:p>
    <w:p w14:paraId="03223E2E" w14:textId="77777777" w:rsidR="00F10DBF" w:rsidRPr="00F10DBF" w:rsidRDefault="00F10DBF" w:rsidP="00F10DBF">
      <w:pPr>
        <w:tabs>
          <w:tab w:val="clear" w:pos="567"/>
        </w:tabs>
        <w:spacing w:line="240" w:lineRule="auto"/>
        <w:ind w:right="-318"/>
        <w:jc w:val="both"/>
      </w:pPr>
      <w:r w:rsidRPr="00F10DBF">
        <w:rPr>
          <w:color w:val="000000"/>
        </w:rPr>
        <w:t>Derīguma termiņš pēc izšķīdināšanas saskaņā ar norādījumiem</w:t>
      </w:r>
      <w:r w:rsidRPr="00F10DBF">
        <w:t xml:space="preserve">: 30 </w:t>
      </w:r>
      <w:r w:rsidRPr="00F10DBF">
        <w:rPr>
          <w:color w:val="000000"/>
        </w:rPr>
        <w:t>minūtes</w:t>
      </w:r>
      <w:r w:rsidRPr="00F10DBF">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311EFBED" w14:textId="77777777" w:rsidR="00F10DBF" w:rsidRDefault="00F10DBF" w:rsidP="00F10DBF">
      <w:pPr>
        <w:tabs>
          <w:tab w:val="clear" w:pos="567"/>
        </w:tabs>
        <w:spacing w:line="240" w:lineRule="auto"/>
        <w:ind w:right="-318"/>
        <w:jc w:val="both"/>
        <w:rPr>
          <w:color w:val="000000"/>
          <w:u w:val="single"/>
        </w:rPr>
      </w:pPr>
    </w:p>
    <w:p w14:paraId="4759190E" w14:textId="4A97803A" w:rsidR="00F10DBF" w:rsidRPr="00F10DBF" w:rsidRDefault="00F10DBF" w:rsidP="00F10DBF">
      <w:pPr>
        <w:tabs>
          <w:tab w:val="clear" w:pos="567"/>
        </w:tabs>
        <w:spacing w:line="240" w:lineRule="auto"/>
        <w:ind w:right="-318"/>
        <w:jc w:val="both"/>
        <w:rPr>
          <w:color w:val="000000"/>
          <w:u w:val="single"/>
        </w:rPr>
      </w:pPr>
      <w:r w:rsidRPr="00F10DBF">
        <w:rPr>
          <w:color w:val="000000"/>
          <w:u w:val="single"/>
        </w:rPr>
        <w:t>Liofilizāts:</w:t>
      </w:r>
    </w:p>
    <w:p w14:paraId="4022F8CA" w14:textId="77E9946D" w:rsidR="00F10DBF" w:rsidRPr="00F10DBF" w:rsidRDefault="00F10DBF" w:rsidP="00F10DBF">
      <w:pPr>
        <w:tabs>
          <w:tab w:val="clear" w:pos="567"/>
        </w:tabs>
        <w:spacing w:line="240" w:lineRule="auto"/>
        <w:jc w:val="both"/>
      </w:pPr>
      <w:r w:rsidRPr="00F10DBF">
        <w:t>Uzglabāt ledusskapī (2</w:t>
      </w:r>
      <w:r w:rsidR="00A44761">
        <w:t xml:space="preserve"> </w:t>
      </w:r>
      <w:r w:rsidRPr="00F10DBF">
        <w:sym w:font="Symbol" w:char="F0B0"/>
      </w:r>
      <w:r w:rsidRPr="00F10DBF">
        <w:t xml:space="preserve">C </w:t>
      </w:r>
      <w:r w:rsidR="00A44761">
        <w:t>–</w:t>
      </w:r>
      <w:r w:rsidRPr="00F10DBF">
        <w:t xml:space="preserve"> 8</w:t>
      </w:r>
      <w:r w:rsidR="00A44761">
        <w:t xml:space="preserve"> </w:t>
      </w:r>
      <w:r w:rsidRPr="00F10DBF">
        <w:sym w:font="Symbol" w:char="F0B0"/>
      </w:r>
      <w:r w:rsidRPr="00F10DBF">
        <w:t>C).</w:t>
      </w:r>
    </w:p>
    <w:p w14:paraId="18AF3AE5" w14:textId="77777777" w:rsidR="00F10DBF" w:rsidRPr="00F10DBF" w:rsidRDefault="00F10DBF" w:rsidP="00F10DBF">
      <w:pPr>
        <w:tabs>
          <w:tab w:val="clear" w:pos="567"/>
        </w:tabs>
        <w:spacing w:line="240" w:lineRule="auto"/>
        <w:ind w:right="-318"/>
        <w:jc w:val="both"/>
        <w:rPr>
          <w:noProof/>
        </w:rPr>
      </w:pPr>
      <w:r w:rsidRPr="00F10DBF">
        <w:rPr>
          <w:noProof/>
        </w:rPr>
        <w:t>Nesasaldēt.</w:t>
      </w:r>
    </w:p>
    <w:p w14:paraId="1573310B" w14:textId="77777777" w:rsidR="00F10DBF" w:rsidRPr="00F10DBF" w:rsidRDefault="00F10DBF" w:rsidP="00F10DBF">
      <w:pPr>
        <w:tabs>
          <w:tab w:val="clear" w:pos="567"/>
        </w:tabs>
        <w:spacing w:line="240" w:lineRule="auto"/>
        <w:ind w:right="-318"/>
        <w:jc w:val="both"/>
        <w:rPr>
          <w:noProof/>
        </w:rPr>
      </w:pPr>
      <w:r w:rsidRPr="00F10DBF">
        <w:rPr>
          <w:noProof/>
        </w:rPr>
        <w:t>Sargāt no gaismas.</w:t>
      </w:r>
    </w:p>
    <w:p w14:paraId="7F2D4244" w14:textId="59983E49" w:rsidR="00100AC5" w:rsidRDefault="00100AC5">
      <w:pPr>
        <w:tabs>
          <w:tab w:val="clear" w:pos="567"/>
        </w:tabs>
        <w:spacing w:line="240" w:lineRule="auto"/>
        <w:rPr>
          <w:noProof/>
        </w:rPr>
      </w:pPr>
      <w:r>
        <w:rPr>
          <w:noProof/>
        </w:rPr>
        <w:br w:type="page"/>
      </w:r>
    </w:p>
    <w:p w14:paraId="065431A7" w14:textId="77777777" w:rsidR="00F10DBF" w:rsidRPr="00F10DBF" w:rsidRDefault="00F10DBF" w:rsidP="00F10DBF">
      <w:pPr>
        <w:tabs>
          <w:tab w:val="clear" w:pos="567"/>
        </w:tabs>
        <w:spacing w:line="240" w:lineRule="auto"/>
        <w:ind w:right="-318"/>
        <w:jc w:val="both"/>
        <w:rPr>
          <w:noProof/>
          <w:u w:val="single"/>
        </w:rPr>
      </w:pPr>
      <w:r w:rsidRPr="00F10DBF">
        <w:rPr>
          <w:noProof/>
          <w:u w:val="single"/>
        </w:rPr>
        <w:t>Šķīdinātājs:</w:t>
      </w:r>
    </w:p>
    <w:p w14:paraId="67018C63" w14:textId="56F01FCB" w:rsidR="00F10DBF" w:rsidRPr="00F10DBF" w:rsidRDefault="00F10DBF" w:rsidP="00F10DBF">
      <w:pPr>
        <w:tabs>
          <w:tab w:val="clear" w:pos="567"/>
        </w:tabs>
        <w:spacing w:line="240" w:lineRule="auto"/>
        <w:ind w:right="-318"/>
        <w:jc w:val="both"/>
        <w:rPr>
          <w:noProof/>
        </w:rPr>
      </w:pPr>
      <w:r w:rsidRPr="00AF6984">
        <w:rPr>
          <w:noProof/>
        </w:rPr>
        <w:t xml:space="preserve">Uzglabājot atsevišķi no </w:t>
      </w:r>
      <w:r w:rsidR="00B16F21" w:rsidRPr="00E82022">
        <w:t>liofilizāt</w:t>
      </w:r>
      <w:r w:rsidR="00B16F21" w:rsidRPr="00AF6984">
        <w:t>a</w:t>
      </w:r>
      <w:r w:rsidRPr="00AF6984">
        <w:rPr>
          <w:noProof/>
        </w:rPr>
        <w:t>, u</w:t>
      </w:r>
      <w:r w:rsidRPr="00F10DBF">
        <w:rPr>
          <w:noProof/>
        </w:rPr>
        <w:t>zglabāt temperatūrā līdz 25</w:t>
      </w:r>
      <w:r w:rsidR="00FC02BB">
        <w:rPr>
          <w:noProof/>
        </w:rPr>
        <w:t xml:space="preserve"> </w:t>
      </w:r>
      <w:r w:rsidRPr="00F10DBF">
        <w:rPr>
          <w:noProof/>
        </w:rPr>
        <w:sym w:font="Symbol" w:char="F0B0"/>
      </w:r>
      <w:r w:rsidRPr="00F10DBF">
        <w:rPr>
          <w:noProof/>
        </w:rPr>
        <w:t>C.</w:t>
      </w:r>
    </w:p>
    <w:p w14:paraId="3B26C675" w14:textId="77777777" w:rsidR="00100AC5" w:rsidRDefault="00100AC5" w:rsidP="00100AC5">
      <w:pPr>
        <w:tabs>
          <w:tab w:val="clear" w:pos="567"/>
        </w:tabs>
        <w:spacing w:line="240" w:lineRule="auto"/>
        <w:rPr>
          <w:szCs w:val="22"/>
        </w:rPr>
      </w:pPr>
    </w:p>
    <w:p w14:paraId="0986AACB" w14:textId="29519DFD" w:rsidR="00C114FF" w:rsidRPr="00100AC5" w:rsidRDefault="006C78AB" w:rsidP="00100AC5">
      <w:pPr>
        <w:tabs>
          <w:tab w:val="clear" w:pos="567"/>
        </w:tabs>
        <w:spacing w:line="240" w:lineRule="auto"/>
        <w:rPr>
          <w:b/>
          <w:bCs/>
        </w:rPr>
      </w:pPr>
      <w:r w:rsidRPr="00100AC5">
        <w:rPr>
          <w:b/>
          <w:bCs/>
        </w:rPr>
        <w:t>5.4</w:t>
      </w:r>
      <w:r w:rsidR="00E77619" w:rsidRPr="00100AC5">
        <w:rPr>
          <w:b/>
          <w:bCs/>
        </w:rPr>
        <w:t>.</w:t>
      </w:r>
      <w:r w:rsidRPr="00100AC5">
        <w:rPr>
          <w:b/>
          <w:bCs/>
        </w:rPr>
        <w:tab/>
        <w:t>Tiešā iepakojuma veids un saturs</w:t>
      </w:r>
    </w:p>
    <w:p w14:paraId="67F53A85" w14:textId="77777777" w:rsidR="00F10DBF" w:rsidRDefault="00F10DBF" w:rsidP="00F10DBF">
      <w:pPr>
        <w:tabs>
          <w:tab w:val="clear" w:pos="567"/>
        </w:tabs>
        <w:spacing w:line="240" w:lineRule="auto"/>
        <w:jc w:val="both"/>
        <w:rPr>
          <w:color w:val="000000"/>
          <w:u w:val="single"/>
        </w:rPr>
      </w:pPr>
    </w:p>
    <w:p w14:paraId="252FDBC8" w14:textId="6E059A16" w:rsidR="00F10DBF" w:rsidRPr="00F10DBF" w:rsidRDefault="00F10DBF" w:rsidP="00F10DBF">
      <w:pPr>
        <w:tabs>
          <w:tab w:val="clear" w:pos="567"/>
        </w:tabs>
        <w:spacing w:line="240" w:lineRule="auto"/>
        <w:jc w:val="both"/>
        <w:rPr>
          <w:color w:val="000000"/>
          <w:u w:val="single"/>
        </w:rPr>
      </w:pPr>
      <w:r w:rsidRPr="00F10DBF">
        <w:rPr>
          <w:color w:val="000000"/>
          <w:u w:val="single"/>
        </w:rPr>
        <w:t>Liofilizāts:</w:t>
      </w:r>
    </w:p>
    <w:p w14:paraId="380F55F5" w14:textId="03F20EA2" w:rsidR="00F10DBF" w:rsidRPr="00F10DBF" w:rsidRDefault="00F10DBF" w:rsidP="00F10DBF">
      <w:pPr>
        <w:tabs>
          <w:tab w:val="clear" w:pos="567"/>
        </w:tabs>
        <w:spacing w:line="240" w:lineRule="auto"/>
        <w:jc w:val="both"/>
        <w:rPr>
          <w:color w:val="000000"/>
        </w:rPr>
      </w:pPr>
      <w:r w:rsidRPr="00F10DBF">
        <w:rPr>
          <w:color w:val="000000"/>
        </w:rPr>
        <w:t xml:space="preserve">Hidrolītiskās klases I tipa (Ph.Eur.) stikla flakons, </w:t>
      </w:r>
      <w:r w:rsidR="00271578">
        <w:rPr>
          <w:color w:val="000000"/>
        </w:rPr>
        <w:t>no</w:t>
      </w:r>
      <w:r w:rsidRPr="00F10DBF">
        <w:rPr>
          <w:color w:val="000000"/>
        </w:rPr>
        <w:t>slēgts ar halogēnbutila gumijas aizbāzni un krāsu kodētu alumīnija vāciņu.</w:t>
      </w:r>
    </w:p>
    <w:p w14:paraId="3F616ABA" w14:textId="77777777" w:rsidR="00F10DBF" w:rsidRPr="00F10DBF" w:rsidRDefault="00F10DBF" w:rsidP="00F10DBF">
      <w:pPr>
        <w:tabs>
          <w:tab w:val="clear" w:pos="567"/>
        </w:tabs>
        <w:spacing w:line="240" w:lineRule="auto"/>
        <w:jc w:val="both"/>
        <w:rPr>
          <w:color w:val="000000"/>
        </w:rPr>
      </w:pPr>
    </w:p>
    <w:p w14:paraId="1748296E" w14:textId="77777777" w:rsidR="00F10DBF" w:rsidRPr="00F10DBF" w:rsidRDefault="00F10DBF" w:rsidP="00F10DBF">
      <w:pPr>
        <w:tabs>
          <w:tab w:val="clear" w:pos="567"/>
        </w:tabs>
        <w:spacing w:line="240" w:lineRule="auto"/>
        <w:jc w:val="both"/>
        <w:rPr>
          <w:color w:val="000000"/>
          <w:u w:val="single"/>
        </w:rPr>
      </w:pPr>
      <w:r w:rsidRPr="00F10DBF">
        <w:rPr>
          <w:color w:val="000000"/>
          <w:u w:val="single"/>
        </w:rPr>
        <w:t>Šķīdinātājs:</w:t>
      </w:r>
    </w:p>
    <w:p w14:paraId="466A1BDB" w14:textId="51485B55" w:rsidR="00F10DBF" w:rsidRPr="00F10DBF" w:rsidRDefault="00F10DBF" w:rsidP="00F10DBF">
      <w:pPr>
        <w:tabs>
          <w:tab w:val="clear" w:pos="567"/>
        </w:tabs>
        <w:spacing w:line="240" w:lineRule="auto"/>
        <w:jc w:val="both"/>
        <w:rPr>
          <w:color w:val="000000"/>
        </w:rPr>
      </w:pPr>
      <w:r w:rsidRPr="00F10DBF">
        <w:rPr>
          <w:color w:val="000000"/>
        </w:rPr>
        <w:t xml:space="preserve">Hidrolītiskās klases I tipa (Ph.Eur.) stikla flakons, </w:t>
      </w:r>
      <w:r w:rsidR="00271578">
        <w:rPr>
          <w:color w:val="000000"/>
        </w:rPr>
        <w:t>no</w:t>
      </w:r>
      <w:r w:rsidRPr="00F10DBF">
        <w:rPr>
          <w:color w:val="000000"/>
        </w:rPr>
        <w:t>slēgts ar halogēnbutila gumijas aizbāzni un krāsu kodētu alumīnija vāciņu.</w:t>
      </w:r>
    </w:p>
    <w:p w14:paraId="6FBB718E" w14:textId="77777777" w:rsidR="00F10DBF" w:rsidRPr="00F10DBF" w:rsidRDefault="00F10DBF" w:rsidP="00F10DBF">
      <w:pPr>
        <w:tabs>
          <w:tab w:val="clear" w:pos="567"/>
        </w:tabs>
        <w:spacing w:line="240" w:lineRule="auto"/>
        <w:jc w:val="both"/>
        <w:rPr>
          <w:color w:val="000000"/>
        </w:rPr>
      </w:pPr>
    </w:p>
    <w:p w14:paraId="403128CB" w14:textId="550094DF" w:rsidR="00FC02BB" w:rsidRDefault="00F10DBF" w:rsidP="00F10DBF">
      <w:pPr>
        <w:tabs>
          <w:tab w:val="clear" w:pos="567"/>
        </w:tabs>
        <w:spacing w:line="240" w:lineRule="auto"/>
        <w:jc w:val="both"/>
        <w:rPr>
          <w:color w:val="000000"/>
        </w:rPr>
      </w:pPr>
      <w:bookmarkStart w:id="5" w:name="_Hlk55917016"/>
      <w:r w:rsidRPr="00AB4332">
        <w:rPr>
          <w:color w:val="000000"/>
          <w:u w:val="single"/>
        </w:rPr>
        <w:t xml:space="preserve">Iepakojuma </w:t>
      </w:r>
      <w:r w:rsidR="000046F7" w:rsidRPr="00AB4332">
        <w:rPr>
          <w:u w:val="single"/>
        </w:rPr>
        <w:t>lielumi</w:t>
      </w:r>
      <w:r w:rsidRPr="00F10DBF">
        <w:rPr>
          <w:color w:val="000000"/>
        </w:rPr>
        <w:t xml:space="preserve">: </w:t>
      </w:r>
    </w:p>
    <w:p w14:paraId="05003BFE" w14:textId="125C1EF5" w:rsidR="00F10DBF" w:rsidRPr="00F10DBF" w:rsidRDefault="00AB4332" w:rsidP="00F10DBF">
      <w:pPr>
        <w:tabs>
          <w:tab w:val="clear" w:pos="567"/>
        </w:tabs>
        <w:spacing w:line="240" w:lineRule="auto"/>
        <w:jc w:val="both"/>
        <w:rPr>
          <w:color w:val="000000"/>
        </w:rPr>
      </w:pPr>
      <w:r>
        <w:rPr>
          <w:color w:val="000000"/>
        </w:rPr>
        <w:t>K</w:t>
      </w:r>
      <w:r w:rsidR="00F10DBF" w:rsidRPr="00F10DBF">
        <w:rPr>
          <w:color w:val="000000"/>
        </w:rPr>
        <w:t>artona vai plastmasas kast</w:t>
      </w:r>
      <w:r w:rsidR="00D90F14" w:rsidRPr="00D90F14">
        <w:rPr>
          <w:color w:val="000000"/>
        </w:rPr>
        <w:t>īt</w:t>
      </w:r>
      <w:r w:rsidR="00F10DBF" w:rsidRPr="00F10DBF">
        <w:rPr>
          <w:color w:val="000000"/>
        </w:rPr>
        <w:t>e ar 5, 10, 25 vai 50 vienas devas flakoniem.</w:t>
      </w:r>
    </w:p>
    <w:p w14:paraId="750A25DC" w14:textId="731C5EB7" w:rsidR="00F10DBF" w:rsidRPr="00F10DBF" w:rsidRDefault="00F10DBF" w:rsidP="00F10DBF">
      <w:pPr>
        <w:tabs>
          <w:tab w:val="clear" w:pos="567"/>
        </w:tabs>
        <w:spacing w:line="240" w:lineRule="auto"/>
        <w:jc w:val="both"/>
        <w:rPr>
          <w:color w:val="000000"/>
        </w:rPr>
      </w:pPr>
      <w:r w:rsidRPr="00F10DBF">
        <w:rPr>
          <w:color w:val="000000"/>
        </w:rPr>
        <w:t>Šķīdinātājs var būt iepakots kopā a</w:t>
      </w:r>
      <w:r w:rsidRPr="00AF6984">
        <w:rPr>
          <w:color w:val="000000"/>
        </w:rPr>
        <w:t xml:space="preserve">r </w:t>
      </w:r>
      <w:r w:rsidR="000A1BEE" w:rsidRPr="00E82022">
        <w:t>l</w:t>
      </w:r>
      <w:r w:rsidR="00B16F21" w:rsidRPr="00AF6984">
        <w:t>iofilizātu</w:t>
      </w:r>
      <w:r w:rsidRPr="00AF6984">
        <w:rPr>
          <w:color w:val="000000"/>
        </w:rPr>
        <w:t xml:space="preserve"> vai atsevišķi.</w:t>
      </w:r>
    </w:p>
    <w:bookmarkEnd w:id="5"/>
    <w:p w14:paraId="37736C40" w14:textId="77777777" w:rsidR="0080520A" w:rsidRDefault="0080520A" w:rsidP="00F10DBF">
      <w:pPr>
        <w:tabs>
          <w:tab w:val="clear" w:pos="567"/>
        </w:tabs>
        <w:spacing w:line="240" w:lineRule="auto"/>
        <w:jc w:val="both"/>
        <w:rPr>
          <w:color w:val="000000"/>
        </w:rPr>
      </w:pPr>
    </w:p>
    <w:p w14:paraId="215B57AB" w14:textId="3F13583A" w:rsidR="00F10DBF" w:rsidRPr="00F10DBF" w:rsidRDefault="00F10DBF" w:rsidP="00F10DBF">
      <w:pPr>
        <w:tabs>
          <w:tab w:val="clear" w:pos="567"/>
        </w:tabs>
        <w:spacing w:line="240" w:lineRule="auto"/>
        <w:jc w:val="both"/>
        <w:rPr>
          <w:color w:val="000000"/>
        </w:rPr>
      </w:pPr>
      <w:r w:rsidRPr="00F10DBF">
        <w:rPr>
          <w:color w:val="000000"/>
        </w:rPr>
        <w:t xml:space="preserve">Ne visi iepakojuma </w:t>
      </w:r>
      <w:r w:rsidR="0080520A" w:rsidRPr="003C53F9">
        <w:t>lielumi</w:t>
      </w:r>
      <w:r w:rsidRPr="00F10DBF">
        <w:rPr>
          <w:color w:val="000000"/>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541AC3C5" w14:textId="77777777" w:rsidR="00ED2C65" w:rsidRDefault="00ED2C65" w:rsidP="00FD1E45">
      <w:bookmarkStart w:id="6" w:name="_Hlk79763389"/>
    </w:p>
    <w:p w14:paraId="734DBBDF" w14:textId="6859C113" w:rsidR="00FD1E45" w:rsidRPr="00E57A7D" w:rsidRDefault="009F05AB" w:rsidP="00FD1E45">
      <w:pPr>
        <w:rPr>
          <w:szCs w:val="22"/>
        </w:rPr>
      </w:pPr>
      <w:r>
        <w:t>Neizmest</w:t>
      </w:r>
      <w:r w:rsidR="00080978">
        <w:t xml:space="preserve"> </w:t>
      </w:r>
      <w:r w:rsidR="006C78AB" w:rsidRPr="00E57A7D">
        <w:t>veterinārās zāles kanalizācij</w:t>
      </w:r>
      <w:r>
        <w:t>ā</w:t>
      </w:r>
      <w:r w:rsidR="006C78AB" w:rsidRPr="00E57A7D">
        <w:t xml:space="preserve"> vai kopā ar sadzīves atkritumiem.</w:t>
      </w:r>
    </w:p>
    <w:bookmarkEnd w:id="6"/>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EC88E6C" w14:textId="77777777" w:rsidR="000F3A56" w:rsidRPr="000F3A56" w:rsidRDefault="000F3A56" w:rsidP="000F3A56">
      <w:pPr>
        <w:tabs>
          <w:tab w:val="clear" w:pos="567"/>
        </w:tabs>
        <w:spacing w:line="240" w:lineRule="auto"/>
        <w:ind w:right="-318"/>
        <w:jc w:val="both"/>
      </w:pPr>
      <w:r w:rsidRPr="000F3A56">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2DE79C6" w14:textId="77777777" w:rsidR="000F3A56" w:rsidRPr="000F3A56" w:rsidRDefault="000F3A56" w:rsidP="000F3A56">
      <w:pPr>
        <w:tabs>
          <w:tab w:val="clear" w:pos="567"/>
        </w:tabs>
        <w:spacing w:line="240" w:lineRule="auto"/>
        <w:jc w:val="both"/>
        <w:rPr>
          <w:caps/>
          <w:color w:val="000000"/>
          <w:szCs w:val="22"/>
        </w:rPr>
      </w:pPr>
      <w:r w:rsidRPr="000F3A56">
        <w:rPr>
          <w:caps/>
          <w:color w:val="000000"/>
          <w:szCs w:val="22"/>
        </w:rPr>
        <w:t>V/NRP/93/0047</w:t>
      </w:r>
    </w:p>
    <w:p w14:paraId="2EF1B7FE" w14:textId="5019E277" w:rsidR="00C114FF" w:rsidRDefault="00C114FF" w:rsidP="00A9226B">
      <w:pPr>
        <w:tabs>
          <w:tab w:val="clear" w:pos="567"/>
        </w:tabs>
        <w:spacing w:line="240" w:lineRule="auto"/>
        <w:rPr>
          <w:szCs w:val="22"/>
        </w:rPr>
      </w:pPr>
    </w:p>
    <w:p w14:paraId="0C11D357" w14:textId="77777777" w:rsidR="000F3A56" w:rsidRPr="00E57A7D" w:rsidRDefault="000F3A56"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57BD145A" w14:textId="77777777" w:rsidR="00480A12" w:rsidRDefault="00480A12" w:rsidP="00480A12">
      <w:pPr>
        <w:tabs>
          <w:tab w:val="clear" w:pos="567"/>
        </w:tabs>
        <w:spacing w:line="240" w:lineRule="auto"/>
        <w:jc w:val="both"/>
      </w:pPr>
    </w:p>
    <w:p w14:paraId="4F4DEBBA" w14:textId="4433FC34"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480A12" w:rsidRPr="00480A12">
        <w:t xml:space="preserve"> 14/10/1993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272E1023" w:rsidR="00C114FF" w:rsidRPr="00E57A7D" w:rsidRDefault="00271578" w:rsidP="00A9226B">
      <w:pPr>
        <w:tabs>
          <w:tab w:val="clear" w:pos="567"/>
        </w:tabs>
        <w:spacing w:line="240" w:lineRule="auto"/>
        <w:rPr>
          <w:szCs w:val="22"/>
        </w:rPr>
      </w:pPr>
      <w:r>
        <w:t>04/2024</w:t>
      </w:r>
    </w:p>
    <w:p w14:paraId="5155FB1B" w14:textId="609D86BE" w:rsidR="00B113B9" w:rsidRDefault="00B113B9" w:rsidP="00A9226B">
      <w:pPr>
        <w:tabs>
          <w:tab w:val="clear" w:pos="567"/>
        </w:tabs>
        <w:spacing w:line="240" w:lineRule="auto"/>
      </w:pPr>
    </w:p>
    <w:p w14:paraId="16470BF4" w14:textId="77777777" w:rsidR="00480A12" w:rsidRPr="00E57A7D" w:rsidRDefault="00480A12"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4045C4D6"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2143426" w14:textId="77777777" w:rsidR="00C114FF" w:rsidRPr="00E57A7D" w:rsidRDefault="006C78AB" w:rsidP="00A9226B">
      <w:pPr>
        <w:tabs>
          <w:tab w:val="clear" w:pos="567"/>
        </w:tabs>
        <w:spacing w:line="240" w:lineRule="auto"/>
        <w:rPr>
          <w:szCs w:val="22"/>
        </w:rPr>
      </w:pPr>
      <w:r w:rsidRPr="00E57A7D">
        <w:br w:type="page"/>
      </w: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AA496AF" w:rsidR="00C114FF" w:rsidRPr="00E57A7D" w:rsidRDefault="00361ABD" w:rsidP="00A9226B">
            <w:pPr>
              <w:tabs>
                <w:tab w:val="clear" w:pos="567"/>
              </w:tabs>
              <w:spacing w:line="240" w:lineRule="auto"/>
              <w:rPr>
                <w:szCs w:val="22"/>
              </w:rPr>
            </w:pPr>
            <w:r>
              <w:t xml:space="preserve"> </w:t>
            </w:r>
            <w:r w:rsidR="00B16F21" w:rsidRPr="00AF6984">
              <w:rPr>
                <w:b/>
                <w:color w:val="000000"/>
              </w:rPr>
              <w:t>KARTONA VAI PLASTMASAS KASTĪTE</w:t>
            </w:r>
            <w:r w:rsidR="001C0703">
              <w:rPr>
                <w:b/>
                <w:color w:val="000000"/>
              </w:rPr>
              <w:t xml:space="preserve"> </w:t>
            </w:r>
            <w:r w:rsidR="001C0703" w:rsidRPr="00361ABD">
              <w:rPr>
                <w:b/>
                <w:color w:val="000000"/>
              </w:rPr>
              <w:t xml:space="preserve">(LIOFILIZĀTS </w:t>
            </w:r>
            <w:r w:rsidR="001C0703" w:rsidRPr="00361ABD">
              <w:rPr>
                <w:b/>
                <w:color w:val="000000"/>
                <w:highlight w:val="lightGray"/>
              </w:rPr>
              <w:t>UN ŠĶĪDINĀTĀJS</w:t>
            </w:r>
            <w:r w:rsidR="001C0703" w:rsidRPr="00361ABD">
              <w:rPr>
                <w:b/>
                <w:color w:val="000000"/>
              </w:rPr>
              <w:t>)</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E54EC4E" w14:textId="4014DE18" w:rsidR="00C114FF" w:rsidRPr="00E57A7D" w:rsidRDefault="00C114FF" w:rsidP="00A9226B">
      <w:pPr>
        <w:tabs>
          <w:tab w:val="clear" w:pos="567"/>
        </w:tabs>
        <w:spacing w:line="240" w:lineRule="auto"/>
        <w:rPr>
          <w:szCs w:val="22"/>
        </w:rPr>
      </w:pPr>
    </w:p>
    <w:p w14:paraId="32E82252" w14:textId="7735AC9C" w:rsidR="00F03EF6" w:rsidRPr="00F03EF6" w:rsidRDefault="00F03EF6" w:rsidP="00F03EF6">
      <w:pPr>
        <w:tabs>
          <w:tab w:val="clear" w:pos="567"/>
        </w:tabs>
        <w:spacing w:line="240" w:lineRule="auto"/>
        <w:jc w:val="both"/>
        <w:rPr>
          <w:b/>
        </w:rPr>
      </w:pPr>
      <w:r w:rsidRPr="00E82022">
        <w:rPr>
          <w:bCs/>
        </w:rPr>
        <w:t>Nobivac DHPPi</w:t>
      </w:r>
      <w:r w:rsidRPr="00F03EF6">
        <w:rPr>
          <w:b/>
        </w:rPr>
        <w:t xml:space="preserve"> </w:t>
      </w:r>
      <w:r w:rsidRPr="00F03EF6">
        <w:t xml:space="preserve">liofilizāts </w:t>
      </w:r>
      <w:r w:rsidRPr="00F03EF6">
        <w:rPr>
          <w:highlight w:val="lightGray"/>
        </w:rPr>
        <w:t>un šķīdinātājs</w:t>
      </w:r>
      <w:r w:rsidRPr="00F03EF6">
        <w:t xml:space="preserve"> suspensijas injekcijām pagatavošanai</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2475249" w14:textId="692D217C" w:rsidR="00F03EF6" w:rsidRPr="00F03EF6" w:rsidRDefault="00B16F21" w:rsidP="00F03EF6">
      <w:pPr>
        <w:tabs>
          <w:tab w:val="clear" w:pos="567"/>
        </w:tabs>
        <w:spacing w:line="240" w:lineRule="auto"/>
        <w:jc w:val="both"/>
        <w:rPr>
          <w:color w:val="000000"/>
        </w:rPr>
      </w:pPr>
      <w:r w:rsidRPr="00100AC5">
        <w:rPr>
          <w:lang w:val="it-IT"/>
        </w:rPr>
        <w:t>Katra deva</w:t>
      </w:r>
      <w:r w:rsidR="00FB13A6" w:rsidRPr="00100AC5">
        <w:rPr>
          <w:lang w:val="it-IT"/>
        </w:rPr>
        <w:t xml:space="preserve"> (1 ml) </w:t>
      </w:r>
      <w:r w:rsidRPr="00100AC5">
        <w:rPr>
          <w:lang w:val="it-IT"/>
        </w:rPr>
        <w:t>satur</w:t>
      </w:r>
      <w:r w:rsidR="00F03EF6" w:rsidRPr="00AF6984">
        <w:rPr>
          <w:color w:val="000000"/>
        </w:rPr>
        <w:t>:</w:t>
      </w:r>
      <w:r w:rsidR="00F03EF6" w:rsidRPr="00F03EF6">
        <w:rPr>
          <w:color w:val="000000"/>
        </w:rPr>
        <w:t xml:space="preserve"> </w:t>
      </w:r>
    </w:p>
    <w:p w14:paraId="48D74F85" w14:textId="77777777" w:rsidR="00F03EF6" w:rsidRPr="00F03EF6" w:rsidRDefault="00F03EF6" w:rsidP="00F03EF6">
      <w:pPr>
        <w:tabs>
          <w:tab w:val="clear" w:pos="567"/>
          <w:tab w:val="left" w:pos="1701"/>
        </w:tabs>
        <w:spacing w:line="240" w:lineRule="auto"/>
        <w:jc w:val="both"/>
        <w:rPr>
          <w:bCs/>
          <w:iCs/>
          <w:vertAlign w:val="superscript"/>
          <w:lang w:val="en-GB"/>
        </w:rPr>
      </w:pPr>
      <w:r w:rsidRPr="00F03EF6">
        <w:t>Dzīvs CDV,</w:t>
      </w:r>
      <w:r w:rsidRPr="00F03EF6">
        <w:rPr>
          <w:color w:val="000000"/>
        </w:rPr>
        <w:t xml:space="preserve"> celms </w:t>
      </w:r>
      <w:r w:rsidRPr="00E82022">
        <w:rPr>
          <w:i/>
          <w:iCs/>
          <w:color w:val="000000"/>
        </w:rPr>
        <w:t>Onderstepoort</w:t>
      </w:r>
      <w:r w:rsidRPr="00F03EF6">
        <w:rPr>
          <w:color w:val="000000"/>
        </w:rPr>
        <w:tab/>
      </w:r>
      <w:r w:rsidRPr="00F03EF6">
        <w:rPr>
          <w:color w:val="000000"/>
        </w:rPr>
        <w:tab/>
      </w:r>
      <w:r w:rsidRPr="00F03EF6">
        <w:rPr>
          <w:color w:val="000000"/>
        </w:rPr>
        <w:tab/>
      </w:r>
      <w:r w:rsidRPr="00F03EF6">
        <w:rPr>
          <w:bCs/>
          <w:iCs/>
          <w:lang w:val="en-GB"/>
        </w:rPr>
        <w:sym w:font="Symbol" w:char="F0B3"/>
      </w:r>
      <w:r w:rsidRPr="00F03EF6">
        <w:rPr>
          <w:bCs/>
          <w:iCs/>
          <w:lang w:val="en-GB"/>
        </w:rPr>
        <w:t>10</w:t>
      </w:r>
      <w:r w:rsidRPr="00F03EF6">
        <w:rPr>
          <w:bCs/>
          <w:iCs/>
          <w:vertAlign w:val="superscript"/>
          <w:lang w:val="en-GB"/>
        </w:rPr>
        <w:t>4,0</w:t>
      </w:r>
      <w:r w:rsidRPr="00F03EF6">
        <w:rPr>
          <w:bCs/>
          <w:iCs/>
          <w:lang w:val="en-GB"/>
        </w:rPr>
        <w:t xml:space="preserve"> TCID</w:t>
      </w:r>
      <w:r w:rsidRPr="00F03EF6">
        <w:rPr>
          <w:bCs/>
          <w:iCs/>
          <w:vertAlign w:val="subscript"/>
          <w:lang w:val="en-GB"/>
        </w:rPr>
        <w:t>50</w:t>
      </w:r>
      <w:r w:rsidRPr="00F03EF6">
        <w:rPr>
          <w:bCs/>
          <w:iCs/>
          <w:lang w:val="en-GB"/>
        </w:rPr>
        <w:t>,</w:t>
      </w:r>
    </w:p>
    <w:p w14:paraId="07126D13" w14:textId="77777777" w:rsidR="00F03EF6" w:rsidRPr="00F03EF6" w:rsidRDefault="00F03EF6" w:rsidP="00F03EF6">
      <w:pPr>
        <w:tabs>
          <w:tab w:val="clear" w:pos="567"/>
          <w:tab w:val="left" w:pos="1701"/>
        </w:tabs>
        <w:spacing w:line="240" w:lineRule="auto"/>
        <w:jc w:val="both"/>
        <w:rPr>
          <w:bCs/>
          <w:iCs/>
          <w:vertAlign w:val="superscript"/>
          <w:lang w:val="en-GB"/>
        </w:rPr>
      </w:pPr>
      <w:r w:rsidRPr="00F03EF6">
        <w:t xml:space="preserve">Dzīvs </w:t>
      </w:r>
      <w:r w:rsidRPr="00F03EF6">
        <w:rPr>
          <w:color w:val="000000"/>
        </w:rPr>
        <w:t>CAV</w:t>
      </w:r>
      <w:r w:rsidRPr="00F03EF6">
        <w:rPr>
          <w:color w:val="000000"/>
          <w:vertAlign w:val="subscript"/>
        </w:rPr>
        <w:t>2,</w:t>
      </w:r>
      <w:r w:rsidRPr="00F03EF6">
        <w:rPr>
          <w:color w:val="000000"/>
        </w:rPr>
        <w:t xml:space="preserve"> celms </w:t>
      </w:r>
      <w:r w:rsidRPr="00E82022">
        <w:rPr>
          <w:i/>
          <w:iCs/>
          <w:color w:val="000000"/>
        </w:rPr>
        <w:t>Manhattan</w:t>
      </w:r>
      <w:r w:rsidRPr="00F03EF6">
        <w:rPr>
          <w:color w:val="000000"/>
        </w:rPr>
        <w:t xml:space="preserve"> LPV3</w:t>
      </w:r>
      <w:r w:rsidRPr="00F03EF6">
        <w:rPr>
          <w:color w:val="000000"/>
        </w:rPr>
        <w:tab/>
      </w:r>
      <w:r w:rsidRPr="00F03EF6">
        <w:rPr>
          <w:color w:val="000000"/>
        </w:rPr>
        <w:tab/>
      </w:r>
      <w:r w:rsidRPr="00F03EF6">
        <w:rPr>
          <w:color w:val="000000"/>
        </w:rPr>
        <w:tab/>
      </w:r>
      <w:r w:rsidRPr="00F03EF6">
        <w:rPr>
          <w:bCs/>
          <w:iCs/>
          <w:lang w:val="en-GB"/>
        </w:rPr>
        <w:sym w:font="Symbol" w:char="F0B3"/>
      </w:r>
      <w:r w:rsidRPr="00F03EF6">
        <w:rPr>
          <w:bCs/>
          <w:iCs/>
          <w:lang w:val="en-GB"/>
        </w:rPr>
        <w:t>10</w:t>
      </w:r>
      <w:r w:rsidRPr="00F03EF6">
        <w:rPr>
          <w:bCs/>
          <w:iCs/>
          <w:vertAlign w:val="superscript"/>
          <w:lang w:val="en-GB"/>
        </w:rPr>
        <w:t xml:space="preserve">4,0 </w:t>
      </w:r>
      <w:r w:rsidRPr="00F03EF6">
        <w:rPr>
          <w:bCs/>
          <w:iCs/>
          <w:lang w:val="en-GB"/>
        </w:rPr>
        <w:t>TCID</w:t>
      </w:r>
      <w:r w:rsidRPr="00F03EF6">
        <w:rPr>
          <w:bCs/>
          <w:iCs/>
          <w:vertAlign w:val="subscript"/>
          <w:lang w:val="en-GB"/>
        </w:rPr>
        <w:t>50</w:t>
      </w:r>
      <w:r w:rsidRPr="00F03EF6">
        <w:rPr>
          <w:bCs/>
          <w:iCs/>
          <w:lang w:val="en-GB"/>
        </w:rPr>
        <w:t>,</w:t>
      </w:r>
    </w:p>
    <w:p w14:paraId="68EF1784" w14:textId="77777777" w:rsidR="00F03EF6" w:rsidRPr="00F03EF6" w:rsidRDefault="00F03EF6" w:rsidP="00F03EF6">
      <w:pPr>
        <w:tabs>
          <w:tab w:val="clear" w:pos="567"/>
          <w:tab w:val="left" w:pos="1701"/>
        </w:tabs>
        <w:spacing w:line="240" w:lineRule="auto"/>
        <w:jc w:val="both"/>
        <w:rPr>
          <w:bCs/>
          <w:iCs/>
          <w:vertAlign w:val="superscript"/>
          <w:lang w:val="en-GB"/>
        </w:rPr>
      </w:pPr>
      <w:r w:rsidRPr="00F03EF6">
        <w:t>Dzīvs CPV,</w:t>
      </w:r>
      <w:r w:rsidRPr="00F03EF6">
        <w:rPr>
          <w:color w:val="000000"/>
        </w:rPr>
        <w:t xml:space="preserve"> celms 154</w:t>
      </w:r>
      <w:r w:rsidRPr="00F03EF6">
        <w:rPr>
          <w:color w:val="000000"/>
        </w:rPr>
        <w:tab/>
      </w:r>
      <w:r w:rsidRPr="00F03EF6">
        <w:rPr>
          <w:color w:val="000000"/>
        </w:rPr>
        <w:tab/>
      </w:r>
      <w:r w:rsidRPr="00F03EF6">
        <w:rPr>
          <w:color w:val="000000"/>
        </w:rPr>
        <w:tab/>
      </w:r>
      <w:r w:rsidRPr="00F03EF6">
        <w:rPr>
          <w:color w:val="000000"/>
        </w:rPr>
        <w:tab/>
      </w:r>
      <w:r w:rsidRPr="00F03EF6">
        <w:rPr>
          <w:color w:val="000000"/>
        </w:rPr>
        <w:tab/>
      </w:r>
      <w:r w:rsidRPr="00F03EF6">
        <w:rPr>
          <w:bCs/>
          <w:iCs/>
          <w:lang w:val="en-GB"/>
        </w:rPr>
        <w:sym w:font="Symbol" w:char="F0B3"/>
      </w:r>
      <w:r w:rsidRPr="00F03EF6">
        <w:rPr>
          <w:bCs/>
          <w:iCs/>
          <w:lang w:val="en-GB"/>
        </w:rPr>
        <w:t>10</w:t>
      </w:r>
      <w:r w:rsidRPr="00F03EF6">
        <w:rPr>
          <w:bCs/>
          <w:iCs/>
          <w:vertAlign w:val="superscript"/>
          <w:lang w:val="en-GB"/>
        </w:rPr>
        <w:t>7,0</w:t>
      </w:r>
      <w:r w:rsidRPr="00F03EF6">
        <w:rPr>
          <w:bCs/>
          <w:iCs/>
          <w:lang w:val="en-GB"/>
        </w:rPr>
        <w:t xml:space="preserve"> TCID</w:t>
      </w:r>
      <w:r w:rsidRPr="00F03EF6">
        <w:rPr>
          <w:bCs/>
          <w:iCs/>
          <w:vertAlign w:val="subscript"/>
          <w:lang w:val="en-GB"/>
        </w:rPr>
        <w:t>50</w:t>
      </w:r>
      <w:r w:rsidRPr="00F03EF6">
        <w:rPr>
          <w:bCs/>
          <w:iCs/>
          <w:lang w:val="en-GB"/>
        </w:rPr>
        <w:t>,</w:t>
      </w:r>
    </w:p>
    <w:p w14:paraId="376603D6" w14:textId="1CFE4099" w:rsidR="00F03EF6" w:rsidRPr="00E82022" w:rsidRDefault="00F03EF6" w:rsidP="00F03EF6">
      <w:pPr>
        <w:rPr>
          <w:bCs/>
          <w:iCs/>
          <w:szCs w:val="22"/>
          <w:lang w:val="en-GB"/>
        </w:rPr>
      </w:pPr>
      <w:r w:rsidRPr="00F03EF6">
        <w:t xml:space="preserve">Dzīvs CPi, </w:t>
      </w:r>
      <w:r w:rsidRPr="00F03EF6">
        <w:rPr>
          <w:color w:val="000000"/>
        </w:rPr>
        <w:t>celms</w:t>
      </w:r>
      <w:r w:rsidRPr="00F03EF6">
        <w:t xml:space="preserve"> </w:t>
      </w:r>
      <w:r w:rsidRPr="00E82022">
        <w:rPr>
          <w:i/>
          <w:iCs/>
        </w:rPr>
        <w:t>Cornell</w:t>
      </w:r>
      <w:r w:rsidRPr="00F03EF6">
        <w:tab/>
      </w:r>
      <w:r w:rsidRPr="00F03EF6">
        <w:tab/>
      </w:r>
      <w:r w:rsidRPr="00F03EF6">
        <w:tab/>
      </w:r>
      <w:r w:rsidRPr="00F03EF6">
        <w:tab/>
      </w:r>
      <w:r>
        <w:tab/>
      </w:r>
      <w:r w:rsidRPr="00F03EF6">
        <w:rPr>
          <w:bCs/>
          <w:iCs/>
          <w:lang w:val="en-GB"/>
        </w:rPr>
        <w:sym w:font="Symbol" w:char="F0B3"/>
      </w:r>
      <w:r w:rsidRPr="00F03EF6">
        <w:rPr>
          <w:bCs/>
          <w:iCs/>
          <w:lang w:val="en-GB"/>
        </w:rPr>
        <w:t>10</w:t>
      </w:r>
      <w:r w:rsidRPr="00F03EF6">
        <w:rPr>
          <w:bCs/>
          <w:iCs/>
          <w:vertAlign w:val="superscript"/>
          <w:lang w:val="en-GB"/>
        </w:rPr>
        <w:t xml:space="preserve">5,5 </w:t>
      </w:r>
      <w:r w:rsidRPr="00F03EF6">
        <w:rPr>
          <w:bCs/>
          <w:iCs/>
          <w:lang w:val="en-GB"/>
        </w:rPr>
        <w:t>TCID</w:t>
      </w:r>
      <w:r w:rsidRPr="00F03EF6">
        <w:rPr>
          <w:bCs/>
          <w:iCs/>
          <w:vertAlign w:val="subscript"/>
          <w:lang w:val="en-GB"/>
        </w:rPr>
        <w:t>50</w:t>
      </w:r>
      <w:r w:rsidRPr="00E82022">
        <w:rPr>
          <w:bCs/>
          <w:iCs/>
          <w:szCs w:val="22"/>
          <w:lang w:val="en-GB"/>
        </w:rPr>
        <w:t>.</w:t>
      </w:r>
    </w:p>
    <w:p w14:paraId="2ED2601E" w14:textId="7A214B51" w:rsidR="007318FE" w:rsidRDefault="007318FE" w:rsidP="00A9226B">
      <w:pPr>
        <w:tabs>
          <w:tab w:val="clear" w:pos="567"/>
        </w:tabs>
        <w:spacing w:line="240" w:lineRule="auto"/>
        <w:rPr>
          <w:szCs w:val="22"/>
        </w:rPr>
      </w:pPr>
    </w:p>
    <w:p w14:paraId="6A53695F" w14:textId="77777777" w:rsidR="00F03EF6" w:rsidRPr="00E57A7D" w:rsidRDefault="00F03EF6"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616A3367" w14:textId="77777777" w:rsidR="008E6DFE" w:rsidRDefault="008E6DFE" w:rsidP="008E6DFE">
      <w:pPr>
        <w:tabs>
          <w:tab w:val="clear" w:pos="567"/>
        </w:tabs>
        <w:spacing w:line="240" w:lineRule="auto"/>
        <w:jc w:val="both"/>
        <w:rPr>
          <w:color w:val="000000"/>
        </w:rPr>
      </w:pPr>
    </w:p>
    <w:p w14:paraId="495BCF1E" w14:textId="56645052" w:rsidR="008E6DFE" w:rsidRPr="008E6DFE" w:rsidRDefault="008E6DFE" w:rsidP="008E6DFE">
      <w:pPr>
        <w:tabs>
          <w:tab w:val="clear" w:pos="567"/>
        </w:tabs>
        <w:spacing w:line="240" w:lineRule="auto"/>
        <w:jc w:val="both"/>
        <w:rPr>
          <w:color w:val="000000"/>
        </w:rPr>
      </w:pPr>
      <w:r w:rsidRPr="008E6DFE">
        <w:rPr>
          <w:color w:val="000000"/>
        </w:rPr>
        <w:t xml:space="preserve">5 x 1 deva </w:t>
      </w:r>
    </w:p>
    <w:p w14:paraId="6225963A" w14:textId="77777777" w:rsidR="008E6DFE" w:rsidRPr="008E6DFE" w:rsidRDefault="008E6DFE" w:rsidP="008E6DFE">
      <w:pPr>
        <w:tabs>
          <w:tab w:val="clear" w:pos="567"/>
        </w:tabs>
        <w:spacing w:line="240" w:lineRule="auto"/>
        <w:jc w:val="both"/>
        <w:rPr>
          <w:color w:val="000000"/>
          <w:highlight w:val="lightGray"/>
        </w:rPr>
      </w:pPr>
      <w:r w:rsidRPr="008E6DFE">
        <w:rPr>
          <w:color w:val="000000"/>
          <w:highlight w:val="lightGray"/>
        </w:rPr>
        <w:t xml:space="preserve">10 x 1 deva </w:t>
      </w:r>
    </w:p>
    <w:p w14:paraId="5701113A" w14:textId="77777777" w:rsidR="008E6DFE" w:rsidRPr="008E6DFE" w:rsidRDefault="008E6DFE" w:rsidP="008E6DFE">
      <w:pPr>
        <w:tabs>
          <w:tab w:val="clear" w:pos="567"/>
        </w:tabs>
        <w:spacing w:line="240" w:lineRule="auto"/>
        <w:jc w:val="both"/>
        <w:rPr>
          <w:color w:val="000000"/>
          <w:highlight w:val="lightGray"/>
        </w:rPr>
      </w:pPr>
      <w:r w:rsidRPr="008E6DFE">
        <w:rPr>
          <w:color w:val="000000"/>
          <w:highlight w:val="lightGray"/>
        </w:rPr>
        <w:t xml:space="preserve">25 x 1 deva </w:t>
      </w:r>
    </w:p>
    <w:p w14:paraId="5EFEB5F6" w14:textId="77777777" w:rsidR="008E6DFE" w:rsidRPr="008E6DFE" w:rsidRDefault="008E6DFE" w:rsidP="008E6DFE">
      <w:pPr>
        <w:tabs>
          <w:tab w:val="clear" w:pos="567"/>
        </w:tabs>
        <w:spacing w:line="240" w:lineRule="auto"/>
        <w:jc w:val="both"/>
        <w:rPr>
          <w:color w:val="000000"/>
        </w:rPr>
      </w:pPr>
      <w:r w:rsidRPr="008E6DFE">
        <w:rPr>
          <w:color w:val="000000"/>
          <w:highlight w:val="lightGray"/>
        </w:rPr>
        <w:t xml:space="preserve">50 x 1 deva </w:t>
      </w:r>
    </w:p>
    <w:p w14:paraId="1862D666" w14:textId="77777777" w:rsidR="00C114FF" w:rsidRPr="00E57A7D" w:rsidRDefault="00C114FF"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68BA282" w14:textId="77777777" w:rsidR="00632B8B" w:rsidRPr="00632B8B" w:rsidRDefault="00632B8B" w:rsidP="00632B8B">
      <w:pPr>
        <w:tabs>
          <w:tab w:val="clear" w:pos="567"/>
        </w:tabs>
        <w:spacing w:line="240" w:lineRule="auto"/>
        <w:jc w:val="both"/>
      </w:pPr>
      <w:r w:rsidRPr="00E82022">
        <w:t>Suņi.</w:t>
      </w:r>
    </w:p>
    <w:p w14:paraId="4994F215" w14:textId="57DDDF44" w:rsidR="00C114FF" w:rsidRDefault="00C114FF" w:rsidP="00A9226B">
      <w:pPr>
        <w:tabs>
          <w:tab w:val="clear" w:pos="567"/>
        </w:tabs>
        <w:spacing w:line="240" w:lineRule="auto"/>
        <w:rPr>
          <w:szCs w:val="22"/>
        </w:rPr>
      </w:pPr>
    </w:p>
    <w:p w14:paraId="75CB0BF7" w14:textId="77777777" w:rsidR="00632B8B" w:rsidRPr="00E57A7D" w:rsidRDefault="00632B8B"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749A509C" w14:textId="6753AB08" w:rsidR="000A5F81" w:rsidRPr="00AF6984" w:rsidRDefault="00F569C2" w:rsidP="000A5F81">
      <w:pPr>
        <w:tabs>
          <w:tab w:val="clear" w:pos="567"/>
        </w:tabs>
        <w:spacing w:line="240" w:lineRule="auto"/>
        <w:jc w:val="both"/>
        <w:rPr>
          <w:color w:val="000000"/>
        </w:rPr>
      </w:pPr>
      <w:r w:rsidRPr="00F569C2">
        <w:rPr>
          <w:color w:val="000000"/>
        </w:rPr>
        <w:t>Subkutāna</w:t>
      </w:r>
      <w:r w:rsidR="00271578">
        <w:rPr>
          <w:color w:val="000000"/>
        </w:rPr>
        <w:t>i</w:t>
      </w:r>
      <w:r w:rsidRPr="00F569C2">
        <w:rPr>
          <w:color w:val="000000"/>
        </w:rPr>
        <w:t xml:space="preserve"> lietošanai.</w:t>
      </w:r>
    </w:p>
    <w:p w14:paraId="3849694E" w14:textId="3E3E4C54" w:rsidR="00C114FF" w:rsidRDefault="00C114FF" w:rsidP="00A9226B">
      <w:pPr>
        <w:tabs>
          <w:tab w:val="clear" w:pos="567"/>
        </w:tabs>
        <w:spacing w:line="240" w:lineRule="auto"/>
        <w:rPr>
          <w:szCs w:val="22"/>
        </w:rPr>
      </w:pPr>
    </w:p>
    <w:p w14:paraId="7702FBDE" w14:textId="77777777" w:rsidR="000A5F81" w:rsidRPr="00E57A7D" w:rsidRDefault="000A5F81"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2FB7065E" w14:textId="77777777" w:rsidR="00556EFC" w:rsidRDefault="00556EFC" w:rsidP="00A9226B">
      <w:pPr>
        <w:tabs>
          <w:tab w:val="clear" w:pos="567"/>
        </w:tabs>
        <w:spacing w:line="240" w:lineRule="auto"/>
        <w:rPr>
          <w:szCs w:val="22"/>
        </w:rPr>
      </w:pPr>
    </w:p>
    <w:p w14:paraId="41104363" w14:textId="690BF88A" w:rsidR="001B26EB" w:rsidRPr="00E57A7D" w:rsidRDefault="00556EFC" w:rsidP="00A9226B">
      <w:pPr>
        <w:tabs>
          <w:tab w:val="clear" w:pos="567"/>
        </w:tabs>
        <w:spacing w:line="240" w:lineRule="auto"/>
        <w:rPr>
          <w:szCs w:val="22"/>
        </w:rPr>
      </w:pPr>
      <w:r w:rsidRPr="00556EFC">
        <w:rPr>
          <w:szCs w:val="22"/>
        </w:rPr>
        <w:t>Pēc izšķīdināšanas izlietot 30 minūšu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0E6DC7DE" w14:textId="77777777" w:rsidR="000915C4" w:rsidRDefault="000915C4" w:rsidP="000915C4">
      <w:pPr>
        <w:tabs>
          <w:tab w:val="clear" w:pos="567"/>
        </w:tabs>
        <w:spacing w:line="240" w:lineRule="auto"/>
        <w:jc w:val="both"/>
      </w:pPr>
    </w:p>
    <w:p w14:paraId="052B16BD" w14:textId="2C13CB5F" w:rsidR="000915C4" w:rsidRPr="000915C4" w:rsidRDefault="000915C4" w:rsidP="000915C4">
      <w:pPr>
        <w:tabs>
          <w:tab w:val="clear" w:pos="567"/>
        </w:tabs>
        <w:spacing w:line="240" w:lineRule="auto"/>
        <w:jc w:val="both"/>
      </w:pPr>
      <w:r w:rsidRPr="000915C4">
        <w:t>Uzglabāt ledusskapī.</w:t>
      </w:r>
    </w:p>
    <w:p w14:paraId="6114002A" w14:textId="77777777" w:rsidR="000915C4" w:rsidRPr="000915C4" w:rsidRDefault="000915C4" w:rsidP="000915C4">
      <w:pPr>
        <w:tabs>
          <w:tab w:val="clear" w:pos="567"/>
        </w:tabs>
        <w:spacing w:line="240" w:lineRule="auto"/>
        <w:ind w:right="-318"/>
        <w:jc w:val="both"/>
        <w:rPr>
          <w:noProof/>
        </w:rPr>
      </w:pPr>
      <w:r w:rsidRPr="000915C4">
        <w:rPr>
          <w:noProof/>
        </w:rPr>
        <w:t>Nesasaldēt.</w:t>
      </w:r>
    </w:p>
    <w:p w14:paraId="57572B3D" w14:textId="77777777" w:rsidR="000915C4" w:rsidRPr="000915C4" w:rsidRDefault="000915C4" w:rsidP="000915C4">
      <w:pPr>
        <w:tabs>
          <w:tab w:val="clear" w:pos="567"/>
        </w:tabs>
        <w:spacing w:line="240" w:lineRule="auto"/>
        <w:ind w:right="-318"/>
        <w:jc w:val="both"/>
        <w:rPr>
          <w:noProof/>
        </w:rPr>
      </w:pPr>
      <w:r w:rsidRPr="000915C4">
        <w:rPr>
          <w:noProof/>
        </w:rPr>
        <w:t>Sargāt no gaismas.</w:t>
      </w:r>
    </w:p>
    <w:p w14:paraId="19FD0CBA" w14:textId="6DBB94A6" w:rsidR="00C114FF" w:rsidRDefault="00C114FF" w:rsidP="00A9226B">
      <w:pPr>
        <w:tabs>
          <w:tab w:val="clear" w:pos="567"/>
        </w:tabs>
        <w:spacing w:line="240" w:lineRule="auto"/>
        <w:rPr>
          <w:szCs w:val="22"/>
        </w:rPr>
      </w:pPr>
    </w:p>
    <w:p w14:paraId="50428796" w14:textId="77777777" w:rsidR="000915C4" w:rsidRPr="00E57A7D" w:rsidRDefault="000915C4"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07E848AD" w14:textId="77777777" w:rsidR="00C114FF" w:rsidRPr="00E57A7D" w:rsidRDefault="00C114FF" w:rsidP="00A9226B">
      <w:pPr>
        <w:tabs>
          <w:tab w:val="clear" w:pos="567"/>
        </w:tabs>
        <w:spacing w:line="240" w:lineRule="auto"/>
        <w:rPr>
          <w:szCs w:val="22"/>
        </w:rPr>
      </w:pPr>
    </w:p>
    <w:p w14:paraId="0EFE6F9A" w14:textId="77777777" w:rsidR="005B7CF3" w:rsidRPr="005B7CF3" w:rsidRDefault="005B7CF3" w:rsidP="005B7CF3">
      <w:pPr>
        <w:tabs>
          <w:tab w:val="clear" w:pos="567"/>
        </w:tabs>
        <w:spacing w:line="240" w:lineRule="auto"/>
        <w:ind w:right="-318"/>
        <w:jc w:val="both"/>
      </w:pPr>
      <w:r w:rsidRPr="005B7CF3">
        <w:t>Intervet International B.V.</w:t>
      </w:r>
    </w:p>
    <w:p w14:paraId="7538C3C0" w14:textId="34740086" w:rsidR="00C114FF" w:rsidRDefault="00C114FF" w:rsidP="00A9226B">
      <w:pPr>
        <w:tabs>
          <w:tab w:val="clear" w:pos="567"/>
        </w:tabs>
        <w:spacing w:line="240" w:lineRule="auto"/>
        <w:rPr>
          <w:szCs w:val="22"/>
        </w:rPr>
      </w:pPr>
    </w:p>
    <w:p w14:paraId="6144F45D" w14:textId="77777777" w:rsidR="005B7CF3" w:rsidRPr="00E57A7D" w:rsidRDefault="005B7CF3"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C5A7F84" w14:textId="77777777" w:rsidR="00E314C8" w:rsidRPr="00E314C8" w:rsidRDefault="00E314C8" w:rsidP="00E314C8">
      <w:pPr>
        <w:tabs>
          <w:tab w:val="clear" w:pos="567"/>
        </w:tabs>
        <w:spacing w:line="240" w:lineRule="auto"/>
        <w:jc w:val="both"/>
        <w:rPr>
          <w:caps/>
          <w:color w:val="000000"/>
          <w:szCs w:val="22"/>
        </w:rPr>
      </w:pPr>
      <w:r w:rsidRPr="00E314C8">
        <w:rPr>
          <w:caps/>
          <w:color w:val="000000"/>
          <w:szCs w:val="22"/>
        </w:rPr>
        <w:t>V/NRP/93/0047</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16E4B" w14:paraId="1FD7CBD2" w14:textId="77777777" w:rsidTr="00F237A0">
        <w:trPr>
          <w:trHeight w:val="977"/>
        </w:trPr>
        <w:tc>
          <w:tcPr>
            <w:tcW w:w="9208" w:type="dxa"/>
            <w:tcBorders>
              <w:bottom w:val="single" w:sz="4" w:space="0" w:color="auto"/>
            </w:tcBorders>
          </w:tcPr>
          <w:p w14:paraId="45B37A0C" w14:textId="77777777" w:rsidR="00316E4B" w:rsidRPr="005E1FFD" w:rsidRDefault="00316E4B" w:rsidP="00F237A0">
            <w:pPr>
              <w:tabs>
                <w:tab w:val="clear" w:pos="567"/>
              </w:tabs>
              <w:spacing w:line="240" w:lineRule="auto"/>
              <w:rPr>
                <w:szCs w:val="22"/>
              </w:rPr>
            </w:pPr>
            <w:r w:rsidRPr="00172B3E">
              <w:rPr>
                <w:b/>
                <w:szCs w:val="22"/>
              </w:rPr>
              <w:lastRenderedPageBreak/>
              <w:t>UZ ĀRĒJĀ IEPAKOJUMA NORĀDĀMĀ INFORMĀCIJA</w:t>
            </w:r>
          </w:p>
          <w:p w14:paraId="115DEA91" w14:textId="77777777" w:rsidR="00316E4B" w:rsidRDefault="00316E4B" w:rsidP="00F237A0">
            <w:pPr>
              <w:tabs>
                <w:tab w:val="clear" w:pos="567"/>
              </w:tabs>
              <w:spacing w:line="240" w:lineRule="auto"/>
              <w:rPr>
                <w:b/>
                <w:szCs w:val="22"/>
              </w:rPr>
            </w:pPr>
          </w:p>
          <w:p w14:paraId="5AFC65BC" w14:textId="14979627" w:rsidR="00316E4B" w:rsidRPr="00E57A7D" w:rsidRDefault="00316E4B" w:rsidP="00F237A0">
            <w:pPr>
              <w:tabs>
                <w:tab w:val="clear" w:pos="567"/>
              </w:tabs>
              <w:spacing w:line="240" w:lineRule="auto"/>
              <w:rPr>
                <w:szCs w:val="22"/>
              </w:rPr>
            </w:pPr>
            <w:r>
              <w:t xml:space="preserve"> </w:t>
            </w:r>
            <w:r w:rsidR="00D86D5C" w:rsidRPr="00D86D5C">
              <w:rPr>
                <w:b/>
                <w:color w:val="000000"/>
              </w:rPr>
              <w:t>KAST</w:t>
            </w:r>
            <w:r w:rsidR="005E1A1F" w:rsidRPr="005E1A1F">
              <w:rPr>
                <w:b/>
                <w:color w:val="000000"/>
              </w:rPr>
              <w:t>ĪT</w:t>
            </w:r>
            <w:r w:rsidR="00D86D5C" w:rsidRPr="00D86D5C">
              <w:rPr>
                <w:b/>
                <w:color w:val="000000"/>
              </w:rPr>
              <w:t>E (ŠĶĪDINĀTĀJS, JA IEPAKOTS ATSEVIŠĶI NO LIOFILIZĀTA)</w:t>
            </w:r>
          </w:p>
        </w:tc>
      </w:tr>
    </w:tbl>
    <w:p w14:paraId="34B2E7B2" w14:textId="77777777" w:rsidR="00316E4B" w:rsidRPr="00E57A7D" w:rsidRDefault="00316E4B" w:rsidP="00316E4B">
      <w:pPr>
        <w:tabs>
          <w:tab w:val="clear" w:pos="567"/>
        </w:tabs>
        <w:spacing w:line="240" w:lineRule="auto"/>
        <w:rPr>
          <w:szCs w:val="22"/>
        </w:rPr>
      </w:pPr>
    </w:p>
    <w:p w14:paraId="4E6F582D" w14:textId="77777777" w:rsidR="00316E4B" w:rsidRPr="00E57A7D" w:rsidRDefault="00316E4B" w:rsidP="00316E4B">
      <w:pPr>
        <w:pStyle w:val="Style2"/>
      </w:pPr>
      <w:r w:rsidRPr="00E57A7D">
        <w:t>1.</w:t>
      </w:r>
      <w:r w:rsidRPr="00E57A7D">
        <w:tab/>
        <w:t>VETERINĀRO ZĀĻU NOSAUKUMS</w:t>
      </w:r>
    </w:p>
    <w:p w14:paraId="20969F40" w14:textId="77777777" w:rsidR="00316E4B" w:rsidRPr="00E57A7D" w:rsidRDefault="00316E4B" w:rsidP="00316E4B">
      <w:pPr>
        <w:tabs>
          <w:tab w:val="clear" w:pos="567"/>
        </w:tabs>
        <w:spacing w:line="240" w:lineRule="auto"/>
        <w:rPr>
          <w:szCs w:val="22"/>
        </w:rPr>
      </w:pPr>
    </w:p>
    <w:p w14:paraId="35D80E52" w14:textId="77777777" w:rsidR="00615479" w:rsidRPr="00615479" w:rsidRDefault="00615479" w:rsidP="00615479">
      <w:pPr>
        <w:tabs>
          <w:tab w:val="clear" w:pos="567"/>
        </w:tabs>
        <w:spacing w:line="240" w:lineRule="auto"/>
        <w:jc w:val="both"/>
      </w:pPr>
      <w:r w:rsidRPr="00615479">
        <w:t>Nobivac Diluent</w:t>
      </w:r>
    </w:p>
    <w:p w14:paraId="3CAA33EF" w14:textId="77777777" w:rsidR="00615479" w:rsidRPr="00615479" w:rsidRDefault="00615479" w:rsidP="00615479">
      <w:pPr>
        <w:rPr>
          <w:sz w:val="24"/>
          <w:szCs w:val="24"/>
        </w:rPr>
      </w:pPr>
      <w:r w:rsidRPr="00615479">
        <w:t>Sterils šķīdinātājs liofilizēto Nobivac vakcīnu izšķīdināšanai</w:t>
      </w:r>
    </w:p>
    <w:p w14:paraId="2D985696" w14:textId="77777777" w:rsidR="00316E4B" w:rsidRPr="00E57A7D" w:rsidRDefault="00316E4B" w:rsidP="00316E4B">
      <w:pPr>
        <w:tabs>
          <w:tab w:val="clear" w:pos="567"/>
        </w:tabs>
        <w:spacing w:line="240" w:lineRule="auto"/>
        <w:rPr>
          <w:szCs w:val="22"/>
        </w:rPr>
      </w:pPr>
    </w:p>
    <w:p w14:paraId="483E854B" w14:textId="77777777" w:rsidR="00316E4B" w:rsidRPr="00E57A7D" w:rsidRDefault="00316E4B" w:rsidP="00316E4B">
      <w:pPr>
        <w:tabs>
          <w:tab w:val="clear" w:pos="567"/>
        </w:tabs>
        <w:spacing w:line="240" w:lineRule="auto"/>
        <w:rPr>
          <w:szCs w:val="22"/>
        </w:rPr>
      </w:pPr>
    </w:p>
    <w:p w14:paraId="218C6F0E" w14:textId="77777777" w:rsidR="00316E4B" w:rsidRPr="00E57A7D" w:rsidRDefault="00316E4B" w:rsidP="00316E4B">
      <w:pPr>
        <w:pStyle w:val="Style2"/>
      </w:pPr>
      <w:r w:rsidRPr="00E57A7D">
        <w:t>2.</w:t>
      </w:r>
      <w:r w:rsidRPr="00E57A7D">
        <w:tab/>
      </w:r>
      <w:r>
        <w:t>INFORMĀCIJA PAR AKTĪVAJĀM VIELĀM</w:t>
      </w:r>
    </w:p>
    <w:p w14:paraId="238D39A4" w14:textId="77777777" w:rsidR="00316E4B" w:rsidRDefault="00316E4B" w:rsidP="00316E4B">
      <w:pPr>
        <w:tabs>
          <w:tab w:val="clear" w:pos="567"/>
        </w:tabs>
        <w:spacing w:line="240" w:lineRule="auto"/>
        <w:rPr>
          <w:szCs w:val="22"/>
        </w:rPr>
      </w:pPr>
    </w:p>
    <w:p w14:paraId="7BE8FBFA" w14:textId="77777777" w:rsidR="00316E4B" w:rsidRPr="00E57A7D" w:rsidRDefault="00316E4B" w:rsidP="00316E4B">
      <w:pPr>
        <w:tabs>
          <w:tab w:val="clear" w:pos="567"/>
        </w:tabs>
        <w:spacing w:line="240" w:lineRule="auto"/>
        <w:rPr>
          <w:szCs w:val="22"/>
        </w:rPr>
      </w:pPr>
    </w:p>
    <w:p w14:paraId="341796E3" w14:textId="77777777" w:rsidR="00316E4B" w:rsidRPr="00E57A7D" w:rsidRDefault="00316E4B" w:rsidP="00316E4B">
      <w:pPr>
        <w:pStyle w:val="Style2"/>
      </w:pPr>
      <w:r w:rsidRPr="00E57A7D">
        <w:t>3.</w:t>
      </w:r>
      <w:r w:rsidRPr="00E57A7D">
        <w:tab/>
        <w:t xml:space="preserve">IEPAKOJUMA </w:t>
      </w:r>
      <w:r w:rsidRPr="004A7CA7">
        <w:t xml:space="preserve">LIELUMS </w:t>
      </w:r>
    </w:p>
    <w:p w14:paraId="0804600E" w14:textId="77777777" w:rsidR="00316E4B" w:rsidRPr="00E57A7D" w:rsidRDefault="00316E4B" w:rsidP="00316E4B">
      <w:pPr>
        <w:tabs>
          <w:tab w:val="clear" w:pos="567"/>
        </w:tabs>
        <w:spacing w:line="240" w:lineRule="auto"/>
        <w:rPr>
          <w:szCs w:val="22"/>
        </w:rPr>
      </w:pPr>
    </w:p>
    <w:p w14:paraId="1F61E6D9" w14:textId="77777777" w:rsidR="008C54E0" w:rsidRPr="008C54E0" w:rsidRDefault="008C54E0" w:rsidP="008C54E0">
      <w:pPr>
        <w:tabs>
          <w:tab w:val="clear" w:pos="567"/>
        </w:tabs>
        <w:spacing w:line="240" w:lineRule="auto"/>
        <w:rPr>
          <w:szCs w:val="22"/>
        </w:rPr>
      </w:pPr>
      <w:r w:rsidRPr="008C54E0">
        <w:rPr>
          <w:szCs w:val="22"/>
        </w:rPr>
        <w:t>10 x 1 deva (1 ml)</w:t>
      </w:r>
    </w:p>
    <w:p w14:paraId="2AE5A78B" w14:textId="68F73C38" w:rsidR="00316E4B" w:rsidRDefault="00316E4B" w:rsidP="00316E4B">
      <w:pPr>
        <w:tabs>
          <w:tab w:val="clear" w:pos="567"/>
        </w:tabs>
        <w:spacing w:line="240" w:lineRule="auto"/>
        <w:rPr>
          <w:szCs w:val="22"/>
        </w:rPr>
      </w:pPr>
    </w:p>
    <w:p w14:paraId="6FCE1379" w14:textId="77777777" w:rsidR="008C54E0" w:rsidRPr="00E57A7D" w:rsidRDefault="008C54E0" w:rsidP="00316E4B">
      <w:pPr>
        <w:tabs>
          <w:tab w:val="clear" w:pos="567"/>
        </w:tabs>
        <w:spacing w:line="240" w:lineRule="auto"/>
        <w:rPr>
          <w:szCs w:val="22"/>
        </w:rPr>
      </w:pPr>
    </w:p>
    <w:p w14:paraId="47594AA6" w14:textId="77777777" w:rsidR="00316E4B" w:rsidRPr="00E57A7D" w:rsidRDefault="00316E4B" w:rsidP="00316E4B">
      <w:pPr>
        <w:pStyle w:val="Style2"/>
      </w:pPr>
      <w:r w:rsidRPr="00E57A7D">
        <w:t>4.</w:t>
      </w:r>
      <w:r w:rsidRPr="00E57A7D">
        <w:tab/>
        <w:t>MĒRĶSUGAS</w:t>
      </w:r>
    </w:p>
    <w:p w14:paraId="4791A343" w14:textId="77777777" w:rsidR="00316E4B" w:rsidRPr="00E57A7D" w:rsidRDefault="00316E4B" w:rsidP="00316E4B">
      <w:pPr>
        <w:tabs>
          <w:tab w:val="clear" w:pos="567"/>
        </w:tabs>
        <w:spacing w:line="240" w:lineRule="auto"/>
        <w:rPr>
          <w:szCs w:val="22"/>
        </w:rPr>
      </w:pPr>
    </w:p>
    <w:p w14:paraId="39311CD4" w14:textId="77777777" w:rsidR="00316E4B" w:rsidRPr="00E57A7D" w:rsidRDefault="00316E4B" w:rsidP="00316E4B">
      <w:pPr>
        <w:tabs>
          <w:tab w:val="clear" w:pos="567"/>
        </w:tabs>
        <w:spacing w:line="240" w:lineRule="auto"/>
        <w:rPr>
          <w:szCs w:val="22"/>
        </w:rPr>
      </w:pPr>
    </w:p>
    <w:p w14:paraId="2C2BC28A" w14:textId="77777777" w:rsidR="00316E4B" w:rsidRPr="00E57A7D" w:rsidRDefault="00316E4B" w:rsidP="00316E4B">
      <w:pPr>
        <w:pStyle w:val="Style2"/>
      </w:pPr>
      <w:r w:rsidRPr="00E57A7D">
        <w:t>5.</w:t>
      </w:r>
      <w:r w:rsidRPr="00E57A7D">
        <w:tab/>
        <w:t>INDIKĀCIJAS</w:t>
      </w:r>
    </w:p>
    <w:p w14:paraId="25D2F396" w14:textId="77777777" w:rsidR="00316E4B" w:rsidRPr="00E57A7D" w:rsidRDefault="00316E4B" w:rsidP="00316E4B">
      <w:pPr>
        <w:tabs>
          <w:tab w:val="clear" w:pos="567"/>
        </w:tabs>
        <w:spacing w:line="240" w:lineRule="auto"/>
        <w:rPr>
          <w:szCs w:val="22"/>
        </w:rPr>
      </w:pPr>
    </w:p>
    <w:p w14:paraId="28D797F6" w14:textId="77777777" w:rsidR="00316E4B" w:rsidRPr="00E57A7D" w:rsidRDefault="00316E4B" w:rsidP="00316E4B">
      <w:pPr>
        <w:tabs>
          <w:tab w:val="clear" w:pos="567"/>
        </w:tabs>
        <w:spacing w:line="240" w:lineRule="auto"/>
        <w:rPr>
          <w:szCs w:val="22"/>
        </w:rPr>
      </w:pPr>
    </w:p>
    <w:p w14:paraId="71ED835E" w14:textId="77777777" w:rsidR="00316E4B" w:rsidRPr="00E57A7D" w:rsidRDefault="00316E4B" w:rsidP="00316E4B">
      <w:pPr>
        <w:pStyle w:val="Style2"/>
      </w:pPr>
      <w:r w:rsidRPr="00E57A7D">
        <w:t>6.</w:t>
      </w:r>
      <w:r w:rsidRPr="00E57A7D">
        <w:tab/>
      </w:r>
      <w:r>
        <w:t>LIETOŠANAS</w:t>
      </w:r>
      <w:r w:rsidRPr="00E57A7D">
        <w:t xml:space="preserve"> VEIDI</w:t>
      </w:r>
    </w:p>
    <w:p w14:paraId="3FD5A688" w14:textId="77777777" w:rsidR="00316E4B" w:rsidRPr="00E57A7D" w:rsidRDefault="00316E4B" w:rsidP="00316E4B">
      <w:pPr>
        <w:tabs>
          <w:tab w:val="clear" w:pos="567"/>
        </w:tabs>
        <w:spacing w:line="240" w:lineRule="auto"/>
        <w:rPr>
          <w:szCs w:val="22"/>
        </w:rPr>
      </w:pPr>
    </w:p>
    <w:p w14:paraId="60A3A453" w14:textId="77777777" w:rsidR="00E12578" w:rsidRPr="00E57A7D" w:rsidRDefault="00E12578" w:rsidP="00316E4B">
      <w:pPr>
        <w:tabs>
          <w:tab w:val="clear" w:pos="567"/>
        </w:tabs>
        <w:spacing w:line="240" w:lineRule="auto"/>
        <w:rPr>
          <w:szCs w:val="22"/>
        </w:rPr>
      </w:pPr>
    </w:p>
    <w:p w14:paraId="1AB3767D" w14:textId="77777777" w:rsidR="00316E4B" w:rsidRPr="00E57A7D" w:rsidRDefault="00316E4B" w:rsidP="00316E4B">
      <w:pPr>
        <w:pStyle w:val="Style2"/>
        <w:pBdr>
          <w:top w:val="single" w:sz="4" w:space="0" w:color="auto"/>
        </w:pBdr>
      </w:pPr>
      <w:r w:rsidRPr="00E57A7D">
        <w:t>7.</w:t>
      </w:r>
      <w:r w:rsidRPr="00E57A7D">
        <w:tab/>
        <w:t>IEROBEŽOJUMU PERIODS</w:t>
      </w:r>
    </w:p>
    <w:p w14:paraId="71D56BE8" w14:textId="77777777" w:rsidR="00316E4B" w:rsidRPr="00E57A7D" w:rsidRDefault="00316E4B" w:rsidP="00316E4B">
      <w:pPr>
        <w:tabs>
          <w:tab w:val="clear" w:pos="567"/>
        </w:tabs>
        <w:spacing w:line="240" w:lineRule="auto"/>
        <w:rPr>
          <w:szCs w:val="22"/>
        </w:rPr>
      </w:pPr>
    </w:p>
    <w:p w14:paraId="4A5FA448" w14:textId="77777777" w:rsidR="00316E4B" w:rsidRPr="00E57A7D" w:rsidRDefault="00316E4B" w:rsidP="00316E4B">
      <w:pPr>
        <w:tabs>
          <w:tab w:val="clear" w:pos="567"/>
        </w:tabs>
        <w:spacing w:line="240" w:lineRule="auto"/>
        <w:rPr>
          <w:szCs w:val="22"/>
        </w:rPr>
      </w:pPr>
    </w:p>
    <w:p w14:paraId="522E4BED" w14:textId="77777777" w:rsidR="00316E4B" w:rsidRPr="00E57A7D" w:rsidRDefault="00316E4B" w:rsidP="00316E4B">
      <w:pPr>
        <w:pStyle w:val="Style2"/>
      </w:pPr>
      <w:r w:rsidRPr="00E57A7D">
        <w:t>8.</w:t>
      </w:r>
      <w:r w:rsidRPr="00E57A7D">
        <w:tab/>
        <w:t>DERĪGUMA TERMIŅŠ</w:t>
      </w:r>
    </w:p>
    <w:p w14:paraId="5523A0E8" w14:textId="77777777" w:rsidR="00316E4B" w:rsidRPr="00E57A7D" w:rsidRDefault="00316E4B" w:rsidP="00316E4B">
      <w:pPr>
        <w:tabs>
          <w:tab w:val="clear" w:pos="567"/>
        </w:tabs>
        <w:spacing w:line="240" w:lineRule="auto"/>
        <w:rPr>
          <w:szCs w:val="22"/>
        </w:rPr>
      </w:pPr>
    </w:p>
    <w:p w14:paraId="52E0CE01" w14:textId="77777777" w:rsidR="00316E4B" w:rsidRPr="00E57A7D" w:rsidRDefault="00316E4B" w:rsidP="00316E4B">
      <w:pPr>
        <w:tabs>
          <w:tab w:val="clear" w:pos="567"/>
        </w:tabs>
        <w:spacing w:line="240" w:lineRule="auto"/>
        <w:rPr>
          <w:szCs w:val="22"/>
        </w:rPr>
      </w:pPr>
      <w:r w:rsidRPr="00E57A7D">
        <w:t>E</w:t>
      </w:r>
      <w:r>
        <w:t>xp.</w:t>
      </w:r>
      <w:r w:rsidRPr="00E57A7D">
        <w:t xml:space="preserve"> {mēnesis/gads}</w:t>
      </w:r>
    </w:p>
    <w:p w14:paraId="6BD89531" w14:textId="77777777" w:rsidR="00316E4B" w:rsidRPr="00E57A7D" w:rsidRDefault="00316E4B" w:rsidP="00316E4B">
      <w:pPr>
        <w:tabs>
          <w:tab w:val="clear" w:pos="567"/>
        </w:tabs>
        <w:spacing w:line="240" w:lineRule="auto"/>
        <w:rPr>
          <w:szCs w:val="22"/>
        </w:rPr>
      </w:pPr>
    </w:p>
    <w:p w14:paraId="6EE0593B" w14:textId="77777777" w:rsidR="00316E4B" w:rsidRPr="00E57A7D" w:rsidRDefault="00316E4B" w:rsidP="00316E4B">
      <w:pPr>
        <w:tabs>
          <w:tab w:val="clear" w:pos="567"/>
        </w:tabs>
        <w:spacing w:line="240" w:lineRule="auto"/>
        <w:rPr>
          <w:szCs w:val="22"/>
        </w:rPr>
      </w:pPr>
    </w:p>
    <w:p w14:paraId="2FCC23F2" w14:textId="77777777" w:rsidR="00316E4B" w:rsidRPr="00E57A7D" w:rsidRDefault="00316E4B" w:rsidP="00316E4B">
      <w:pPr>
        <w:pStyle w:val="Style2"/>
      </w:pPr>
      <w:r w:rsidRPr="00E57A7D">
        <w:t>9.</w:t>
      </w:r>
      <w:r w:rsidRPr="00E57A7D">
        <w:tab/>
        <w:t>ĪPAŠI UZGLABĀŠANAS NOSACĪJUMI</w:t>
      </w:r>
    </w:p>
    <w:p w14:paraId="22AC52E8" w14:textId="0FCF480E" w:rsidR="00316E4B" w:rsidRDefault="00316E4B" w:rsidP="00316E4B">
      <w:pPr>
        <w:tabs>
          <w:tab w:val="clear" w:pos="567"/>
        </w:tabs>
        <w:spacing w:line="240" w:lineRule="auto"/>
        <w:rPr>
          <w:szCs w:val="22"/>
        </w:rPr>
      </w:pPr>
    </w:p>
    <w:p w14:paraId="1E0BFC48" w14:textId="77777777" w:rsidR="00D91AE4" w:rsidRPr="00E57A7D" w:rsidRDefault="00D91AE4" w:rsidP="00316E4B">
      <w:pPr>
        <w:tabs>
          <w:tab w:val="clear" w:pos="567"/>
        </w:tabs>
        <w:spacing w:line="240" w:lineRule="auto"/>
        <w:rPr>
          <w:szCs w:val="22"/>
        </w:rPr>
      </w:pPr>
    </w:p>
    <w:p w14:paraId="47F55936" w14:textId="77777777" w:rsidR="00316E4B" w:rsidRPr="00E57A7D" w:rsidRDefault="00316E4B" w:rsidP="00316E4B">
      <w:pPr>
        <w:pStyle w:val="Style2"/>
      </w:pPr>
      <w:r w:rsidRPr="00E57A7D">
        <w:t>10.</w:t>
      </w:r>
      <w:r w:rsidRPr="00E57A7D">
        <w:tab/>
        <w:t>VĀRDI “PIRMS LIETOŠANAS IZLASIET LIETOŠANAS INSTRUKCIJU”</w:t>
      </w:r>
    </w:p>
    <w:p w14:paraId="2A6C38AC" w14:textId="77777777" w:rsidR="00316E4B" w:rsidRPr="00E57A7D" w:rsidRDefault="00316E4B" w:rsidP="00316E4B">
      <w:pPr>
        <w:tabs>
          <w:tab w:val="clear" w:pos="567"/>
        </w:tabs>
        <w:spacing w:line="240" w:lineRule="auto"/>
        <w:rPr>
          <w:szCs w:val="22"/>
        </w:rPr>
      </w:pPr>
    </w:p>
    <w:p w14:paraId="14C6DFFA" w14:textId="77777777" w:rsidR="00316E4B" w:rsidRPr="00E57A7D" w:rsidRDefault="00316E4B" w:rsidP="00316E4B">
      <w:pPr>
        <w:tabs>
          <w:tab w:val="clear" w:pos="567"/>
        </w:tabs>
        <w:spacing w:line="240" w:lineRule="auto"/>
        <w:rPr>
          <w:szCs w:val="22"/>
        </w:rPr>
      </w:pPr>
      <w:r w:rsidRPr="00E57A7D">
        <w:t>Pirms lietošanas izlasiet lietošanas instrukciju.</w:t>
      </w:r>
    </w:p>
    <w:p w14:paraId="2C8B23DB" w14:textId="77777777" w:rsidR="00316E4B" w:rsidRPr="00E57A7D" w:rsidRDefault="00316E4B" w:rsidP="00316E4B">
      <w:pPr>
        <w:tabs>
          <w:tab w:val="clear" w:pos="567"/>
        </w:tabs>
        <w:spacing w:line="240" w:lineRule="auto"/>
        <w:rPr>
          <w:szCs w:val="22"/>
        </w:rPr>
      </w:pPr>
    </w:p>
    <w:p w14:paraId="70EB5E93" w14:textId="77777777" w:rsidR="00316E4B" w:rsidRPr="00E57A7D" w:rsidRDefault="00316E4B" w:rsidP="00316E4B">
      <w:pPr>
        <w:tabs>
          <w:tab w:val="clear" w:pos="567"/>
        </w:tabs>
        <w:spacing w:line="240" w:lineRule="auto"/>
        <w:rPr>
          <w:szCs w:val="22"/>
        </w:rPr>
      </w:pPr>
    </w:p>
    <w:p w14:paraId="10981B53" w14:textId="77777777" w:rsidR="00316E4B" w:rsidRPr="00E57A7D" w:rsidRDefault="00316E4B" w:rsidP="00316E4B">
      <w:pPr>
        <w:pStyle w:val="Style2"/>
      </w:pPr>
      <w:r w:rsidRPr="00E57A7D">
        <w:t>11.</w:t>
      </w:r>
      <w:r w:rsidRPr="00E57A7D">
        <w:tab/>
        <w:t>VĀRDI “LIETOŠANAI DZĪVNIEKIEM”</w:t>
      </w:r>
    </w:p>
    <w:p w14:paraId="365D049D" w14:textId="77777777" w:rsidR="00316E4B" w:rsidRPr="00E57A7D" w:rsidRDefault="00316E4B" w:rsidP="00316E4B">
      <w:pPr>
        <w:tabs>
          <w:tab w:val="clear" w:pos="567"/>
        </w:tabs>
        <w:spacing w:line="240" w:lineRule="auto"/>
        <w:rPr>
          <w:szCs w:val="22"/>
        </w:rPr>
      </w:pPr>
    </w:p>
    <w:p w14:paraId="2986BD20" w14:textId="77777777" w:rsidR="00316E4B" w:rsidRPr="00E57A7D" w:rsidRDefault="00316E4B" w:rsidP="00316E4B">
      <w:pPr>
        <w:tabs>
          <w:tab w:val="clear" w:pos="567"/>
        </w:tabs>
        <w:spacing w:line="240" w:lineRule="auto"/>
        <w:rPr>
          <w:szCs w:val="22"/>
        </w:rPr>
      </w:pPr>
      <w:r w:rsidRPr="00E57A7D">
        <w:t>Lietošanai dzīvniekiem.</w:t>
      </w:r>
    </w:p>
    <w:p w14:paraId="3112300B" w14:textId="77777777" w:rsidR="00316E4B" w:rsidRPr="00E57A7D" w:rsidRDefault="00316E4B" w:rsidP="00316E4B">
      <w:pPr>
        <w:tabs>
          <w:tab w:val="clear" w:pos="567"/>
        </w:tabs>
        <w:spacing w:line="240" w:lineRule="auto"/>
        <w:rPr>
          <w:szCs w:val="22"/>
        </w:rPr>
      </w:pPr>
    </w:p>
    <w:p w14:paraId="21C9F169" w14:textId="77777777" w:rsidR="00316E4B" w:rsidRPr="00E57A7D" w:rsidRDefault="00316E4B" w:rsidP="00316E4B">
      <w:pPr>
        <w:tabs>
          <w:tab w:val="clear" w:pos="567"/>
        </w:tabs>
        <w:spacing w:line="240" w:lineRule="auto"/>
        <w:rPr>
          <w:szCs w:val="22"/>
        </w:rPr>
      </w:pPr>
    </w:p>
    <w:p w14:paraId="5B3F13B2" w14:textId="77777777" w:rsidR="00316E4B" w:rsidRPr="00E57A7D" w:rsidRDefault="00316E4B" w:rsidP="00316E4B">
      <w:pPr>
        <w:pStyle w:val="Style2"/>
      </w:pPr>
      <w:r w:rsidRPr="00E57A7D">
        <w:t>12.</w:t>
      </w:r>
      <w:r w:rsidRPr="00E57A7D">
        <w:tab/>
        <w:t>VĀRDI “UZGLABĀT BĒRNIEM NEREDZAMĀ UN NEPIEEJAMĀ VIETĀ”</w:t>
      </w:r>
    </w:p>
    <w:p w14:paraId="1DE3899B" w14:textId="77777777" w:rsidR="00316E4B" w:rsidRPr="00E57A7D" w:rsidRDefault="00316E4B" w:rsidP="00316E4B">
      <w:pPr>
        <w:tabs>
          <w:tab w:val="clear" w:pos="567"/>
        </w:tabs>
        <w:spacing w:line="240" w:lineRule="auto"/>
        <w:rPr>
          <w:szCs w:val="22"/>
        </w:rPr>
      </w:pPr>
    </w:p>
    <w:p w14:paraId="3D22AF0A" w14:textId="77777777" w:rsidR="00316E4B" w:rsidRPr="00E57A7D" w:rsidRDefault="00316E4B" w:rsidP="00316E4B">
      <w:pPr>
        <w:tabs>
          <w:tab w:val="clear" w:pos="567"/>
        </w:tabs>
        <w:spacing w:line="240" w:lineRule="auto"/>
        <w:rPr>
          <w:szCs w:val="22"/>
        </w:rPr>
      </w:pPr>
      <w:r w:rsidRPr="00E57A7D">
        <w:t>Uzglabāt bērniem neredzamā un nepieejamā vietā.</w:t>
      </w:r>
    </w:p>
    <w:p w14:paraId="76A1E128" w14:textId="77777777" w:rsidR="00316E4B" w:rsidRPr="00E57A7D" w:rsidRDefault="00316E4B" w:rsidP="00316E4B">
      <w:pPr>
        <w:tabs>
          <w:tab w:val="clear" w:pos="567"/>
        </w:tabs>
        <w:spacing w:line="240" w:lineRule="auto"/>
        <w:rPr>
          <w:szCs w:val="22"/>
        </w:rPr>
      </w:pPr>
    </w:p>
    <w:p w14:paraId="3B47A328" w14:textId="77777777" w:rsidR="00316E4B" w:rsidRPr="00E57A7D" w:rsidRDefault="00316E4B" w:rsidP="00316E4B">
      <w:pPr>
        <w:tabs>
          <w:tab w:val="clear" w:pos="567"/>
        </w:tabs>
        <w:spacing w:line="240" w:lineRule="auto"/>
        <w:rPr>
          <w:szCs w:val="22"/>
        </w:rPr>
      </w:pPr>
    </w:p>
    <w:p w14:paraId="464B1776" w14:textId="77777777" w:rsidR="00316E4B" w:rsidRPr="00E57A7D" w:rsidRDefault="00316E4B" w:rsidP="00316E4B">
      <w:pPr>
        <w:pStyle w:val="Style2"/>
      </w:pPr>
      <w:r w:rsidRPr="00E57A7D">
        <w:lastRenderedPageBreak/>
        <w:t>13.</w:t>
      </w:r>
      <w:r w:rsidRPr="00E57A7D">
        <w:tab/>
      </w:r>
      <w:r>
        <w:t>TIRDZNIECĪBAS ATĻAUJAS TURĒTĀJS</w:t>
      </w:r>
      <w:r w:rsidRPr="00E57A7D">
        <w:t xml:space="preserve"> </w:t>
      </w:r>
    </w:p>
    <w:p w14:paraId="49CFF337" w14:textId="77777777" w:rsidR="00316E4B" w:rsidRPr="00E57A7D" w:rsidRDefault="00316E4B" w:rsidP="00316E4B">
      <w:pPr>
        <w:tabs>
          <w:tab w:val="clear" w:pos="567"/>
        </w:tabs>
        <w:spacing w:line="240" w:lineRule="auto"/>
        <w:rPr>
          <w:szCs w:val="22"/>
        </w:rPr>
      </w:pPr>
    </w:p>
    <w:p w14:paraId="1B9FF20E" w14:textId="77777777" w:rsidR="00D91AE4" w:rsidRPr="00D91AE4" w:rsidRDefault="00D91AE4" w:rsidP="00D91AE4">
      <w:pPr>
        <w:tabs>
          <w:tab w:val="clear" w:pos="567"/>
        </w:tabs>
        <w:spacing w:line="240" w:lineRule="auto"/>
        <w:ind w:right="-318"/>
        <w:jc w:val="both"/>
      </w:pPr>
      <w:r w:rsidRPr="00D91AE4">
        <w:t>Intervet International B.V.</w:t>
      </w:r>
    </w:p>
    <w:p w14:paraId="5D25965A" w14:textId="77777777" w:rsidR="00316E4B" w:rsidRPr="00E57A7D" w:rsidRDefault="00316E4B" w:rsidP="00316E4B">
      <w:pPr>
        <w:tabs>
          <w:tab w:val="clear" w:pos="567"/>
        </w:tabs>
        <w:spacing w:line="240" w:lineRule="auto"/>
        <w:rPr>
          <w:szCs w:val="22"/>
        </w:rPr>
      </w:pPr>
    </w:p>
    <w:p w14:paraId="0605F01D" w14:textId="77777777" w:rsidR="00316E4B" w:rsidRPr="00E57A7D" w:rsidRDefault="00316E4B" w:rsidP="00316E4B">
      <w:pPr>
        <w:tabs>
          <w:tab w:val="clear" w:pos="567"/>
        </w:tabs>
        <w:spacing w:line="240" w:lineRule="auto"/>
        <w:rPr>
          <w:szCs w:val="22"/>
        </w:rPr>
      </w:pPr>
    </w:p>
    <w:p w14:paraId="2CD92DDA" w14:textId="77777777" w:rsidR="00316E4B" w:rsidRPr="00E57A7D" w:rsidRDefault="00316E4B" w:rsidP="00316E4B">
      <w:pPr>
        <w:pStyle w:val="Style2"/>
      </w:pPr>
      <w:r w:rsidRPr="00E57A7D">
        <w:t>14.</w:t>
      </w:r>
      <w:r w:rsidRPr="00E57A7D">
        <w:tab/>
      </w:r>
      <w:r>
        <w:t xml:space="preserve">TIRDZNIECĪBAS ATĻAUJAS </w:t>
      </w:r>
      <w:r w:rsidRPr="00E57A7D">
        <w:t>NUMURI</w:t>
      </w:r>
    </w:p>
    <w:p w14:paraId="22C0C935" w14:textId="77777777" w:rsidR="00316E4B" w:rsidRPr="00E57A7D" w:rsidRDefault="00316E4B" w:rsidP="00316E4B">
      <w:pPr>
        <w:tabs>
          <w:tab w:val="clear" w:pos="567"/>
        </w:tabs>
        <w:spacing w:line="240" w:lineRule="auto"/>
        <w:rPr>
          <w:szCs w:val="22"/>
        </w:rPr>
      </w:pPr>
    </w:p>
    <w:p w14:paraId="09F48169" w14:textId="77777777" w:rsidR="00316E4B" w:rsidRPr="00E57A7D" w:rsidRDefault="00316E4B" w:rsidP="00316E4B">
      <w:pPr>
        <w:tabs>
          <w:tab w:val="clear" w:pos="567"/>
        </w:tabs>
        <w:spacing w:line="240" w:lineRule="auto"/>
        <w:rPr>
          <w:szCs w:val="22"/>
        </w:rPr>
      </w:pPr>
    </w:p>
    <w:p w14:paraId="04155278" w14:textId="77777777" w:rsidR="00316E4B" w:rsidRPr="00E57A7D" w:rsidRDefault="00316E4B" w:rsidP="00316E4B">
      <w:pPr>
        <w:pStyle w:val="Style2"/>
      </w:pPr>
      <w:r w:rsidRPr="00E57A7D">
        <w:t>15.</w:t>
      </w:r>
      <w:r w:rsidRPr="00E57A7D">
        <w:tab/>
        <w:t>SĒRIJAS NUMURS</w:t>
      </w:r>
    </w:p>
    <w:p w14:paraId="41097759" w14:textId="77777777" w:rsidR="00316E4B" w:rsidRPr="00E57A7D" w:rsidRDefault="00316E4B" w:rsidP="00316E4B">
      <w:pPr>
        <w:tabs>
          <w:tab w:val="clear" w:pos="567"/>
        </w:tabs>
        <w:spacing w:line="240" w:lineRule="auto"/>
        <w:rPr>
          <w:szCs w:val="22"/>
        </w:rPr>
      </w:pPr>
    </w:p>
    <w:p w14:paraId="23345C30" w14:textId="77777777" w:rsidR="00316E4B" w:rsidRPr="00E57A7D" w:rsidRDefault="00316E4B" w:rsidP="00316E4B">
      <w:pPr>
        <w:tabs>
          <w:tab w:val="clear" w:pos="567"/>
        </w:tabs>
        <w:spacing w:line="240" w:lineRule="auto"/>
        <w:rPr>
          <w:szCs w:val="22"/>
        </w:rPr>
      </w:pPr>
      <w:r>
        <w:t>Lot</w:t>
      </w:r>
      <w:r w:rsidRPr="00E57A7D">
        <w:t xml:space="preserve"> {numurs}</w:t>
      </w:r>
    </w:p>
    <w:p w14:paraId="2B40E23E" w14:textId="77777777" w:rsidR="00C114FF" w:rsidRPr="00E57A7D" w:rsidRDefault="006C78AB" w:rsidP="00027100">
      <w:pPr>
        <w:ind w:right="113"/>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5D53AC57" w14:textId="77777777" w:rsidR="00AD6F71" w:rsidRDefault="00AD6F71" w:rsidP="00AD6F71">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p>
    <w:p w14:paraId="3485FBC3" w14:textId="7A8AD86C" w:rsidR="00C114FF" w:rsidRPr="00100AC5" w:rsidRDefault="00A36056" w:rsidP="00EE798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F6984">
        <w:rPr>
          <w:b/>
          <w:color w:val="000000"/>
        </w:rPr>
        <w:t xml:space="preserve">STIKLA </w:t>
      </w:r>
      <w:r w:rsidRPr="00100AC5">
        <w:rPr>
          <w:b/>
          <w:szCs w:val="22"/>
        </w:rPr>
        <w:t>FLAKONA ETIĶETE</w:t>
      </w:r>
      <w:r w:rsidR="003B059F" w:rsidRPr="00100AC5">
        <w:rPr>
          <w:b/>
          <w:szCs w:val="22"/>
        </w:rPr>
        <w:t xml:space="preserve"> - L</w:t>
      </w:r>
      <w:r w:rsidRPr="00100AC5">
        <w:rPr>
          <w:b/>
          <w:szCs w:val="22"/>
        </w:rPr>
        <w:t>iofilizāts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1FC7CEC0" w14:textId="2DAB94BA" w:rsidR="00965F3E" w:rsidRPr="00E82022" w:rsidRDefault="00965F3E" w:rsidP="00965F3E">
      <w:pPr>
        <w:tabs>
          <w:tab w:val="clear" w:pos="567"/>
        </w:tabs>
        <w:spacing w:line="240" w:lineRule="auto"/>
        <w:jc w:val="both"/>
        <w:rPr>
          <w:bCs/>
          <w:color w:val="000000"/>
        </w:rPr>
      </w:pPr>
      <w:r w:rsidRPr="00E82022">
        <w:rPr>
          <w:bCs/>
        </w:rPr>
        <w:t xml:space="preserve">Nobivac DHPPi </w:t>
      </w:r>
      <w:r w:rsidR="008135AD">
        <w:rPr>
          <w:bCs/>
        </w:rPr>
        <w:tab/>
      </w:r>
      <w:r w:rsidR="008135AD">
        <w:rPr>
          <w:bCs/>
          <w:noProof/>
        </w:rPr>
        <w:drawing>
          <wp:inline distT="0" distB="0" distL="0" distR="0" wp14:anchorId="7D569C1E" wp14:editId="0ECB2B3C">
            <wp:extent cx="463550" cy="335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550" cy="335280"/>
                    </a:xfrm>
                    <a:prstGeom prst="rect">
                      <a:avLst/>
                    </a:prstGeom>
                    <a:noFill/>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42A57A0D" w14:textId="77777777" w:rsidR="00871952" w:rsidRPr="00871952" w:rsidRDefault="00871952" w:rsidP="00871952">
      <w:pPr>
        <w:tabs>
          <w:tab w:val="clear" w:pos="567"/>
          <w:tab w:val="left" w:pos="1701"/>
        </w:tabs>
        <w:spacing w:line="240" w:lineRule="auto"/>
        <w:jc w:val="both"/>
        <w:rPr>
          <w:bCs/>
          <w:iCs/>
        </w:rPr>
      </w:pPr>
      <w:r w:rsidRPr="00871952">
        <w:rPr>
          <w:bCs/>
          <w:iCs/>
          <w:lang w:val="en-GB"/>
        </w:rPr>
        <w:sym w:font="Symbol" w:char="F0B3"/>
      </w:r>
      <w:r w:rsidRPr="00871952">
        <w:rPr>
          <w:bCs/>
          <w:iCs/>
        </w:rPr>
        <w:t>10</w:t>
      </w:r>
      <w:r w:rsidRPr="00871952">
        <w:rPr>
          <w:bCs/>
          <w:iCs/>
          <w:vertAlign w:val="superscript"/>
        </w:rPr>
        <w:t>4,0</w:t>
      </w:r>
      <w:r w:rsidRPr="00871952">
        <w:rPr>
          <w:bCs/>
          <w:iCs/>
        </w:rPr>
        <w:t xml:space="preserve"> TCID</w:t>
      </w:r>
      <w:r w:rsidRPr="00871952">
        <w:rPr>
          <w:bCs/>
          <w:iCs/>
          <w:vertAlign w:val="subscript"/>
        </w:rPr>
        <w:t xml:space="preserve">50 </w:t>
      </w:r>
      <w:r w:rsidRPr="00871952">
        <w:rPr>
          <w:bCs/>
          <w:iCs/>
        </w:rPr>
        <w:t>CDV,</w:t>
      </w:r>
    </w:p>
    <w:p w14:paraId="61482A53" w14:textId="77777777" w:rsidR="00871952" w:rsidRPr="00871952" w:rsidRDefault="00871952" w:rsidP="00871952">
      <w:pPr>
        <w:tabs>
          <w:tab w:val="clear" w:pos="567"/>
          <w:tab w:val="left" w:pos="1701"/>
        </w:tabs>
        <w:spacing w:line="240" w:lineRule="auto"/>
        <w:jc w:val="both"/>
        <w:rPr>
          <w:bCs/>
          <w:iCs/>
        </w:rPr>
      </w:pPr>
      <w:r w:rsidRPr="00871952">
        <w:rPr>
          <w:bCs/>
          <w:iCs/>
          <w:lang w:val="en-GB"/>
        </w:rPr>
        <w:sym w:font="Symbol" w:char="F0B3"/>
      </w:r>
      <w:r w:rsidRPr="00871952">
        <w:rPr>
          <w:bCs/>
          <w:iCs/>
        </w:rPr>
        <w:t>10</w:t>
      </w:r>
      <w:r w:rsidRPr="00871952">
        <w:rPr>
          <w:bCs/>
          <w:iCs/>
          <w:vertAlign w:val="superscript"/>
        </w:rPr>
        <w:t>4,0</w:t>
      </w:r>
      <w:r w:rsidRPr="00871952">
        <w:rPr>
          <w:bCs/>
          <w:iCs/>
        </w:rPr>
        <w:t xml:space="preserve"> TCID</w:t>
      </w:r>
      <w:r w:rsidRPr="00871952">
        <w:rPr>
          <w:bCs/>
          <w:iCs/>
          <w:vertAlign w:val="subscript"/>
        </w:rPr>
        <w:t xml:space="preserve">50 </w:t>
      </w:r>
      <w:r w:rsidRPr="00871952">
        <w:rPr>
          <w:bCs/>
          <w:iCs/>
        </w:rPr>
        <w:t>CAV</w:t>
      </w:r>
      <w:r w:rsidRPr="00871952">
        <w:rPr>
          <w:bCs/>
          <w:iCs/>
          <w:vertAlign w:val="subscript"/>
        </w:rPr>
        <w:t>2</w:t>
      </w:r>
      <w:r w:rsidRPr="00871952">
        <w:rPr>
          <w:bCs/>
          <w:iCs/>
        </w:rPr>
        <w:t>,</w:t>
      </w:r>
    </w:p>
    <w:p w14:paraId="288CAEAF" w14:textId="77777777" w:rsidR="00871952" w:rsidRPr="00871952" w:rsidRDefault="00871952" w:rsidP="00871952">
      <w:pPr>
        <w:tabs>
          <w:tab w:val="clear" w:pos="567"/>
          <w:tab w:val="left" w:pos="1701"/>
        </w:tabs>
        <w:spacing w:line="240" w:lineRule="auto"/>
        <w:jc w:val="both"/>
        <w:rPr>
          <w:bCs/>
          <w:iCs/>
        </w:rPr>
      </w:pPr>
      <w:r w:rsidRPr="00871952">
        <w:rPr>
          <w:bCs/>
          <w:iCs/>
          <w:lang w:val="en-GB"/>
        </w:rPr>
        <w:sym w:font="Symbol" w:char="F0B3"/>
      </w:r>
      <w:r w:rsidRPr="00871952">
        <w:rPr>
          <w:bCs/>
          <w:iCs/>
        </w:rPr>
        <w:t>10</w:t>
      </w:r>
      <w:r w:rsidRPr="00871952">
        <w:rPr>
          <w:bCs/>
          <w:iCs/>
          <w:vertAlign w:val="superscript"/>
        </w:rPr>
        <w:t>7,0</w:t>
      </w:r>
      <w:r w:rsidRPr="00871952">
        <w:rPr>
          <w:bCs/>
          <w:iCs/>
        </w:rPr>
        <w:t xml:space="preserve"> TCID</w:t>
      </w:r>
      <w:r w:rsidRPr="00871952">
        <w:rPr>
          <w:bCs/>
          <w:iCs/>
          <w:vertAlign w:val="subscript"/>
        </w:rPr>
        <w:t>50</w:t>
      </w:r>
      <w:r w:rsidRPr="00871952">
        <w:rPr>
          <w:bCs/>
          <w:iCs/>
        </w:rPr>
        <w:t xml:space="preserve"> CPV,</w:t>
      </w:r>
    </w:p>
    <w:p w14:paraId="38164511" w14:textId="77777777" w:rsidR="00871952" w:rsidRPr="00871952" w:rsidRDefault="00871952" w:rsidP="00871952">
      <w:pPr>
        <w:tabs>
          <w:tab w:val="clear" w:pos="567"/>
          <w:tab w:val="left" w:pos="1701"/>
        </w:tabs>
        <w:spacing w:line="240" w:lineRule="auto"/>
        <w:jc w:val="both"/>
        <w:rPr>
          <w:bCs/>
          <w:iCs/>
        </w:rPr>
      </w:pPr>
      <w:r w:rsidRPr="00871952">
        <w:rPr>
          <w:bCs/>
          <w:iCs/>
          <w:lang w:val="en-GB"/>
        </w:rPr>
        <w:sym w:font="Symbol" w:char="F0B3"/>
      </w:r>
      <w:r w:rsidRPr="00871952">
        <w:rPr>
          <w:bCs/>
          <w:iCs/>
        </w:rPr>
        <w:t>10</w:t>
      </w:r>
      <w:r w:rsidRPr="00871952">
        <w:rPr>
          <w:bCs/>
          <w:iCs/>
          <w:vertAlign w:val="superscript"/>
        </w:rPr>
        <w:t xml:space="preserve">5,5 </w:t>
      </w:r>
      <w:r w:rsidRPr="00871952">
        <w:rPr>
          <w:bCs/>
          <w:iCs/>
        </w:rPr>
        <w:t>TCID</w:t>
      </w:r>
      <w:r w:rsidRPr="00871952">
        <w:rPr>
          <w:bCs/>
          <w:iCs/>
          <w:vertAlign w:val="subscript"/>
        </w:rPr>
        <w:t>50</w:t>
      </w:r>
      <w:r w:rsidRPr="00871952">
        <w:rPr>
          <w:bCs/>
          <w:iCs/>
        </w:rPr>
        <w:t xml:space="preserve"> CPi.</w:t>
      </w:r>
    </w:p>
    <w:p w14:paraId="496480AE" w14:textId="77777777" w:rsidR="00871952" w:rsidRPr="00871952" w:rsidRDefault="00871952" w:rsidP="00871952">
      <w:pPr>
        <w:tabs>
          <w:tab w:val="clear" w:pos="567"/>
        </w:tabs>
        <w:spacing w:line="240" w:lineRule="auto"/>
        <w:jc w:val="both"/>
        <w:rPr>
          <w:color w:val="000000"/>
        </w:rPr>
      </w:pPr>
    </w:p>
    <w:p w14:paraId="736B0779" w14:textId="77777777" w:rsidR="0026149F" w:rsidRPr="0026149F" w:rsidRDefault="0026149F" w:rsidP="0026149F">
      <w:pPr>
        <w:tabs>
          <w:tab w:val="clear" w:pos="567"/>
        </w:tabs>
        <w:spacing w:line="240" w:lineRule="auto"/>
        <w:jc w:val="both"/>
        <w:rPr>
          <w:color w:val="000000"/>
        </w:rPr>
      </w:pPr>
      <w:r w:rsidRPr="0026149F">
        <w:rPr>
          <w:color w:val="000000"/>
        </w:rPr>
        <w:t>1 deva</w:t>
      </w:r>
    </w:p>
    <w:p w14:paraId="6753C307" w14:textId="43F72B7B" w:rsidR="00C114FF" w:rsidRDefault="00C114FF" w:rsidP="00A9226B">
      <w:pPr>
        <w:tabs>
          <w:tab w:val="clear" w:pos="567"/>
        </w:tabs>
        <w:spacing w:line="240" w:lineRule="auto"/>
        <w:rPr>
          <w:szCs w:val="22"/>
        </w:rPr>
      </w:pPr>
    </w:p>
    <w:p w14:paraId="7C4BE4AC" w14:textId="77777777" w:rsidR="0026149F" w:rsidRPr="00E57A7D" w:rsidRDefault="0026149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44222D91" w14:textId="77777777" w:rsidR="00316E4B" w:rsidRPr="008E37A2" w:rsidRDefault="00316E4B" w:rsidP="00316E4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6372C9C7" w14:textId="77777777" w:rsidR="00E4175D" w:rsidRDefault="00E4175D" w:rsidP="00E4175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p>
    <w:p w14:paraId="6E3ADEC0" w14:textId="20E0A82C" w:rsidR="00316E4B" w:rsidRPr="00E4175D" w:rsidRDefault="00A36056" w:rsidP="00E4175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AF6984">
        <w:rPr>
          <w:b/>
          <w:color w:val="000000"/>
        </w:rPr>
        <w:t>STIKLA FLAKONA ETIĶETE</w:t>
      </w:r>
      <w:r w:rsidR="00CC45CA" w:rsidRPr="00AF6984">
        <w:rPr>
          <w:b/>
          <w:color w:val="000000"/>
        </w:rPr>
        <w:t xml:space="preserve"> – </w:t>
      </w:r>
      <w:r w:rsidR="00B05993" w:rsidRPr="00AF6984">
        <w:rPr>
          <w:b/>
          <w:color w:val="000000"/>
        </w:rPr>
        <w:t>Šķīdinātājs</w:t>
      </w:r>
    </w:p>
    <w:p w14:paraId="50C00121" w14:textId="77777777" w:rsidR="00316E4B" w:rsidRPr="00E57A7D" w:rsidRDefault="00316E4B" w:rsidP="00316E4B">
      <w:pPr>
        <w:tabs>
          <w:tab w:val="clear" w:pos="567"/>
        </w:tabs>
        <w:spacing w:line="240" w:lineRule="auto"/>
        <w:rPr>
          <w:szCs w:val="22"/>
        </w:rPr>
      </w:pPr>
    </w:p>
    <w:p w14:paraId="70F8271A" w14:textId="77777777" w:rsidR="00316E4B" w:rsidRPr="00E57A7D" w:rsidRDefault="00316E4B" w:rsidP="00316E4B">
      <w:pPr>
        <w:pStyle w:val="Style2"/>
      </w:pPr>
      <w:r w:rsidRPr="00E57A7D">
        <w:t>1.</w:t>
      </w:r>
      <w:r w:rsidRPr="00E57A7D">
        <w:tab/>
        <w:t>VETERINĀRO ZĀĻU NOSAUKUMS</w:t>
      </w:r>
    </w:p>
    <w:p w14:paraId="7B0101A9" w14:textId="77777777" w:rsidR="00316E4B" w:rsidRPr="00E57A7D" w:rsidRDefault="00316E4B" w:rsidP="00316E4B">
      <w:pPr>
        <w:tabs>
          <w:tab w:val="clear" w:pos="567"/>
        </w:tabs>
        <w:spacing w:line="240" w:lineRule="auto"/>
        <w:rPr>
          <w:szCs w:val="22"/>
        </w:rPr>
      </w:pPr>
    </w:p>
    <w:p w14:paraId="052845A9" w14:textId="77777777" w:rsidR="00E4175D" w:rsidRPr="00E4175D" w:rsidRDefault="00E4175D" w:rsidP="00E4175D">
      <w:pPr>
        <w:tabs>
          <w:tab w:val="clear" w:pos="567"/>
        </w:tabs>
        <w:spacing w:line="240" w:lineRule="auto"/>
        <w:jc w:val="both"/>
      </w:pPr>
      <w:r w:rsidRPr="00E4175D">
        <w:t>Nobivac Diluent</w:t>
      </w:r>
    </w:p>
    <w:p w14:paraId="35CF5306" w14:textId="77777777" w:rsidR="00316E4B" w:rsidRPr="00E57A7D" w:rsidRDefault="00316E4B" w:rsidP="00316E4B">
      <w:pPr>
        <w:tabs>
          <w:tab w:val="clear" w:pos="567"/>
        </w:tabs>
        <w:spacing w:line="240" w:lineRule="auto"/>
        <w:rPr>
          <w:szCs w:val="22"/>
        </w:rPr>
      </w:pPr>
    </w:p>
    <w:p w14:paraId="6DB0E01F" w14:textId="77777777" w:rsidR="00316E4B" w:rsidRPr="00E57A7D" w:rsidRDefault="00316E4B" w:rsidP="00316E4B">
      <w:pPr>
        <w:tabs>
          <w:tab w:val="clear" w:pos="567"/>
        </w:tabs>
        <w:spacing w:line="240" w:lineRule="auto"/>
        <w:rPr>
          <w:szCs w:val="22"/>
        </w:rPr>
      </w:pPr>
    </w:p>
    <w:p w14:paraId="35930863" w14:textId="77777777" w:rsidR="00316E4B" w:rsidRPr="00E57A7D" w:rsidRDefault="00316E4B" w:rsidP="00316E4B">
      <w:pPr>
        <w:pStyle w:val="Style2"/>
      </w:pPr>
      <w:r w:rsidRPr="00E57A7D">
        <w:t>2.</w:t>
      </w:r>
      <w:r w:rsidRPr="00E57A7D">
        <w:tab/>
        <w:t>AKTĪVO VIELU KVANTITATĪVIE DATI</w:t>
      </w:r>
    </w:p>
    <w:p w14:paraId="46EB7C65" w14:textId="77777777" w:rsidR="00B36D8E" w:rsidRDefault="00B36D8E" w:rsidP="00B36D8E">
      <w:pPr>
        <w:tabs>
          <w:tab w:val="clear" w:pos="567"/>
        </w:tabs>
        <w:spacing w:line="240" w:lineRule="auto"/>
        <w:jc w:val="both"/>
        <w:rPr>
          <w:color w:val="000000"/>
        </w:rPr>
      </w:pPr>
    </w:p>
    <w:p w14:paraId="6E9A1650" w14:textId="130BCE06" w:rsidR="00B36D8E" w:rsidRPr="00E4175D" w:rsidRDefault="00B36D8E" w:rsidP="00B36D8E">
      <w:pPr>
        <w:tabs>
          <w:tab w:val="clear" w:pos="567"/>
        </w:tabs>
        <w:spacing w:line="240" w:lineRule="auto"/>
        <w:jc w:val="both"/>
        <w:rPr>
          <w:color w:val="000000"/>
        </w:rPr>
      </w:pPr>
      <w:r w:rsidRPr="0026149F">
        <w:rPr>
          <w:color w:val="000000"/>
        </w:rPr>
        <w:t>1 deva</w:t>
      </w:r>
    </w:p>
    <w:p w14:paraId="06E424BE" w14:textId="77777777" w:rsidR="00E4175D" w:rsidRPr="00E4175D" w:rsidRDefault="00E4175D" w:rsidP="00E4175D">
      <w:pPr>
        <w:tabs>
          <w:tab w:val="clear" w:pos="567"/>
        </w:tabs>
        <w:spacing w:line="240" w:lineRule="auto"/>
        <w:jc w:val="both"/>
        <w:rPr>
          <w:color w:val="000000"/>
        </w:rPr>
      </w:pPr>
      <w:r w:rsidRPr="00E4175D">
        <w:rPr>
          <w:color w:val="000000"/>
        </w:rPr>
        <w:t>1 ml</w:t>
      </w:r>
    </w:p>
    <w:p w14:paraId="24D593C9" w14:textId="6C2CBA6B" w:rsidR="00316E4B" w:rsidRDefault="00316E4B" w:rsidP="00316E4B">
      <w:pPr>
        <w:tabs>
          <w:tab w:val="clear" w:pos="567"/>
        </w:tabs>
        <w:spacing w:line="240" w:lineRule="auto"/>
        <w:rPr>
          <w:szCs w:val="22"/>
        </w:rPr>
      </w:pPr>
    </w:p>
    <w:p w14:paraId="0AF8977B" w14:textId="77777777" w:rsidR="00E4175D" w:rsidRPr="00E57A7D" w:rsidRDefault="00E4175D" w:rsidP="00316E4B">
      <w:pPr>
        <w:tabs>
          <w:tab w:val="clear" w:pos="567"/>
        </w:tabs>
        <w:spacing w:line="240" w:lineRule="auto"/>
        <w:rPr>
          <w:szCs w:val="22"/>
        </w:rPr>
      </w:pPr>
    </w:p>
    <w:p w14:paraId="30935A9D" w14:textId="77777777" w:rsidR="00316E4B" w:rsidRPr="00E57A7D" w:rsidRDefault="00316E4B" w:rsidP="00316E4B">
      <w:pPr>
        <w:pStyle w:val="Style2"/>
      </w:pPr>
      <w:r w:rsidRPr="00E57A7D">
        <w:t>3.</w:t>
      </w:r>
      <w:r w:rsidRPr="00E57A7D">
        <w:tab/>
        <w:t>SĒRIJAS NUMURS</w:t>
      </w:r>
    </w:p>
    <w:p w14:paraId="200815A6" w14:textId="77777777" w:rsidR="00316E4B" w:rsidRPr="00E57A7D" w:rsidRDefault="00316E4B" w:rsidP="00316E4B">
      <w:pPr>
        <w:tabs>
          <w:tab w:val="clear" w:pos="567"/>
        </w:tabs>
        <w:spacing w:line="240" w:lineRule="auto"/>
        <w:rPr>
          <w:szCs w:val="22"/>
        </w:rPr>
      </w:pPr>
    </w:p>
    <w:p w14:paraId="71334842" w14:textId="77777777" w:rsidR="00316E4B" w:rsidRPr="00E57A7D" w:rsidRDefault="00316E4B" w:rsidP="00316E4B">
      <w:pPr>
        <w:rPr>
          <w:szCs w:val="22"/>
        </w:rPr>
      </w:pPr>
      <w:r>
        <w:t>Lot</w:t>
      </w:r>
      <w:r w:rsidRPr="00E57A7D">
        <w:t xml:space="preserve"> {numurs}</w:t>
      </w:r>
    </w:p>
    <w:p w14:paraId="57680CB4" w14:textId="77777777" w:rsidR="00316E4B" w:rsidRPr="00E57A7D" w:rsidRDefault="00316E4B" w:rsidP="00316E4B">
      <w:pPr>
        <w:tabs>
          <w:tab w:val="clear" w:pos="567"/>
        </w:tabs>
        <w:spacing w:line="240" w:lineRule="auto"/>
        <w:rPr>
          <w:szCs w:val="22"/>
        </w:rPr>
      </w:pPr>
    </w:p>
    <w:p w14:paraId="4DBC31A0" w14:textId="77777777" w:rsidR="00316E4B" w:rsidRPr="00E57A7D" w:rsidRDefault="00316E4B" w:rsidP="00316E4B">
      <w:pPr>
        <w:tabs>
          <w:tab w:val="clear" w:pos="567"/>
        </w:tabs>
        <w:spacing w:line="240" w:lineRule="auto"/>
        <w:rPr>
          <w:szCs w:val="22"/>
        </w:rPr>
      </w:pPr>
    </w:p>
    <w:p w14:paraId="47C8B7F8" w14:textId="77777777" w:rsidR="00316E4B" w:rsidRPr="00E57A7D" w:rsidRDefault="00316E4B" w:rsidP="00316E4B">
      <w:pPr>
        <w:pStyle w:val="Style2"/>
      </w:pPr>
      <w:r w:rsidRPr="00E57A7D">
        <w:t>4.</w:t>
      </w:r>
      <w:r w:rsidRPr="00E57A7D">
        <w:tab/>
        <w:t>DERĪGUMA TERMIŅŠ</w:t>
      </w:r>
    </w:p>
    <w:p w14:paraId="7A466DB2" w14:textId="77777777" w:rsidR="00316E4B" w:rsidRPr="00E57A7D" w:rsidRDefault="00316E4B" w:rsidP="00316E4B">
      <w:pPr>
        <w:tabs>
          <w:tab w:val="clear" w:pos="567"/>
        </w:tabs>
        <w:spacing w:line="240" w:lineRule="auto"/>
        <w:rPr>
          <w:szCs w:val="22"/>
        </w:rPr>
      </w:pPr>
    </w:p>
    <w:p w14:paraId="7AEB463D" w14:textId="77777777" w:rsidR="00316E4B" w:rsidRPr="00E57A7D" w:rsidRDefault="00316E4B" w:rsidP="00316E4B">
      <w:pPr>
        <w:rPr>
          <w:szCs w:val="22"/>
        </w:rPr>
      </w:pPr>
      <w:r w:rsidRPr="00E57A7D">
        <w:t>E</w:t>
      </w:r>
      <w:r>
        <w:t>xp.</w:t>
      </w:r>
      <w:r w:rsidRPr="00E57A7D">
        <w:t xml:space="preserve"> {</w:t>
      </w:r>
      <w:r>
        <w:t>mm</w:t>
      </w:r>
      <w:r w:rsidRPr="00E57A7D">
        <w:t>/</w:t>
      </w:r>
      <w:r>
        <w:t>gggg</w:t>
      </w:r>
      <w:r w:rsidRPr="00E57A7D">
        <w:t>}</w:t>
      </w:r>
    </w:p>
    <w:p w14:paraId="2EF286AD" w14:textId="77777777" w:rsidR="00316E4B" w:rsidRPr="00E57A7D" w:rsidRDefault="00316E4B" w:rsidP="00316E4B">
      <w:pPr>
        <w:rPr>
          <w:szCs w:val="22"/>
        </w:rPr>
      </w:pPr>
    </w:p>
    <w:p w14:paraId="608484DA" w14:textId="19D579D3" w:rsidR="00C114FF" w:rsidRPr="00E57A7D" w:rsidRDefault="00316E4B" w:rsidP="00316E4B">
      <w:pPr>
        <w:tabs>
          <w:tab w:val="clear" w:pos="567"/>
        </w:tabs>
        <w:spacing w:line="240" w:lineRule="auto"/>
        <w:rPr>
          <w:szCs w:val="22"/>
        </w:rPr>
      </w:pPr>
      <w:r w:rsidRPr="00E57A7D">
        <w:br w:type="page"/>
      </w: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4F07E91" w14:textId="77777777" w:rsidR="00502C13" w:rsidRPr="00502C13" w:rsidRDefault="00502C13" w:rsidP="00502C13">
      <w:pPr>
        <w:tabs>
          <w:tab w:val="clear" w:pos="567"/>
        </w:tabs>
        <w:spacing w:line="240" w:lineRule="auto"/>
        <w:jc w:val="both"/>
        <w:rPr>
          <w:color w:val="000000"/>
        </w:rPr>
      </w:pPr>
      <w:r w:rsidRPr="00E82022">
        <w:t>Nobivac DHPPi</w:t>
      </w:r>
      <w:r w:rsidRPr="00502C13">
        <w:rPr>
          <w:color w:val="000000"/>
        </w:rPr>
        <w:t xml:space="preserve"> liofilizāts </w:t>
      </w:r>
      <w:r w:rsidRPr="00502C13">
        <w:t xml:space="preserve">un </w:t>
      </w:r>
      <w:r w:rsidRPr="00502C13">
        <w:rPr>
          <w:color w:val="000000"/>
        </w:rPr>
        <w:t>šķīdinātājs suspensijas injekcijām pagatavošanai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012A267E" w14:textId="570155BF" w:rsidR="006E74D2" w:rsidRPr="006E74D2" w:rsidRDefault="00A36056" w:rsidP="006E74D2">
      <w:pPr>
        <w:tabs>
          <w:tab w:val="clear" w:pos="567"/>
        </w:tabs>
        <w:spacing w:line="240" w:lineRule="auto"/>
        <w:jc w:val="both"/>
      </w:pPr>
      <w:r w:rsidRPr="00AF6984">
        <w:rPr>
          <w:color w:val="000000"/>
        </w:rPr>
        <w:t xml:space="preserve">Katra deva (1 ml) </w:t>
      </w:r>
      <w:r w:rsidR="001950BE" w:rsidRPr="00E82022">
        <w:rPr>
          <w:color w:val="000000"/>
        </w:rPr>
        <w:t xml:space="preserve">izšķīdinātās </w:t>
      </w:r>
      <w:r w:rsidRPr="00AF6984">
        <w:rPr>
          <w:color w:val="000000"/>
        </w:rPr>
        <w:t>vakcīnas satur</w:t>
      </w:r>
      <w:r w:rsidR="006E74D2" w:rsidRPr="00AF6984">
        <w:t>:</w:t>
      </w:r>
    </w:p>
    <w:p w14:paraId="49137049" w14:textId="77777777" w:rsidR="006E74D2" w:rsidRPr="006E74D2" w:rsidRDefault="006E74D2" w:rsidP="006E74D2">
      <w:pPr>
        <w:tabs>
          <w:tab w:val="clear" w:pos="567"/>
        </w:tabs>
        <w:spacing w:line="240" w:lineRule="auto"/>
        <w:jc w:val="both"/>
        <w:rPr>
          <w:b/>
          <w:color w:val="000000"/>
        </w:rPr>
      </w:pPr>
    </w:p>
    <w:p w14:paraId="09C7896D" w14:textId="77777777" w:rsidR="006E74D2" w:rsidRPr="006E74D2" w:rsidRDefault="006E74D2" w:rsidP="006E74D2">
      <w:pPr>
        <w:tabs>
          <w:tab w:val="clear" w:pos="567"/>
        </w:tabs>
        <w:spacing w:line="240" w:lineRule="auto"/>
        <w:jc w:val="both"/>
        <w:rPr>
          <w:b/>
          <w:color w:val="000000"/>
        </w:rPr>
      </w:pPr>
      <w:r w:rsidRPr="006E74D2">
        <w:rPr>
          <w:b/>
          <w:color w:val="000000"/>
        </w:rPr>
        <w:t>Aktīvās vielas:</w:t>
      </w:r>
    </w:p>
    <w:p w14:paraId="766E7B57" w14:textId="77777777" w:rsidR="006E74D2" w:rsidRPr="006E74D2" w:rsidRDefault="006E74D2" w:rsidP="006E74D2">
      <w:pPr>
        <w:tabs>
          <w:tab w:val="clear" w:pos="567"/>
          <w:tab w:val="left" w:pos="1701"/>
        </w:tabs>
        <w:spacing w:line="240" w:lineRule="auto"/>
        <w:jc w:val="both"/>
        <w:rPr>
          <w:bCs/>
          <w:iCs/>
        </w:rPr>
      </w:pPr>
      <w:r w:rsidRPr="006E74D2">
        <w:rPr>
          <w:color w:val="000000"/>
        </w:rPr>
        <w:t>Dzīvs suņu mēra vīruss (</w:t>
      </w:r>
      <w:r w:rsidRPr="006E74D2">
        <w:t>CDV</w:t>
      </w:r>
      <w:r w:rsidRPr="006E74D2">
        <w:rPr>
          <w:color w:val="000000"/>
        </w:rPr>
        <w:t xml:space="preserve">), celms </w:t>
      </w:r>
      <w:r w:rsidRPr="00E82022">
        <w:rPr>
          <w:i/>
          <w:iCs/>
          <w:color w:val="000000"/>
        </w:rPr>
        <w:t>Onderstepoort</w:t>
      </w:r>
      <w:r w:rsidRPr="006E74D2">
        <w:rPr>
          <w:color w:val="000000"/>
        </w:rPr>
        <w:tab/>
      </w:r>
      <w:r w:rsidRPr="006E74D2">
        <w:rPr>
          <w:color w:val="000000"/>
        </w:rPr>
        <w:tab/>
      </w:r>
      <w:r w:rsidRPr="006E74D2">
        <w:rPr>
          <w:color w:val="000000"/>
        </w:rPr>
        <w:tab/>
      </w:r>
      <w:r w:rsidRPr="006E74D2">
        <w:rPr>
          <w:bCs/>
          <w:iCs/>
        </w:rPr>
        <w:sym w:font="Symbol" w:char="F0B3"/>
      </w:r>
      <w:r w:rsidRPr="006E74D2">
        <w:rPr>
          <w:bCs/>
          <w:iCs/>
        </w:rPr>
        <w:t>10</w:t>
      </w:r>
      <w:r w:rsidRPr="006E74D2">
        <w:rPr>
          <w:bCs/>
          <w:iCs/>
          <w:vertAlign w:val="superscript"/>
        </w:rPr>
        <w:t>4,0</w:t>
      </w:r>
      <w:r w:rsidRPr="006E74D2">
        <w:rPr>
          <w:bCs/>
          <w:iCs/>
        </w:rPr>
        <w:t xml:space="preserve"> TCID</w:t>
      </w:r>
      <w:r w:rsidRPr="006E74D2">
        <w:rPr>
          <w:bCs/>
          <w:iCs/>
          <w:vertAlign w:val="subscript"/>
        </w:rPr>
        <w:t>50</w:t>
      </w:r>
      <w:r w:rsidRPr="006E74D2">
        <w:rPr>
          <w:bCs/>
          <w:iCs/>
          <w:vertAlign w:val="superscript"/>
        </w:rPr>
        <w:t>*</w:t>
      </w:r>
      <w:r w:rsidRPr="006E74D2">
        <w:rPr>
          <w:bCs/>
          <w:iCs/>
        </w:rPr>
        <w:t>,</w:t>
      </w:r>
    </w:p>
    <w:p w14:paraId="077EC16E" w14:textId="2A5BBDC6" w:rsidR="006E74D2" w:rsidRPr="006E74D2" w:rsidRDefault="006E74D2" w:rsidP="006E74D2">
      <w:pPr>
        <w:tabs>
          <w:tab w:val="clear" w:pos="567"/>
          <w:tab w:val="left" w:pos="1701"/>
        </w:tabs>
        <w:spacing w:line="240" w:lineRule="auto"/>
        <w:jc w:val="both"/>
        <w:rPr>
          <w:bCs/>
          <w:iCs/>
        </w:rPr>
      </w:pPr>
      <w:r w:rsidRPr="006E74D2">
        <w:rPr>
          <w:color w:val="000000"/>
        </w:rPr>
        <w:t xml:space="preserve">Dzīvs suņu </w:t>
      </w:r>
      <w:r w:rsidR="0082653C">
        <w:rPr>
          <w:color w:val="000000"/>
        </w:rPr>
        <w:t xml:space="preserve">2. tipa </w:t>
      </w:r>
      <w:r w:rsidRPr="006E74D2">
        <w:rPr>
          <w:color w:val="000000"/>
        </w:rPr>
        <w:t>adenovīruss, (CAV</w:t>
      </w:r>
      <w:r w:rsidRPr="006E74D2">
        <w:rPr>
          <w:color w:val="000000"/>
          <w:vertAlign w:val="subscript"/>
        </w:rPr>
        <w:t>2</w:t>
      </w:r>
      <w:r w:rsidRPr="006E74D2">
        <w:rPr>
          <w:color w:val="000000"/>
        </w:rPr>
        <w:t xml:space="preserve">), celms </w:t>
      </w:r>
      <w:r w:rsidRPr="00E82022">
        <w:rPr>
          <w:i/>
          <w:iCs/>
          <w:color w:val="000000"/>
        </w:rPr>
        <w:t>Manhattan</w:t>
      </w:r>
      <w:r w:rsidRPr="006E74D2">
        <w:rPr>
          <w:color w:val="000000"/>
        </w:rPr>
        <w:t xml:space="preserve"> LPV3</w:t>
      </w:r>
      <w:r w:rsidRPr="006E74D2">
        <w:rPr>
          <w:color w:val="000000"/>
        </w:rPr>
        <w:tab/>
      </w:r>
      <w:r w:rsidRPr="006E74D2">
        <w:rPr>
          <w:bCs/>
          <w:iCs/>
        </w:rPr>
        <w:sym w:font="Symbol" w:char="F0B3"/>
      </w:r>
      <w:r w:rsidRPr="006E74D2">
        <w:rPr>
          <w:bCs/>
          <w:iCs/>
        </w:rPr>
        <w:t>10</w:t>
      </w:r>
      <w:r w:rsidRPr="006E74D2">
        <w:rPr>
          <w:bCs/>
          <w:iCs/>
          <w:vertAlign w:val="superscript"/>
        </w:rPr>
        <w:t xml:space="preserve">4,0 </w:t>
      </w:r>
      <w:r w:rsidRPr="006E74D2">
        <w:rPr>
          <w:bCs/>
          <w:iCs/>
        </w:rPr>
        <w:t>TCID</w:t>
      </w:r>
      <w:r w:rsidRPr="006E74D2">
        <w:rPr>
          <w:bCs/>
          <w:iCs/>
          <w:vertAlign w:val="subscript"/>
        </w:rPr>
        <w:t>50</w:t>
      </w:r>
      <w:r w:rsidRPr="006E74D2">
        <w:rPr>
          <w:bCs/>
          <w:iCs/>
          <w:vertAlign w:val="superscript"/>
        </w:rPr>
        <w:t>*</w:t>
      </w:r>
      <w:r w:rsidRPr="006E74D2">
        <w:rPr>
          <w:bCs/>
          <w:iCs/>
        </w:rPr>
        <w:t>,</w:t>
      </w:r>
    </w:p>
    <w:p w14:paraId="24CF4027" w14:textId="5B6DCF82" w:rsidR="006E74D2" w:rsidRPr="006E74D2" w:rsidRDefault="006E74D2" w:rsidP="006E74D2">
      <w:pPr>
        <w:tabs>
          <w:tab w:val="clear" w:pos="567"/>
          <w:tab w:val="left" w:pos="1701"/>
        </w:tabs>
        <w:spacing w:line="240" w:lineRule="auto"/>
        <w:jc w:val="both"/>
        <w:rPr>
          <w:bCs/>
          <w:iCs/>
        </w:rPr>
      </w:pPr>
      <w:r w:rsidRPr="006E74D2">
        <w:rPr>
          <w:color w:val="000000"/>
        </w:rPr>
        <w:t>Dzīvs suņu parvovīruss (</w:t>
      </w:r>
      <w:r w:rsidRPr="006E74D2">
        <w:t>CPV</w:t>
      </w:r>
      <w:r w:rsidRPr="006E74D2">
        <w:rPr>
          <w:color w:val="000000"/>
        </w:rPr>
        <w:t>), celms 154</w:t>
      </w:r>
      <w:r w:rsidRPr="006E74D2">
        <w:rPr>
          <w:color w:val="000000"/>
        </w:rPr>
        <w:tab/>
      </w:r>
      <w:r w:rsidRPr="006E74D2">
        <w:rPr>
          <w:color w:val="000000"/>
        </w:rPr>
        <w:tab/>
      </w:r>
      <w:r w:rsidRPr="006E74D2">
        <w:rPr>
          <w:color w:val="000000"/>
        </w:rPr>
        <w:tab/>
      </w:r>
      <w:r w:rsidRPr="006E74D2">
        <w:rPr>
          <w:color w:val="000000"/>
        </w:rPr>
        <w:tab/>
      </w:r>
      <w:r>
        <w:rPr>
          <w:color w:val="000000"/>
        </w:rPr>
        <w:tab/>
      </w:r>
      <w:r w:rsidRPr="006E74D2">
        <w:rPr>
          <w:bCs/>
          <w:iCs/>
        </w:rPr>
        <w:sym w:font="Symbol" w:char="F0B3"/>
      </w:r>
      <w:r w:rsidRPr="006E74D2">
        <w:rPr>
          <w:bCs/>
          <w:iCs/>
        </w:rPr>
        <w:t>10</w:t>
      </w:r>
      <w:r w:rsidRPr="006E74D2">
        <w:rPr>
          <w:bCs/>
          <w:iCs/>
          <w:vertAlign w:val="superscript"/>
        </w:rPr>
        <w:t>7,0</w:t>
      </w:r>
      <w:r w:rsidRPr="006E74D2">
        <w:rPr>
          <w:bCs/>
          <w:iCs/>
        </w:rPr>
        <w:t xml:space="preserve"> TCID</w:t>
      </w:r>
      <w:r w:rsidRPr="006E74D2">
        <w:rPr>
          <w:bCs/>
          <w:iCs/>
          <w:vertAlign w:val="subscript"/>
        </w:rPr>
        <w:t>50</w:t>
      </w:r>
      <w:r w:rsidRPr="006E74D2">
        <w:rPr>
          <w:bCs/>
          <w:iCs/>
          <w:vertAlign w:val="superscript"/>
        </w:rPr>
        <w:t>*</w:t>
      </w:r>
      <w:r w:rsidRPr="006E74D2">
        <w:rPr>
          <w:bCs/>
          <w:iCs/>
        </w:rPr>
        <w:t>,</w:t>
      </w:r>
    </w:p>
    <w:p w14:paraId="3DDCCB92" w14:textId="1EBE82E6" w:rsidR="006E74D2" w:rsidRPr="006E74D2" w:rsidRDefault="006E74D2" w:rsidP="006E74D2">
      <w:pPr>
        <w:tabs>
          <w:tab w:val="clear" w:pos="567"/>
          <w:tab w:val="left" w:pos="1701"/>
        </w:tabs>
        <w:spacing w:line="240" w:lineRule="auto"/>
        <w:jc w:val="both"/>
        <w:rPr>
          <w:bCs/>
          <w:iCs/>
        </w:rPr>
      </w:pPr>
      <w:r w:rsidRPr="006E74D2">
        <w:rPr>
          <w:color w:val="000000"/>
        </w:rPr>
        <w:t xml:space="preserve">Dzīvs suņu </w:t>
      </w:r>
      <w:r w:rsidRPr="006E74D2">
        <w:t xml:space="preserve">paragripas vīruss (CPi), </w:t>
      </w:r>
      <w:r w:rsidRPr="006E74D2">
        <w:rPr>
          <w:color w:val="000000"/>
        </w:rPr>
        <w:t>celms</w:t>
      </w:r>
      <w:r w:rsidRPr="006E74D2">
        <w:t xml:space="preserve"> </w:t>
      </w:r>
      <w:r w:rsidRPr="00E82022">
        <w:rPr>
          <w:i/>
          <w:iCs/>
        </w:rPr>
        <w:t>Cornell</w:t>
      </w:r>
      <w:r w:rsidRPr="006E74D2">
        <w:tab/>
      </w:r>
      <w:r w:rsidRPr="006E74D2">
        <w:tab/>
      </w:r>
      <w:r w:rsidRPr="006E74D2">
        <w:tab/>
      </w:r>
      <w:r>
        <w:tab/>
      </w:r>
      <w:r w:rsidRPr="006E74D2">
        <w:rPr>
          <w:bCs/>
          <w:iCs/>
        </w:rPr>
        <w:sym w:font="Symbol" w:char="F0B3"/>
      </w:r>
      <w:r w:rsidRPr="006E74D2">
        <w:rPr>
          <w:bCs/>
          <w:iCs/>
        </w:rPr>
        <w:t>10</w:t>
      </w:r>
      <w:r w:rsidRPr="006E74D2">
        <w:rPr>
          <w:bCs/>
          <w:iCs/>
          <w:vertAlign w:val="superscript"/>
        </w:rPr>
        <w:t xml:space="preserve">5,5 </w:t>
      </w:r>
      <w:r w:rsidRPr="006E74D2">
        <w:rPr>
          <w:bCs/>
          <w:iCs/>
        </w:rPr>
        <w:t>TCID</w:t>
      </w:r>
      <w:r w:rsidRPr="006E74D2">
        <w:rPr>
          <w:bCs/>
          <w:iCs/>
          <w:vertAlign w:val="subscript"/>
        </w:rPr>
        <w:t>50</w:t>
      </w:r>
      <w:r w:rsidRPr="006E74D2">
        <w:rPr>
          <w:bCs/>
          <w:iCs/>
          <w:vertAlign w:val="superscript"/>
        </w:rPr>
        <w:t>*</w:t>
      </w:r>
      <w:r w:rsidRPr="006E74D2">
        <w:rPr>
          <w:bCs/>
          <w:iCs/>
        </w:rPr>
        <w:t>.</w:t>
      </w:r>
    </w:p>
    <w:p w14:paraId="5A7A6ABE" w14:textId="77777777" w:rsidR="006E74D2" w:rsidRPr="006E74D2" w:rsidRDefault="006E74D2" w:rsidP="006E74D2">
      <w:pPr>
        <w:tabs>
          <w:tab w:val="clear" w:pos="567"/>
          <w:tab w:val="left" w:pos="1701"/>
        </w:tabs>
        <w:spacing w:line="240" w:lineRule="auto"/>
        <w:jc w:val="both"/>
        <w:rPr>
          <w:bCs/>
          <w:iCs/>
        </w:rPr>
      </w:pPr>
    </w:p>
    <w:p w14:paraId="255DD889" w14:textId="4B70D119" w:rsidR="006E74D2" w:rsidRPr="006E74D2" w:rsidRDefault="006E74D2" w:rsidP="006E74D2">
      <w:pPr>
        <w:tabs>
          <w:tab w:val="clear" w:pos="567"/>
          <w:tab w:val="left" w:pos="1701"/>
        </w:tabs>
        <w:spacing w:line="240" w:lineRule="auto"/>
        <w:jc w:val="both"/>
        <w:rPr>
          <w:color w:val="000000"/>
        </w:rPr>
      </w:pPr>
      <w:r w:rsidRPr="006E74D2">
        <w:rPr>
          <w:bCs/>
          <w:iCs/>
          <w:vertAlign w:val="superscript"/>
        </w:rPr>
        <w:t>*</w:t>
      </w:r>
      <w:r w:rsidRPr="006E74D2">
        <w:t>TCID</w:t>
      </w:r>
      <w:r w:rsidRPr="006E74D2">
        <w:rPr>
          <w:vertAlign w:val="subscript"/>
        </w:rPr>
        <w:t>50</w:t>
      </w:r>
      <w:r w:rsidRPr="006E74D2">
        <w:t xml:space="preserve"> = 50% audu kultūru inficējošā deva </w:t>
      </w:r>
    </w:p>
    <w:p w14:paraId="697D3B34" w14:textId="77777777" w:rsidR="006E74D2" w:rsidRPr="006E74D2" w:rsidRDefault="006E74D2" w:rsidP="006E74D2">
      <w:pPr>
        <w:tabs>
          <w:tab w:val="clear" w:pos="567"/>
        </w:tabs>
        <w:spacing w:line="240" w:lineRule="auto"/>
        <w:jc w:val="both"/>
        <w:rPr>
          <w:color w:val="000000"/>
        </w:rPr>
      </w:pPr>
    </w:p>
    <w:p w14:paraId="04552006" w14:textId="77777777" w:rsidR="006E74D2" w:rsidRPr="006E74D2" w:rsidRDefault="006E74D2" w:rsidP="006E74D2">
      <w:pPr>
        <w:tabs>
          <w:tab w:val="clear" w:pos="567"/>
        </w:tabs>
        <w:spacing w:line="240" w:lineRule="auto"/>
        <w:jc w:val="both"/>
        <w:rPr>
          <w:color w:val="000000"/>
        </w:rPr>
      </w:pPr>
      <w:r w:rsidRPr="006E74D2">
        <w:rPr>
          <w:color w:val="000000"/>
        </w:rPr>
        <w:t>Liofilizāts: gandrīz balta vai krēmkrāsas granula.</w:t>
      </w:r>
    </w:p>
    <w:p w14:paraId="50BA2965" w14:textId="42DB5D6D" w:rsidR="006E74D2" w:rsidRPr="006E74D2" w:rsidRDefault="006E74D2" w:rsidP="006E74D2">
      <w:pPr>
        <w:tabs>
          <w:tab w:val="clear" w:pos="567"/>
        </w:tabs>
        <w:spacing w:line="240" w:lineRule="auto"/>
        <w:jc w:val="both"/>
        <w:rPr>
          <w:color w:val="000000"/>
        </w:rPr>
      </w:pPr>
      <w:r w:rsidRPr="006E74D2">
        <w:rPr>
          <w:color w:val="000000"/>
        </w:rPr>
        <w:t>Šķīdinātājs: dzidrs</w:t>
      </w:r>
      <w:r w:rsidR="00011E03">
        <w:rPr>
          <w:color w:val="000000"/>
        </w:rPr>
        <w:t>,</w:t>
      </w:r>
      <w:r w:rsidRPr="006E74D2">
        <w:rPr>
          <w:color w:val="000000"/>
        </w:rPr>
        <w:t xml:space="preserve"> bezkrāsains šķīdums.</w:t>
      </w:r>
    </w:p>
    <w:p w14:paraId="46B9CED6" w14:textId="52C35C4A" w:rsidR="00C114FF" w:rsidRDefault="00C114FF" w:rsidP="00A9226B">
      <w:pPr>
        <w:tabs>
          <w:tab w:val="clear" w:pos="567"/>
        </w:tabs>
        <w:spacing w:line="240" w:lineRule="auto"/>
        <w:rPr>
          <w:szCs w:val="22"/>
        </w:rPr>
      </w:pPr>
    </w:p>
    <w:p w14:paraId="2BB860FF" w14:textId="77777777" w:rsidR="006E74D2" w:rsidRPr="00E57A7D" w:rsidRDefault="006E74D2"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0B395740" w14:textId="77777777" w:rsidR="00A33BE5" w:rsidRPr="00A33BE5" w:rsidRDefault="00A33BE5" w:rsidP="00A33BE5">
      <w:pPr>
        <w:tabs>
          <w:tab w:val="clear" w:pos="567"/>
        </w:tabs>
        <w:spacing w:line="240" w:lineRule="auto"/>
        <w:jc w:val="both"/>
      </w:pPr>
      <w:r w:rsidRPr="00A33BE5">
        <w:t>Suņi.</w:t>
      </w:r>
    </w:p>
    <w:p w14:paraId="11398AC0" w14:textId="3FF90FF6" w:rsidR="00C114FF" w:rsidRDefault="00C114FF" w:rsidP="00A9226B">
      <w:pPr>
        <w:tabs>
          <w:tab w:val="clear" w:pos="567"/>
        </w:tabs>
        <w:spacing w:line="240" w:lineRule="auto"/>
        <w:rPr>
          <w:szCs w:val="22"/>
        </w:rPr>
      </w:pPr>
    </w:p>
    <w:p w14:paraId="50E61693" w14:textId="77777777" w:rsidR="00A33BE5" w:rsidRPr="00E57A7D" w:rsidRDefault="00A33BE5"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1B954B8" w14:textId="77777777" w:rsidR="00011E03" w:rsidRPr="00011E03" w:rsidRDefault="00011E03" w:rsidP="00011E03">
      <w:pPr>
        <w:tabs>
          <w:tab w:val="clear" w:pos="567"/>
        </w:tabs>
        <w:spacing w:line="240" w:lineRule="auto"/>
        <w:jc w:val="both"/>
        <w:rPr>
          <w:color w:val="000000"/>
        </w:rPr>
      </w:pPr>
      <w:r w:rsidRPr="00011E03">
        <w:rPr>
          <w:color w:val="000000"/>
        </w:rPr>
        <w:t>Suņu aktīvai imunizācijai, lai:</w:t>
      </w:r>
    </w:p>
    <w:p w14:paraId="4DF3F28E" w14:textId="77777777" w:rsidR="00011E03" w:rsidRPr="00011E03" w:rsidRDefault="00011E03" w:rsidP="00011E03">
      <w:pPr>
        <w:numPr>
          <w:ilvl w:val="0"/>
          <w:numId w:val="46"/>
        </w:numPr>
        <w:tabs>
          <w:tab w:val="clear" w:pos="567"/>
        </w:tabs>
        <w:spacing w:line="240" w:lineRule="auto"/>
        <w:jc w:val="both"/>
        <w:rPr>
          <w:color w:val="000000"/>
        </w:rPr>
      </w:pPr>
      <w:r w:rsidRPr="00011E03">
        <w:rPr>
          <w:color w:val="000000"/>
        </w:rPr>
        <w:t xml:space="preserve">mazinātu klīniskās pazīmes, ko izraisa suņu mēra vīrusa infekcija; </w:t>
      </w:r>
    </w:p>
    <w:p w14:paraId="22AD1804" w14:textId="77777777" w:rsidR="00011E03" w:rsidRPr="00011E03" w:rsidRDefault="00011E03" w:rsidP="00011E03">
      <w:pPr>
        <w:numPr>
          <w:ilvl w:val="0"/>
          <w:numId w:val="46"/>
        </w:numPr>
        <w:tabs>
          <w:tab w:val="clear" w:pos="567"/>
        </w:tabs>
        <w:spacing w:line="240" w:lineRule="auto"/>
        <w:jc w:val="both"/>
        <w:rPr>
          <w:color w:val="000000"/>
        </w:rPr>
      </w:pPr>
      <w:r w:rsidRPr="00011E03">
        <w:rPr>
          <w:color w:val="000000"/>
        </w:rPr>
        <w:t xml:space="preserve">novērstu klīniskās pazīmes un vīrusu izdalīšanos, ko izraisa suņu parvovīrusa infekcija; </w:t>
      </w:r>
    </w:p>
    <w:p w14:paraId="657F108A" w14:textId="77777777" w:rsidR="00011E03" w:rsidRPr="00011E03" w:rsidRDefault="00011E03" w:rsidP="00011E03">
      <w:pPr>
        <w:numPr>
          <w:ilvl w:val="0"/>
          <w:numId w:val="46"/>
        </w:numPr>
        <w:tabs>
          <w:tab w:val="clear" w:pos="567"/>
        </w:tabs>
        <w:spacing w:line="240" w:lineRule="auto"/>
        <w:jc w:val="both"/>
        <w:rPr>
          <w:color w:val="000000"/>
        </w:rPr>
      </w:pPr>
      <w:r w:rsidRPr="00011E03">
        <w:rPr>
          <w:color w:val="000000"/>
        </w:rPr>
        <w:t xml:space="preserve">mazinātu suņu infekciozā hepatīta klīniskās pazīmes un suņu adenovīrusa 1 infekcijas vīrusu izdalīšanos; </w:t>
      </w:r>
    </w:p>
    <w:p w14:paraId="56AA7C16" w14:textId="77777777" w:rsidR="00011E03" w:rsidRPr="00011E03" w:rsidRDefault="00011E03" w:rsidP="00011E03">
      <w:pPr>
        <w:numPr>
          <w:ilvl w:val="0"/>
          <w:numId w:val="46"/>
        </w:numPr>
        <w:tabs>
          <w:tab w:val="clear" w:pos="567"/>
        </w:tabs>
        <w:spacing w:line="240" w:lineRule="auto"/>
        <w:jc w:val="both"/>
        <w:rPr>
          <w:color w:val="000000"/>
        </w:rPr>
      </w:pPr>
      <w:r w:rsidRPr="00011E03">
        <w:rPr>
          <w:color w:val="000000"/>
        </w:rPr>
        <w:t>mazinātu elpceļu infekcijas klīniskās pazīmes un vīrusu izdalīšanos, ko izraisa 2. tipa adenovīrusa infekcija un suņu paragripas vīrusa infekcijas.</w:t>
      </w:r>
    </w:p>
    <w:p w14:paraId="41B7AD7A" w14:textId="77777777" w:rsidR="003A57BA" w:rsidRPr="003A57BA" w:rsidRDefault="003A57BA" w:rsidP="003A57BA">
      <w:pPr>
        <w:tabs>
          <w:tab w:val="clear" w:pos="567"/>
        </w:tabs>
        <w:spacing w:line="240" w:lineRule="auto"/>
        <w:jc w:val="both"/>
        <w:rPr>
          <w:color w:val="000000"/>
        </w:rPr>
      </w:pPr>
    </w:p>
    <w:p w14:paraId="3E86EFC5" w14:textId="77777777" w:rsidR="003A57BA" w:rsidRPr="003A57BA" w:rsidRDefault="003A57BA" w:rsidP="003A57BA">
      <w:pPr>
        <w:tabs>
          <w:tab w:val="clear" w:pos="567"/>
          <w:tab w:val="left" w:pos="720"/>
        </w:tabs>
        <w:spacing w:line="240" w:lineRule="auto"/>
        <w:jc w:val="both"/>
        <w:rPr>
          <w:color w:val="000000"/>
        </w:rPr>
      </w:pPr>
      <w:bookmarkStart w:id="10" w:name="_Hlk85743209"/>
      <w:r w:rsidRPr="00E82022">
        <w:rPr>
          <w:color w:val="000000"/>
        </w:rPr>
        <w:t>Imunitātes iestāšanās</w:t>
      </w:r>
      <w:r w:rsidRPr="003A57BA">
        <w:rPr>
          <w:color w:val="000000"/>
        </w:rPr>
        <w:t>:</w:t>
      </w:r>
    </w:p>
    <w:p w14:paraId="59A93939" w14:textId="77777777" w:rsidR="003A57BA" w:rsidRPr="003A57BA" w:rsidRDefault="003A57BA" w:rsidP="003A57BA">
      <w:pPr>
        <w:numPr>
          <w:ilvl w:val="0"/>
          <w:numId w:val="41"/>
        </w:numPr>
        <w:tabs>
          <w:tab w:val="clear" w:pos="567"/>
          <w:tab w:val="left" w:pos="720"/>
        </w:tabs>
        <w:spacing w:line="240" w:lineRule="auto"/>
        <w:jc w:val="both"/>
        <w:rPr>
          <w:color w:val="000000"/>
        </w:rPr>
      </w:pPr>
      <w:r w:rsidRPr="003A57BA">
        <w:rPr>
          <w:color w:val="000000"/>
        </w:rPr>
        <w:t>1 nedēļu pēc primārās vakcinācijas pret CDV, CAV</w:t>
      </w:r>
      <w:r w:rsidRPr="003A57BA">
        <w:rPr>
          <w:color w:val="000000"/>
          <w:vertAlign w:val="subscript"/>
        </w:rPr>
        <w:t>2</w:t>
      </w:r>
      <w:r w:rsidRPr="003A57BA">
        <w:rPr>
          <w:color w:val="000000"/>
        </w:rPr>
        <w:t xml:space="preserve"> un CPV,</w:t>
      </w:r>
    </w:p>
    <w:p w14:paraId="4C0525AF" w14:textId="77777777" w:rsidR="003A57BA" w:rsidRPr="003A57BA" w:rsidRDefault="003A57BA" w:rsidP="003A57BA">
      <w:pPr>
        <w:numPr>
          <w:ilvl w:val="0"/>
          <w:numId w:val="41"/>
        </w:numPr>
        <w:tabs>
          <w:tab w:val="clear" w:pos="567"/>
          <w:tab w:val="left" w:pos="720"/>
        </w:tabs>
        <w:spacing w:line="240" w:lineRule="auto"/>
        <w:jc w:val="both"/>
        <w:rPr>
          <w:color w:val="000000"/>
        </w:rPr>
      </w:pPr>
      <w:r w:rsidRPr="003A57BA">
        <w:rPr>
          <w:color w:val="000000"/>
        </w:rPr>
        <w:t xml:space="preserve">4 nedēļas pēc primārās vakcinācijas pret CPi. </w:t>
      </w:r>
    </w:p>
    <w:p w14:paraId="7C838C94" w14:textId="77777777" w:rsidR="003A57BA" w:rsidRPr="003A57BA" w:rsidRDefault="003A57BA" w:rsidP="003A57BA">
      <w:pPr>
        <w:tabs>
          <w:tab w:val="clear" w:pos="567"/>
          <w:tab w:val="left" w:pos="720"/>
        </w:tabs>
        <w:spacing w:line="240" w:lineRule="auto"/>
        <w:jc w:val="both"/>
        <w:rPr>
          <w:color w:val="000000"/>
          <w:u w:val="single"/>
        </w:rPr>
      </w:pPr>
    </w:p>
    <w:p w14:paraId="5DB4FA15" w14:textId="77777777" w:rsidR="003A57BA" w:rsidRPr="003A57BA" w:rsidRDefault="003A57BA" w:rsidP="003A57BA">
      <w:pPr>
        <w:tabs>
          <w:tab w:val="clear" w:pos="567"/>
          <w:tab w:val="left" w:pos="720"/>
        </w:tabs>
        <w:spacing w:line="240" w:lineRule="auto"/>
        <w:jc w:val="both"/>
        <w:rPr>
          <w:color w:val="000000"/>
        </w:rPr>
      </w:pPr>
      <w:r w:rsidRPr="00E82022">
        <w:rPr>
          <w:color w:val="000000"/>
        </w:rPr>
        <w:t>Imunitātes ilgums</w:t>
      </w:r>
      <w:r w:rsidRPr="003A57BA">
        <w:rPr>
          <w:color w:val="000000"/>
        </w:rPr>
        <w:t xml:space="preserve">: </w:t>
      </w:r>
    </w:p>
    <w:p w14:paraId="02EADC43" w14:textId="77777777" w:rsidR="003A57BA" w:rsidRPr="003A57BA" w:rsidRDefault="003A57BA" w:rsidP="003A57BA">
      <w:pPr>
        <w:numPr>
          <w:ilvl w:val="0"/>
          <w:numId w:val="42"/>
        </w:numPr>
        <w:tabs>
          <w:tab w:val="clear" w:pos="567"/>
          <w:tab w:val="left" w:pos="720"/>
        </w:tabs>
        <w:spacing w:line="240" w:lineRule="auto"/>
        <w:jc w:val="both"/>
        <w:rPr>
          <w:color w:val="000000"/>
        </w:rPr>
      </w:pPr>
      <w:r w:rsidRPr="003A57BA">
        <w:rPr>
          <w:color w:val="000000"/>
        </w:rPr>
        <w:t>3 gadus pret CDV, CAV</w:t>
      </w:r>
      <w:r w:rsidRPr="003A57BA">
        <w:rPr>
          <w:color w:val="000000"/>
          <w:vertAlign w:val="subscript"/>
        </w:rPr>
        <w:t>2</w:t>
      </w:r>
      <w:r w:rsidRPr="003A57BA">
        <w:rPr>
          <w:color w:val="000000"/>
        </w:rPr>
        <w:t xml:space="preserve">, CPV, </w:t>
      </w:r>
    </w:p>
    <w:p w14:paraId="0710A7A5" w14:textId="3FFEA3D2" w:rsidR="003A57BA" w:rsidRDefault="003A57BA" w:rsidP="003A57BA">
      <w:pPr>
        <w:numPr>
          <w:ilvl w:val="0"/>
          <w:numId w:val="42"/>
        </w:numPr>
        <w:tabs>
          <w:tab w:val="clear" w:pos="567"/>
          <w:tab w:val="left" w:pos="720"/>
        </w:tabs>
        <w:spacing w:line="240" w:lineRule="auto"/>
        <w:jc w:val="both"/>
        <w:rPr>
          <w:color w:val="000000"/>
        </w:rPr>
      </w:pPr>
      <w:r w:rsidRPr="003A57BA">
        <w:rPr>
          <w:color w:val="000000"/>
        </w:rPr>
        <w:t xml:space="preserve">1 gadu pret CPi. </w:t>
      </w:r>
    </w:p>
    <w:p w14:paraId="26DF8861" w14:textId="02366010" w:rsidR="00FA7F9F" w:rsidRDefault="00FA7F9F" w:rsidP="00FA7F9F">
      <w:pPr>
        <w:tabs>
          <w:tab w:val="clear" w:pos="567"/>
          <w:tab w:val="left" w:pos="720"/>
        </w:tabs>
        <w:spacing w:line="240" w:lineRule="auto"/>
        <w:ind w:left="720"/>
        <w:jc w:val="both"/>
        <w:rPr>
          <w:color w:val="000000"/>
        </w:rPr>
      </w:pPr>
    </w:p>
    <w:p w14:paraId="7B0FE61B" w14:textId="77777777" w:rsidR="00FA7F9F" w:rsidRDefault="00FA7F9F" w:rsidP="00FA7F9F">
      <w:pPr>
        <w:tabs>
          <w:tab w:val="clear" w:pos="567"/>
          <w:tab w:val="left" w:pos="720"/>
        </w:tabs>
        <w:spacing w:line="240" w:lineRule="auto"/>
        <w:ind w:left="720"/>
        <w:jc w:val="both"/>
        <w:rPr>
          <w:color w:val="000000"/>
        </w:rPr>
      </w:pPr>
    </w:p>
    <w:bookmarkEnd w:id="10"/>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99F1F2A" w14:textId="77777777" w:rsidR="00AA131D" w:rsidRPr="00AA131D" w:rsidRDefault="00AA131D" w:rsidP="00AA131D">
      <w:pPr>
        <w:spacing w:line="240" w:lineRule="auto"/>
        <w:ind w:left="567" w:hanging="567"/>
        <w:jc w:val="both"/>
        <w:rPr>
          <w:color w:val="000000"/>
        </w:rPr>
      </w:pPr>
      <w:r w:rsidRPr="00AA131D">
        <w:rPr>
          <w:color w:val="000000"/>
        </w:rPr>
        <w:t>Nav.</w:t>
      </w:r>
    </w:p>
    <w:p w14:paraId="6597C7BE" w14:textId="3FA84692" w:rsidR="00EB457B" w:rsidRDefault="00EB457B" w:rsidP="00EB1A80">
      <w:pPr>
        <w:tabs>
          <w:tab w:val="clear" w:pos="567"/>
        </w:tabs>
        <w:spacing w:line="240" w:lineRule="auto"/>
        <w:rPr>
          <w:szCs w:val="22"/>
        </w:rPr>
      </w:pPr>
    </w:p>
    <w:p w14:paraId="35A8159F" w14:textId="77777777" w:rsidR="00AA131D" w:rsidRPr="00E57A7D" w:rsidRDefault="00AA131D"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68492FBB"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7EA12197" w14:textId="77777777" w:rsidR="00D87CA9" w:rsidRPr="00E57A7D" w:rsidRDefault="00D87CA9" w:rsidP="00D87CA9">
      <w:pPr>
        <w:tabs>
          <w:tab w:val="clear" w:pos="567"/>
        </w:tabs>
        <w:spacing w:line="240" w:lineRule="auto"/>
        <w:rPr>
          <w:szCs w:val="22"/>
        </w:rPr>
      </w:pPr>
      <w:r w:rsidRPr="00E57A7D">
        <w:t xml:space="preserve">Vakcinēt tikai </w:t>
      </w:r>
      <w:r>
        <w:t xml:space="preserve">klīniski </w:t>
      </w:r>
      <w:r w:rsidRPr="00E57A7D">
        <w:t>veselus dzīvniekus.</w:t>
      </w:r>
    </w:p>
    <w:p w14:paraId="62CD6935" w14:textId="77777777" w:rsidR="00F354C5" w:rsidRPr="00E57A7D" w:rsidRDefault="00F354C5" w:rsidP="00F354C5">
      <w:pPr>
        <w:tabs>
          <w:tab w:val="clear" w:pos="567"/>
        </w:tabs>
        <w:spacing w:line="240" w:lineRule="auto"/>
        <w:rPr>
          <w:szCs w:val="22"/>
        </w:rPr>
      </w:pPr>
    </w:p>
    <w:p w14:paraId="7D4A0AC4" w14:textId="7F1BAB97"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73467664" w14:textId="77777777" w:rsidR="009F1A00" w:rsidRPr="009F1A00" w:rsidRDefault="009F1A00" w:rsidP="009F1A00">
      <w:pPr>
        <w:spacing w:line="240" w:lineRule="auto"/>
        <w:jc w:val="both"/>
        <w:rPr>
          <w:color w:val="000000"/>
        </w:rPr>
      </w:pPr>
      <w:r w:rsidRPr="009F1A00">
        <w:rPr>
          <w:color w:val="000000"/>
        </w:rPr>
        <w:t>Nepakļaut suņus nevajadzīgam inficēšanās riskam pirmās nedēļas laikā pēc pirmās vakcinācijas.</w:t>
      </w:r>
    </w:p>
    <w:p w14:paraId="1C8BEC5A" w14:textId="77777777" w:rsidR="00F354C5" w:rsidRPr="00E57A7D" w:rsidRDefault="00F354C5" w:rsidP="00F354C5">
      <w:pPr>
        <w:tabs>
          <w:tab w:val="clear" w:pos="567"/>
        </w:tabs>
        <w:spacing w:line="240" w:lineRule="auto"/>
        <w:rPr>
          <w:szCs w:val="22"/>
        </w:rPr>
      </w:pPr>
    </w:p>
    <w:p w14:paraId="3EF708F2" w14:textId="0E5DA287"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587A406" w14:textId="77777777" w:rsidR="0084641F" w:rsidRPr="00E57A7D" w:rsidRDefault="0084641F" w:rsidP="0084641F">
      <w:pPr>
        <w:tabs>
          <w:tab w:val="clear" w:pos="567"/>
        </w:tabs>
        <w:spacing w:line="240" w:lineRule="auto"/>
        <w:rPr>
          <w:szCs w:val="22"/>
        </w:rPr>
      </w:pPr>
      <w:r w:rsidRPr="00E57A7D">
        <w:t xml:space="preserve">Ja notikusi nejauša </w:t>
      </w:r>
      <w:r w:rsidRPr="006475C2">
        <w:t>pašinjicēšana</w:t>
      </w:r>
      <w:r w:rsidRPr="00E57A7D">
        <w:t xml:space="preserve">, nekavējoties meklēt medicīnisko palīdzību un uzrādīt lietošanas instrukciju </w:t>
      </w:r>
      <w:r w:rsidRPr="00F85511">
        <w:t>vai iepakojuma</w:t>
      </w:r>
      <w:r w:rsidRPr="00E57A7D">
        <w:t xml:space="preserve"> marķējumu ārstam.</w:t>
      </w:r>
    </w:p>
    <w:p w14:paraId="65807CCA" w14:textId="77777777" w:rsidR="005B1FD0" w:rsidRPr="00E57A7D" w:rsidRDefault="005B1FD0" w:rsidP="005B1FD0">
      <w:pPr>
        <w:tabs>
          <w:tab w:val="clear" w:pos="567"/>
        </w:tabs>
        <w:spacing w:line="240" w:lineRule="auto"/>
        <w:rPr>
          <w:szCs w:val="22"/>
        </w:rPr>
      </w:pPr>
    </w:p>
    <w:p w14:paraId="0D404F1E" w14:textId="7E8C0236"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515D5317" w14:textId="77777777" w:rsidR="009F1A00" w:rsidRPr="009F1A00" w:rsidRDefault="009F1A00" w:rsidP="009F1A00">
      <w:pPr>
        <w:tabs>
          <w:tab w:val="clear" w:pos="567"/>
        </w:tabs>
        <w:spacing w:line="240" w:lineRule="auto"/>
        <w:jc w:val="both"/>
        <w:rPr>
          <w:color w:val="000000"/>
        </w:rPr>
      </w:pPr>
      <w:r w:rsidRPr="009F1A00">
        <w:rPr>
          <w:color w:val="000000"/>
        </w:rPr>
        <w:t>Drīkst lietot grūsnības laikā.</w:t>
      </w:r>
    </w:p>
    <w:p w14:paraId="0449675C" w14:textId="0427E537" w:rsidR="009F1A00" w:rsidRPr="009F1A00" w:rsidRDefault="009F1A00" w:rsidP="009F1A00">
      <w:pPr>
        <w:tabs>
          <w:tab w:val="clear" w:pos="567"/>
        </w:tabs>
        <w:spacing w:line="240" w:lineRule="auto"/>
        <w:jc w:val="both"/>
        <w:rPr>
          <w:color w:val="000000"/>
        </w:rPr>
      </w:pPr>
      <w:r w:rsidRPr="009F1A00">
        <w:rPr>
          <w:color w:val="000000"/>
        </w:rPr>
        <w:t xml:space="preserve">Nav pierādīts šo veterināro zāļu </w:t>
      </w:r>
      <w:r w:rsidR="0085761E">
        <w:rPr>
          <w:color w:val="000000"/>
        </w:rPr>
        <w:t>drošums</w:t>
      </w:r>
      <w:r w:rsidRPr="009F1A00">
        <w:rPr>
          <w:color w:val="000000"/>
        </w:rPr>
        <w:t xml:space="preserve"> laktācijas laikā.</w:t>
      </w:r>
    </w:p>
    <w:p w14:paraId="7727DD6E" w14:textId="77777777" w:rsidR="005B1FD0" w:rsidRPr="00E57A7D" w:rsidRDefault="005B1FD0" w:rsidP="005B1FD0">
      <w:pPr>
        <w:tabs>
          <w:tab w:val="clear" w:pos="567"/>
        </w:tabs>
        <w:spacing w:line="240" w:lineRule="auto"/>
        <w:rPr>
          <w:szCs w:val="22"/>
        </w:rPr>
      </w:pPr>
    </w:p>
    <w:p w14:paraId="46A61ACC" w14:textId="5D001BE6"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6E9062C" w14:textId="77777777" w:rsidR="009F1A00" w:rsidRPr="009F1A00" w:rsidRDefault="009F1A00" w:rsidP="009F1A00">
      <w:pPr>
        <w:tabs>
          <w:tab w:val="clear" w:pos="567"/>
        </w:tabs>
        <w:spacing w:line="240" w:lineRule="auto"/>
        <w:jc w:val="both"/>
        <w:rPr>
          <w:color w:val="000000"/>
        </w:rPr>
      </w:pPr>
      <w:r w:rsidRPr="009F1A00">
        <w:rPr>
          <w:color w:val="000000"/>
        </w:rPr>
        <w:t>Tikai veterinārārstam:</w:t>
      </w:r>
    </w:p>
    <w:p w14:paraId="349E7231" w14:textId="77777777" w:rsidR="009F1A00" w:rsidRPr="009F1A00" w:rsidRDefault="009F1A00" w:rsidP="009F1A00">
      <w:pPr>
        <w:tabs>
          <w:tab w:val="clear" w:pos="567"/>
        </w:tabs>
        <w:spacing w:line="240" w:lineRule="auto"/>
        <w:jc w:val="both"/>
        <w:rPr>
          <w:color w:val="000000"/>
        </w:rPr>
      </w:pPr>
    </w:p>
    <w:p w14:paraId="3D8FA216" w14:textId="77777777" w:rsidR="009F1A00" w:rsidRPr="009F1A00" w:rsidRDefault="009F1A00" w:rsidP="009F1A00">
      <w:pPr>
        <w:tabs>
          <w:tab w:val="clear" w:pos="567"/>
        </w:tabs>
        <w:spacing w:line="240" w:lineRule="auto"/>
        <w:jc w:val="both"/>
        <w:rPr>
          <w:color w:val="000000"/>
        </w:rPr>
      </w:pPr>
      <w:r w:rsidRPr="009F1A00">
        <w:rPr>
          <w:color w:val="000000"/>
        </w:rPr>
        <w:t xml:space="preserve">Pieejamie drošuma un iedarbīguma pētījumi (vīrusu izdalīšanās) pierāda, ka šo vakcīnu drīkst lietot maisījumā ar inaktivētām Nobivac sērijas vakcīnām pret suņu leptospirozi, ko izraisa visi vai daži no šiem serotipiem: </w:t>
      </w:r>
      <w:r w:rsidRPr="009F1A00">
        <w:rPr>
          <w:i/>
          <w:color w:val="000000"/>
        </w:rPr>
        <w:t>L. interrogans</w:t>
      </w:r>
      <w:r w:rsidRPr="009F1A00">
        <w:rPr>
          <w:color w:val="000000"/>
        </w:rPr>
        <w:t xml:space="preserve"> serogrupas </w:t>
      </w:r>
      <w:r w:rsidRPr="009F1A00">
        <w:rPr>
          <w:i/>
          <w:color w:val="000000"/>
        </w:rPr>
        <w:t>Canicola</w:t>
      </w:r>
      <w:r w:rsidRPr="009F1A00">
        <w:rPr>
          <w:color w:val="000000"/>
        </w:rPr>
        <w:t xml:space="preserve"> serotips Canicola, </w:t>
      </w:r>
      <w:r w:rsidRPr="009F1A00">
        <w:rPr>
          <w:i/>
          <w:color w:val="000000"/>
        </w:rPr>
        <w:t>L. interrogans</w:t>
      </w:r>
      <w:r w:rsidRPr="009F1A00">
        <w:rPr>
          <w:color w:val="000000"/>
        </w:rPr>
        <w:t xml:space="preserve"> serogrupas </w:t>
      </w:r>
      <w:r w:rsidRPr="009F1A00">
        <w:rPr>
          <w:i/>
          <w:color w:val="000000"/>
        </w:rPr>
        <w:t>Icterohaemorrhagiae</w:t>
      </w:r>
      <w:r w:rsidRPr="009F1A00">
        <w:rPr>
          <w:color w:val="000000"/>
        </w:rPr>
        <w:t xml:space="preserve"> serotips Copenhageni, </w:t>
      </w:r>
      <w:r w:rsidRPr="009F1A00">
        <w:rPr>
          <w:i/>
          <w:color w:val="000000"/>
        </w:rPr>
        <w:t>L. interrogans</w:t>
      </w:r>
      <w:r w:rsidRPr="009F1A00">
        <w:rPr>
          <w:color w:val="000000"/>
        </w:rPr>
        <w:t xml:space="preserve"> serogrupas</w:t>
      </w:r>
      <w:r w:rsidRPr="009F1A00">
        <w:rPr>
          <w:i/>
          <w:color w:val="000000"/>
        </w:rPr>
        <w:t xml:space="preserve"> Australis</w:t>
      </w:r>
      <w:r w:rsidRPr="009F1A00">
        <w:rPr>
          <w:color w:val="000000"/>
        </w:rPr>
        <w:t xml:space="preserve"> serotips Bratislava un </w:t>
      </w:r>
      <w:r w:rsidRPr="009F1A00">
        <w:rPr>
          <w:i/>
          <w:color w:val="000000"/>
        </w:rPr>
        <w:t xml:space="preserve">L. kirschneri </w:t>
      </w:r>
      <w:r w:rsidRPr="009F1A00">
        <w:rPr>
          <w:color w:val="000000"/>
        </w:rPr>
        <w:t xml:space="preserve">serogrupas </w:t>
      </w:r>
      <w:r w:rsidRPr="009F1A00">
        <w:rPr>
          <w:i/>
          <w:color w:val="000000"/>
        </w:rPr>
        <w:t>Grippotyphosa</w:t>
      </w:r>
      <w:r w:rsidRPr="009F1A00">
        <w:rPr>
          <w:color w:val="000000"/>
        </w:rPr>
        <w:t xml:space="preserve"> serotips Bananal/Liangguang.</w:t>
      </w:r>
    </w:p>
    <w:p w14:paraId="4A49E921" w14:textId="77777777" w:rsidR="009F1A00" w:rsidRPr="009F1A00" w:rsidRDefault="009F1A00" w:rsidP="009F1A00">
      <w:pPr>
        <w:tabs>
          <w:tab w:val="clear" w:pos="567"/>
        </w:tabs>
        <w:spacing w:line="240" w:lineRule="auto"/>
        <w:jc w:val="both"/>
        <w:rPr>
          <w:color w:val="000000"/>
        </w:rPr>
      </w:pPr>
    </w:p>
    <w:p w14:paraId="1081673D" w14:textId="4651383D" w:rsidR="009F1A00" w:rsidRPr="009F1A00" w:rsidRDefault="009F1A00" w:rsidP="009F1A00">
      <w:pPr>
        <w:tabs>
          <w:tab w:val="clear" w:pos="567"/>
        </w:tabs>
        <w:spacing w:line="240" w:lineRule="auto"/>
        <w:jc w:val="both"/>
        <w:rPr>
          <w:color w:val="000000"/>
        </w:rPr>
      </w:pPr>
      <w:r w:rsidRPr="009F1A00">
        <w:rPr>
          <w:color w:val="000000"/>
        </w:rPr>
        <w:t>Pirms šīs vakcīnas lietošanas maisījumā ar citām Nobivac vakcīnām izlas</w:t>
      </w:r>
      <w:r w:rsidR="0085761E">
        <w:rPr>
          <w:color w:val="000000"/>
        </w:rPr>
        <w:t>īt</w:t>
      </w:r>
      <w:r w:rsidRPr="009F1A00">
        <w:rPr>
          <w:color w:val="000000"/>
        </w:rPr>
        <w:t xml:space="preserve"> attiecīgās Nobivac vakcīnas </w:t>
      </w:r>
      <w:r w:rsidR="0085761E">
        <w:rPr>
          <w:color w:val="000000"/>
        </w:rPr>
        <w:t>lietošanas instrukciju</w:t>
      </w:r>
      <w:r w:rsidRPr="009F1A00">
        <w:rPr>
          <w:color w:val="000000"/>
        </w:rPr>
        <w:t>. Lietojot maisījumā ar Nobivac leptospirozes vakcīnām ikgadējās revakcinācijas laikā, ir pierādīts, ka nepastāv interference ar anamnestiskās (imūnās atmiņas) atbildes reakciju, kuru izraisa injicētās suņu paragripas vīrusa sastāvdaļa.</w:t>
      </w:r>
    </w:p>
    <w:p w14:paraId="4F62573E" w14:textId="77777777" w:rsidR="009F1A00" w:rsidRPr="009F1A00" w:rsidRDefault="009F1A00" w:rsidP="009F1A00">
      <w:pPr>
        <w:tabs>
          <w:tab w:val="clear" w:pos="567"/>
        </w:tabs>
        <w:spacing w:line="240" w:lineRule="auto"/>
        <w:jc w:val="both"/>
        <w:rPr>
          <w:color w:val="000000"/>
        </w:rPr>
      </w:pPr>
    </w:p>
    <w:p w14:paraId="0AB9B553" w14:textId="1C45D102" w:rsidR="009F1A00" w:rsidRPr="009F1A00" w:rsidRDefault="009F1A00" w:rsidP="009F1A00">
      <w:pPr>
        <w:tabs>
          <w:tab w:val="clear" w:pos="567"/>
        </w:tabs>
        <w:spacing w:line="240" w:lineRule="auto"/>
        <w:jc w:val="both"/>
        <w:rPr>
          <w:color w:val="000000"/>
        </w:rPr>
      </w:pPr>
      <w:r w:rsidRPr="009F1A00">
        <w:rPr>
          <w:color w:val="000000"/>
        </w:rPr>
        <w:t>Pēc leptospirozes vakcīnas ievadīšanas, dažas dienas pēc vakcinācijas var rasties viegla un pārejoša ķermeņa temperatūras paaugstināšanās (≤ 1</w:t>
      </w:r>
      <w:r w:rsidR="000575DE">
        <w:rPr>
          <w:color w:val="000000"/>
        </w:rPr>
        <w:t xml:space="preserve"> </w:t>
      </w:r>
      <w:r w:rsidRPr="009F1A00">
        <w:rPr>
          <w:color w:val="000000"/>
        </w:rPr>
        <w:t>°C), dažiem kucēniem var novērot samazinātu aktivitāti un/vai samazinātu apetīti. Injekcijas vietā var novērot nelielu, pārejošu pietūkumu (≤ 4 cm), kas reizēm var būt ciets un palpējot sāpīgs. Jebkurš šāds pietūkums izzudīs vai izteikti samazināsies 14 dienu laikā pēc vakcinācijas.</w:t>
      </w:r>
    </w:p>
    <w:p w14:paraId="116DF5CA" w14:textId="77777777" w:rsidR="009F1A00" w:rsidRPr="009F1A00" w:rsidRDefault="009F1A00" w:rsidP="009F1A00">
      <w:pPr>
        <w:tabs>
          <w:tab w:val="clear" w:pos="567"/>
        </w:tabs>
        <w:spacing w:line="240" w:lineRule="auto"/>
        <w:jc w:val="both"/>
        <w:rPr>
          <w:color w:val="000000"/>
        </w:rPr>
      </w:pPr>
    </w:p>
    <w:p w14:paraId="427B088B" w14:textId="0C5F7A9E" w:rsidR="009F1A00" w:rsidRPr="009F1A00" w:rsidRDefault="009F1A00" w:rsidP="009F1A00">
      <w:pPr>
        <w:tabs>
          <w:tab w:val="clear" w:pos="567"/>
        </w:tabs>
        <w:spacing w:line="240" w:lineRule="auto"/>
        <w:jc w:val="both"/>
        <w:rPr>
          <w:color w:val="000000"/>
        </w:rPr>
      </w:pPr>
      <w:r w:rsidRPr="009F1A00">
        <w:rPr>
          <w:color w:val="000000"/>
        </w:rPr>
        <w:t xml:space="preserve">Pēc Nobivac DHPPi un Nobivac sērijas leptospirozes vakcīnu maisījuma pārdozēšanas, var novērot pārejošas lokālas reakcijas, piemēram, difūzu līdz cietu pietūkumu no 1 līdz 5 cm diametrā, kas parasti saglabājas </w:t>
      </w:r>
      <w:r w:rsidR="0085761E">
        <w:rPr>
          <w:color w:val="000000"/>
        </w:rPr>
        <w:t>līdz</w:t>
      </w:r>
      <w:r w:rsidRPr="009F1A00">
        <w:rPr>
          <w:color w:val="000000"/>
        </w:rPr>
        <w:t xml:space="preserve"> 5 nedēļ</w:t>
      </w:r>
      <w:r w:rsidR="0085761E">
        <w:rPr>
          <w:color w:val="000000"/>
        </w:rPr>
        <w:t>ām</w:t>
      </w:r>
      <w:r w:rsidRPr="009F1A00">
        <w:rPr>
          <w:color w:val="000000"/>
        </w:rPr>
        <w:t xml:space="preserve">, tomēr </w:t>
      </w:r>
      <w:r w:rsidR="0085761E">
        <w:rPr>
          <w:color w:val="000000"/>
        </w:rPr>
        <w:t>reizēm tas saglabājas ilgāk</w:t>
      </w:r>
      <w:r w:rsidRPr="009F1A00">
        <w:rPr>
          <w:color w:val="000000"/>
        </w:rPr>
        <w:t>, līdz pilnībā izzūd.</w:t>
      </w:r>
    </w:p>
    <w:p w14:paraId="0503A540" w14:textId="77777777" w:rsidR="009F1A00" w:rsidRPr="009F1A00" w:rsidRDefault="009F1A00" w:rsidP="009F1A00">
      <w:pPr>
        <w:tabs>
          <w:tab w:val="clear" w:pos="567"/>
        </w:tabs>
        <w:rPr>
          <w:szCs w:val="22"/>
          <w:lang w:eastAsia="en-GB"/>
        </w:rPr>
      </w:pPr>
    </w:p>
    <w:p w14:paraId="77E7392D" w14:textId="0BD493F6" w:rsidR="009F1A00" w:rsidRPr="009F1A00" w:rsidRDefault="009F1A00" w:rsidP="009F1A00">
      <w:pPr>
        <w:tabs>
          <w:tab w:val="clear" w:pos="567"/>
        </w:tabs>
        <w:jc w:val="both"/>
        <w:rPr>
          <w:szCs w:val="22"/>
          <w:highlight w:val="yellow"/>
          <w:lang w:eastAsia="en-GB"/>
        </w:rPr>
      </w:pPr>
      <w:r w:rsidRPr="009F1A00">
        <w:rPr>
          <w:szCs w:val="22"/>
          <w:lang w:eastAsia="en-GB"/>
        </w:rPr>
        <w:t xml:space="preserve">Pieejamie šīs vakcīnas suņu mēra vīrusa, suņu adenovīrusa un suņu parvovīrusa </w:t>
      </w:r>
      <w:r w:rsidR="0085761E">
        <w:rPr>
          <w:szCs w:val="22"/>
          <w:lang w:eastAsia="en-GB"/>
        </w:rPr>
        <w:t>komponenšu</w:t>
      </w:r>
      <w:r w:rsidRPr="009F1A00">
        <w:rPr>
          <w:szCs w:val="22"/>
          <w:lang w:eastAsia="en-GB"/>
        </w:rPr>
        <w:t xml:space="preserve"> drošuma un iedarbīguma pētījumi </w:t>
      </w:r>
      <w:r w:rsidR="0085761E">
        <w:rPr>
          <w:szCs w:val="22"/>
          <w:lang w:eastAsia="en-GB"/>
        </w:rPr>
        <w:t>pie</w:t>
      </w:r>
      <w:r w:rsidRPr="009F1A00">
        <w:rPr>
          <w:szCs w:val="22"/>
          <w:lang w:eastAsia="en-GB"/>
        </w:rPr>
        <w:t xml:space="preserve">rāda, ka šo vakcīnu </w:t>
      </w:r>
      <w:r w:rsidR="00126FE9">
        <w:rPr>
          <w:szCs w:val="22"/>
          <w:lang w:eastAsia="en-GB"/>
        </w:rPr>
        <w:t>drīkst</w:t>
      </w:r>
      <w:r w:rsidRPr="009F1A00">
        <w:rPr>
          <w:szCs w:val="22"/>
          <w:lang w:eastAsia="en-GB"/>
        </w:rPr>
        <w:t xml:space="preserve"> lietot ta</w:t>
      </w:r>
      <w:r w:rsidR="00126FE9">
        <w:rPr>
          <w:szCs w:val="22"/>
          <w:lang w:eastAsia="en-GB"/>
        </w:rPr>
        <w:t xml:space="preserve">jā </w:t>
      </w:r>
      <w:r w:rsidRPr="009F1A00">
        <w:rPr>
          <w:szCs w:val="22"/>
          <w:lang w:eastAsia="en-GB"/>
        </w:rPr>
        <w:t xml:space="preserve">pašā </w:t>
      </w:r>
      <w:r w:rsidR="00126FE9">
        <w:rPr>
          <w:szCs w:val="22"/>
          <w:lang w:eastAsia="en-GB"/>
        </w:rPr>
        <w:t>dienā</w:t>
      </w:r>
      <w:r w:rsidRPr="009F1A00">
        <w:rPr>
          <w:szCs w:val="22"/>
          <w:lang w:eastAsia="en-GB"/>
        </w:rPr>
        <w:t xml:space="preserve">, bet nelietot maisījumā ar inaktivētu Nobivac sērijas vakcīnu pret </w:t>
      </w:r>
      <w:r w:rsidRPr="009F1A00">
        <w:rPr>
          <w:i/>
          <w:iCs/>
          <w:szCs w:val="22"/>
          <w:lang w:eastAsia="en-GB"/>
        </w:rPr>
        <w:t>Bordetella bronchiseptica</w:t>
      </w:r>
      <w:r w:rsidRPr="009F1A00">
        <w:rPr>
          <w:szCs w:val="22"/>
          <w:lang w:eastAsia="en-GB"/>
        </w:rPr>
        <w:t xml:space="preserve">. </w:t>
      </w:r>
    </w:p>
    <w:p w14:paraId="7C8964A3" w14:textId="77777777" w:rsidR="009F1A00" w:rsidRPr="009F1A00" w:rsidRDefault="009F1A00" w:rsidP="009F1A00">
      <w:pPr>
        <w:tabs>
          <w:tab w:val="clear" w:pos="567"/>
        </w:tabs>
        <w:rPr>
          <w:szCs w:val="22"/>
          <w:lang w:eastAsia="en-GB"/>
        </w:rPr>
      </w:pPr>
    </w:p>
    <w:p w14:paraId="3DE6B3A1" w14:textId="77777777" w:rsidR="009F1A00" w:rsidRPr="009F1A00" w:rsidRDefault="009F1A00" w:rsidP="009F1A00">
      <w:pPr>
        <w:tabs>
          <w:tab w:val="clear" w:pos="567"/>
        </w:tabs>
        <w:spacing w:line="240" w:lineRule="auto"/>
        <w:jc w:val="both"/>
        <w:rPr>
          <w:color w:val="000000"/>
        </w:rPr>
      </w:pPr>
      <w:r w:rsidRPr="009F1A00">
        <w:rPr>
          <w:color w:val="000000"/>
        </w:rPr>
        <w:t xml:space="preserve">Lietojot šo vakcīnu vienlaikus ar inaktivētām Nobivac sērijas vakcīnām pret </w:t>
      </w:r>
      <w:r w:rsidRPr="009F1A00">
        <w:rPr>
          <w:bCs/>
          <w:i/>
          <w:iCs/>
          <w:szCs w:val="22"/>
          <w:lang w:eastAsia="en-GB"/>
        </w:rPr>
        <w:t>Bordetella bronchiseptica</w:t>
      </w:r>
      <w:r w:rsidRPr="009F1A00">
        <w:rPr>
          <w:color w:val="000000"/>
        </w:rPr>
        <w:t xml:space="preserve">, </w:t>
      </w:r>
      <w:r w:rsidRPr="009F1A00">
        <w:t>pierādītie antivielu atbildes reakcijas dati par šīs vakcīnas suņu paragripas dzīvo komponentu ir tādi paši kā tad, ja šī vakcīna tiek ievadīta viena pati.</w:t>
      </w:r>
    </w:p>
    <w:p w14:paraId="56860F6A" w14:textId="753D0E05" w:rsidR="009F1A00" w:rsidRPr="009F1A00" w:rsidRDefault="009F1A00" w:rsidP="009F1A00">
      <w:pPr>
        <w:tabs>
          <w:tab w:val="clear" w:pos="567"/>
        </w:tabs>
        <w:spacing w:line="240" w:lineRule="auto"/>
        <w:jc w:val="both"/>
        <w:rPr>
          <w:color w:val="000000"/>
        </w:rPr>
      </w:pPr>
      <w:r w:rsidRPr="009F1A00">
        <w:rPr>
          <w:color w:val="000000"/>
        </w:rPr>
        <w:t xml:space="preserve">Lietojot </w:t>
      </w:r>
      <w:r w:rsidR="00126FE9">
        <w:rPr>
          <w:color w:val="000000"/>
        </w:rPr>
        <w:t>šo vakcīnu</w:t>
      </w:r>
      <w:r w:rsidRPr="009F1A00">
        <w:rPr>
          <w:color w:val="000000"/>
        </w:rPr>
        <w:t xml:space="preserve"> maisījumā ar kādu citu no iepriekš minētajām Nobivac vakcīnām, ir jāņem vērā minimālais ieteicamais suņu vecums vakcinācijas laikā. Tam jāatbilst abu maisījumā lietoto vakcīnu lietošanas instrukcijā norādītajam vecumam, vai jābūt lielākam par to. </w:t>
      </w:r>
    </w:p>
    <w:p w14:paraId="700A2CDF" w14:textId="77777777" w:rsidR="009F1A00" w:rsidRPr="009F1A00" w:rsidRDefault="009F1A00" w:rsidP="009F1A00">
      <w:pPr>
        <w:tabs>
          <w:tab w:val="clear" w:pos="567"/>
        </w:tabs>
        <w:spacing w:line="240" w:lineRule="auto"/>
        <w:jc w:val="both"/>
        <w:rPr>
          <w:color w:val="000000"/>
        </w:rPr>
      </w:pPr>
    </w:p>
    <w:p w14:paraId="51685F45" w14:textId="367604C3" w:rsidR="009F1A00" w:rsidRPr="009F1A00" w:rsidRDefault="009F1A00" w:rsidP="009F1A00">
      <w:pPr>
        <w:tabs>
          <w:tab w:val="clear" w:pos="567"/>
        </w:tabs>
        <w:spacing w:line="240" w:lineRule="auto"/>
        <w:jc w:val="both"/>
        <w:rPr>
          <w:color w:val="000000"/>
        </w:rPr>
      </w:pPr>
      <w:r w:rsidRPr="009F1A00">
        <w:rPr>
          <w:color w:val="000000"/>
        </w:rPr>
        <w:t>Nav pieejama informācija par šīs vakcīnas drošumu un iedarbīgumu, kad t</w:t>
      </w:r>
      <w:r w:rsidR="00234EF0">
        <w:rPr>
          <w:color w:val="000000"/>
        </w:rPr>
        <w:t>o</w:t>
      </w:r>
      <w:r w:rsidRPr="009F1A00">
        <w:rPr>
          <w:color w:val="000000"/>
        </w:rPr>
        <w:t xml:space="preserve"> lieto kopā ar citām, izņemot iepriekš minētajām veterinārajām zālēm. Lēmum</w:t>
      </w:r>
      <w:r w:rsidR="00234EF0">
        <w:rPr>
          <w:color w:val="000000"/>
        </w:rPr>
        <w:t>u</w:t>
      </w:r>
      <w:r w:rsidRPr="009F1A00">
        <w:rPr>
          <w:color w:val="000000"/>
        </w:rPr>
        <w:t xml:space="preserve"> par šīs vakcīnas lietošanu pirms vai pēc citu veterināro zāļu lietošanas pieņem</w:t>
      </w:r>
      <w:r w:rsidR="00234EF0">
        <w:rPr>
          <w:color w:val="000000"/>
        </w:rPr>
        <w:t>t</w:t>
      </w:r>
      <w:r w:rsidRPr="009F1A00">
        <w:rPr>
          <w:color w:val="000000"/>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40144BD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08F35600" w14:textId="2A07D6D1" w:rsidR="009F1A00" w:rsidRPr="009F1A00" w:rsidRDefault="00126FE9" w:rsidP="009F1A00">
      <w:pPr>
        <w:tabs>
          <w:tab w:val="clear" w:pos="567"/>
        </w:tabs>
        <w:spacing w:line="240" w:lineRule="auto"/>
        <w:jc w:val="both"/>
        <w:rPr>
          <w:color w:val="000000"/>
        </w:rPr>
      </w:pPr>
      <w:r w:rsidRPr="00100AC5">
        <w:rPr>
          <w:color w:val="000000"/>
        </w:rPr>
        <w:t>Pēc desmitkārt</w:t>
      </w:r>
      <w:r w:rsidR="00716ADB" w:rsidRPr="00100AC5">
        <w:rPr>
          <w:color w:val="000000"/>
        </w:rPr>
        <w:t xml:space="preserve">īgas pārdozēšanas </w:t>
      </w:r>
      <w:r w:rsidRPr="00100AC5">
        <w:rPr>
          <w:color w:val="000000"/>
        </w:rPr>
        <w:t>netika novērot</w:t>
      </w:r>
      <w:r w:rsidR="00385B2E" w:rsidRPr="00100AC5">
        <w:rPr>
          <w:color w:val="000000"/>
        </w:rPr>
        <w:t>as citas blakusparādības, kā vien tās, kas norādītas punktā “Blakusparādības”</w:t>
      </w:r>
      <w:r w:rsidRPr="00100AC5">
        <w:rPr>
          <w:color w:val="000000"/>
        </w:rPr>
        <w:t>.</w:t>
      </w:r>
    </w:p>
    <w:p w14:paraId="4F93DF61" w14:textId="77777777" w:rsidR="005B1FD0" w:rsidRPr="00E57A7D" w:rsidRDefault="005B1FD0" w:rsidP="005B1FD0">
      <w:pPr>
        <w:tabs>
          <w:tab w:val="clear" w:pos="567"/>
        </w:tabs>
        <w:spacing w:line="240" w:lineRule="auto"/>
        <w:rPr>
          <w:szCs w:val="22"/>
        </w:rPr>
      </w:pPr>
    </w:p>
    <w:p w14:paraId="76ED69F8" w14:textId="598F72F4" w:rsidR="005B1FD0" w:rsidRPr="00E57A7D" w:rsidRDefault="006C78AB" w:rsidP="005B1FD0">
      <w:pPr>
        <w:rPr>
          <w:szCs w:val="22"/>
        </w:rPr>
      </w:pPr>
      <w:r w:rsidRPr="00E57A7D">
        <w:rPr>
          <w:szCs w:val="22"/>
          <w:u w:val="single"/>
        </w:rPr>
        <w:t>Īpaši lietošanas ierobežojumi un īpaši lietošanas nosacījumi</w:t>
      </w:r>
      <w:r w:rsidRPr="00E57A7D">
        <w:t>:</w:t>
      </w:r>
    </w:p>
    <w:p w14:paraId="7A9A0DA5" w14:textId="77777777" w:rsidR="002466D2" w:rsidRDefault="002466D2" w:rsidP="002466D2">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1BE65E56"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605686C" w14:textId="159F0B12" w:rsidR="009F1A00" w:rsidRPr="009F1A00" w:rsidRDefault="009F1A00" w:rsidP="009F1A00">
      <w:pPr>
        <w:tabs>
          <w:tab w:val="clear" w:pos="567"/>
        </w:tabs>
        <w:spacing w:line="240" w:lineRule="auto"/>
        <w:jc w:val="both"/>
        <w:rPr>
          <w:color w:val="000000"/>
        </w:rPr>
      </w:pPr>
      <w:r w:rsidRPr="009F1A00">
        <w:rPr>
          <w:color w:val="000000"/>
        </w:rPr>
        <w:t xml:space="preserve">Nelietot maisījumā ar citām veterinārajām zālēm, izņemot šķīdinātāju, kas </w:t>
      </w:r>
      <w:r w:rsidR="00445A9A" w:rsidRPr="00E57A7D">
        <w:t>piegādāts</w:t>
      </w:r>
      <w:r w:rsidRPr="009F1A00">
        <w:rPr>
          <w:color w:val="000000"/>
        </w:rPr>
        <w:t xml:space="preserve"> lietošanai ar šīm veterinārajām zālēm, vai citām iepriekš norādītajām Nobivac suņu vakcīnām (ja šīs zāles ir reģistrētas).</w:t>
      </w:r>
    </w:p>
    <w:p w14:paraId="7883D5A4" w14:textId="77777777" w:rsidR="009F1A00" w:rsidRPr="009F1A00" w:rsidRDefault="009F1A00" w:rsidP="009F1A00">
      <w:pPr>
        <w:tabs>
          <w:tab w:val="clear" w:pos="567"/>
        </w:tabs>
        <w:spacing w:line="240" w:lineRule="auto"/>
        <w:jc w:val="both"/>
        <w:rPr>
          <w:color w:val="000000"/>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4B3FF6A" w14:textId="77777777" w:rsidR="000B4384" w:rsidRPr="00E57A7D" w:rsidRDefault="000B4384" w:rsidP="000B4384">
      <w:pPr>
        <w:tabs>
          <w:tab w:val="clear" w:pos="567"/>
        </w:tabs>
        <w:spacing w:line="240" w:lineRule="auto"/>
        <w:rPr>
          <w:szCs w:val="22"/>
        </w:rPr>
      </w:pPr>
      <w:r w:rsidRPr="00BC7A30">
        <w:t>Suņi</w:t>
      </w:r>
      <w:r w:rsidRPr="00E57A7D">
        <w:t>:</w:t>
      </w:r>
    </w:p>
    <w:p w14:paraId="685A7260" w14:textId="77777777" w:rsidR="000B4384" w:rsidRPr="00E57A7D" w:rsidRDefault="000B4384" w:rsidP="000B438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B4384" w:rsidRPr="00AF6984" w14:paraId="02466288" w14:textId="77777777" w:rsidTr="00F237A0">
        <w:tc>
          <w:tcPr>
            <w:tcW w:w="2500" w:type="pct"/>
          </w:tcPr>
          <w:p w14:paraId="70E2CA27" w14:textId="77777777" w:rsidR="000B4384" w:rsidRPr="00AF6984" w:rsidRDefault="000B4384" w:rsidP="00F237A0">
            <w:pPr>
              <w:spacing w:before="60" w:after="60"/>
              <w:rPr>
                <w:szCs w:val="22"/>
              </w:rPr>
            </w:pPr>
            <w:r w:rsidRPr="00AF6984">
              <w:t>Ļoti reti</w:t>
            </w:r>
          </w:p>
          <w:p w14:paraId="47722EFB" w14:textId="77777777" w:rsidR="000B4384" w:rsidRPr="00AF6984" w:rsidRDefault="000B4384" w:rsidP="00F237A0">
            <w:pPr>
              <w:spacing w:before="60" w:after="60"/>
              <w:rPr>
                <w:szCs w:val="22"/>
              </w:rPr>
            </w:pPr>
            <w:r w:rsidRPr="00AF6984">
              <w:t>(&lt;1 dzīvniekam/10 000 ārstētajiem dzīvniekiem, tostarp atsevišķi ziņojumi):</w:t>
            </w:r>
          </w:p>
        </w:tc>
        <w:tc>
          <w:tcPr>
            <w:tcW w:w="2500" w:type="pct"/>
            <w:hideMark/>
          </w:tcPr>
          <w:p w14:paraId="028133EC" w14:textId="775F2233" w:rsidR="000B4384" w:rsidRPr="00C578EC" w:rsidRDefault="00126FE9" w:rsidP="00F237A0">
            <w:pPr>
              <w:spacing w:before="60" w:after="60"/>
              <w:rPr>
                <w:iCs/>
              </w:rPr>
            </w:pPr>
            <w:r>
              <w:rPr>
                <w:iCs/>
              </w:rPr>
              <w:t>Pietūkums i</w:t>
            </w:r>
            <w:r w:rsidR="000B4384" w:rsidRPr="00C578EC">
              <w:rPr>
                <w:iCs/>
              </w:rPr>
              <w:t>nje</w:t>
            </w:r>
            <w:r w:rsidR="00F237A0" w:rsidRPr="00C578EC">
              <w:rPr>
                <w:iCs/>
              </w:rPr>
              <w:t>kcijas viet</w:t>
            </w:r>
            <w:r>
              <w:rPr>
                <w:iCs/>
              </w:rPr>
              <w:t>ā</w:t>
            </w:r>
            <w:r w:rsidR="000B4384" w:rsidRPr="00C578EC">
              <w:rPr>
                <w:iCs/>
                <w:vertAlign w:val="superscript"/>
              </w:rPr>
              <w:t>1</w:t>
            </w:r>
            <w:r w:rsidR="000B4384" w:rsidRPr="00C578EC">
              <w:rPr>
                <w:iCs/>
              </w:rPr>
              <w:t xml:space="preserve">. </w:t>
            </w:r>
            <w:r w:rsidR="00E57CD7">
              <w:rPr>
                <w:iCs/>
              </w:rPr>
              <w:t>P</w:t>
            </w:r>
            <w:r w:rsidR="00F237A0" w:rsidRPr="00C578EC">
              <w:rPr>
                <w:iCs/>
              </w:rPr>
              <w:t>aaugstināta</w:t>
            </w:r>
            <w:r w:rsidR="000B4384" w:rsidRPr="00C578EC">
              <w:rPr>
                <w:iCs/>
              </w:rPr>
              <w:t xml:space="preserve"> temperat</w:t>
            </w:r>
            <w:r w:rsidR="00F237A0" w:rsidRPr="00C578EC">
              <w:rPr>
                <w:iCs/>
              </w:rPr>
              <w:t>ūra</w:t>
            </w:r>
            <w:r w:rsidR="000B4384" w:rsidRPr="00C578EC">
              <w:rPr>
                <w:iCs/>
                <w:vertAlign w:val="superscript"/>
              </w:rPr>
              <w:t>2</w:t>
            </w:r>
            <w:r w:rsidR="000B4384" w:rsidRPr="00C578EC">
              <w:rPr>
                <w:iCs/>
              </w:rPr>
              <w:t>.</w:t>
            </w:r>
          </w:p>
          <w:p w14:paraId="31B184F4" w14:textId="54424F79" w:rsidR="000B4384" w:rsidRPr="00AF6984" w:rsidRDefault="00F237A0" w:rsidP="00F237A0">
            <w:pPr>
              <w:spacing w:before="60" w:after="60"/>
              <w:rPr>
                <w:iCs/>
                <w:szCs w:val="22"/>
              </w:rPr>
            </w:pPr>
            <w:r w:rsidRPr="00C578EC">
              <w:rPr>
                <w:iCs/>
              </w:rPr>
              <w:t>Pa</w:t>
            </w:r>
            <w:r w:rsidR="00126FE9">
              <w:rPr>
                <w:iCs/>
              </w:rPr>
              <w:t>stiprinātas</w:t>
            </w:r>
            <w:r w:rsidRPr="00C578EC">
              <w:rPr>
                <w:iCs/>
              </w:rPr>
              <w:t xml:space="preserve"> jutības reakcija</w:t>
            </w:r>
            <w:r w:rsidR="00126FE9">
              <w:rPr>
                <w:iCs/>
              </w:rPr>
              <w:t>s</w:t>
            </w:r>
            <w:r w:rsidR="000B4384" w:rsidRPr="00C578EC">
              <w:rPr>
                <w:iCs/>
              </w:rPr>
              <w:t xml:space="preserve"> (</w:t>
            </w:r>
            <w:r w:rsidRPr="00C578EC">
              <w:rPr>
                <w:iCs/>
              </w:rPr>
              <w:t xml:space="preserve">piemēram, letarģija, sejas tūska, nieze, vemšana vai </w:t>
            </w:r>
            <w:r w:rsidR="00126FE9">
              <w:rPr>
                <w:iCs/>
              </w:rPr>
              <w:t>diareja</w:t>
            </w:r>
            <w:r w:rsidR="000B4384" w:rsidRPr="00C578EC">
              <w:rPr>
                <w:iCs/>
              </w:rPr>
              <w:t>)</w:t>
            </w:r>
            <w:r w:rsidR="000B4384" w:rsidRPr="00C578EC">
              <w:rPr>
                <w:iCs/>
                <w:vertAlign w:val="superscript"/>
              </w:rPr>
              <w:t>3</w:t>
            </w:r>
            <w:r w:rsidR="000B4384" w:rsidRPr="00C578EC">
              <w:rPr>
                <w:iCs/>
              </w:rPr>
              <w:t>.</w:t>
            </w:r>
          </w:p>
        </w:tc>
      </w:tr>
    </w:tbl>
    <w:p w14:paraId="613EB660" w14:textId="36449D89" w:rsidR="000B4384" w:rsidRPr="00C578EC" w:rsidRDefault="000B4384" w:rsidP="000B4384">
      <w:pPr>
        <w:tabs>
          <w:tab w:val="clear" w:pos="567"/>
        </w:tabs>
        <w:autoSpaceDE w:val="0"/>
        <w:autoSpaceDN w:val="0"/>
        <w:adjustRightInd w:val="0"/>
        <w:spacing w:line="240" w:lineRule="auto"/>
        <w:ind w:left="142" w:hanging="142"/>
        <w:rPr>
          <w:color w:val="000000"/>
          <w:szCs w:val="22"/>
          <w:lang w:eastAsia="en-GB"/>
        </w:rPr>
      </w:pPr>
      <w:r w:rsidRPr="00100AC5">
        <w:rPr>
          <w:color w:val="000000"/>
          <w:szCs w:val="22"/>
          <w:vertAlign w:val="superscript"/>
          <w:lang w:eastAsia="it-IT"/>
        </w:rPr>
        <w:t xml:space="preserve">1 </w:t>
      </w:r>
      <w:r w:rsidRPr="00100AC5">
        <w:rPr>
          <w:color w:val="000000"/>
          <w:szCs w:val="22"/>
          <w:vertAlign w:val="superscript"/>
          <w:lang w:eastAsia="it-IT"/>
        </w:rPr>
        <w:tab/>
      </w:r>
      <w:r w:rsidR="00F237A0" w:rsidRPr="00C578EC">
        <w:rPr>
          <w:color w:val="000000"/>
          <w:szCs w:val="22"/>
          <w:lang w:eastAsia="en-GB"/>
        </w:rPr>
        <w:t>Neliels un īslaicīgs</w:t>
      </w:r>
      <w:r w:rsidRPr="00C578EC">
        <w:rPr>
          <w:color w:val="000000"/>
          <w:szCs w:val="22"/>
          <w:lang w:eastAsia="en-GB"/>
        </w:rPr>
        <w:t xml:space="preserve"> </w:t>
      </w:r>
      <w:r w:rsidRPr="00C578EC">
        <w:rPr>
          <w:szCs w:val="22"/>
          <w:lang w:eastAsia="en-GB"/>
        </w:rPr>
        <w:t>(≤ 5 cm)</w:t>
      </w:r>
      <w:r w:rsidRPr="00C578EC">
        <w:rPr>
          <w:color w:val="000000"/>
          <w:szCs w:val="22"/>
          <w:lang w:eastAsia="en-GB"/>
        </w:rPr>
        <w:t xml:space="preserve">, </w:t>
      </w:r>
      <w:r w:rsidR="00F237A0" w:rsidRPr="00C578EC">
        <w:rPr>
          <w:color w:val="000000"/>
          <w:szCs w:val="22"/>
          <w:lang w:eastAsia="en-GB"/>
        </w:rPr>
        <w:t>kas dažreiz var būt ciets un sāpīgs palpējo</w:t>
      </w:r>
      <w:r w:rsidR="00F237A0" w:rsidRPr="00AF6984">
        <w:rPr>
          <w:color w:val="000000"/>
          <w:szCs w:val="22"/>
          <w:lang w:eastAsia="en-GB"/>
        </w:rPr>
        <w:t>t</w:t>
      </w:r>
      <w:r w:rsidRPr="00C578EC">
        <w:rPr>
          <w:color w:val="000000"/>
          <w:szCs w:val="22"/>
          <w:lang w:eastAsia="en-GB"/>
        </w:rPr>
        <w:t xml:space="preserve">. </w:t>
      </w:r>
      <w:r w:rsidR="00F237A0" w:rsidRPr="00AF6984">
        <w:rPr>
          <w:color w:val="000000"/>
          <w:szCs w:val="22"/>
          <w:lang w:eastAsia="en-GB"/>
        </w:rPr>
        <w:t>Jeb</w:t>
      </w:r>
      <w:r w:rsidR="00126FE9">
        <w:rPr>
          <w:color w:val="000000"/>
          <w:szCs w:val="22"/>
          <w:lang w:eastAsia="en-GB"/>
        </w:rPr>
        <w:t>kurš</w:t>
      </w:r>
      <w:r w:rsidR="00F237A0" w:rsidRPr="00AF6984">
        <w:rPr>
          <w:color w:val="000000"/>
          <w:szCs w:val="22"/>
          <w:lang w:eastAsia="en-GB"/>
        </w:rPr>
        <w:t xml:space="preserve"> šāds pietūkums </w:t>
      </w:r>
      <w:r w:rsidR="00B16F21" w:rsidRPr="00AF6984">
        <w:rPr>
          <w:color w:val="000000"/>
          <w:szCs w:val="22"/>
          <w:lang w:eastAsia="en-GB"/>
        </w:rPr>
        <w:t xml:space="preserve"> izzud</w:t>
      </w:r>
      <w:r w:rsidR="00126FE9">
        <w:rPr>
          <w:color w:val="000000"/>
          <w:szCs w:val="22"/>
          <w:lang w:eastAsia="en-GB"/>
        </w:rPr>
        <w:t>īs</w:t>
      </w:r>
      <w:r w:rsidR="00B16F21" w:rsidRPr="00AF6984">
        <w:rPr>
          <w:color w:val="000000"/>
          <w:szCs w:val="22"/>
          <w:lang w:eastAsia="en-GB"/>
        </w:rPr>
        <w:t xml:space="preserve"> v</w:t>
      </w:r>
      <w:r w:rsidR="00126FE9">
        <w:rPr>
          <w:color w:val="000000"/>
          <w:szCs w:val="22"/>
          <w:lang w:eastAsia="en-GB"/>
        </w:rPr>
        <w:t>ai izteikti</w:t>
      </w:r>
      <w:r w:rsidR="00B16F21" w:rsidRPr="00AF6984">
        <w:rPr>
          <w:color w:val="000000"/>
          <w:szCs w:val="22"/>
          <w:lang w:eastAsia="en-GB"/>
        </w:rPr>
        <w:t xml:space="preserve"> samazinā</w:t>
      </w:r>
      <w:r w:rsidR="00126FE9">
        <w:rPr>
          <w:color w:val="000000"/>
          <w:szCs w:val="22"/>
          <w:lang w:eastAsia="en-GB"/>
        </w:rPr>
        <w:t>sies</w:t>
      </w:r>
      <w:r w:rsidR="00B16F21" w:rsidRPr="00AF6984">
        <w:rPr>
          <w:color w:val="000000"/>
          <w:szCs w:val="22"/>
          <w:lang w:eastAsia="en-GB"/>
        </w:rPr>
        <w:t xml:space="preserve"> 14 dienu laikā pēc </w:t>
      </w:r>
      <w:r w:rsidR="00126FE9">
        <w:rPr>
          <w:color w:val="000000"/>
          <w:szCs w:val="22"/>
          <w:lang w:eastAsia="en-GB"/>
        </w:rPr>
        <w:t>vakcinācija</w:t>
      </w:r>
      <w:r w:rsidR="00B16F21" w:rsidRPr="00AF6984">
        <w:rPr>
          <w:color w:val="000000"/>
          <w:szCs w:val="22"/>
          <w:lang w:eastAsia="en-GB"/>
        </w:rPr>
        <w:t>s</w:t>
      </w:r>
      <w:r w:rsidRPr="00C578EC">
        <w:rPr>
          <w:color w:val="000000"/>
          <w:szCs w:val="22"/>
          <w:lang w:eastAsia="en-GB"/>
        </w:rPr>
        <w:t xml:space="preserve">. </w:t>
      </w:r>
    </w:p>
    <w:p w14:paraId="3DE758D8" w14:textId="3462C0BF" w:rsidR="000B4384" w:rsidRPr="00AF6984" w:rsidRDefault="000B4384" w:rsidP="000B4384">
      <w:pPr>
        <w:tabs>
          <w:tab w:val="left" w:pos="284"/>
        </w:tabs>
        <w:spacing w:line="240" w:lineRule="auto"/>
        <w:ind w:left="142" w:hanging="142"/>
      </w:pPr>
      <w:r w:rsidRPr="00AF6984">
        <w:rPr>
          <w:vertAlign w:val="superscript"/>
        </w:rPr>
        <w:t>2</w:t>
      </w:r>
      <w:r w:rsidRPr="00AF6984">
        <w:t xml:space="preserve"> </w:t>
      </w:r>
      <w:r w:rsidRPr="00AF6984">
        <w:tab/>
      </w:r>
      <w:r w:rsidR="00F237A0" w:rsidRPr="00C578EC">
        <w:t>Īslaicīg</w:t>
      </w:r>
      <w:r w:rsidR="001950BE" w:rsidRPr="00C578EC">
        <w:t>i</w:t>
      </w:r>
      <w:r w:rsidRPr="00C578EC">
        <w:t>.</w:t>
      </w:r>
    </w:p>
    <w:p w14:paraId="6F482A63" w14:textId="015C6957" w:rsidR="000B4384" w:rsidRPr="001950BE" w:rsidRDefault="000B4384" w:rsidP="000B4384">
      <w:pPr>
        <w:spacing w:line="240" w:lineRule="auto"/>
        <w:ind w:left="142" w:hanging="142"/>
        <w:rPr>
          <w:iCs/>
        </w:rPr>
      </w:pPr>
      <w:r w:rsidRPr="00C578EC">
        <w:rPr>
          <w:vertAlign w:val="superscript"/>
        </w:rPr>
        <w:t>3</w:t>
      </w:r>
      <w:r w:rsidRPr="00C578EC">
        <w:t xml:space="preserve"> </w:t>
      </w:r>
      <w:r w:rsidRPr="00C578EC">
        <w:tab/>
      </w:r>
      <w:r w:rsidR="00B16F21" w:rsidRPr="00C578EC">
        <w:rPr>
          <w:color w:val="000000"/>
        </w:rPr>
        <w:t>Šāda reakcija var attīstīties līdz smagākam stāvoklim</w:t>
      </w:r>
      <w:r w:rsidRPr="00C578EC">
        <w:rPr>
          <w:color w:val="000000"/>
        </w:rPr>
        <w:t xml:space="preserve"> (ana</w:t>
      </w:r>
      <w:r w:rsidR="00B16F21" w:rsidRPr="00C578EC">
        <w:rPr>
          <w:color w:val="000000"/>
        </w:rPr>
        <w:t>filakse</w:t>
      </w:r>
      <w:r w:rsidRPr="00C578EC">
        <w:rPr>
          <w:color w:val="000000"/>
        </w:rPr>
        <w:t xml:space="preserve">), </w:t>
      </w:r>
      <w:r w:rsidR="00B16F21" w:rsidRPr="00C578EC">
        <w:rPr>
          <w:color w:val="000000"/>
        </w:rPr>
        <w:t>kas var būt dzīvībai bīstama, un līdz ar papildu pazīmēm</w:t>
      </w:r>
      <w:r w:rsidR="001950BE" w:rsidRPr="00C578EC">
        <w:rPr>
          <w:color w:val="000000"/>
        </w:rPr>
        <w:t xml:space="preserve"> -</w:t>
      </w:r>
      <w:r w:rsidR="00B16F21" w:rsidRPr="00C578EC">
        <w:rPr>
          <w:color w:val="000000"/>
        </w:rPr>
        <w:t xml:space="preserve"> ataksij</w:t>
      </w:r>
      <w:r w:rsidR="001950BE" w:rsidRPr="00C578EC">
        <w:rPr>
          <w:color w:val="000000"/>
        </w:rPr>
        <w:t>u</w:t>
      </w:r>
      <w:r w:rsidR="00B16F21" w:rsidRPr="00C578EC">
        <w:rPr>
          <w:color w:val="000000"/>
        </w:rPr>
        <w:t>, elpas trūkum</w:t>
      </w:r>
      <w:r w:rsidR="001950BE" w:rsidRPr="00C578EC">
        <w:rPr>
          <w:color w:val="000000"/>
        </w:rPr>
        <w:t>u, trīci</w:t>
      </w:r>
      <w:r w:rsidR="00B16F21" w:rsidRPr="00C578EC">
        <w:rPr>
          <w:color w:val="000000"/>
        </w:rPr>
        <w:t xml:space="preserve"> un kolap</w:t>
      </w:r>
      <w:r w:rsidR="001950BE" w:rsidRPr="00C578EC">
        <w:rPr>
          <w:color w:val="000000"/>
        </w:rPr>
        <w:t>su</w:t>
      </w:r>
      <w:r w:rsidRPr="00E82022">
        <w:rPr>
          <w:color w:val="000000"/>
        </w:rPr>
        <w:t xml:space="preserve">. </w:t>
      </w:r>
      <w:r w:rsidR="00B16F21" w:rsidRPr="00E82022">
        <w:rPr>
          <w:color w:val="000000"/>
        </w:rPr>
        <w:t>Ja rodas šādas reakcijas, ieteicama atbilstoša ārstēšana</w:t>
      </w:r>
      <w:r w:rsidRPr="00E82022">
        <w:rPr>
          <w:color w:val="000000"/>
        </w:rPr>
        <w:t>.</w:t>
      </w:r>
    </w:p>
    <w:p w14:paraId="66B99368" w14:textId="77777777" w:rsidR="00C114FF" w:rsidRPr="00E57A7D" w:rsidRDefault="00C114FF" w:rsidP="00A9226B">
      <w:pPr>
        <w:tabs>
          <w:tab w:val="clear" w:pos="567"/>
        </w:tabs>
        <w:spacing w:line="240" w:lineRule="auto"/>
        <w:rPr>
          <w:iCs/>
          <w:szCs w:val="22"/>
        </w:rPr>
      </w:pPr>
    </w:p>
    <w:p w14:paraId="7242A662" w14:textId="1A235088" w:rsidR="002E1853" w:rsidRDefault="006819D0" w:rsidP="002E1853">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496AB5" w:rsidRPr="00E94B62">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71FCBD3" w14:textId="5141D68B" w:rsidR="00967DFC" w:rsidRPr="00967DFC" w:rsidRDefault="00967DFC" w:rsidP="00967DFC">
      <w:pPr>
        <w:tabs>
          <w:tab w:val="clear" w:pos="567"/>
        </w:tabs>
        <w:spacing w:line="240" w:lineRule="auto"/>
        <w:jc w:val="both"/>
        <w:rPr>
          <w:color w:val="000000"/>
        </w:rPr>
      </w:pPr>
      <w:r w:rsidRPr="00967DFC">
        <w:rPr>
          <w:color w:val="000000"/>
        </w:rPr>
        <w:t xml:space="preserve">Vienu devu (1 ml) izšķīdinātās vakcīnas ievadīt </w:t>
      </w:r>
      <w:r w:rsidR="00126FE9">
        <w:rPr>
          <w:color w:val="000000"/>
        </w:rPr>
        <w:t>subkutānas</w:t>
      </w:r>
      <w:r w:rsidRPr="00967DFC">
        <w:rPr>
          <w:color w:val="000000"/>
        </w:rPr>
        <w:t xml:space="preserve"> injekcijas veidā.</w:t>
      </w:r>
    </w:p>
    <w:p w14:paraId="29DB376B" w14:textId="7DD97AC5" w:rsidR="00967DFC" w:rsidRPr="00967DFC" w:rsidRDefault="00967DFC" w:rsidP="00967DFC">
      <w:pPr>
        <w:tabs>
          <w:tab w:val="clear" w:pos="567"/>
        </w:tabs>
        <w:spacing w:line="240" w:lineRule="auto"/>
        <w:jc w:val="both"/>
        <w:rPr>
          <w:color w:val="000000"/>
        </w:rPr>
      </w:pPr>
      <w:r w:rsidRPr="00967DFC">
        <w:rPr>
          <w:color w:val="000000"/>
        </w:rPr>
        <w:t>Liofiliz</w:t>
      </w:r>
      <w:r w:rsidR="00126FE9">
        <w:rPr>
          <w:color w:val="000000"/>
        </w:rPr>
        <w:t>āta</w:t>
      </w:r>
      <w:r w:rsidRPr="00967DFC">
        <w:rPr>
          <w:color w:val="000000"/>
        </w:rPr>
        <w:t xml:space="preserve"> šķīdināšanai lietot 1 ml šķīdinātāja vai 1 ml (1 deva) inaktivētās vakcīnas (kā norādīts </w:t>
      </w:r>
      <w:r w:rsidR="00126FE9" w:rsidRPr="00967DFC">
        <w:rPr>
          <w:color w:val="000000"/>
        </w:rPr>
        <w:t>punktā</w:t>
      </w:r>
      <w:r w:rsidR="00126FE9" w:rsidRPr="00967DFC" w:rsidDel="0027787F">
        <w:rPr>
          <w:color w:val="000000"/>
        </w:rPr>
        <w:t xml:space="preserve"> </w:t>
      </w:r>
      <w:r w:rsidR="00E82022">
        <w:rPr>
          <w:color w:val="000000"/>
        </w:rPr>
        <w:t>“</w:t>
      </w:r>
      <w:r w:rsidR="00710CAF" w:rsidRPr="00710CAF">
        <w:rPr>
          <w:color w:val="000000"/>
        </w:rPr>
        <w:t>Īpaši brīdinājumi</w:t>
      </w:r>
      <w:r w:rsidR="00DF3ADB">
        <w:rPr>
          <w:color w:val="000000"/>
        </w:rPr>
        <w:t>”</w:t>
      </w:r>
      <w:r w:rsidRPr="00967DFC">
        <w:rPr>
          <w:color w:val="000000"/>
        </w:rPr>
        <w:t>).</w:t>
      </w:r>
    </w:p>
    <w:p w14:paraId="59E9CE93" w14:textId="77777777" w:rsidR="00967DFC" w:rsidRPr="00967DFC" w:rsidRDefault="00967DFC" w:rsidP="00967DFC">
      <w:pPr>
        <w:tabs>
          <w:tab w:val="clear" w:pos="567"/>
        </w:tabs>
        <w:spacing w:line="240" w:lineRule="auto"/>
        <w:jc w:val="both"/>
        <w:rPr>
          <w:color w:val="000000"/>
        </w:rPr>
      </w:pPr>
    </w:p>
    <w:p w14:paraId="79A6BAE9" w14:textId="77777777" w:rsidR="00967DFC" w:rsidRPr="00E82022" w:rsidRDefault="00967DFC" w:rsidP="00967DFC">
      <w:pPr>
        <w:tabs>
          <w:tab w:val="clear" w:pos="567"/>
        </w:tabs>
        <w:spacing w:line="240" w:lineRule="auto"/>
        <w:jc w:val="both"/>
        <w:rPr>
          <w:b/>
          <w:bCs/>
          <w:color w:val="000000"/>
        </w:rPr>
      </w:pPr>
      <w:r w:rsidRPr="00E82022">
        <w:rPr>
          <w:b/>
          <w:bCs/>
          <w:color w:val="000000"/>
        </w:rPr>
        <w:t>Vakcinācijas shēma:</w:t>
      </w:r>
    </w:p>
    <w:p w14:paraId="77BF7745" w14:textId="77777777" w:rsidR="00967DFC" w:rsidRPr="00E82022" w:rsidRDefault="00967DFC" w:rsidP="00967DFC">
      <w:pPr>
        <w:tabs>
          <w:tab w:val="clear" w:pos="567"/>
        </w:tabs>
        <w:spacing w:line="240" w:lineRule="auto"/>
        <w:jc w:val="both"/>
        <w:rPr>
          <w:color w:val="000000"/>
          <w:u w:val="single"/>
        </w:rPr>
      </w:pPr>
      <w:r w:rsidRPr="00E82022">
        <w:rPr>
          <w:color w:val="000000"/>
          <w:u w:val="single"/>
        </w:rPr>
        <w:t xml:space="preserve">Primārā vakcinācija: </w:t>
      </w:r>
    </w:p>
    <w:p w14:paraId="074F799F" w14:textId="77777777" w:rsidR="00967DFC" w:rsidRPr="00967DFC" w:rsidRDefault="00967DFC" w:rsidP="00967DFC">
      <w:pPr>
        <w:tabs>
          <w:tab w:val="clear" w:pos="567"/>
        </w:tabs>
        <w:spacing w:line="240" w:lineRule="auto"/>
        <w:jc w:val="both"/>
        <w:rPr>
          <w:color w:val="000000"/>
        </w:rPr>
      </w:pPr>
      <w:r w:rsidRPr="00967DFC">
        <w:rPr>
          <w:color w:val="000000"/>
        </w:rPr>
        <w:t xml:space="preserve">Viena injekcija no 10 nedēļu vecuma vai vecākiem suņiem nodrošina aktīvo imunitāti. </w:t>
      </w:r>
    </w:p>
    <w:p w14:paraId="0EF97D71" w14:textId="77777777" w:rsidR="00967DFC" w:rsidRPr="00967DFC" w:rsidRDefault="00967DFC" w:rsidP="00967DFC">
      <w:pPr>
        <w:tabs>
          <w:tab w:val="clear" w:pos="567"/>
        </w:tabs>
        <w:spacing w:line="240" w:lineRule="auto"/>
        <w:jc w:val="both"/>
        <w:rPr>
          <w:color w:val="000000"/>
        </w:rPr>
      </w:pPr>
      <w:r w:rsidRPr="00967DFC">
        <w:rPr>
          <w:color w:val="000000"/>
        </w:rPr>
        <w:t xml:space="preserve">Ja aizsardzība ir nepieciešama agrāk, pirmo devu var ievadīt kucēniem no 6 nedēļu vecuma, bet jāņem vērā, ka no mātes iegūtās pasīvās antivielas var traucēt vakcinācijas atbildes reakcijai. </w:t>
      </w:r>
    </w:p>
    <w:p w14:paraId="144DFFC4" w14:textId="77777777" w:rsidR="00967DFC" w:rsidRPr="00967DFC" w:rsidRDefault="00967DFC" w:rsidP="00967DFC">
      <w:pPr>
        <w:tabs>
          <w:tab w:val="clear" w:pos="567"/>
        </w:tabs>
        <w:spacing w:line="240" w:lineRule="auto"/>
        <w:jc w:val="both"/>
        <w:rPr>
          <w:color w:val="000000"/>
        </w:rPr>
      </w:pPr>
      <w:r w:rsidRPr="00967DFC">
        <w:rPr>
          <w:color w:val="000000"/>
        </w:rPr>
        <w:t>Pēdējās devas jāievada 2 - 4 nedēļas vēlāk, t.i., 10 nedēļu vecumā vai vēlāk.</w:t>
      </w:r>
    </w:p>
    <w:p w14:paraId="0F59C006" w14:textId="77777777" w:rsidR="00967DFC" w:rsidRPr="00967DFC" w:rsidRDefault="00967DFC" w:rsidP="00967DFC">
      <w:pPr>
        <w:tabs>
          <w:tab w:val="clear" w:pos="567"/>
        </w:tabs>
        <w:spacing w:line="240" w:lineRule="auto"/>
        <w:jc w:val="both"/>
        <w:rPr>
          <w:color w:val="000000"/>
        </w:rPr>
      </w:pPr>
    </w:p>
    <w:p w14:paraId="0128540A" w14:textId="77777777" w:rsidR="00967DFC" w:rsidRPr="00E82022" w:rsidRDefault="00967DFC" w:rsidP="00967DFC">
      <w:pPr>
        <w:tabs>
          <w:tab w:val="clear" w:pos="567"/>
        </w:tabs>
        <w:spacing w:line="240" w:lineRule="auto"/>
        <w:jc w:val="both"/>
        <w:rPr>
          <w:color w:val="000000"/>
          <w:u w:val="single"/>
        </w:rPr>
      </w:pPr>
      <w:r w:rsidRPr="00E82022">
        <w:rPr>
          <w:color w:val="000000"/>
          <w:u w:val="single"/>
        </w:rPr>
        <w:t xml:space="preserve">Revakcinācija: </w:t>
      </w:r>
    </w:p>
    <w:p w14:paraId="032CBD68" w14:textId="77777777" w:rsidR="00967DFC" w:rsidRPr="00967DFC" w:rsidRDefault="00967DFC" w:rsidP="00967DFC">
      <w:pPr>
        <w:tabs>
          <w:tab w:val="clear" w:pos="567"/>
        </w:tabs>
        <w:spacing w:line="240" w:lineRule="auto"/>
        <w:jc w:val="both"/>
        <w:rPr>
          <w:color w:val="000000"/>
        </w:rPr>
      </w:pPr>
      <w:r w:rsidRPr="00967DFC">
        <w:rPr>
          <w:color w:val="000000"/>
        </w:rPr>
        <w:t>Katru gadu pret CPi.</w:t>
      </w:r>
    </w:p>
    <w:p w14:paraId="666AF3FB" w14:textId="63BF5DE0" w:rsidR="00967DFC" w:rsidRPr="00967DFC" w:rsidRDefault="00126FE9" w:rsidP="00967DFC">
      <w:pPr>
        <w:tabs>
          <w:tab w:val="clear" w:pos="567"/>
        </w:tabs>
        <w:spacing w:line="240" w:lineRule="auto"/>
        <w:jc w:val="both"/>
        <w:rPr>
          <w:color w:val="000000"/>
        </w:rPr>
      </w:pPr>
      <w:r>
        <w:rPr>
          <w:color w:val="000000"/>
        </w:rPr>
        <w:t>Ik pēc 3 gadiem pret</w:t>
      </w:r>
      <w:r w:rsidR="00967DFC" w:rsidRPr="00967DFC">
        <w:rPr>
          <w:color w:val="000000"/>
        </w:rPr>
        <w:t xml:space="preserve"> CPV, CDV un CAV</w:t>
      </w:r>
      <w:r w:rsidR="00967DFC" w:rsidRPr="00967DFC">
        <w:rPr>
          <w:color w:val="000000"/>
          <w:vertAlign w:val="subscript"/>
        </w:rPr>
        <w:t>2</w:t>
      </w:r>
      <w:r w:rsidR="00967DFC" w:rsidRPr="00967DFC">
        <w:rPr>
          <w:color w:val="000000"/>
        </w:rPr>
        <w:t>.</w:t>
      </w:r>
    </w:p>
    <w:p w14:paraId="56064481" w14:textId="2D5A89F0" w:rsidR="00C80401" w:rsidRDefault="00C80401" w:rsidP="00A9226B">
      <w:pPr>
        <w:tabs>
          <w:tab w:val="clear" w:pos="567"/>
        </w:tabs>
        <w:spacing w:line="240" w:lineRule="auto"/>
        <w:rPr>
          <w:szCs w:val="22"/>
        </w:rPr>
      </w:pPr>
    </w:p>
    <w:p w14:paraId="0ECEF6AE" w14:textId="77777777" w:rsidR="00250411" w:rsidRPr="006E74D2" w:rsidRDefault="00250411" w:rsidP="00250411">
      <w:pPr>
        <w:tabs>
          <w:tab w:val="clear" w:pos="567"/>
        </w:tabs>
        <w:spacing w:line="240" w:lineRule="auto"/>
        <w:jc w:val="both"/>
        <w:rPr>
          <w:color w:val="000000"/>
        </w:rPr>
      </w:pPr>
      <w:r w:rsidRPr="006E74D2">
        <w:rPr>
          <w:color w:val="000000"/>
        </w:rPr>
        <w:t>Izšķīdinātā vakcīna: gandrīz rozā vai rozā krāsas suspensija.</w:t>
      </w:r>
    </w:p>
    <w:p w14:paraId="056A7E81" w14:textId="6BB968BF" w:rsidR="00967DFC" w:rsidRDefault="00967DFC" w:rsidP="00A9226B">
      <w:pPr>
        <w:tabs>
          <w:tab w:val="clear" w:pos="567"/>
        </w:tabs>
        <w:spacing w:line="240" w:lineRule="auto"/>
        <w:rPr>
          <w:szCs w:val="22"/>
        </w:rPr>
      </w:pPr>
    </w:p>
    <w:p w14:paraId="42F44B58" w14:textId="77777777" w:rsidR="00250411" w:rsidRPr="00E57A7D" w:rsidRDefault="0025041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38593A2" w14:textId="77777777" w:rsidR="00A139CC" w:rsidRPr="00A139CC" w:rsidRDefault="00A139CC" w:rsidP="00A139CC">
      <w:pPr>
        <w:tabs>
          <w:tab w:val="clear" w:pos="567"/>
        </w:tabs>
        <w:spacing w:line="240" w:lineRule="auto"/>
        <w:jc w:val="both"/>
        <w:rPr>
          <w:color w:val="000000"/>
        </w:rPr>
      </w:pPr>
      <w:r w:rsidRPr="00A139CC">
        <w:rPr>
          <w:color w:val="000000"/>
        </w:rPr>
        <w:t>Nav piemērojams.</w:t>
      </w:r>
    </w:p>
    <w:p w14:paraId="32274D73" w14:textId="5E7C9851" w:rsidR="00DB468A" w:rsidRDefault="00DB468A" w:rsidP="00A9226B">
      <w:pPr>
        <w:tabs>
          <w:tab w:val="clear" w:pos="567"/>
        </w:tabs>
        <w:spacing w:line="240" w:lineRule="auto"/>
        <w:rPr>
          <w:iCs/>
          <w:szCs w:val="22"/>
        </w:rPr>
      </w:pPr>
    </w:p>
    <w:p w14:paraId="6CEC46F2" w14:textId="77777777" w:rsidR="00A139CC" w:rsidRPr="00E57A7D" w:rsidRDefault="00A139CC"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1B417D3E" w14:textId="77777777" w:rsidR="00D239ED" w:rsidRPr="00D239ED" w:rsidRDefault="00D239ED" w:rsidP="00D239ED">
      <w:pPr>
        <w:numPr>
          <w:ilvl w:val="12"/>
          <w:numId w:val="0"/>
        </w:numPr>
        <w:tabs>
          <w:tab w:val="clear" w:pos="567"/>
        </w:tabs>
        <w:spacing w:line="240" w:lineRule="auto"/>
        <w:ind w:right="-2"/>
        <w:jc w:val="both"/>
      </w:pPr>
    </w:p>
    <w:p w14:paraId="3A6E64E7" w14:textId="375288F4" w:rsidR="00D239ED" w:rsidRPr="00D239ED" w:rsidRDefault="00D239ED" w:rsidP="00D239ED">
      <w:pPr>
        <w:tabs>
          <w:tab w:val="clear" w:pos="567"/>
        </w:tabs>
        <w:spacing w:line="240" w:lineRule="auto"/>
        <w:ind w:right="-318"/>
        <w:jc w:val="both"/>
        <w:rPr>
          <w:noProof/>
        </w:rPr>
      </w:pPr>
      <w:r w:rsidRPr="00D239ED">
        <w:rPr>
          <w:color w:val="000000"/>
          <w:u w:val="single"/>
        </w:rPr>
        <w:t>Liofilizāts</w:t>
      </w:r>
      <w:r w:rsidRPr="00D239ED">
        <w:rPr>
          <w:color w:val="000000"/>
        </w:rPr>
        <w:t xml:space="preserve">: </w:t>
      </w:r>
      <w:r w:rsidRPr="00D239ED">
        <w:t>Uzglabāt ledusskapī (2</w:t>
      </w:r>
      <w:r w:rsidR="0027787F">
        <w:t xml:space="preserve"> </w:t>
      </w:r>
      <w:r w:rsidRPr="00D239ED">
        <w:sym w:font="Symbol" w:char="F0B0"/>
      </w:r>
      <w:r w:rsidRPr="00D239ED">
        <w:t xml:space="preserve">C </w:t>
      </w:r>
      <w:r w:rsidR="0027787F">
        <w:t>–</w:t>
      </w:r>
      <w:r w:rsidRPr="00D239ED">
        <w:t xml:space="preserve"> 8</w:t>
      </w:r>
      <w:r w:rsidR="0027787F">
        <w:t xml:space="preserve"> </w:t>
      </w:r>
      <w:r w:rsidRPr="00D239ED">
        <w:sym w:font="Symbol" w:char="F0B0"/>
      </w:r>
      <w:r w:rsidRPr="00D239ED">
        <w:t xml:space="preserve">C). </w:t>
      </w:r>
      <w:r w:rsidRPr="00D239ED">
        <w:rPr>
          <w:noProof/>
        </w:rPr>
        <w:t>Nesasaldēt. Sargāt no gaismas.</w:t>
      </w:r>
    </w:p>
    <w:p w14:paraId="3821C04B" w14:textId="745CC092" w:rsidR="00D239ED" w:rsidRPr="00D239ED" w:rsidRDefault="00D239ED" w:rsidP="00D239ED">
      <w:pPr>
        <w:tabs>
          <w:tab w:val="clear" w:pos="567"/>
        </w:tabs>
        <w:spacing w:line="240" w:lineRule="auto"/>
        <w:ind w:right="-318"/>
        <w:jc w:val="both"/>
        <w:rPr>
          <w:noProof/>
        </w:rPr>
      </w:pPr>
      <w:r w:rsidRPr="00D239ED">
        <w:rPr>
          <w:noProof/>
          <w:u w:val="single"/>
        </w:rPr>
        <w:t>Šķīdinātājs</w:t>
      </w:r>
      <w:r w:rsidRPr="00E82022">
        <w:rPr>
          <w:noProof/>
        </w:rPr>
        <w:t>:</w:t>
      </w:r>
      <w:r w:rsidRPr="00D239ED">
        <w:rPr>
          <w:noProof/>
        </w:rPr>
        <w:t xml:space="preserve"> Uzglabājot atsevišķi no </w:t>
      </w:r>
      <w:r w:rsidR="00AD76E0" w:rsidRPr="00E82022">
        <w:t>l</w:t>
      </w:r>
      <w:r w:rsidR="00F237A0" w:rsidRPr="00AF6984">
        <w:t>iofilizāta</w:t>
      </w:r>
      <w:r w:rsidRPr="00AF6984">
        <w:rPr>
          <w:noProof/>
        </w:rPr>
        <w:t>, uzglabāt tem</w:t>
      </w:r>
      <w:r w:rsidRPr="00D239ED">
        <w:rPr>
          <w:noProof/>
        </w:rPr>
        <w:t>peratūrā līdz 25</w:t>
      </w:r>
      <w:r w:rsidR="00FF44C5">
        <w:rPr>
          <w:noProof/>
        </w:rPr>
        <w:t xml:space="preserve"> </w:t>
      </w:r>
      <w:r w:rsidRPr="00D239ED">
        <w:rPr>
          <w:noProof/>
        </w:rPr>
        <w:sym w:font="Symbol" w:char="F0B0"/>
      </w:r>
      <w:r w:rsidRPr="00D239ED">
        <w:rPr>
          <w:noProof/>
        </w:rPr>
        <w:t>C.</w:t>
      </w:r>
    </w:p>
    <w:p w14:paraId="01DAD6F0" w14:textId="77777777" w:rsidR="00D239ED" w:rsidRPr="00D239ED" w:rsidRDefault="00D239ED" w:rsidP="00D239ED">
      <w:pPr>
        <w:tabs>
          <w:tab w:val="clear" w:pos="567"/>
        </w:tabs>
        <w:spacing w:line="240" w:lineRule="auto"/>
        <w:jc w:val="both"/>
      </w:pPr>
    </w:p>
    <w:p w14:paraId="437478EC" w14:textId="25548944" w:rsidR="00D239ED" w:rsidRPr="00D239ED" w:rsidRDefault="00D239ED" w:rsidP="00D239ED">
      <w:pPr>
        <w:tabs>
          <w:tab w:val="clear" w:pos="567"/>
        </w:tabs>
        <w:spacing w:line="240" w:lineRule="auto"/>
        <w:jc w:val="both"/>
      </w:pPr>
      <w:r w:rsidRPr="00D239ED">
        <w:rPr>
          <w:color w:val="000000"/>
        </w:rPr>
        <w:t>Nelietot šīs veterinārās zāles, ja beidzies derīguma termiņš, kas norādīts marķējumā.</w:t>
      </w:r>
    </w:p>
    <w:p w14:paraId="21927616" w14:textId="0F341ED0" w:rsidR="00362A61" w:rsidRDefault="00362A61" w:rsidP="00D239ED">
      <w:pPr>
        <w:tabs>
          <w:tab w:val="clear" w:pos="567"/>
        </w:tabs>
        <w:spacing w:line="240" w:lineRule="auto"/>
        <w:ind w:right="-318"/>
        <w:jc w:val="both"/>
        <w:rPr>
          <w:color w:val="000000"/>
        </w:rPr>
      </w:pPr>
      <w:r w:rsidRPr="00362A61">
        <w:rPr>
          <w:color w:val="000000"/>
        </w:rPr>
        <w:t>Derīguma termiņš attiecas uz norādītā mēneša pēdējo dienu.</w:t>
      </w:r>
    </w:p>
    <w:p w14:paraId="5D8EC064" w14:textId="77777777" w:rsidR="00362A61" w:rsidRDefault="00362A61" w:rsidP="00D239ED">
      <w:pPr>
        <w:tabs>
          <w:tab w:val="clear" w:pos="567"/>
        </w:tabs>
        <w:spacing w:line="240" w:lineRule="auto"/>
        <w:ind w:right="-318"/>
        <w:jc w:val="both"/>
        <w:rPr>
          <w:color w:val="000000"/>
        </w:rPr>
      </w:pPr>
    </w:p>
    <w:p w14:paraId="664FD75E" w14:textId="3A31BFA8" w:rsidR="00D239ED" w:rsidRPr="00D239ED" w:rsidRDefault="00D239ED" w:rsidP="00D239ED">
      <w:pPr>
        <w:tabs>
          <w:tab w:val="clear" w:pos="567"/>
        </w:tabs>
        <w:spacing w:line="240" w:lineRule="auto"/>
        <w:ind w:right="-318"/>
        <w:jc w:val="both"/>
      </w:pPr>
      <w:r w:rsidRPr="00D239ED">
        <w:rPr>
          <w:color w:val="000000"/>
        </w:rPr>
        <w:t>Derīguma termiņš pēc izšķīdināšanas saskaņā ar norādījumiem</w:t>
      </w:r>
      <w:r w:rsidRPr="00D239ED">
        <w:t xml:space="preserve">: 30 </w:t>
      </w:r>
      <w:r w:rsidRPr="00D239ED">
        <w:rPr>
          <w:color w:val="000000"/>
        </w:rPr>
        <w:t>minūtes</w:t>
      </w:r>
      <w:r w:rsidRPr="00D239ED">
        <w:t>.</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45E233C7" w14:textId="77777777" w:rsidR="00F534C4" w:rsidRDefault="00F534C4" w:rsidP="00A9226B">
      <w:pPr>
        <w:tabs>
          <w:tab w:val="clear" w:pos="567"/>
        </w:tabs>
        <w:spacing w:line="240" w:lineRule="auto"/>
      </w:pPr>
    </w:p>
    <w:p w14:paraId="50743862" w14:textId="1C78159F"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06C422B0" w14:textId="77777777" w:rsidR="00F464A5" w:rsidRPr="00E57A7D" w:rsidRDefault="00F464A5" w:rsidP="00F464A5">
      <w:pPr>
        <w:numPr>
          <w:ilvl w:val="12"/>
          <w:numId w:val="0"/>
        </w:numPr>
        <w:rPr>
          <w:szCs w:val="22"/>
        </w:rPr>
      </w:pPr>
      <w:r w:rsidRPr="00E57A7D">
        <w:t>Recepšu veterinārās zāles.</w:t>
      </w:r>
    </w:p>
    <w:p w14:paraId="2D7374C2" w14:textId="77777777" w:rsidR="00F464A5" w:rsidRPr="00E57A7D" w:rsidRDefault="00F464A5" w:rsidP="00F464A5">
      <w:pPr>
        <w:ind w:right="-318"/>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B5DFC47" w14:textId="77777777" w:rsidR="007D0868" w:rsidRDefault="007D0868" w:rsidP="007D0868">
      <w:pPr>
        <w:tabs>
          <w:tab w:val="clear" w:pos="567"/>
        </w:tabs>
        <w:spacing w:line="240" w:lineRule="auto"/>
        <w:jc w:val="both"/>
        <w:rPr>
          <w:caps/>
          <w:color w:val="000000"/>
          <w:szCs w:val="22"/>
        </w:rPr>
      </w:pPr>
    </w:p>
    <w:p w14:paraId="30E06CE2" w14:textId="7EBBD719" w:rsidR="003270C6" w:rsidRDefault="003270C6" w:rsidP="003270C6">
      <w:pPr>
        <w:tabs>
          <w:tab w:val="clear" w:pos="567"/>
        </w:tabs>
        <w:spacing w:line="240" w:lineRule="auto"/>
        <w:jc w:val="both"/>
        <w:rPr>
          <w:caps/>
          <w:color w:val="000000"/>
          <w:szCs w:val="22"/>
        </w:rPr>
      </w:pPr>
      <w:r w:rsidRPr="000F3A56">
        <w:rPr>
          <w:caps/>
          <w:color w:val="000000"/>
          <w:szCs w:val="22"/>
        </w:rPr>
        <w:t>V/NRP/93/0047</w:t>
      </w:r>
    </w:p>
    <w:p w14:paraId="0737D9B0" w14:textId="77777777" w:rsidR="009A7E74" w:rsidRPr="000F3A56" w:rsidRDefault="009A7E74" w:rsidP="003270C6">
      <w:pPr>
        <w:tabs>
          <w:tab w:val="clear" w:pos="567"/>
        </w:tabs>
        <w:spacing w:line="240" w:lineRule="auto"/>
        <w:jc w:val="both"/>
        <w:rPr>
          <w:caps/>
          <w:color w:val="000000"/>
          <w:szCs w:val="22"/>
        </w:rPr>
      </w:pPr>
    </w:p>
    <w:p w14:paraId="139ABE33" w14:textId="2FC538DB" w:rsidR="00894F22" w:rsidRPr="00E82022" w:rsidRDefault="003270C6" w:rsidP="003270C6">
      <w:pPr>
        <w:tabs>
          <w:tab w:val="clear" w:pos="567"/>
        </w:tabs>
        <w:spacing w:line="240" w:lineRule="auto"/>
        <w:jc w:val="both"/>
        <w:rPr>
          <w:color w:val="000000"/>
          <w:u w:val="single"/>
        </w:rPr>
      </w:pPr>
      <w:r w:rsidRPr="00E82022">
        <w:rPr>
          <w:color w:val="000000"/>
          <w:u w:val="single"/>
        </w:rPr>
        <w:t xml:space="preserve">Iepakojuma </w:t>
      </w:r>
      <w:r w:rsidRPr="00E82022">
        <w:rPr>
          <w:u w:val="single"/>
        </w:rPr>
        <w:t>lielumi</w:t>
      </w:r>
      <w:r w:rsidRPr="00E82022">
        <w:rPr>
          <w:color w:val="000000"/>
          <w:u w:val="single"/>
        </w:rPr>
        <w:t xml:space="preserve">: </w:t>
      </w:r>
    </w:p>
    <w:p w14:paraId="7FC53584" w14:textId="3C230233" w:rsidR="003270C6" w:rsidRPr="00911972" w:rsidRDefault="00894F22" w:rsidP="003270C6">
      <w:pPr>
        <w:tabs>
          <w:tab w:val="clear" w:pos="567"/>
        </w:tabs>
        <w:spacing w:line="240" w:lineRule="auto"/>
        <w:jc w:val="both"/>
        <w:rPr>
          <w:color w:val="000000"/>
        </w:rPr>
      </w:pPr>
      <w:r>
        <w:rPr>
          <w:color w:val="000000"/>
        </w:rPr>
        <w:t>K</w:t>
      </w:r>
      <w:r w:rsidR="003270C6" w:rsidRPr="00911972">
        <w:rPr>
          <w:color w:val="000000"/>
        </w:rPr>
        <w:t>artona vai plastmasas kast</w:t>
      </w:r>
      <w:r w:rsidR="008225A4" w:rsidRPr="008225A4">
        <w:rPr>
          <w:color w:val="000000"/>
        </w:rPr>
        <w:t>īt</w:t>
      </w:r>
      <w:r w:rsidR="003270C6" w:rsidRPr="00911972">
        <w:rPr>
          <w:color w:val="000000"/>
        </w:rPr>
        <w:t>e ar 5, 10, 25 vai 50 vienas devas flakoniem.</w:t>
      </w:r>
    </w:p>
    <w:p w14:paraId="4BA30DA7" w14:textId="0987E7B6" w:rsidR="003270C6" w:rsidRPr="00911972" w:rsidRDefault="003270C6" w:rsidP="003270C6">
      <w:pPr>
        <w:tabs>
          <w:tab w:val="clear" w:pos="567"/>
        </w:tabs>
        <w:spacing w:line="240" w:lineRule="auto"/>
        <w:jc w:val="both"/>
        <w:rPr>
          <w:color w:val="000000"/>
        </w:rPr>
      </w:pPr>
      <w:r w:rsidRPr="00911972">
        <w:rPr>
          <w:color w:val="000000"/>
        </w:rPr>
        <w:t xml:space="preserve">Šķīdinātājs var būt iepakots kopā ar </w:t>
      </w:r>
      <w:r w:rsidR="005443E0" w:rsidRPr="00E82022">
        <w:t>l</w:t>
      </w:r>
      <w:r w:rsidR="00F237A0" w:rsidRPr="00AF6984">
        <w:t>iofilizātu</w:t>
      </w:r>
      <w:r w:rsidRPr="00AF6984">
        <w:rPr>
          <w:color w:val="000000"/>
        </w:rPr>
        <w:t xml:space="preserve"> vai atsevišķi.</w:t>
      </w:r>
    </w:p>
    <w:p w14:paraId="7B994AE2" w14:textId="77777777" w:rsidR="00D12F12" w:rsidRDefault="00D12F12" w:rsidP="003270C6">
      <w:pPr>
        <w:tabs>
          <w:tab w:val="clear" w:pos="567"/>
        </w:tabs>
        <w:spacing w:line="240" w:lineRule="auto"/>
        <w:jc w:val="both"/>
        <w:rPr>
          <w:color w:val="000000"/>
        </w:rPr>
      </w:pPr>
    </w:p>
    <w:p w14:paraId="494F8D85" w14:textId="3DD0F959" w:rsidR="003270C6" w:rsidRPr="00911972" w:rsidRDefault="003270C6" w:rsidP="003270C6">
      <w:pPr>
        <w:tabs>
          <w:tab w:val="clear" w:pos="567"/>
        </w:tabs>
        <w:spacing w:line="240" w:lineRule="auto"/>
        <w:jc w:val="both"/>
        <w:rPr>
          <w:color w:val="000000"/>
        </w:rPr>
      </w:pPr>
      <w:r w:rsidRPr="00911972">
        <w:rPr>
          <w:color w:val="000000"/>
        </w:rPr>
        <w:t xml:space="preserve">Ne visi iepakojuma </w:t>
      </w:r>
      <w:r w:rsidRPr="004A7CA7">
        <w:t>lielumi</w:t>
      </w:r>
      <w:r w:rsidRPr="00911972">
        <w:rPr>
          <w:color w:val="000000"/>
        </w:rPr>
        <w:t xml:space="preserve"> var tikt izplatīti.</w:t>
      </w:r>
    </w:p>
    <w:p w14:paraId="1923FA7F" w14:textId="77777777" w:rsidR="009A7E74" w:rsidRPr="00E57A7D" w:rsidRDefault="009A7E74"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14FAA912" w:rsidR="00DB468A" w:rsidRPr="00E57A7D" w:rsidRDefault="00126FE9" w:rsidP="00DB468A">
      <w:pPr>
        <w:rPr>
          <w:szCs w:val="22"/>
        </w:rPr>
      </w:pPr>
      <w:r>
        <w:t>04/2024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80FBCFF" w:rsidR="00DB468A" w:rsidRPr="00E57A7D" w:rsidRDefault="000D512F" w:rsidP="00DB468A">
      <w:pPr>
        <w:rPr>
          <w:iCs/>
          <w:szCs w:val="22"/>
        </w:rPr>
      </w:pPr>
      <w:bookmarkStart w:id="11"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1"/>
    <w:p w14:paraId="6E702501" w14:textId="6EE12013" w:rsidR="006C6B45" w:rsidRPr="006C6B45" w:rsidRDefault="006C6B45" w:rsidP="006C6B45">
      <w:pPr>
        <w:tabs>
          <w:tab w:val="clear" w:pos="567"/>
        </w:tabs>
        <w:spacing w:line="240" w:lineRule="auto"/>
        <w:jc w:val="both"/>
        <w:rPr>
          <w:color w:val="000000"/>
          <w:u w:val="single"/>
        </w:rPr>
      </w:pPr>
      <w:r w:rsidRPr="006C6B45">
        <w:t>Intervet International B.V.</w:t>
      </w:r>
      <w:r w:rsidR="00B77AD2">
        <w:t xml:space="preserve">, </w:t>
      </w:r>
      <w:r w:rsidRPr="006C6B45">
        <w:t>Wim de Körverstraat 35</w:t>
      </w:r>
      <w:r w:rsidR="00B77AD2">
        <w:t xml:space="preserve">, </w:t>
      </w:r>
      <w:r w:rsidRPr="006C6B45">
        <w:t>5831 AN Boxmeer</w:t>
      </w:r>
      <w:r w:rsidR="00B77AD2">
        <w:t>,</w:t>
      </w:r>
      <w:r w:rsidRPr="006C6B45">
        <w:t xml:space="preserve"> </w:t>
      </w:r>
      <w:r w:rsidRPr="006C6B45">
        <w:rPr>
          <w:color w:val="000000"/>
        </w:rPr>
        <w:t>Nīderlande</w:t>
      </w:r>
    </w:p>
    <w:p w14:paraId="4BFB399D" w14:textId="4313A921" w:rsidR="006D3CC4" w:rsidRPr="00B77AD2" w:rsidRDefault="00B77AD2" w:rsidP="00B13B6D">
      <w:pPr>
        <w:pStyle w:val="Style1"/>
        <w:rPr>
          <w:b w:val="0"/>
          <w:bCs/>
        </w:rPr>
      </w:pPr>
      <w:r w:rsidRPr="00B77AD2">
        <w:rPr>
          <w:b w:val="0"/>
          <w:bCs/>
        </w:rPr>
        <w:t>Tel: + 37052196111</w:t>
      </w:r>
    </w:p>
    <w:p w14:paraId="2D2116CD" w14:textId="77777777" w:rsidR="006C6B45" w:rsidRDefault="006C6B45" w:rsidP="00B13B6D">
      <w:pPr>
        <w:pStyle w:val="Style1"/>
      </w:pPr>
    </w:p>
    <w:p w14:paraId="0DFAACC7" w14:textId="77777777" w:rsidR="00911972" w:rsidRDefault="00911972" w:rsidP="00911972">
      <w:pPr>
        <w:tabs>
          <w:tab w:val="clear" w:pos="567"/>
        </w:tabs>
        <w:spacing w:line="240" w:lineRule="auto"/>
        <w:jc w:val="both"/>
        <w:rPr>
          <w:color w:val="000000"/>
        </w:rPr>
      </w:pPr>
    </w:p>
    <w:p w14:paraId="6A336C65" w14:textId="77777777" w:rsidR="00911972" w:rsidRPr="00911972" w:rsidRDefault="00911972" w:rsidP="00911972">
      <w:pPr>
        <w:tabs>
          <w:tab w:val="clear" w:pos="567"/>
        </w:tabs>
        <w:spacing w:line="240" w:lineRule="auto"/>
        <w:jc w:val="both"/>
        <w:rPr>
          <w:color w:val="000000"/>
        </w:rPr>
      </w:pPr>
    </w:p>
    <w:p w14:paraId="055F98E4" w14:textId="77777777" w:rsidR="005F346D" w:rsidRPr="00E57A7D" w:rsidRDefault="005F346D" w:rsidP="006D075E">
      <w:pPr>
        <w:tabs>
          <w:tab w:val="clear" w:pos="567"/>
        </w:tabs>
        <w:spacing w:line="240" w:lineRule="auto"/>
        <w:rPr>
          <w:szCs w:val="22"/>
        </w:rPr>
      </w:pPr>
    </w:p>
    <w:sectPr w:rsidR="005F346D" w:rsidRPr="00E57A7D" w:rsidSect="00345043">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90B90" w14:textId="77777777" w:rsidR="00345043" w:rsidRDefault="00345043">
      <w:pPr>
        <w:spacing w:line="240" w:lineRule="auto"/>
      </w:pPr>
      <w:r>
        <w:separator/>
      </w:r>
    </w:p>
  </w:endnote>
  <w:endnote w:type="continuationSeparator" w:id="0">
    <w:p w14:paraId="52E805BE" w14:textId="77777777" w:rsidR="00345043" w:rsidRDefault="003450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F237A0" w:rsidRPr="00E57A7D" w:rsidRDefault="00F237A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F237A0" w:rsidRPr="00E57A7D" w:rsidRDefault="00F237A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0BB51" w14:textId="77777777" w:rsidR="00345043" w:rsidRDefault="00345043">
      <w:pPr>
        <w:spacing w:line="240" w:lineRule="auto"/>
      </w:pPr>
      <w:r>
        <w:separator/>
      </w:r>
    </w:p>
  </w:footnote>
  <w:footnote w:type="continuationSeparator" w:id="0">
    <w:p w14:paraId="19801CB2" w14:textId="77777777" w:rsidR="00345043" w:rsidRDefault="003450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07652D"/>
    <w:multiLevelType w:val="hybridMultilevel"/>
    <w:tmpl w:val="6AC212CC"/>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590B67"/>
    <w:multiLevelType w:val="hybridMultilevel"/>
    <w:tmpl w:val="416632B0"/>
    <w:lvl w:ilvl="0" w:tplc="EDF08E6C">
      <w:start w:val="2"/>
      <w:numFmt w:val="bullet"/>
      <w:lvlText w:val="-"/>
      <w:lvlJc w:val="left"/>
      <w:pPr>
        <w:ind w:left="780" w:hanging="360"/>
      </w:pPr>
      <w:rPr>
        <w:rFont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0F1536F"/>
    <w:multiLevelType w:val="hybridMultilevel"/>
    <w:tmpl w:val="A81016A4"/>
    <w:lvl w:ilvl="0" w:tplc="3BDA7A1A">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C0E228A"/>
    <w:multiLevelType w:val="hybridMultilevel"/>
    <w:tmpl w:val="68E23B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CD37402"/>
    <w:multiLevelType w:val="hybridMultilevel"/>
    <w:tmpl w:val="39D04FD4"/>
    <w:lvl w:ilvl="0" w:tplc="F6166DDE">
      <w:start w:val="3"/>
      <w:numFmt w:val="decimal"/>
      <w:lvlText w:val="%1"/>
      <w:lvlJc w:val="left"/>
      <w:pPr>
        <w:ind w:left="786" w:hanging="360"/>
      </w:pPr>
      <w:rPr>
        <w:rFonts w:hint="default"/>
        <w:color w:val="auto"/>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18928F2"/>
    <w:multiLevelType w:val="hybridMultilevel"/>
    <w:tmpl w:val="4D505D9E"/>
    <w:lvl w:ilvl="0" w:tplc="3E7EDB9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48500220">
    <w:abstractNumId w:val="0"/>
    <w:lvlOverride w:ilvl="0">
      <w:lvl w:ilvl="0">
        <w:start w:val="1"/>
        <w:numFmt w:val="bullet"/>
        <w:lvlText w:val="-"/>
        <w:legacy w:legacy="1" w:legacySpace="0" w:legacyIndent="360"/>
        <w:lvlJc w:val="left"/>
        <w:pPr>
          <w:ind w:left="360" w:hanging="360"/>
        </w:pPr>
      </w:lvl>
    </w:lvlOverride>
  </w:num>
  <w:num w:numId="2" w16cid:durableId="159076902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50114697">
    <w:abstractNumId w:val="39"/>
  </w:num>
  <w:num w:numId="4" w16cid:durableId="1214923850">
    <w:abstractNumId w:val="38"/>
  </w:num>
  <w:num w:numId="5" w16cid:durableId="322397786">
    <w:abstractNumId w:val="15"/>
  </w:num>
  <w:num w:numId="6" w16cid:durableId="837309246">
    <w:abstractNumId w:val="30"/>
  </w:num>
  <w:num w:numId="7" w16cid:durableId="537277484">
    <w:abstractNumId w:val="23"/>
  </w:num>
  <w:num w:numId="8" w16cid:durableId="1160383972">
    <w:abstractNumId w:val="10"/>
  </w:num>
  <w:num w:numId="9" w16cid:durableId="14574512">
    <w:abstractNumId w:val="36"/>
  </w:num>
  <w:num w:numId="10" w16cid:durableId="1504782558">
    <w:abstractNumId w:val="37"/>
  </w:num>
  <w:num w:numId="11" w16cid:durableId="1746142629">
    <w:abstractNumId w:val="18"/>
  </w:num>
  <w:num w:numId="12" w16cid:durableId="1568026986">
    <w:abstractNumId w:val="16"/>
  </w:num>
  <w:num w:numId="13" w16cid:durableId="361437596">
    <w:abstractNumId w:val="4"/>
  </w:num>
  <w:num w:numId="14" w16cid:durableId="1423530640">
    <w:abstractNumId w:val="35"/>
  </w:num>
  <w:num w:numId="15" w16cid:durableId="1751580738">
    <w:abstractNumId w:val="22"/>
  </w:num>
  <w:num w:numId="16" w16cid:durableId="1848910441">
    <w:abstractNumId w:val="40"/>
  </w:num>
  <w:num w:numId="17" w16cid:durableId="397292042">
    <w:abstractNumId w:val="11"/>
  </w:num>
  <w:num w:numId="18" w16cid:durableId="1869873654">
    <w:abstractNumId w:val="1"/>
  </w:num>
  <w:num w:numId="19" w16cid:durableId="971331342">
    <w:abstractNumId w:val="19"/>
  </w:num>
  <w:num w:numId="20" w16cid:durableId="676805917">
    <w:abstractNumId w:val="5"/>
  </w:num>
  <w:num w:numId="21" w16cid:durableId="2107920246">
    <w:abstractNumId w:val="9"/>
  </w:num>
  <w:num w:numId="22" w16cid:durableId="1338338650">
    <w:abstractNumId w:val="32"/>
  </w:num>
  <w:num w:numId="23" w16cid:durableId="47342759">
    <w:abstractNumId w:val="41"/>
  </w:num>
  <w:num w:numId="24" w16cid:durableId="1189639362">
    <w:abstractNumId w:val="26"/>
  </w:num>
  <w:num w:numId="25" w16cid:durableId="1135756023">
    <w:abstractNumId w:val="12"/>
  </w:num>
  <w:num w:numId="26" w16cid:durableId="704671987">
    <w:abstractNumId w:val="13"/>
  </w:num>
  <w:num w:numId="27" w16cid:durableId="1118720761">
    <w:abstractNumId w:val="7"/>
  </w:num>
  <w:num w:numId="28" w16cid:durableId="1170177756">
    <w:abstractNumId w:val="8"/>
  </w:num>
  <w:num w:numId="29" w16cid:durableId="1275020352">
    <w:abstractNumId w:val="27"/>
  </w:num>
  <w:num w:numId="30" w16cid:durableId="1448619781">
    <w:abstractNumId w:val="43"/>
  </w:num>
  <w:num w:numId="31" w16cid:durableId="2118863074">
    <w:abstractNumId w:val="44"/>
  </w:num>
  <w:num w:numId="32" w16cid:durableId="142702704">
    <w:abstractNumId w:val="25"/>
  </w:num>
  <w:num w:numId="33" w16cid:durableId="916403197">
    <w:abstractNumId w:val="34"/>
  </w:num>
  <w:num w:numId="34" w16cid:durableId="859051418">
    <w:abstractNumId w:val="29"/>
  </w:num>
  <w:num w:numId="35" w16cid:durableId="225071266">
    <w:abstractNumId w:val="3"/>
  </w:num>
  <w:num w:numId="36" w16cid:durableId="1260068864">
    <w:abstractNumId w:val="6"/>
  </w:num>
  <w:num w:numId="37" w16cid:durableId="1244993229">
    <w:abstractNumId w:val="31"/>
  </w:num>
  <w:num w:numId="38" w16cid:durableId="1384786979">
    <w:abstractNumId w:val="21"/>
  </w:num>
  <w:num w:numId="39" w16cid:durableId="1341930889">
    <w:abstractNumId w:val="42"/>
  </w:num>
  <w:num w:numId="40" w16cid:durableId="94987517">
    <w:abstractNumId w:val="33"/>
  </w:num>
  <w:num w:numId="41" w16cid:durableId="1799957960">
    <w:abstractNumId w:val="14"/>
  </w:num>
  <w:num w:numId="42" w16cid:durableId="1896429490">
    <w:abstractNumId w:val="2"/>
  </w:num>
  <w:num w:numId="43" w16cid:durableId="1799181850">
    <w:abstractNumId w:val="24"/>
  </w:num>
  <w:num w:numId="44" w16cid:durableId="1308775981">
    <w:abstractNumId w:val="20"/>
  </w:num>
  <w:num w:numId="45" w16cid:durableId="1445660382">
    <w:abstractNumId w:val="17"/>
  </w:num>
  <w:num w:numId="46" w16cid:durableId="205877685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AD4"/>
    <w:rsid w:val="000046F7"/>
    <w:rsid w:val="00007129"/>
    <w:rsid w:val="00011E03"/>
    <w:rsid w:val="00021B82"/>
    <w:rsid w:val="000237C9"/>
    <w:rsid w:val="00024777"/>
    <w:rsid w:val="00024E21"/>
    <w:rsid w:val="00027100"/>
    <w:rsid w:val="00032580"/>
    <w:rsid w:val="00036C50"/>
    <w:rsid w:val="0004029A"/>
    <w:rsid w:val="00042C59"/>
    <w:rsid w:val="00047D81"/>
    <w:rsid w:val="00052D2B"/>
    <w:rsid w:val="00054F55"/>
    <w:rsid w:val="000569A3"/>
    <w:rsid w:val="00057044"/>
    <w:rsid w:val="000575DE"/>
    <w:rsid w:val="00062945"/>
    <w:rsid w:val="00067101"/>
    <w:rsid w:val="0007630A"/>
    <w:rsid w:val="000777B7"/>
    <w:rsid w:val="00080453"/>
    <w:rsid w:val="00080978"/>
    <w:rsid w:val="0008169A"/>
    <w:rsid w:val="00082200"/>
    <w:rsid w:val="000860CE"/>
    <w:rsid w:val="000860F1"/>
    <w:rsid w:val="000915C4"/>
    <w:rsid w:val="00092A37"/>
    <w:rsid w:val="000938A6"/>
    <w:rsid w:val="00096E78"/>
    <w:rsid w:val="00097C1E"/>
    <w:rsid w:val="000A0D29"/>
    <w:rsid w:val="000A1BEE"/>
    <w:rsid w:val="000A1DF5"/>
    <w:rsid w:val="000A5F81"/>
    <w:rsid w:val="000B283D"/>
    <w:rsid w:val="000B309D"/>
    <w:rsid w:val="000B4384"/>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3A56"/>
    <w:rsid w:val="000F44DB"/>
    <w:rsid w:val="000F5822"/>
    <w:rsid w:val="000F59B1"/>
    <w:rsid w:val="000F796B"/>
    <w:rsid w:val="0010031E"/>
    <w:rsid w:val="00100AC5"/>
    <w:rsid w:val="001012EB"/>
    <w:rsid w:val="00104B24"/>
    <w:rsid w:val="001078D1"/>
    <w:rsid w:val="00107AAF"/>
    <w:rsid w:val="00111185"/>
    <w:rsid w:val="0011511E"/>
    <w:rsid w:val="00115782"/>
    <w:rsid w:val="00124F36"/>
    <w:rsid w:val="00125666"/>
    <w:rsid w:val="00125C80"/>
    <w:rsid w:val="00126FE9"/>
    <w:rsid w:val="0013220B"/>
    <w:rsid w:val="0013799F"/>
    <w:rsid w:val="00140698"/>
    <w:rsid w:val="00140DF6"/>
    <w:rsid w:val="00145047"/>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0BE"/>
    <w:rsid w:val="00195267"/>
    <w:rsid w:val="0019600B"/>
    <w:rsid w:val="0019686E"/>
    <w:rsid w:val="001A0E2C"/>
    <w:rsid w:val="001A10ED"/>
    <w:rsid w:val="001A28C9"/>
    <w:rsid w:val="001A34BC"/>
    <w:rsid w:val="001B1C77"/>
    <w:rsid w:val="001B26EB"/>
    <w:rsid w:val="001B434A"/>
    <w:rsid w:val="001B6F4A"/>
    <w:rsid w:val="001C0703"/>
    <w:rsid w:val="001C4969"/>
    <w:rsid w:val="001C5288"/>
    <w:rsid w:val="001C5864"/>
    <w:rsid w:val="001C5B03"/>
    <w:rsid w:val="001D15A0"/>
    <w:rsid w:val="001D4CE4"/>
    <w:rsid w:val="001D6D96"/>
    <w:rsid w:val="001E5621"/>
    <w:rsid w:val="001F08CE"/>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113F"/>
    <w:rsid w:val="00221BB6"/>
    <w:rsid w:val="0022380D"/>
    <w:rsid w:val="00224B93"/>
    <w:rsid w:val="00234EF0"/>
    <w:rsid w:val="0023676E"/>
    <w:rsid w:val="002414B6"/>
    <w:rsid w:val="002422EB"/>
    <w:rsid w:val="00242397"/>
    <w:rsid w:val="002466D2"/>
    <w:rsid w:val="00246F13"/>
    <w:rsid w:val="00247A48"/>
    <w:rsid w:val="00250411"/>
    <w:rsid w:val="00250DD1"/>
    <w:rsid w:val="00251183"/>
    <w:rsid w:val="00251689"/>
    <w:rsid w:val="0025267C"/>
    <w:rsid w:val="00253B6B"/>
    <w:rsid w:val="0026149F"/>
    <w:rsid w:val="00263C1F"/>
    <w:rsid w:val="00265656"/>
    <w:rsid w:val="002657F4"/>
    <w:rsid w:val="00265E77"/>
    <w:rsid w:val="00266155"/>
    <w:rsid w:val="002714E1"/>
    <w:rsid w:val="00271578"/>
    <w:rsid w:val="0027270B"/>
    <w:rsid w:val="002727FD"/>
    <w:rsid w:val="00274D17"/>
    <w:rsid w:val="0027787F"/>
    <w:rsid w:val="00282DEC"/>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4AFA"/>
    <w:rsid w:val="002B50D0"/>
    <w:rsid w:val="002B6560"/>
    <w:rsid w:val="002C3EBE"/>
    <w:rsid w:val="002C4565"/>
    <w:rsid w:val="002C532D"/>
    <w:rsid w:val="002C55FF"/>
    <w:rsid w:val="002C592B"/>
    <w:rsid w:val="002D300D"/>
    <w:rsid w:val="002E0ADE"/>
    <w:rsid w:val="002E0CD4"/>
    <w:rsid w:val="002E1853"/>
    <w:rsid w:val="002E245A"/>
    <w:rsid w:val="002E3A90"/>
    <w:rsid w:val="002E46CC"/>
    <w:rsid w:val="002E4F48"/>
    <w:rsid w:val="002E50B3"/>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900"/>
    <w:rsid w:val="0031032B"/>
    <w:rsid w:val="003135E2"/>
    <w:rsid w:val="003144A2"/>
    <w:rsid w:val="00316E4B"/>
    <w:rsid w:val="00316E87"/>
    <w:rsid w:val="003174F6"/>
    <w:rsid w:val="0032453E"/>
    <w:rsid w:val="00325053"/>
    <w:rsid w:val="003256AC"/>
    <w:rsid w:val="003270C6"/>
    <w:rsid w:val="00327458"/>
    <w:rsid w:val="0033129D"/>
    <w:rsid w:val="003320ED"/>
    <w:rsid w:val="0033480E"/>
    <w:rsid w:val="00337123"/>
    <w:rsid w:val="00337ED1"/>
    <w:rsid w:val="00341866"/>
    <w:rsid w:val="00342C0C"/>
    <w:rsid w:val="00342DBD"/>
    <w:rsid w:val="00345043"/>
    <w:rsid w:val="003535E0"/>
    <w:rsid w:val="003543AC"/>
    <w:rsid w:val="00355D02"/>
    <w:rsid w:val="00360709"/>
    <w:rsid w:val="00361669"/>
    <w:rsid w:val="00361ABD"/>
    <w:rsid w:val="00362A61"/>
    <w:rsid w:val="00366549"/>
    <w:rsid w:val="00366F56"/>
    <w:rsid w:val="003737C8"/>
    <w:rsid w:val="0037589D"/>
    <w:rsid w:val="00376BB1"/>
    <w:rsid w:val="00377E23"/>
    <w:rsid w:val="0038277C"/>
    <w:rsid w:val="003837F1"/>
    <w:rsid w:val="003841FC"/>
    <w:rsid w:val="00385347"/>
    <w:rsid w:val="00385B2E"/>
    <w:rsid w:val="0038638B"/>
    <w:rsid w:val="003909E0"/>
    <w:rsid w:val="00393E09"/>
    <w:rsid w:val="00395B15"/>
    <w:rsid w:val="00396026"/>
    <w:rsid w:val="003A0B64"/>
    <w:rsid w:val="003A30C8"/>
    <w:rsid w:val="003A31B9"/>
    <w:rsid w:val="003A3E2F"/>
    <w:rsid w:val="003A551B"/>
    <w:rsid w:val="003A57BA"/>
    <w:rsid w:val="003A6CCB"/>
    <w:rsid w:val="003A7EF3"/>
    <w:rsid w:val="003B059F"/>
    <w:rsid w:val="003B10C4"/>
    <w:rsid w:val="003B1437"/>
    <w:rsid w:val="003B48EB"/>
    <w:rsid w:val="003B56D7"/>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3D60"/>
    <w:rsid w:val="00427054"/>
    <w:rsid w:val="004304B1"/>
    <w:rsid w:val="00432DA8"/>
    <w:rsid w:val="0043320A"/>
    <w:rsid w:val="004332E3"/>
    <w:rsid w:val="004371A3"/>
    <w:rsid w:val="00445A42"/>
    <w:rsid w:val="00445A9A"/>
    <w:rsid w:val="00446960"/>
    <w:rsid w:val="00446F37"/>
    <w:rsid w:val="0045089B"/>
    <w:rsid w:val="004518A6"/>
    <w:rsid w:val="00453E1D"/>
    <w:rsid w:val="00454589"/>
    <w:rsid w:val="00456ED0"/>
    <w:rsid w:val="00457550"/>
    <w:rsid w:val="00457B74"/>
    <w:rsid w:val="00461B2A"/>
    <w:rsid w:val="004620A4"/>
    <w:rsid w:val="00470294"/>
    <w:rsid w:val="00471EBE"/>
    <w:rsid w:val="00474C50"/>
    <w:rsid w:val="004771F9"/>
    <w:rsid w:val="00480A12"/>
    <w:rsid w:val="00484539"/>
    <w:rsid w:val="00486006"/>
    <w:rsid w:val="00486BAD"/>
    <w:rsid w:val="00486BBE"/>
    <w:rsid w:val="00486D37"/>
    <w:rsid w:val="00487123"/>
    <w:rsid w:val="00490BF3"/>
    <w:rsid w:val="00495A75"/>
    <w:rsid w:val="00495CAE"/>
    <w:rsid w:val="00495F63"/>
    <w:rsid w:val="00496AB5"/>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2C13"/>
    <w:rsid w:val="00503E71"/>
    <w:rsid w:val="00504C5A"/>
    <w:rsid w:val="00506AAE"/>
    <w:rsid w:val="00517756"/>
    <w:rsid w:val="005202C6"/>
    <w:rsid w:val="00523C53"/>
    <w:rsid w:val="005266FD"/>
    <w:rsid w:val="00527B8F"/>
    <w:rsid w:val="00534CAD"/>
    <w:rsid w:val="0054134B"/>
    <w:rsid w:val="00542012"/>
    <w:rsid w:val="00542F4D"/>
    <w:rsid w:val="00543DF5"/>
    <w:rsid w:val="005441F4"/>
    <w:rsid w:val="005443E0"/>
    <w:rsid w:val="00545A61"/>
    <w:rsid w:val="0055260D"/>
    <w:rsid w:val="00555422"/>
    <w:rsid w:val="00555810"/>
    <w:rsid w:val="00556EFC"/>
    <w:rsid w:val="00557395"/>
    <w:rsid w:val="00560ACA"/>
    <w:rsid w:val="00562DCA"/>
    <w:rsid w:val="0056568F"/>
    <w:rsid w:val="0057436C"/>
    <w:rsid w:val="00574D5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EBE"/>
    <w:rsid w:val="005B4FAD"/>
    <w:rsid w:val="005B624D"/>
    <w:rsid w:val="005B7CF3"/>
    <w:rsid w:val="005C0BB3"/>
    <w:rsid w:val="005C1E8E"/>
    <w:rsid w:val="005C276A"/>
    <w:rsid w:val="005C2812"/>
    <w:rsid w:val="005C33EA"/>
    <w:rsid w:val="005D380C"/>
    <w:rsid w:val="005D6E04"/>
    <w:rsid w:val="005D7A12"/>
    <w:rsid w:val="005E1A1F"/>
    <w:rsid w:val="005E1E1F"/>
    <w:rsid w:val="005E1FFD"/>
    <w:rsid w:val="005E21DC"/>
    <w:rsid w:val="005E53EE"/>
    <w:rsid w:val="005F0542"/>
    <w:rsid w:val="005F0F72"/>
    <w:rsid w:val="005F1C1F"/>
    <w:rsid w:val="005F346D"/>
    <w:rsid w:val="005F3827"/>
    <w:rsid w:val="005F38FB"/>
    <w:rsid w:val="00602801"/>
    <w:rsid w:val="00602D3B"/>
    <w:rsid w:val="0060326F"/>
    <w:rsid w:val="00606EA1"/>
    <w:rsid w:val="006112FD"/>
    <w:rsid w:val="006128F0"/>
    <w:rsid w:val="00615479"/>
    <w:rsid w:val="0061726B"/>
    <w:rsid w:val="00617B81"/>
    <w:rsid w:val="0062387A"/>
    <w:rsid w:val="006326D8"/>
    <w:rsid w:val="00632B8B"/>
    <w:rsid w:val="0063377D"/>
    <w:rsid w:val="006344BE"/>
    <w:rsid w:val="00634A66"/>
    <w:rsid w:val="00640336"/>
    <w:rsid w:val="00640FC9"/>
    <w:rsid w:val="006414D3"/>
    <w:rsid w:val="006432F2"/>
    <w:rsid w:val="0064689C"/>
    <w:rsid w:val="006475C2"/>
    <w:rsid w:val="00650E3E"/>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4832"/>
    <w:rsid w:val="00685BAF"/>
    <w:rsid w:val="00690463"/>
    <w:rsid w:val="00692200"/>
    <w:rsid w:val="00693DE5"/>
    <w:rsid w:val="00696058"/>
    <w:rsid w:val="006A0D03"/>
    <w:rsid w:val="006A12D9"/>
    <w:rsid w:val="006A41E9"/>
    <w:rsid w:val="006A68AD"/>
    <w:rsid w:val="006B12CB"/>
    <w:rsid w:val="006B2030"/>
    <w:rsid w:val="006B5916"/>
    <w:rsid w:val="006C03A6"/>
    <w:rsid w:val="006C2BDA"/>
    <w:rsid w:val="006C4775"/>
    <w:rsid w:val="006C4F4A"/>
    <w:rsid w:val="006C5888"/>
    <w:rsid w:val="006C5E80"/>
    <w:rsid w:val="006C6B45"/>
    <w:rsid w:val="006C78AB"/>
    <w:rsid w:val="006C7CEE"/>
    <w:rsid w:val="006D075E"/>
    <w:rsid w:val="006D09DC"/>
    <w:rsid w:val="006D3509"/>
    <w:rsid w:val="006D3CC4"/>
    <w:rsid w:val="006D7503"/>
    <w:rsid w:val="006D7C6E"/>
    <w:rsid w:val="006E0F5D"/>
    <w:rsid w:val="006E15A2"/>
    <w:rsid w:val="006E25F2"/>
    <w:rsid w:val="006E2F95"/>
    <w:rsid w:val="006E39E7"/>
    <w:rsid w:val="006E49BF"/>
    <w:rsid w:val="006E4D4C"/>
    <w:rsid w:val="006E6EF3"/>
    <w:rsid w:val="006E74D2"/>
    <w:rsid w:val="006E7793"/>
    <w:rsid w:val="006E7CA8"/>
    <w:rsid w:val="006F148B"/>
    <w:rsid w:val="006F4F65"/>
    <w:rsid w:val="006F6358"/>
    <w:rsid w:val="00701684"/>
    <w:rsid w:val="00702113"/>
    <w:rsid w:val="00705085"/>
    <w:rsid w:val="00705EAF"/>
    <w:rsid w:val="0070773E"/>
    <w:rsid w:val="007101CC"/>
    <w:rsid w:val="0071033F"/>
    <w:rsid w:val="00710CAF"/>
    <w:rsid w:val="00715C55"/>
    <w:rsid w:val="00716ADB"/>
    <w:rsid w:val="00717E68"/>
    <w:rsid w:val="00722F45"/>
    <w:rsid w:val="00724658"/>
    <w:rsid w:val="00724E3B"/>
    <w:rsid w:val="00725EEA"/>
    <w:rsid w:val="007276B6"/>
    <w:rsid w:val="00730CE9"/>
    <w:rsid w:val="00730E5E"/>
    <w:rsid w:val="007318FE"/>
    <w:rsid w:val="0073373D"/>
    <w:rsid w:val="00741FD6"/>
    <w:rsid w:val="007439DB"/>
    <w:rsid w:val="00746F04"/>
    <w:rsid w:val="007542E0"/>
    <w:rsid w:val="007568D8"/>
    <w:rsid w:val="0076458B"/>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A7262"/>
    <w:rsid w:val="007B00E5"/>
    <w:rsid w:val="007B20CF"/>
    <w:rsid w:val="007B2499"/>
    <w:rsid w:val="007B72E1"/>
    <w:rsid w:val="007B783A"/>
    <w:rsid w:val="007C1B95"/>
    <w:rsid w:val="007C2447"/>
    <w:rsid w:val="007C3DF3"/>
    <w:rsid w:val="007C41C3"/>
    <w:rsid w:val="007C4BD3"/>
    <w:rsid w:val="007C796D"/>
    <w:rsid w:val="007D0868"/>
    <w:rsid w:val="007D5A8C"/>
    <w:rsid w:val="007D73FB"/>
    <w:rsid w:val="007E2F2D"/>
    <w:rsid w:val="007E7856"/>
    <w:rsid w:val="007F0C61"/>
    <w:rsid w:val="007F1433"/>
    <w:rsid w:val="007F1491"/>
    <w:rsid w:val="007F2F03"/>
    <w:rsid w:val="007F69D8"/>
    <w:rsid w:val="00800FE0"/>
    <w:rsid w:val="00802BBB"/>
    <w:rsid w:val="008031AF"/>
    <w:rsid w:val="008039A2"/>
    <w:rsid w:val="0080520A"/>
    <w:rsid w:val="008066AD"/>
    <w:rsid w:val="008122C2"/>
    <w:rsid w:val="008135AD"/>
    <w:rsid w:val="00814AF1"/>
    <w:rsid w:val="0081517F"/>
    <w:rsid w:val="00815370"/>
    <w:rsid w:val="0082153D"/>
    <w:rsid w:val="008225A4"/>
    <w:rsid w:val="008255AA"/>
    <w:rsid w:val="0082653C"/>
    <w:rsid w:val="00830FF3"/>
    <w:rsid w:val="0083213B"/>
    <w:rsid w:val="008334BF"/>
    <w:rsid w:val="00833C53"/>
    <w:rsid w:val="00836B8C"/>
    <w:rsid w:val="00840062"/>
    <w:rsid w:val="008410C5"/>
    <w:rsid w:val="008436F5"/>
    <w:rsid w:val="008448D9"/>
    <w:rsid w:val="0084641F"/>
    <w:rsid w:val="00846C08"/>
    <w:rsid w:val="008530E7"/>
    <w:rsid w:val="00856BDB"/>
    <w:rsid w:val="0085761E"/>
    <w:rsid w:val="00857675"/>
    <w:rsid w:val="00857B2B"/>
    <w:rsid w:val="008610E2"/>
    <w:rsid w:val="0087195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4F22"/>
    <w:rsid w:val="00895A2F"/>
    <w:rsid w:val="0089675A"/>
    <w:rsid w:val="00896EBD"/>
    <w:rsid w:val="008A5665"/>
    <w:rsid w:val="008A5A2C"/>
    <w:rsid w:val="008B1912"/>
    <w:rsid w:val="008B24A8"/>
    <w:rsid w:val="008B25E4"/>
    <w:rsid w:val="008B3D78"/>
    <w:rsid w:val="008C261B"/>
    <w:rsid w:val="008C33E8"/>
    <w:rsid w:val="008C4FCA"/>
    <w:rsid w:val="008C54E0"/>
    <w:rsid w:val="008C57C2"/>
    <w:rsid w:val="008C7882"/>
    <w:rsid w:val="008D2261"/>
    <w:rsid w:val="008D4C28"/>
    <w:rsid w:val="008D577B"/>
    <w:rsid w:val="008D6B81"/>
    <w:rsid w:val="008D7A98"/>
    <w:rsid w:val="008E17C4"/>
    <w:rsid w:val="008E37A2"/>
    <w:rsid w:val="008E45C4"/>
    <w:rsid w:val="008E64B1"/>
    <w:rsid w:val="008E64FA"/>
    <w:rsid w:val="008E6BF8"/>
    <w:rsid w:val="008E6DFE"/>
    <w:rsid w:val="008E74ED"/>
    <w:rsid w:val="008F46C7"/>
    <w:rsid w:val="008F4DEF"/>
    <w:rsid w:val="0090185F"/>
    <w:rsid w:val="00903D0D"/>
    <w:rsid w:val="009048E1"/>
    <w:rsid w:val="0090598C"/>
    <w:rsid w:val="00907082"/>
    <w:rsid w:val="009071BB"/>
    <w:rsid w:val="00911972"/>
    <w:rsid w:val="00913885"/>
    <w:rsid w:val="00915ABF"/>
    <w:rsid w:val="00916C9E"/>
    <w:rsid w:val="00921CAD"/>
    <w:rsid w:val="00926E92"/>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31FD"/>
    <w:rsid w:val="00964F03"/>
    <w:rsid w:val="00965F3E"/>
    <w:rsid w:val="00966F1F"/>
    <w:rsid w:val="0096755F"/>
    <w:rsid w:val="00967A2E"/>
    <w:rsid w:val="00967DFC"/>
    <w:rsid w:val="00975676"/>
    <w:rsid w:val="00976467"/>
    <w:rsid w:val="00976D32"/>
    <w:rsid w:val="009844F7"/>
    <w:rsid w:val="00985655"/>
    <w:rsid w:val="009938F7"/>
    <w:rsid w:val="009A05AA"/>
    <w:rsid w:val="009A2D5A"/>
    <w:rsid w:val="009A3151"/>
    <w:rsid w:val="009A6509"/>
    <w:rsid w:val="009A67BD"/>
    <w:rsid w:val="009A6E2F"/>
    <w:rsid w:val="009A7E74"/>
    <w:rsid w:val="009B045C"/>
    <w:rsid w:val="009B11FD"/>
    <w:rsid w:val="009B2969"/>
    <w:rsid w:val="009B2C7E"/>
    <w:rsid w:val="009B3085"/>
    <w:rsid w:val="009B6DBD"/>
    <w:rsid w:val="009C108A"/>
    <w:rsid w:val="009C2E47"/>
    <w:rsid w:val="009C32E4"/>
    <w:rsid w:val="009C6BFB"/>
    <w:rsid w:val="009D0C05"/>
    <w:rsid w:val="009D0F1D"/>
    <w:rsid w:val="009D54F4"/>
    <w:rsid w:val="009E2C00"/>
    <w:rsid w:val="009E49AD"/>
    <w:rsid w:val="009E4CC5"/>
    <w:rsid w:val="009E66FE"/>
    <w:rsid w:val="009E70F4"/>
    <w:rsid w:val="009E72A3"/>
    <w:rsid w:val="009F05AB"/>
    <w:rsid w:val="009F1A00"/>
    <w:rsid w:val="009F1AD2"/>
    <w:rsid w:val="009F2131"/>
    <w:rsid w:val="009F3687"/>
    <w:rsid w:val="00A0087A"/>
    <w:rsid w:val="00A00C78"/>
    <w:rsid w:val="00A0479E"/>
    <w:rsid w:val="00A07979"/>
    <w:rsid w:val="00A11755"/>
    <w:rsid w:val="00A139CC"/>
    <w:rsid w:val="00A207FB"/>
    <w:rsid w:val="00A24016"/>
    <w:rsid w:val="00A265BF"/>
    <w:rsid w:val="00A26F44"/>
    <w:rsid w:val="00A33BE5"/>
    <w:rsid w:val="00A34FAB"/>
    <w:rsid w:val="00A36056"/>
    <w:rsid w:val="00A42C43"/>
    <w:rsid w:val="00A4313D"/>
    <w:rsid w:val="00A44761"/>
    <w:rsid w:val="00A44CC4"/>
    <w:rsid w:val="00A50120"/>
    <w:rsid w:val="00A52EB2"/>
    <w:rsid w:val="00A60351"/>
    <w:rsid w:val="00A61C6D"/>
    <w:rsid w:val="00A623C9"/>
    <w:rsid w:val="00A63015"/>
    <w:rsid w:val="00A6387B"/>
    <w:rsid w:val="00A65275"/>
    <w:rsid w:val="00A66254"/>
    <w:rsid w:val="00A678B4"/>
    <w:rsid w:val="00A704A3"/>
    <w:rsid w:val="00A75E23"/>
    <w:rsid w:val="00A76C52"/>
    <w:rsid w:val="00A82AA0"/>
    <w:rsid w:val="00A82F8A"/>
    <w:rsid w:val="00A84622"/>
    <w:rsid w:val="00A84A99"/>
    <w:rsid w:val="00A84BF0"/>
    <w:rsid w:val="00A91AB4"/>
    <w:rsid w:val="00A9226B"/>
    <w:rsid w:val="00A9575C"/>
    <w:rsid w:val="00A95B56"/>
    <w:rsid w:val="00A969AF"/>
    <w:rsid w:val="00A97567"/>
    <w:rsid w:val="00AA131D"/>
    <w:rsid w:val="00AB0D0F"/>
    <w:rsid w:val="00AB1A2E"/>
    <w:rsid w:val="00AB328A"/>
    <w:rsid w:val="00AB4332"/>
    <w:rsid w:val="00AB4918"/>
    <w:rsid w:val="00AB4BC8"/>
    <w:rsid w:val="00AB4D78"/>
    <w:rsid w:val="00AB6BA7"/>
    <w:rsid w:val="00AB7BE8"/>
    <w:rsid w:val="00AB7CEA"/>
    <w:rsid w:val="00AD0710"/>
    <w:rsid w:val="00AD1CEA"/>
    <w:rsid w:val="00AD4DB9"/>
    <w:rsid w:val="00AD63C0"/>
    <w:rsid w:val="00AD6F71"/>
    <w:rsid w:val="00AD76E0"/>
    <w:rsid w:val="00AE07EE"/>
    <w:rsid w:val="00AE35B2"/>
    <w:rsid w:val="00AE38D8"/>
    <w:rsid w:val="00AE39F0"/>
    <w:rsid w:val="00AE6AA0"/>
    <w:rsid w:val="00AF5527"/>
    <w:rsid w:val="00AF6984"/>
    <w:rsid w:val="00B00CA4"/>
    <w:rsid w:val="00B01696"/>
    <w:rsid w:val="00B02494"/>
    <w:rsid w:val="00B03310"/>
    <w:rsid w:val="00B05993"/>
    <w:rsid w:val="00B075D6"/>
    <w:rsid w:val="00B113B9"/>
    <w:rsid w:val="00B119A2"/>
    <w:rsid w:val="00B13B6D"/>
    <w:rsid w:val="00B16F21"/>
    <w:rsid w:val="00B177F2"/>
    <w:rsid w:val="00B201F1"/>
    <w:rsid w:val="00B206C6"/>
    <w:rsid w:val="00B2603F"/>
    <w:rsid w:val="00B26659"/>
    <w:rsid w:val="00B3041B"/>
    <w:rsid w:val="00B304E7"/>
    <w:rsid w:val="00B318B6"/>
    <w:rsid w:val="00B32DC4"/>
    <w:rsid w:val="00B3499B"/>
    <w:rsid w:val="00B36D8E"/>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77AD2"/>
    <w:rsid w:val="00B81C95"/>
    <w:rsid w:val="00B82330"/>
    <w:rsid w:val="00B82ED4"/>
    <w:rsid w:val="00B8424F"/>
    <w:rsid w:val="00B84B3A"/>
    <w:rsid w:val="00B86896"/>
    <w:rsid w:val="00B875A6"/>
    <w:rsid w:val="00B90F3F"/>
    <w:rsid w:val="00B9155D"/>
    <w:rsid w:val="00B93E4C"/>
    <w:rsid w:val="00B94A1B"/>
    <w:rsid w:val="00BA1B6B"/>
    <w:rsid w:val="00BA5C89"/>
    <w:rsid w:val="00BB04EB"/>
    <w:rsid w:val="00BB18F9"/>
    <w:rsid w:val="00BB2539"/>
    <w:rsid w:val="00BB2AC3"/>
    <w:rsid w:val="00BB3089"/>
    <w:rsid w:val="00BB4CE2"/>
    <w:rsid w:val="00BB5EF0"/>
    <w:rsid w:val="00BB6724"/>
    <w:rsid w:val="00BC0EFB"/>
    <w:rsid w:val="00BC2E39"/>
    <w:rsid w:val="00BC7A30"/>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38E"/>
    <w:rsid w:val="00C17F12"/>
    <w:rsid w:val="00C20734"/>
    <w:rsid w:val="00C210F5"/>
    <w:rsid w:val="00C21C1A"/>
    <w:rsid w:val="00C2369D"/>
    <w:rsid w:val="00C237E9"/>
    <w:rsid w:val="00C245DD"/>
    <w:rsid w:val="00C27AA4"/>
    <w:rsid w:val="00C300FF"/>
    <w:rsid w:val="00C32989"/>
    <w:rsid w:val="00C3527C"/>
    <w:rsid w:val="00C36883"/>
    <w:rsid w:val="00C40928"/>
    <w:rsid w:val="00C40CFF"/>
    <w:rsid w:val="00C41A3A"/>
    <w:rsid w:val="00C42697"/>
    <w:rsid w:val="00C43F01"/>
    <w:rsid w:val="00C444DB"/>
    <w:rsid w:val="00C47552"/>
    <w:rsid w:val="00C504C5"/>
    <w:rsid w:val="00C54ADB"/>
    <w:rsid w:val="00C578EC"/>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45CA"/>
    <w:rsid w:val="00CC55EC"/>
    <w:rsid w:val="00CC567A"/>
    <w:rsid w:val="00CD2E49"/>
    <w:rsid w:val="00CD4059"/>
    <w:rsid w:val="00CD4E5A"/>
    <w:rsid w:val="00CD6AFD"/>
    <w:rsid w:val="00CE03CE"/>
    <w:rsid w:val="00CE0F5D"/>
    <w:rsid w:val="00CE1A6A"/>
    <w:rsid w:val="00CE4F82"/>
    <w:rsid w:val="00CF0DFF"/>
    <w:rsid w:val="00D028A9"/>
    <w:rsid w:val="00D033F6"/>
    <w:rsid w:val="00D0359D"/>
    <w:rsid w:val="00D04DED"/>
    <w:rsid w:val="00D1089A"/>
    <w:rsid w:val="00D116BD"/>
    <w:rsid w:val="00D12F12"/>
    <w:rsid w:val="00D15280"/>
    <w:rsid w:val="00D2001A"/>
    <w:rsid w:val="00D20684"/>
    <w:rsid w:val="00D239ED"/>
    <w:rsid w:val="00D26B62"/>
    <w:rsid w:val="00D32624"/>
    <w:rsid w:val="00D32A07"/>
    <w:rsid w:val="00D33D30"/>
    <w:rsid w:val="00D3691A"/>
    <w:rsid w:val="00D377C3"/>
    <w:rsid w:val="00D377E2"/>
    <w:rsid w:val="00D403E9"/>
    <w:rsid w:val="00D42DCB"/>
    <w:rsid w:val="00D45482"/>
    <w:rsid w:val="00D46DF2"/>
    <w:rsid w:val="00D47674"/>
    <w:rsid w:val="00D4776A"/>
    <w:rsid w:val="00D50CD9"/>
    <w:rsid w:val="00D5338C"/>
    <w:rsid w:val="00D535E2"/>
    <w:rsid w:val="00D54A27"/>
    <w:rsid w:val="00D55A5D"/>
    <w:rsid w:val="00D606B2"/>
    <w:rsid w:val="00D625A7"/>
    <w:rsid w:val="00D64074"/>
    <w:rsid w:val="00D65777"/>
    <w:rsid w:val="00D6719F"/>
    <w:rsid w:val="00D70933"/>
    <w:rsid w:val="00D728A0"/>
    <w:rsid w:val="00D75EBC"/>
    <w:rsid w:val="00D83661"/>
    <w:rsid w:val="00D8503C"/>
    <w:rsid w:val="00D85092"/>
    <w:rsid w:val="00D86D5C"/>
    <w:rsid w:val="00D87CA9"/>
    <w:rsid w:val="00D87CE8"/>
    <w:rsid w:val="00D90F14"/>
    <w:rsid w:val="00D91507"/>
    <w:rsid w:val="00D91AE4"/>
    <w:rsid w:val="00D9216A"/>
    <w:rsid w:val="00D97E7D"/>
    <w:rsid w:val="00DA09DB"/>
    <w:rsid w:val="00DA25F6"/>
    <w:rsid w:val="00DA310C"/>
    <w:rsid w:val="00DA5135"/>
    <w:rsid w:val="00DB1D04"/>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3ADB"/>
    <w:rsid w:val="00DF3F15"/>
    <w:rsid w:val="00DF4CE9"/>
    <w:rsid w:val="00DF537E"/>
    <w:rsid w:val="00DF77CF"/>
    <w:rsid w:val="00E026E8"/>
    <w:rsid w:val="00E060F7"/>
    <w:rsid w:val="00E12578"/>
    <w:rsid w:val="00E14C47"/>
    <w:rsid w:val="00E16D03"/>
    <w:rsid w:val="00E22698"/>
    <w:rsid w:val="00E25B7C"/>
    <w:rsid w:val="00E27F42"/>
    <w:rsid w:val="00E3076B"/>
    <w:rsid w:val="00E314C8"/>
    <w:rsid w:val="00E3725B"/>
    <w:rsid w:val="00E4175D"/>
    <w:rsid w:val="00E434D1"/>
    <w:rsid w:val="00E467FC"/>
    <w:rsid w:val="00E46D7E"/>
    <w:rsid w:val="00E5205F"/>
    <w:rsid w:val="00E56CBB"/>
    <w:rsid w:val="00E57A7D"/>
    <w:rsid w:val="00E57CD7"/>
    <w:rsid w:val="00E61950"/>
    <w:rsid w:val="00E61E51"/>
    <w:rsid w:val="00E6552A"/>
    <w:rsid w:val="00E6707D"/>
    <w:rsid w:val="00E70337"/>
    <w:rsid w:val="00E70E7C"/>
    <w:rsid w:val="00E71313"/>
    <w:rsid w:val="00E72116"/>
    <w:rsid w:val="00E72606"/>
    <w:rsid w:val="00E73C3E"/>
    <w:rsid w:val="00E74050"/>
    <w:rsid w:val="00E77619"/>
    <w:rsid w:val="00E811BF"/>
    <w:rsid w:val="00E811C5"/>
    <w:rsid w:val="00E82022"/>
    <w:rsid w:val="00E82496"/>
    <w:rsid w:val="00E834CD"/>
    <w:rsid w:val="00E8377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2C65"/>
    <w:rsid w:val="00ED594D"/>
    <w:rsid w:val="00ED65FC"/>
    <w:rsid w:val="00EE185A"/>
    <w:rsid w:val="00EE32C0"/>
    <w:rsid w:val="00EE36E1"/>
    <w:rsid w:val="00EE4680"/>
    <w:rsid w:val="00EE620A"/>
    <w:rsid w:val="00EE6228"/>
    <w:rsid w:val="00EE798C"/>
    <w:rsid w:val="00EE7AC7"/>
    <w:rsid w:val="00EE7B3F"/>
    <w:rsid w:val="00EF3A8A"/>
    <w:rsid w:val="00EF4C45"/>
    <w:rsid w:val="00EF5BDD"/>
    <w:rsid w:val="00F0054D"/>
    <w:rsid w:val="00F02467"/>
    <w:rsid w:val="00F03EF6"/>
    <w:rsid w:val="00F04CA9"/>
    <w:rsid w:val="00F04D0E"/>
    <w:rsid w:val="00F10DBF"/>
    <w:rsid w:val="00F10E62"/>
    <w:rsid w:val="00F12214"/>
    <w:rsid w:val="00F12565"/>
    <w:rsid w:val="00F144BE"/>
    <w:rsid w:val="00F14ACA"/>
    <w:rsid w:val="00F17A0C"/>
    <w:rsid w:val="00F237A0"/>
    <w:rsid w:val="00F23927"/>
    <w:rsid w:val="00F26A05"/>
    <w:rsid w:val="00F307CE"/>
    <w:rsid w:val="00F343C8"/>
    <w:rsid w:val="00F354C5"/>
    <w:rsid w:val="00F37108"/>
    <w:rsid w:val="00F40449"/>
    <w:rsid w:val="00F45B8E"/>
    <w:rsid w:val="00F464A5"/>
    <w:rsid w:val="00F47BAA"/>
    <w:rsid w:val="00F520FE"/>
    <w:rsid w:val="00F52EAB"/>
    <w:rsid w:val="00F534C4"/>
    <w:rsid w:val="00F53DD2"/>
    <w:rsid w:val="00F54277"/>
    <w:rsid w:val="00F5448E"/>
    <w:rsid w:val="00F55A04"/>
    <w:rsid w:val="00F569C2"/>
    <w:rsid w:val="00F61A31"/>
    <w:rsid w:val="00F634C6"/>
    <w:rsid w:val="00F663E3"/>
    <w:rsid w:val="00F66F00"/>
    <w:rsid w:val="00F67A2D"/>
    <w:rsid w:val="00F67BFF"/>
    <w:rsid w:val="00F67D62"/>
    <w:rsid w:val="00F70A1B"/>
    <w:rsid w:val="00F72FDF"/>
    <w:rsid w:val="00F737C4"/>
    <w:rsid w:val="00F75960"/>
    <w:rsid w:val="00F76DC7"/>
    <w:rsid w:val="00F82526"/>
    <w:rsid w:val="00F839C9"/>
    <w:rsid w:val="00F84672"/>
    <w:rsid w:val="00F84802"/>
    <w:rsid w:val="00F85511"/>
    <w:rsid w:val="00F95A8C"/>
    <w:rsid w:val="00F96C68"/>
    <w:rsid w:val="00FA06FD"/>
    <w:rsid w:val="00FA515B"/>
    <w:rsid w:val="00FA5741"/>
    <w:rsid w:val="00FA6B90"/>
    <w:rsid w:val="00FA70F9"/>
    <w:rsid w:val="00FA74CB"/>
    <w:rsid w:val="00FA7F9F"/>
    <w:rsid w:val="00FB13A6"/>
    <w:rsid w:val="00FB207A"/>
    <w:rsid w:val="00FB2886"/>
    <w:rsid w:val="00FB466E"/>
    <w:rsid w:val="00FB71E5"/>
    <w:rsid w:val="00FB7F85"/>
    <w:rsid w:val="00FC02BB"/>
    <w:rsid w:val="00FC02F3"/>
    <w:rsid w:val="00FC060F"/>
    <w:rsid w:val="00FC2C0A"/>
    <w:rsid w:val="00FC4EED"/>
    <w:rsid w:val="00FC7209"/>
    <w:rsid w:val="00FC752C"/>
    <w:rsid w:val="00FD0492"/>
    <w:rsid w:val="00FD13EC"/>
    <w:rsid w:val="00FD1E45"/>
    <w:rsid w:val="00FD4669"/>
    <w:rsid w:val="00FD4758"/>
    <w:rsid w:val="00FD4DA8"/>
    <w:rsid w:val="00FD4EEF"/>
    <w:rsid w:val="00FD5461"/>
    <w:rsid w:val="00FD6BDB"/>
    <w:rsid w:val="00FD6F00"/>
    <w:rsid w:val="00FD7B98"/>
    <w:rsid w:val="00FE05B8"/>
    <w:rsid w:val="00FF18D2"/>
    <w:rsid w:val="00FF22F5"/>
    <w:rsid w:val="00FF4334"/>
    <w:rsid w:val="00FF44C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011E0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496AB5"/>
    <w:rPr>
      <w:color w:val="605E5C"/>
      <w:shd w:val="clear" w:color="auto" w:fill="E1DFDD"/>
    </w:rPr>
  </w:style>
  <w:style w:type="paragraph" w:styleId="ListParagraph">
    <w:name w:val="List Paragraph"/>
    <w:basedOn w:val="Normal"/>
    <w:uiPriority w:val="34"/>
    <w:qFormat/>
    <w:rsid w:val="00195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743212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2791</Words>
  <Characters>19408</Characters>
  <Application>Microsoft Office Word</Application>
  <DocSecurity>4</DocSecurity>
  <Lines>161</Lines>
  <Paragraphs>44</Paragraphs>
  <ScaleCrop>false</ScaleCrop>
  <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2024-04-18T10:37:19Z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e3343d8d-ef7a-4f2a-949d-803ade63da24</vt:lpwstr>
  </property>
  <property fmtid="{D5CDD505-2E9C-101B-9397-08002B2CF9AE}" pid="8" name="MSIP_Label_e81acc0d-dcc4-4dc9-a2c5-be70b05a2fe6_ContentBits">
    <vt:lpwstr>0</vt:lpwstr>
  </property>
  <property fmtid="{D5CDD505-2E9C-101B-9397-08002B2CF9AE}" pid="9" name="_AdHocReviewCycleID">
    <vt:i4>-713867357</vt:i4>
  </property>
  <property fmtid="{D5CDD505-2E9C-101B-9397-08002B2CF9AE}" pid="10" name="_NewReviewCycle">
    <vt:lpwstr/>
  </property>
  <property fmtid="{D5CDD505-2E9C-101B-9397-08002B2CF9AE}" pid="11" name="_ReviewingToolsShownOnce">
    <vt:lpwstr/>
  </property>
</Properties>
</file>