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610224" w14:textId="77777777" w:rsidR="00C114FF" w:rsidRPr="00F97D2B" w:rsidRDefault="00C114FF" w:rsidP="00A9226B">
      <w:pPr>
        <w:tabs>
          <w:tab w:val="clear" w:pos="567"/>
        </w:tabs>
        <w:spacing w:line="240" w:lineRule="auto"/>
        <w:rPr>
          <w:szCs w:val="22"/>
        </w:rPr>
      </w:pPr>
    </w:p>
    <w:p w14:paraId="5D9BCD9B" w14:textId="77777777" w:rsidR="00C114FF" w:rsidRPr="00F97D2B" w:rsidRDefault="00C114FF" w:rsidP="00A9226B">
      <w:pPr>
        <w:tabs>
          <w:tab w:val="clear" w:pos="567"/>
        </w:tabs>
        <w:spacing w:line="240" w:lineRule="auto"/>
        <w:rPr>
          <w:szCs w:val="22"/>
        </w:rPr>
      </w:pPr>
    </w:p>
    <w:p w14:paraId="3D2BABCB" w14:textId="77777777" w:rsidR="00C114FF" w:rsidRPr="00F97D2B" w:rsidRDefault="00C114FF" w:rsidP="00A9226B">
      <w:pPr>
        <w:tabs>
          <w:tab w:val="clear" w:pos="567"/>
        </w:tabs>
        <w:spacing w:line="240" w:lineRule="auto"/>
        <w:rPr>
          <w:szCs w:val="22"/>
        </w:rPr>
      </w:pPr>
    </w:p>
    <w:p w14:paraId="4F6A6795" w14:textId="77777777" w:rsidR="00C114FF" w:rsidRPr="00F97D2B" w:rsidRDefault="00C114FF" w:rsidP="00A9226B">
      <w:pPr>
        <w:tabs>
          <w:tab w:val="clear" w:pos="567"/>
        </w:tabs>
        <w:spacing w:line="240" w:lineRule="auto"/>
        <w:rPr>
          <w:szCs w:val="22"/>
        </w:rPr>
      </w:pPr>
    </w:p>
    <w:p w14:paraId="40149AFE" w14:textId="77777777" w:rsidR="00C114FF" w:rsidRPr="00F97D2B" w:rsidRDefault="00C114FF" w:rsidP="00A9226B">
      <w:pPr>
        <w:tabs>
          <w:tab w:val="clear" w:pos="567"/>
        </w:tabs>
        <w:spacing w:line="240" w:lineRule="auto"/>
        <w:rPr>
          <w:szCs w:val="22"/>
        </w:rPr>
      </w:pPr>
    </w:p>
    <w:p w14:paraId="718AD045" w14:textId="77777777" w:rsidR="00C114FF" w:rsidRPr="00F97D2B" w:rsidRDefault="00C114FF" w:rsidP="00A9226B">
      <w:pPr>
        <w:tabs>
          <w:tab w:val="clear" w:pos="567"/>
        </w:tabs>
        <w:spacing w:line="240" w:lineRule="auto"/>
        <w:rPr>
          <w:szCs w:val="22"/>
        </w:rPr>
      </w:pPr>
    </w:p>
    <w:p w14:paraId="7564EAA3" w14:textId="77777777" w:rsidR="00C114FF" w:rsidRPr="00F97D2B" w:rsidRDefault="00C114FF" w:rsidP="00A9226B">
      <w:pPr>
        <w:tabs>
          <w:tab w:val="clear" w:pos="567"/>
        </w:tabs>
        <w:spacing w:line="240" w:lineRule="auto"/>
        <w:rPr>
          <w:szCs w:val="22"/>
        </w:rPr>
      </w:pPr>
    </w:p>
    <w:p w14:paraId="3B8A6DEB" w14:textId="77777777" w:rsidR="00C114FF" w:rsidRPr="00F97D2B" w:rsidRDefault="00C114FF" w:rsidP="00A9226B">
      <w:pPr>
        <w:tabs>
          <w:tab w:val="clear" w:pos="567"/>
        </w:tabs>
        <w:spacing w:line="240" w:lineRule="auto"/>
        <w:rPr>
          <w:szCs w:val="22"/>
        </w:rPr>
      </w:pPr>
    </w:p>
    <w:p w14:paraId="48A7B034" w14:textId="77777777" w:rsidR="00C114FF" w:rsidRPr="00F97D2B" w:rsidRDefault="00C114FF" w:rsidP="00A9226B">
      <w:pPr>
        <w:tabs>
          <w:tab w:val="clear" w:pos="567"/>
        </w:tabs>
        <w:spacing w:line="240" w:lineRule="auto"/>
        <w:rPr>
          <w:szCs w:val="22"/>
        </w:rPr>
      </w:pPr>
    </w:p>
    <w:p w14:paraId="641FA0F1" w14:textId="77777777" w:rsidR="00C114FF" w:rsidRPr="00F97D2B" w:rsidRDefault="00C114FF" w:rsidP="00A9226B">
      <w:pPr>
        <w:tabs>
          <w:tab w:val="clear" w:pos="567"/>
        </w:tabs>
        <w:spacing w:line="240" w:lineRule="auto"/>
        <w:rPr>
          <w:szCs w:val="22"/>
        </w:rPr>
      </w:pPr>
    </w:p>
    <w:p w14:paraId="2C6E2687" w14:textId="77777777" w:rsidR="00C114FF" w:rsidRPr="00F97D2B" w:rsidRDefault="00C114FF" w:rsidP="00A9226B">
      <w:pPr>
        <w:tabs>
          <w:tab w:val="clear" w:pos="567"/>
        </w:tabs>
        <w:spacing w:line="240" w:lineRule="auto"/>
        <w:rPr>
          <w:szCs w:val="22"/>
        </w:rPr>
      </w:pPr>
    </w:p>
    <w:p w14:paraId="18C8CEE1" w14:textId="77777777" w:rsidR="00C114FF" w:rsidRPr="00F97D2B" w:rsidRDefault="00C114FF" w:rsidP="00A9226B">
      <w:pPr>
        <w:tabs>
          <w:tab w:val="clear" w:pos="567"/>
        </w:tabs>
        <w:spacing w:line="240" w:lineRule="auto"/>
        <w:rPr>
          <w:szCs w:val="22"/>
        </w:rPr>
      </w:pPr>
    </w:p>
    <w:p w14:paraId="6AB54C4D" w14:textId="77777777" w:rsidR="00C114FF" w:rsidRPr="00F97D2B" w:rsidRDefault="00C114FF" w:rsidP="00A9226B">
      <w:pPr>
        <w:tabs>
          <w:tab w:val="clear" w:pos="567"/>
        </w:tabs>
        <w:spacing w:line="240" w:lineRule="auto"/>
        <w:rPr>
          <w:szCs w:val="22"/>
        </w:rPr>
      </w:pPr>
    </w:p>
    <w:p w14:paraId="483D1983" w14:textId="77777777" w:rsidR="00C114FF" w:rsidRPr="00F97D2B" w:rsidRDefault="00C114FF" w:rsidP="00A9226B">
      <w:pPr>
        <w:tabs>
          <w:tab w:val="clear" w:pos="567"/>
        </w:tabs>
        <w:spacing w:line="240" w:lineRule="auto"/>
        <w:rPr>
          <w:szCs w:val="22"/>
        </w:rPr>
      </w:pPr>
    </w:p>
    <w:p w14:paraId="6B0893E0" w14:textId="77777777" w:rsidR="00C114FF" w:rsidRPr="00F97D2B" w:rsidRDefault="00C114FF" w:rsidP="00A9226B">
      <w:pPr>
        <w:tabs>
          <w:tab w:val="clear" w:pos="567"/>
        </w:tabs>
        <w:spacing w:line="240" w:lineRule="auto"/>
        <w:rPr>
          <w:szCs w:val="22"/>
        </w:rPr>
      </w:pPr>
    </w:p>
    <w:p w14:paraId="431DD7AF" w14:textId="77777777" w:rsidR="00C114FF" w:rsidRPr="00F97D2B" w:rsidRDefault="00C114FF" w:rsidP="00A9226B">
      <w:pPr>
        <w:tabs>
          <w:tab w:val="clear" w:pos="567"/>
        </w:tabs>
        <w:spacing w:line="240" w:lineRule="auto"/>
        <w:rPr>
          <w:szCs w:val="22"/>
        </w:rPr>
      </w:pPr>
    </w:p>
    <w:p w14:paraId="6AE83036" w14:textId="77777777" w:rsidR="00C114FF" w:rsidRPr="00F97D2B" w:rsidRDefault="00C114FF" w:rsidP="00A9226B">
      <w:pPr>
        <w:tabs>
          <w:tab w:val="clear" w:pos="567"/>
        </w:tabs>
        <w:spacing w:line="240" w:lineRule="auto"/>
        <w:rPr>
          <w:szCs w:val="22"/>
        </w:rPr>
      </w:pPr>
    </w:p>
    <w:p w14:paraId="688E6713" w14:textId="77777777" w:rsidR="00C114FF" w:rsidRPr="00F97D2B" w:rsidRDefault="00C114FF" w:rsidP="00A9226B">
      <w:pPr>
        <w:tabs>
          <w:tab w:val="clear" w:pos="567"/>
        </w:tabs>
        <w:spacing w:line="240" w:lineRule="auto"/>
        <w:rPr>
          <w:szCs w:val="22"/>
        </w:rPr>
      </w:pPr>
    </w:p>
    <w:p w14:paraId="3A152DA0" w14:textId="77777777" w:rsidR="00C114FF" w:rsidRPr="00F97D2B" w:rsidRDefault="00C114FF" w:rsidP="00A9226B">
      <w:pPr>
        <w:tabs>
          <w:tab w:val="clear" w:pos="567"/>
        </w:tabs>
        <w:spacing w:line="240" w:lineRule="auto"/>
        <w:rPr>
          <w:szCs w:val="22"/>
        </w:rPr>
      </w:pPr>
    </w:p>
    <w:p w14:paraId="59843847" w14:textId="77777777" w:rsidR="00C114FF" w:rsidRPr="00F97D2B" w:rsidRDefault="00C114FF" w:rsidP="00A9226B">
      <w:pPr>
        <w:tabs>
          <w:tab w:val="clear" w:pos="567"/>
        </w:tabs>
        <w:spacing w:line="240" w:lineRule="auto"/>
        <w:rPr>
          <w:szCs w:val="22"/>
        </w:rPr>
      </w:pPr>
    </w:p>
    <w:p w14:paraId="406FDDE0" w14:textId="77777777" w:rsidR="00C114FF" w:rsidRPr="00F97D2B" w:rsidRDefault="00C114FF" w:rsidP="00A9226B">
      <w:pPr>
        <w:tabs>
          <w:tab w:val="clear" w:pos="567"/>
        </w:tabs>
        <w:spacing w:line="240" w:lineRule="auto"/>
        <w:rPr>
          <w:szCs w:val="22"/>
        </w:rPr>
      </w:pPr>
    </w:p>
    <w:p w14:paraId="1E9FAB4D" w14:textId="77777777" w:rsidR="00C114FF" w:rsidRPr="00F97D2B" w:rsidRDefault="00C114FF" w:rsidP="00A9226B">
      <w:pPr>
        <w:tabs>
          <w:tab w:val="clear" w:pos="567"/>
        </w:tabs>
        <w:spacing w:line="240" w:lineRule="auto"/>
        <w:rPr>
          <w:szCs w:val="22"/>
        </w:rPr>
      </w:pPr>
    </w:p>
    <w:p w14:paraId="6E7B630A" w14:textId="77777777" w:rsidR="00C114FF" w:rsidRPr="00F97D2B" w:rsidRDefault="00D31522" w:rsidP="00A9226B">
      <w:pPr>
        <w:tabs>
          <w:tab w:val="clear" w:pos="567"/>
        </w:tabs>
        <w:spacing w:line="240" w:lineRule="auto"/>
        <w:jc w:val="center"/>
        <w:rPr>
          <w:b/>
          <w:szCs w:val="22"/>
        </w:rPr>
      </w:pPr>
      <w:r>
        <w:rPr>
          <w:b/>
        </w:rPr>
        <w:t>I PIELIKUMS</w:t>
      </w:r>
    </w:p>
    <w:p w14:paraId="0E936E12" w14:textId="77777777" w:rsidR="00C114FF" w:rsidRPr="00F97D2B" w:rsidRDefault="00C114FF" w:rsidP="00A9226B">
      <w:pPr>
        <w:tabs>
          <w:tab w:val="clear" w:pos="567"/>
        </w:tabs>
        <w:spacing w:line="240" w:lineRule="auto"/>
        <w:rPr>
          <w:szCs w:val="22"/>
        </w:rPr>
      </w:pPr>
    </w:p>
    <w:p w14:paraId="48F270B2" w14:textId="77777777" w:rsidR="00C114FF" w:rsidRPr="00F97D2B" w:rsidRDefault="00D31522" w:rsidP="00A9226B">
      <w:pPr>
        <w:tabs>
          <w:tab w:val="clear" w:pos="567"/>
        </w:tabs>
        <w:spacing w:line="240" w:lineRule="auto"/>
        <w:jc w:val="center"/>
        <w:rPr>
          <w:b/>
          <w:szCs w:val="22"/>
        </w:rPr>
      </w:pPr>
      <w:r>
        <w:rPr>
          <w:b/>
        </w:rPr>
        <w:t>VETERINĀRO ZĀĻU APRAKSTS</w:t>
      </w:r>
    </w:p>
    <w:p w14:paraId="17DA336F" w14:textId="77777777" w:rsidR="00C114FF" w:rsidRPr="00F97D2B" w:rsidRDefault="00D31522" w:rsidP="003F0BC8">
      <w:pPr>
        <w:tabs>
          <w:tab w:val="clear" w:pos="567"/>
          <w:tab w:val="left" w:pos="0"/>
        </w:tabs>
        <w:spacing w:line="240" w:lineRule="auto"/>
        <w:ind w:left="567" w:hanging="567"/>
        <w:rPr>
          <w:szCs w:val="22"/>
        </w:rPr>
      </w:pPr>
      <w:r>
        <w:br w:type="page"/>
      </w:r>
      <w:r>
        <w:rPr>
          <w:b/>
        </w:rPr>
        <w:lastRenderedPageBreak/>
        <w:t>1.</w:t>
      </w:r>
      <w:r>
        <w:rPr>
          <w:b/>
        </w:rPr>
        <w:tab/>
        <w:t>VETERINĀRO ZĀĻU NOSAUKUMS</w:t>
      </w:r>
    </w:p>
    <w:p w14:paraId="28F3E9D7" w14:textId="77777777" w:rsidR="00C114FF" w:rsidRPr="00F97D2B" w:rsidRDefault="00C114FF" w:rsidP="00A9226B">
      <w:pPr>
        <w:tabs>
          <w:tab w:val="clear" w:pos="567"/>
        </w:tabs>
        <w:spacing w:line="240" w:lineRule="auto"/>
        <w:rPr>
          <w:szCs w:val="22"/>
        </w:rPr>
      </w:pPr>
    </w:p>
    <w:p w14:paraId="5F1C80D6" w14:textId="09703734" w:rsidR="004D3FB4" w:rsidRPr="00362640" w:rsidRDefault="00A30935" w:rsidP="00A9226B">
      <w:pPr>
        <w:tabs>
          <w:tab w:val="clear" w:pos="567"/>
        </w:tabs>
        <w:spacing w:line="240" w:lineRule="auto"/>
        <w:rPr>
          <w:szCs w:val="22"/>
        </w:rPr>
      </w:pPr>
      <w:r>
        <w:t>Bupranord 0</w:t>
      </w:r>
      <w:r w:rsidR="00086C0A">
        <w:t>,</w:t>
      </w:r>
      <w:r>
        <w:t>3 mg/ml šķīdums injekcijām suņiem, kaķiem un zirgiem</w:t>
      </w:r>
    </w:p>
    <w:p w14:paraId="7E4636E2" w14:textId="7176F4A4" w:rsidR="00C114FF" w:rsidRDefault="00C114FF" w:rsidP="00A9226B">
      <w:pPr>
        <w:tabs>
          <w:tab w:val="clear" w:pos="567"/>
        </w:tabs>
        <w:spacing w:line="240" w:lineRule="auto"/>
      </w:pPr>
    </w:p>
    <w:p w14:paraId="7B941D1A" w14:textId="77777777" w:rsidR="004E0FE0" w:rsidRPr="001F7C48" w:rsidRDefault="004E0FE0" w:rsidP="00A9226B">
      <w:pPr>
        <w:tabs>
          <w:tab w:val="clear" w:pos="567"/>
        </w:tabs>
        <w:spacing w:line="240" w:lineRule="auto"/>
      </w:pPr>
    </w:p>
    <w:p w14:paraId="66B46F44" w14:textId="77777777" w:rsidR="00C114FF" w:rsidRPr="00F97D2B" w:rsidRDefault="00D31522" w:rsidP="003F0BC8">
      <w:pPr>
        <w:tabs>
          <w:tab w:val="clear" w:pos="567"/>
          <w:tab w:val="left" w:pos="0"/>
        </w:tabs>
        <w:spacing w:line="240" w:lineRule="auto"/>
        <w:ind w:left="567" w:hanging="567"/>
        <w:rPr>
          <w:szCs w:val="22"/>
        </w:rPr>
      </w:pPr>
      <w:r>
        <w:rPr>
          <w:b/>
        </w:rPr>
        <w:t>2.</w:t>
      </w:r>
      <w:r>
        <w:rPr>
          <w:b/>
        </w:rPr>
        <w:tab/>
        <w:t>KVALITATĪVAIS UN KVANTITATĪVAIS SASTĀVS</w:t>
      </w:r>
    </w:p>
    <w:p w14:paraId="331D6496" w14:textId="77777777" w:rsidR="00C114FF" w:rsidRPr="00F97D2B" w:rsidRDefault="00C114FF" w:rsidP="00A9226B">
      <w:pPr>
        <w:tabs>
          <w:tab w:val="clear" w:pos="567"/>
        </w:tabs>
        <w:spacing w:line="240" w:lineRule="auto"/>
        <w:rPr>
          <w:szCs w:val="22"/>
        </w:rPr>
      </w:pPr>
    </w:p>
    <w:p w14:paraId="1E9F2398" w14:textId="343B1D7A" w:rsidR="004D3FB4" w:rsidRPr="00F97D2B" w:rsidRDefault="004D3FB4" w:rsidP="00A9226B">
      <w:pPr>
        <w:tabs>
          <w:tab w:val="clear" w:pos="567"/>
        </w:tabs>
        <w:spacing w:line="240" w:lineRule="auto"/>
        <w:rPr>
          <w:bCs/>
          <w:szCs w:val="22"/>
        </w:rPr>
      </w:pPr>
      <w:bookmarkStart w:id="0" w:name="_Hlk183442931"/>
      <w:r>
        <w:t>Katrs ml satur:</w:t>
      </w:r>
    </w:p>
    <w:p w14:paraId="09A8A304" w14:textId="233B89BA" w:rsidR="00C114FF" w:rsidRPr="00F97D2B" w:rsidRDefault="00D31522" w:rsidP="00A9226B">
      <w:pPr>
        <w:tabs>
          <w:tab w:val="clear" w:pos="567"/>
        </w:tabs>
        <w:spacing w:line="240" w:lineRule="auto"/>
        <w:rPr>
          <w:b/>
          <w:szCs w:val="22"/>
        </w:rPr>
      </w:pPr>
      <w:r>
        <w:rPr>
          <w:b/>
        </w:rPr>
        <w:t>Aktīvās vielas:</w:t>
      </w:r>
    </w:p>
    <w:p w14:paraId="31E985B0" w14:textId="77777777" w:rsidR="004D3FB4" w:rsidRPr="00F97D2B" w:rsidRDefault="004D3FB4" w:rsidP="00A9226B">
      <w:pPr>
        <w:tabs>
          <w:tab w:val="clear" w:pos="567"/>
        </w:tabs>
        <w:spacing w:line="240" w:lineRule="auto"/>
        <w:rPr>
          <w:b/>
          <w:szCs w:val="22"/>
        </w:rPr>
      </w:pPr>
    </w:p>
    <w:p w14:paraId="3B95ECD6" w14:textId="0C3C8FA4" w:rsidR="008C31DB" w:rsidRPr="00F97D2B" w:rsidRDefault="008C31DB" w:rsidP="00A9226B">
      <w:pPr>
        <w:tabs>
          <w:tab w:val="clear" w:pos="567"/>
        </w:tabs>
        <w:spacing w:line="240" w:lineRule="auto"/>
        <w:rPr>
          <w:bCs/>
          <w:szCs w:val="22"/>
        </w:rPr>
      </w:pPr>
      <w:bookmarkStart w:id="1" w:name="_Hlk183442213"/>
      <w:r>
        <w:t xml:space="preserve">Buprenorfīns </w:t>
      </w:r>
      <w:r>
        <w:tab/>
      </w:r>
      <w:r>
        <w:tab/>
      </w:r>
      <w:r>
        <w:tab/>
      </w:r>
      <w:r>
        <w:tab/>
      </w:r>
      <w:r>
        <w:tab/>
      </w:r>
      <w:r>
        <w:tab/>
      </w:r>
      <w:r>
        <w:tab/>
        <w:t>0,3 mg</w:t>
      </w:r>
      <w:r w:rsidR="00485DB7">
        <w:t>,</w:t>
      </w:r>
    </w:p>
    <w:p w14:paraId="1E0BBEBA" w14:textId="31027DF0" w:rsidR="004D3FB4" w:rsidRPr="00F97D2B" w:rsidRDefault="00F45C68" w:rsidP="00A9226B">
      <w:pPr>
        <w:tabs>
          <w:tab w:val="clear" w:pos="567"/>
        </w:tabs>
        <w:spacing w:line="240" w:lineRule="auto"/>
        <w:rPr>
          <w:bCs/>
          <w:szCs w:val="22"/>
        </w:rPr>
      </w:pPr>
      <w:bookmarkStart w:id="2" w:name="_Hlk183442230"/>
      <w:bookmarkEnd w:id="1"/>
      <w:r>
        <w:t xml:space="preserve">atbilst </w:t>
      </w:r>
      <w:r w:rsidR="00CB7521">
        <w:t>buprenorfīna hidrohlorīdam</w:t>
      </w:r>
      <w:r w:rsidR="00CB7521">
        <w:tab/>
      </w:r>
      <w:r w:rsidR="00CB7521">
        <w:tab/>
      </w:r>
      <w:r w:rsidR="00CB7521">
        <w:tab/>
        <w:t>0,323 mg</w:t>
      </w:r>
      <w:r w:rsidR="00CB7521">
        <w:tab/>
      </w:r>
    </w:p>
    <w:bookmarkEnd w:id="2"/>
    <w:p w14:paraId="25827FBC" w14:textId="77777777" w:rsidR="00C114FF" w:rsidRPr="00F97D2B" w:rsidRDefault="00C114FF" w:rsidP="00A9226B">
      <w:pPr>
        <w:tabs>
          <w:tab w:val="clear" w:pos="567"/>
        </w:tabs>
        <w:spacing w:line="240" w:lineRule="auto"/>
        <w:rPr>
          <w:iCs/>
          <w:szCs w:val="22"/>
        </w:rPr>
      </w:pPr>
    </w:p>
    <w:p w14:paraId="354433E5" w14:textId="39079D11" w:rsidR="00C114FF" w:rsidRPr="00F97D2B" w:rsidRDefault="00D31522" w:rsidP="00A9226B">
      <w:pPr>
        <w:tabs>
          <w:tab w:val="clear" w:pos="567"/>
        </w:tabs>
        <w:spacing w:line="240" w:lineRule="auto"/>
        <w:rPr>
          <w:szCs w:val="22"/>
        </w:rPr>
      </w:pPr>
      <w:r>
        <w:rPr>
          <w:b/>
        </w:rPr>
        <w:t>Palīgvielas:</w:t>
      </w:r>
    </w:p>
    <w:p w14:paraId="1487A957" w14:textId="77777777" w:rsidR="00C114FF" w:rsidRPr="00F97D2B"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5"/>
        <w:gridCol w:w="4536"/>
      </w:tblGrid>
      <w:tr w:rsidR="0043703C" w:rsidRPr="00F97D2B" w14:paraId="5DED9E3C" w14:textId="77777777" w:rsidTr="004D3FB4">
        <w:tc>
          <w:tcPr>
            <w:tcW w:w="4525" w:type="dxa"/>
            <w:vAlign w:val="center"/>
          </w:tcPr>
          <w:p w14:paraId="33783D95" w14:textId="4164E15C" w:rsidR="00872C48" w:rsidRPr="00F97D2B" w:rsidRDefault="00D31522" w:rsidP="00617B81">
            <w:pPr>
              <w:spacing w:before="60" w:after="60"/>
              <w:rPr>
                <w:iCs/>
                <w:szCs w:val="22"/>
              </w:rPr>
            </w:pPr>
            <w:r>
              <w:rPr>
                <w:b/>
                <w:bCs/>
              </w:rPr>
              <w:t>Palīgvielu un citu sastāvdaļu kvalitatīvais sastāvs</w:t>
            </w:r>
          </w:p>
        </w:tc>
        <w:tc>
          <w:tcPr>
            <w:tcW w:w="4536" w:type="dxa"/>
            <w:vAlign w:val="center"/>
          </w:tcPr>
          <w:p w14:paraId="26DF41D7" w14:textId="176A917C" w:rsidR="00872C48" w:rsidRPr="00F97D2B" w:rsidRDefault="00D31522" w:rsidP="00617B81">
            <w:pPr>
              <w:spacing w:before="60" w:after="60"/>
              <w:rPr>
                <w:i/>
                <w:iCs/>
                <w:szCs w:val="22"/>
              </w:rPr>
            </w:pPr>
            <w:r>
              <w:rPr>
                <w:b/>
                <w:bCs/>
              </w:rPr>
              <w:t>Kvantitatīvais sastāvs, ja šī informācija ir būtiska veterināro zāļu pareizai ievadīšanai</w:t>
            </w:r>
          </w:p>
        </w:tc>
      </w:tr>
      <w:tr w:rsidR="0043703C" w:rsidRPr="00F97D2B" w14:paraId="067AD943" w14:textId="77777777" w:rsidTr="004D3FB4">
        <w:tc>
          <w:tcPr>
            <w:tcW w:w="4525" w:type="dxa"/>
            <w:vAlign w:val="center"/>
          </w:tcPr>
          <w:p w14:paraId="7FDC486C" w14:textId="53770F1B" w:rsidR="00872C48" w:rsidRPr="00F97D2B" w:rsidRDefault="004D3FB4" w:rsidP="00617B81">
            <w:pPr>
              <w:spacing w:before="60" w:after="60"/>
              <w:ind w:left="567" w:hanging="567"/>
              <w:rPr>
                <w:iCs/>
                <w:szCs w:val="22"/>
              </w:rPr>
            </w:pPr>
            <w:r>
              <w:t>Hlorkrezols</w:t>
            </w:r>
          </w:p>
        </w:tc>
        <w:tc>
          <w:tcPr>
            <w:tcW w:w="4536" w:type="dxa"/>
            <w:vAlign w:val="center"/>
          </w:tcPr>
          <w:p w14:paraId="40D35544" w14:textId="6E613EB1" w:rsidR="00872C48" w:rsidRPr="00F97D2B" w:rsidRDefault="004D3FB4" w:rsidP="00BF00EF">
            <w:pPr>
              <w:spacing w:before="60" w:after="60"/>
              <w:rPr>
                <w:iCs/>
                <w:szCs w:val="22"/>
              </w:rPr>
            </w:pPr>
            <w:r>
              <w:t>1,35 mg</w:t>
            </w:r>
          </w:p>
        </w:tc>
      </w:tr>
      <w:tr w:rsidR="0043703C" w:rsidRPr="00F97D2B" w14:paraId="016CFBD8" w14:textId="77777777" w:rsidTr="004D3FB4">
        <w:tc>
          <w:tcPr>
            <w:tcW w:w="4525" w:type="dxa"/>
            <w:vAlign w:val="center"/>
          </w:tcPr>
          <w:p w14:paraId="31EDA4BA" w14:textId="55E2FA9D" w:rsidR="00872C48" w:rsidRPr="00F97D2B" w:rsidRDefault="004D3FB4" w:rsidP="00617B81">
            <w:pPr>
              <w:spacing w:before="60" w:after="60"/>
              <w:rPr>
                <w:iCs/>
                <w:szCs w:val="22"/>
              </w:rPr>
            </w:pPr>
            <w:r>
              <w:t xml:space="preserve">Glikoze </w:t>
            </w:r>
          </w:p>
        </w:tc>
        <w:tc>
          <w:tcPr>
            <w:tcW w:w="4536" w:type="dxa"/>
            <w:vAlign w:val="center"/>
          </w:tcPr>
          <w:p w14:paraId="04D52EB1" w14:textId="77777777" w:rsidR="00872C48" w:rsidRPr="00F97D2B" w:rsidRDefault="00872C48" w:rsidP="00BF00EF">
            <w:pPr>
              <w:spacing w:before="60" w:after="60"/>
              <w:rPr>
                <w:iCs/>
                <w:szCs w:val="22"/>
              </w:rPr>
            </w:pPr>
          </w:p>
        </w:tc>
      </w:tr>
      <w:tr w:rsidR="004D3FB4" w:rsidRPr="00F97D2B" w14:paraId="00A4DE9A" w14:textId="77777777" w:rsidTr="004D3FB4">
        <w:tc>
          <w:tcPr>
            <w:tcW w:w="4525" w:type="dxa"/>
            <w:vAlign w:val="bottom"/>
          </w:tcPr>
          <w:p w14:paraId="4D064225" w14:textId="47A634EE" w:rsidR="004D3FB4" w:rsidRPr="00F97D2B" w:rsidRDefault="004D3FB4" w:rsidP="004D3FB4">
            <w:pPr>
              <w:spacing w:before="60" w:after="60"/>
              <w:rPr>
                <w:iCs/>
                <w:szCs w:val="22"/>
              </w:rPr>
            </w:pPr>
            <w:r>
              <w:rPr>
                <w:color w:val="000000"/>
              </w:rPr>
              <w:t xml:space="preserve">Sālsskābe, atšķaidīta (pH </w:t>
            </w:r>
            <w:r w:rsidR="00086C0A">
              <w:rPr>
                <w:color w:val="000000"/>
              </w:rPr>
              <w:t>pielāgošanai</w:t>
            </w:r>
            <w:r>
              <w:rPr>
                <w:color w:val="000000"/>
              </w:rPr>
              <w:t>)</w:t>
            </w:r>
          </w:p>
        </w:tc>
        <w:tc>
          <w:tcPr>
            <w:tcW w:w="4536" w:type="dxa"/>
            <w:vAlign w:val="center"/>
          </w:tcPr>
          <w:p w14:paraId="04245386" w14:textId="77777777" w:rsidR="004D3FB4" w:rsidRPr="00F97D2B" w:rsidRDefault="004D3FB4" w:rsidP="004D3FB4">
            <w:pPr>
              <w:spacing w:before="60" w:after="60"/>
              <w:rPr>
                <w:iCs/>
                <w:szCs w:val="22"/>
              </w:rPr>
            </w:pPr>
          </w:p>
        </w:tc>
      </w:tr>
      <w:tr w:rsidR="004D3FB4" w:rsidRPr="00F97D2B" w14:paraId="5953F608" w14:textId="77777777" w:rsidTr="004D3FB4">
        <w:tc>
          <w:tcPr>
            <w:tcW w:w="4525" w:type="dxa"/>
            <w:vAlign w:val="bottom"/>
          </w:tcPr>
          <w:p w14:paraId="4FFC5FC9" w14:textId="4E497902" w:rsidR="004D3FB4" w:rsidRPr="00F97D2B" w:rsidRDefault="004D3FB4" w:rsidP="004D3FB4">
            <w:pPr>
              <w:spacing w:before="60" w:after="60"/>
              <w:ind w:left="567" w:hanging="567"/>
              <w:rPr>
                <w:b/>
                <w:bCs/>
                <w:iCs/>
                <w:szCs w:val="22"/>
              </w:rPr>
            </w:pPr>
            <w:r>
              <w:rPr>
                <w:color w:val="000000"/>
              </w:rPr>
              <w:t xml:space="preserve">Nātrija hidroksīds (pH </w:t>
            </w:r>
            <w:r w:rsidR="00086C0A">
              <w:rPr>
                <w:color w:val="000000"/>
              </w:rPr>
              <w:t>pielāgošanai</w:t>
            </w:r>
            <w:r>
              <w:rPr>
                <w:color w:val="000000"/>
              </w:rPr>
              <w:t>)</w:t>
            </w:r>
          </w:p>
        </w:tc>
        <w:tc>
          <w:tcPr>
            <w:tcW w:w="4536" w:type="dxa"/>
            <w:vAlign w:val="center"/>
          </w:tcPr>
          <w:p w14:paraId="1FF37172" w14:textId="77777777" w:rsidR="004D3FB4" w:rsidRPr="00F97D2B" w:rsidRDefault="004D3FB4" w:rsidP="004D3FB4">
            <w:pPr>
              <w:spacing w:before="60" w:after="60"/>
              <w:rPr>
                <w:iCs/>
                <w:szCs w:val="22"/>
              </w:rPr>
            </w:pPr>
          </w:p>
        </w:tc>
      </w:tr>
      <w:tr w:rsidR="004D3FB4" w:rsidRPr="00F97D2B" w14:paraId="15B8F00B" w14:textId="77777777" w:rsidTr="004D3FB4">
        <w:tc>
          <w:tcPr>
            <w:tcW w:w="4525" w:type="dxa"/>
            <w:vAlign w:val="bottom"/>
          </w:tcPr>
          <w:p w14:paraId="05128606" w14:textId="266A663F" w:rsidR="004D3FB4" w:rsidRPr="00F97D2B" w:rsidRDefault="004D3FB4" w:rsidP="004D3FB4">
            <w:pPr>
              <w:spacing w:before="60" w:after="60"/>
              <w:rPr>
                <w:iCs/>
                <w:szCs w:val="22"/>
              </w:rPr>
            </w:pPr>
            <w:r>
              <w:rPr>
                <w:color w:val="000000"/>
              </w:rPr>
              <w:t>Ūdens injekcijām</w:t>
            </w:r>
          </w:p>
        </w:tc>
        <w:tc>
          <w:tcPr>
            <w:tcW w:w="4536" w:type="dxa"/>
            <w:vAlign w:val="center"/>
          </w:tcPr>
          <w:p w14:paraId="32AC43FC" w14:textId="77777777" w:rsidR="004D3FB4" w:rsidRPr="00F97D2B" w:rsidRDefault="004D3FB4" w:rsidP="004D3FB4">
            <w:pPr>
              <w:spacing w:before="60" w:after="60"/>
              <w:rPr>
                <w:iCs/>
                <w:szCs w:val="22"/>
              </w:rPr>
            </w:pPr>
          </w:p>
        </w:tc>
      </w:tr>
    </w:tbl>
    <w:p w14:paraId="72DD9323" w14:textId="77777777" w:rsidR="00872C48" w:rsidRPr="00F97D2B" w:rsidRDefault="00872C48" w:rsidP="00A9226B">
      <w:pPr>
        <w:tabs>
          <w:tab w:val="clear" w:pos="567"/>
        </w:tabs>
        <w:spacing w:line="240" w:lineRule="auto"/>
        <w:rPr>
          <w:szCs w:val="22"/>
        </w:rPr>
      </w:pPr>
    </w:p>
    <w:p w14:paraId="6EB6856B" w14:textId="66A9BED2" w:rsidR="004D3FB4" w:rsidRPr="00F97D2B" w:rsidRDefault="00790D96" w:rsidP="00A9226B">
      <w:pPr>
        <w:tabs>
          <w:tab w:val="clear" w:pos="567"/>
        </w:tabs>
        <w:spacing w:line="240" w:lineRule="auto"/>
        <w:rPr>
          <w:szCs w:val="22"/>
        </w:rPr>
      </w:pPr>
      <w:bookmarkStart w:id="3" w:name="_Hlk202453323"/>
      <w:r>
        <w:t>Dzidrs, bezkrāsains līdz gaiši dzeltenīgs šķīdums.</w:t>
      </w:r>
      <w:bookmarkEnd w:id="3"/>
    </w:p>
    <w:bookmarkEnd w:id="0"/>
    <w:p w14:paraId="1105FB51" w14:textId="77777777" w:rsidR="004D3FB4" w:rsidRPr="00F97D2B" w:rsidRDefault="004D3FB4" w:rsidP="00A9226B">
      <w:pPr>
        <w:tabs>
          <w:tab w:val="clear" w:pos="567"/>
        </w:tabs>
        <w:spacing w:line="240" w:lineRule="auto"/>
        <w:rPr>
          <w:szCs w:val="22"/>
        </w:rPr>
      </w:pPr>
    </w:p>
    <w:p w14:paraId="396287F2" w14:textId="77777777" w:rsidR="00C114FF" w:rsidRPr="00F97D2B" w:rsidRDefault="00C114FF" w:rsidP="00A9226B">
      <w:pPr>
        <w:tabs>
          <w:tab w:val="clear" w:pos="567"/>
        </w:tabs>
        <w:spacing w:line="240" w:lineRule="auto"/>
        <w:rPr>
          <w:szCs w:val="22"/>
        </w:rPr>
      </w:pPr>
    </w:p>
    <w:p w14:paraId="14062DDA" w14:textId="77777777" w:rsidR="00C114FF" w:rsidRPr="00F97D2B" w:rsidRDefault="00D31522" w:rsidP="003F0BC8">
      <w:pPr>
        <w:tabs>
          <w:tab w:val="clear" w:pos="567"/>
          <w:tab w:val="left" w:pos="0"/>
        </w:tabs>
        <w:spacing w:line="240" w:lineRule="auto"/>
        <w:ind w:left="567" w:hanging="567"/>
        <w:rPr>
          <w:szCs w:val="22"/>
        </w:rPr>
      </w:pPr>
      <w:r>
        <w:rPr>
          <w:b/>
        </w:rPr>
        <w:t>3.</w:t>
      </w:r>
      <w:r>
        <w:rPr>
          <w:b/>
        </w:rPr>
        <w:tab/>
        <w:t>KLĪNISKĀ INFORMĀCIJA</w:t>
      </w:r>
    </w:p>
    <w:p w14:paraId="4C19BCFE" w14:textId="77777777" w:rsidR="00C114FF" w:rsidRPr="00F97D2B" w:rsidRDefault="00C114FF" w:rsidP="00A9226B">
      <w:pPr>
        <w:tabs>
          <w:tab w:val="clear" w:pos="567"/>
        </w:tabs>
        <w:spacing w:line="240" w:lineRule="auto"/>
        <w:rPr>
          <w:szCs w:val="22"/>
        </w:rPr>
      </w:pPr>
    </w:p>
    <w:p w14:paraId="127429FA" w14:textId="77777777" w:rsidR="00C114FF" w:rsidRPr="00F97D2B" w:rsidRDefault="00D31522" w:rsidP="003F0BC8">
      <w:pPr>
        <w:tabs>
          <w:tab w:val="clear" w:pos="567"/>
          <w:tab w:val="left" w:pos="0"/>
        </w:tabs>
        <w:spacing w:line="240" w:lineRule="auto"/>
        <w:ind w:left="567" w:hanging="567"/>
        <w:rPr>
          <w:b/>
          <w:szCs w:val="22"/>
        </w:rPr>
      </w:pPr>
      <w:r>
        <w:rPr>
          <w:b/>
        </w:rPr>
        <w:t>3.1.</w:t>
      </w:r>
      <w:r>
        <w:rPr>
          <w:b/>
        </w:rPr>
        <w:tab/>
        <w:t>Mērķsugas</w:t>
      </w:r>
    </w:p>
    <w:p w14:paraId="2E7911EC" w14:textId="77777777" w:rsidR="004D3FB4" w:rsidRPr="00F97D2B" w:rsidRDefault="004D3FB4" w:rsidP="003F0BC8">
      <w:pPr>
        <w:tabs>
          <w:tab w:val="clear" w:pos="567"/>
          <w:tab w:val="left" w:pos="0"/>
        </w:tabs>
        <w:spacing w:line="240" w:lineRule="auto"/>
        <w:ind w:left="567" w:hanging="567"/>
        <w:rPr>
          <w:b/>
          <w:szCs w:val="22"/>
        </w:rPr>
      </w:pPr>
      <w:bookmarkStart w:id="4" w:name="_Hlk183442955"/>
    </w:p>
    <w:p w14:paraId="2DDFD5F1" w14:textId="73B426CD" w:rsidR="004D3FB4" w:rsidRPr="00F97D2B" w:rsidRDefault="005242A3" w:rsidP="003F0BC8">
      <w:pPr>
        <w:tabs>
          <w:tab w:val="clear" w:pos="567"/>
          <w:tab w:val="left" w:pos="0"/>
        </w:tabs>
        <w:spacing w:line="240" w:lineRule="auto"/>
        <w:ind w:left="567" w:hanging="567"/>
        <w:rPr>
          <w:bCs/>
          <w:szCs w:val="22"/>
        </w:rPr>
      </w:pPr>
      <w:bookmarkStart w:id="5" w:name="_Hlk183442254"/>
      <w:r>
        <w:t>Suņi, kaķi, zirgi (</w:t>
      </w:r>
      <w:r w:rsidR="007F5020">
        <w:t>neproduktīvie</w:t>
      </w:r>
      <w:r>
        <w:t>)</w:t>
      </w:r>
      <w:r w:rsidR="00485DB7">
        <w:t>.</w:t>
      </w:r>
    </w:p>
    <w:bookmarkEnd w:id="4"/>
    <w:bookmarkEnd w:id="5"/>
    <w:p w14:paraId="0D7B1D29" w14:textId="77777777" w:rsidR="00C114FF" w:rsidRPr="00F97D2B" w:rsidRDefault="00C114FF" w:rsidP="00A9226B">
      <w:pPr>
        <w:tabs>
          <w:tab w:val="clear" w:pos="567"/>
        </w:tabs>
        <w:spacing w:line="240" w:lineRule="auto"/>
        <w:rPr>
          <w:szCs w:val="22"/>
        </w:rPr>
      </w:pPr>
    </w:p>
    <w:p w14:paraId="471A705B" w14:textId="77777777" w:rsidR="00C114FF" w:rsidRPr="00F97D2B" w:rsidRDefault="00D31522" w:rsidP="003F0BC8">
      <w:pPr>
        <w:tabs>
          <w:tab w:val="clear" w:pos="567"/>
          <w:tab w:val="left" w:pos="0"/>
        </w:tabs>
        <w:spacing w:line="240" w:lineRule="auto"/>
        <w:ind w:left="567" w:hanging="567"/>
        <w:rPr>
          <w:szCs w:val="22"/>
        </w:rPr>
      </w:pPr>
      <w:r>
        <w:rPr>
          <w:b/>
        </w:rPr>
        <w:t>3.2.</w:t>
      </w:r>
      <w:r>
        <w:rPr>
          <w:b/>
        </w:rPr>
        <w:tab/>
        <w:t>Lietošanas indikācijas katrai mērķsugai</w:t>
      </w:r>
    </w:p>
    <w:p w14:paraId="5C553151" w14:textId="77777777" w:rsidR="00C114FF" w:rsidRPr="00F97D2B" w:rsidRDefault="00C114FF" w:rsidP="00A9226B">
      <w:pPr>
        <w:tabs>
          <w:tab w:val="clear" w:pos="567"/>
        </w:tabs>
        <w:spacing w:line="240" w:lineRule="auto"/>
        <w:rPr>
          <w:szCs w:val="22"/>
        </w:rPr>
      </w:pPr>
    </w:p>
    <w:p w14:paraId="5342E3C1" w14:textId="3B6D5027" w:rsidR="00C66F7E" w:rsidRPr="00F97D2B" w:rsidRDefault="00C66F7E" w:rsidP="0062363A">
      <w:pPr>
        <w:tabs>
          <w:tab w:val="clear" w:pos="567"/>
        </w:tabs>
        <w:spacing w:line="240" w:lineRule="auto"/>
        <w:rPr>
          <w:szCs w:val="22"/>
        </w:rPr>
      </w:pPr>
      <w:bookmarkStart w:id="6" w:name="_Hlk183442962"/>
      <w:r>
        <w:t>Suņi:</w:t>
      </w:r>
    </w:p>
    <w:p w14:paraId="52A12D55" w14:textId="21A4BD2E" w:rsidR="0062363A" w:rsidRPr="00F97D2B" w:rsidRDefault="0062363A" w:rsidP="0062363A">
      <w:pPr>
        <w:tabs>
          <w:tab w:val="clear" w:pos="567"/>
        </w:tabs>
        <w:spacing w:line="240" w:lineRule="auto"/>
        <w:rPr>
          <w:szCs w:val="22"/>
        </w:rPr>
      </w:pPr>
      <w:r>
        <w:t>Pēcoperācijas analgēzijai.</w:t>
      </w:r>
    </w:p>
    <w:p w14:paraId="4AD10D26" w14:textId="614187F2" w:rsidR="00C66F7E" w:rsidRPr="00F97D2B" w:rsidRDefault="00C66F7E" w:rsidP="0062363A">
      <w:pPr>
        <w:tabs>
          <w:tab w:val="clear" w:pos="567"/>
        </w:tabs>
        <w:spacing w:line="240" w:lineRule="auto"/>
        <w:rPr>
          <w:szCs w:val="22"/>
        </w:rPr>
      </w:pPr>
      <w:r>
        <w:t>Centrāl</w:t>
      </w:r>
      <w:r w:rsidR="007F5020">
        <w:t>ā</w:t>
      </w:r>
      <w:r>
        <w:t>s darbības līdzekļu sedatīvās iedarbības potencēšanai.</w:t>
      </w:r>
    </w:p>
    <w:p w14:paraId="0D70466A" w14:textId="77777777" w:rsidR="00C66F7E" w:rsidRPr="00F97D2B" w:rsidRDefault="00C66F7E" w:rsidP="0062363A">
      <w:pPr>
        <w:tabs>
          <w:tab w:val="clear" w:pos="567"/>
        </w:tabs>
        <w:spacing w:line="240" w:lineRule="auto"/>
        <w:rPr>
          <w:szCs w:val="22"/>
        </w:rPr>
      </w:pPr>
    </w:p>
    <w:p w14:paraId="795FDE30" w14:textId="2B4EDF57" w:rsidR="00C66F7E" w:rsidRPr="00F97D2B" w:rsidRDefault="00C66F7E" w:rsidP="0062363A">
      <w:pPr>
        <w:tabs>
          <w:tab w:val="clear" w:pos="567"/>
        </w:tabs>
        <w:spacing w:line="240" w:lineRule="auto"/>
        <w:rPr>
          <w:szCs w:val="22"/>
        </w:rPr>
      </w:pPr>
      <w:r>
        <w:t>Kaķi:</w:t>
      </w:r>
    </w:p>
    <w:p w14:paraId="666BA4BB" w14:textId="3F93A8C9" w:rsidR="00C66F7E" w:rsidRPr="00F97D2B" w:rsidRDefault="00C66F7E" w:rsidP="0062363A">
      <w:pPr>
        <w:tabs>
          <w:tab w:val="clear" w:pos="567"/>
        </w:tabs>
        <w:spacing w:line="240" w:lineRule="auto"/>
        <w:rPr>
          <w:szCs w:val="22"/>
        </w:rPr>
      </w:pPr>
      <w:r>
        <w:t>Pēcoperācijas analgēzijai.</w:t>
      </w:r>
    </w:p>
    <w:p w14:paraId="6C433C60" w14:textId="77777777" w:rsidR="00C66F7E" w:rsidRPr="00F97D2B" w:rsidRDefault="00C66F7E" w:rsidP="0062363A">
      <w:pPr>
        <w:tabs>
          <w:tab w:val="clear" w:pos="567"/>
        </w:tabs>
        <w:spacing w:line="240" w:lineRule="auto"/>
        <w:rPr>
          <w:szCs w:val="22"/>
        </w:rPr>
      </w:pPr>
    </w:p>
    <w:bookmarkEnd w:id="6"/>
    <w:p w14:paraId="6ADB6E13" w14:textId="77777777" w:rsidR="001C5ADE" w:rsidRPr="00F97D2B" w:rsidRDefault="001C5ADE" w:rsidP="001C5ADE">
      <w:pPr>
        <w:tabs>
          <w:tab w:val="clear" w:pos="567"/>
        </w:tabs>
        <w:spacing w:line="240" w:lineRule="auto"/>
        <w:rPr>
          <w:szCs w:val="22"/>
        </w:rPr>
      </w:pPr>
      <w:r>
        <w:t>Zirgi:</w:t>
      </w:r>
    </w:p>
    <w:p w14:paraId="7F1AAF08" w14:textId="6117F20F" w:rsidR="001C5ADE" w:rsidRPr="00F97D2B" w:rsidRDefault="001C5ADE" w:rsidP="001C5ADE">
      <w:pPr>
        <w:tabs>
          <w:tab w:val="clear" w:pos="567"/>
        </w:tabs>
        <w:spacing w:line="240" w:lineRule="auto"/>
        <w:rPr>
          <w:szCs w:val="22"/>
        </w:rPr>
      </w:pPr>
      <w:r>
        <w:t xml:space="preserve">Pēcoperācijas analgēzijai kombinācijā ar </w:t>
      </w:r>
      <w:r w:rsidR="004E0FE0">
        <w:t>sedatīvu</w:t>
      </w:r>
      <w:r w:rsidR="007F5020">
        <w:t xml:space="preserve"> līdzekli</w:t>
      </w:r>
      <w:r>
        <w:t xml:space="preserve">. </w:t>
      </w:r>
    </w:p>
    <w:p w14:paraId="3DB9C7E8" w14:textId="2A094A53" w:rsidR="001C5ADE" w:rsidRPr="00F97D2B" w:rsidRDefault="001C5ADE" w:rsidP="001C5ADE">
      <w:pPr>
        <w:tabs>
          <w:tab w:val="clear" w:pos="567"/>
        </w:tabs>
        <w:spacing w:line="240" w:lineRule="auto"/>
        <w:rPr>
          <w:szCs w:val="22"/>
        </w:rPr>
      </w:pPr>
      <w:r>
        <w:t>Centrāl</w:t>
      </w:r>
      <w:r w:rsidR="007F5020">
        <w:t>ā</w:t>
      </w:r>
      <w:r>
        <w:t>s darbības līdzekļu sedatīvās iedarbības potencēšanai.</w:t>
      </w:r>
    </w:p>
    <w:p w14:paraId="5ADFAB70" w14:textId="77777777" w:rsidR="0062363A" w:rsidRPr="00F97D2B" w:rsidRDefault="0062363A" w:rsidP="0062363A">
      <w:pPr>
        <w:tabs>
          <w:tab w:val="clear" w:pos="567"/>
        </w:tabs>
        <w:spacing w:line="240" w:lineRule="auto"/>
        <w:rPr>
          <w:szCs w:val="22"/>
        </w:rPr>
      </w:pPr>
    </w:p>
    <w:p w14:paraId="7F14D969" w14:textId="77777777" w:rsidR="00C114FF" w:rsidRPr="00F97D2B" w:rsidRDefault="00D31522" w:rsidP="003F0BC8">
      <w:pPr>
        <w:tabs>
          <w:tab w:val="clear" w:pos="567"/>
          <w:tab w:val="left" w:pos="0"/>
        </w:tabs>
        <w:spacing w:line="240" w:lineRule="auto"/>
        <w:ind w:left="567" w:hanging="567"/>
        <w:rPr>
          <w:szCs w:val="22"/>
        </w:rPr>
      </w:pPr>
      <w:r>
        <w:rPr>
          <w:b/>
        </w:rPr>
        <w:t>3.3.</w:t>
      </w:r>
      <w:r>
        <w:rPr>
          <w:b/>
        </w:rPr>
        <w:tab/>
        <w:t>Kontrindikācijas</w:t>
      </w:r>
    </w:p>
    <w:p w14:paraId="5DE593E5" w14:textId="77777777" w:rsidR="00C114FF" w:rsidRPr="00F97D2B" w:rsidRDefault="00C114FF" w:rsidP="00145C3F">
      <w:pPr>
        <w:tabs>
          <w:tab w:val="clear" w:pos="567"/>
        </w:tabs>
        <w:spacing w:line="240" w:lineRule="auto"/>
        <w:rPr>
          <w:szCs w:val="22"/>
        </w:rPr>
      </w:pPr>
    </w:p>
    <w:p w14:paraId="1BE4F9AC" w14:textId="77777777" w:rsidR="00903195" w:rsidRPr="00F97D2B" w:rsidRDefault="00903195" w:rsidP="00903195">
      <w:pPr>
        <w:tabs>
          <w:tab w:val="clear" w:pos="567"/>
        </w:tabs>
        <w:spacing w:line="240" w:lineRule="auto"/>
        <w:rPr>
          <w:szCs w:val="22"/>
        </w:rPr>
      </w:pPr>
      <w:bookmarkStart w:id="7" w:name="_Hlk183442969"/>
      <w:r>
        <w:t>Neievadīt intratekāli vai peridurāli.</w:t>
      </w:r>
    </w:p>
    <w:p w14:paraId="3A4AF46E" w14:textId="756A0E71" w:rsidR="00903195" w:rsidRPr="00F97D2B" w:rsidRDefault="00903195" w:rsidP="00903195">
      <w:pPr>
        <w:tabs>
          <w:tab w:val="clear" w:pos="567"/>
        </w:tabs>
        <w:spacing w:line="240" w:lineRule="auto"/>
        <w:rPr>
          <w:szCs w:val="22"/>
        </w:rPr>
      </w:pPr>
      <w:r>
        <w:t>Nelietot pirms ķeizargrieziena operācijas (skatīt 3.7. apakšpunktu).</w:t>
      </w:r>
    </w:p>
    <w:p w14:paraId="2B43C98C" w14:textId="2BAD8164" w:rsidR="00903195" w:rsidRPr="00F97D2B" w:rsidRDefault="00903195" w:rsidP="00903195">
      <w:pPr>
        <w:tabs>
          <w:tab w:val="clear" w:pos="567"/>
        </w:tabs>
        <w:spacing w:line="240" w:lineRule="auto"/>
        <w:rPr>
          <w:szCs w:val="22"/>
        </w:rPr>
      </w:pPr>
      <w:r>
        <w:t>Nelietot gadījumos, ja konstatēta pastiprināta jutība pret aktīvo vielu vai pret jebkuru no palīgvielām.</w:t>
      </w:r>
    </w:p>
    <w:bookmarkEnd w:id="7"/>
    <w:p w14:paraId="3A83B21B" w14:textId="77777777" w:rsidR="00C114FF" w:rsidRPr="00F97D2B" w:rsidRDefault="00C114FF" w:rsidP="00A9226B">
      <w:pPr>
        <w:tabs>
          <w:tab w:val="clear" w:pos="567"/>
        </w:tabs>
        <w:spacing w:line="240" w:lineRule="auto"/>
        <w:rPr>
          <w:szCs w:val="22"/>
        </w:rPr>
      </w:pPr>
    </w:p>
    <w:p w14:paraId="69549A96" w14:textId="77777777" w:rsidR="00C114FF" w:rsidRPr="00F97D2B" w:rsidRDefault="00D31522" w:rsidP="003F0BC8">
      <w:pPr>
        <w:tabs>
          <w:tab w:val="clear" w:pos="567"/>
          <w:tab w:val="left" w:pos="0"/>
        </w:tabs>
        <w:spacing w:line="240" w:lineRule="auto"/>
        <w:ind w:left="567" w:hanging="567"/>
        <w:rPr>
          <w:b/>
          <w:szCs w:val="22"/>
        </w:rPr>
      </w:pPr>
      <w:r>
        <w:rPr>
          <w:b/>
        </w:rPr>
        <w:t>3.4.</w:t>
      </w:r>
      <w:r>
        <w:rPr>
          <w:b/>
        </w:rPr>
        <w:tab/>
        <w:t xml:space="preserve">Īpaši brīdinājumi </w:t>
      </w:r>
    </w:p>
    <w:p w14:paraId="6DBB5218" w14:textId="77777777" w:rsidR="00C114FF" w:rsidRPr="00F97D2B" w:rsidRDefault="00C114FF" w:rsidP="00145C3F">
      <w:pPr>
        <w:tabs>
          <w:tab w:val="clear" w:pos="567"/>
        </w:tabs>
        <w:spacing w:line="240" w:lineRule="auto"/>
        <w:rPr>
          <w:szCs w:val="22"/>
        </w:rPr>
      </w:pPr>
    </w:p>
    <w:p w14:paraId="68295A5C" w14:textId="5681DD1C" w:rsidR="00B4101B" w:rsidRPr="00F97D2B" w:rsidRDefault="00102E4E">
      <w:pPr>
        <w:tabs>
          <w:tab w:val="clear" w:pos="567"/>
        </w:tabs>
        <w:spacing w:line="240" w:lineRule="auto"/>
        <w:rPr>
          <w:szCs w:val="22"/>
        </w:rPr>
      </w:pPr>
      <w:bookmarkStart w:id="8" w:name="_Hlk183442993"/>
      <w:r>
        <w:t xml:space="preserve">Nav piemērojami. </w:t>
      </w:r>
      <w:bookmarkEnd w:id="8"/>
    </w:p>
    <w:p w14:paraId="30734BC0" w14:textId="77777777" w:rsidR="001C5ADE" w:rsidRPr="00F97D2B" w:rsidRDefault="001C5ADE">
      <w:pPr>
        <w:tabs>
          <w:tab w:val="clear" w:pos="567"/>
        </w:tabs>
        <w:spacing w:line="240" w:lineRule="auto"/>
        <w:rPr>
          <w:szCs w:val="22"/>
        </w:rPr>
      </w:pPr>
    </w:p>
    <w:p w14:paraId="482BD636" w14:textId="77777777" w:rsidR="00C114FF" w:rsidRPr="00F97D2B" w:rsidRDefault="00D31522" w:rsidP="003F0BC8">
      <w:pPr>
        <w:tabs>
          <w:tab w:val="clear" w:pos="567"/>
          <w:tab w:val="left" w:pos="0"/>
        </w:tabs>
        <w:spacing w:line="240" w:lineRule="auto"/>
        <w:ind w:left="567" w:hanging="567"/>
        <w:rPr>
          <w:szCs w:val="22"/>
        </w:rPr>
      </w:pPr>
      <w:r>
        <w:rPr>
          <w:b/>
        </w:rPr>
        <w:t>3.5.</w:t>
      </w:r>
      <w:r>
        <w:rPr>
          <w:b/>
        </w:rPr>
        <w:tab/>
        <w:t>Īpaši piesardzības pasākumi lietošanā</w:t>
      </w:r>
    </w:p>
    <w:p w14:paraId="54C5A62A" w14:textId="77777777" w:rsidR="00C114FF" w:rsidRPr="00F97D2B" w:rsidRDefault="00C114FF" w:rsidP="00145C3F">
      <w:pPr>
        <w:tabs>
          <w:tab w:val="clear" w:pos="567"/>
        </w:tabs>
        <w:spacing w:line="240" w:lineRule="auto"/>
        <w:rPr>
          <w:szCs w:val="22"/>
        </w:rPr>
      </w:pPr>
    </w:p>
    <w:p w14:paraId="3D847D36" w14:textId="77777777" w:rsidR="00C114FF" w:rsidRPr="00F97D2B" w:rsidRDefault="00D31522" w:rsidP="00BF00EF">
      <w:pPr>
        <w:tabs>
          <w:tab w:val="clear" w:pos="567"/>
        </w:tabs>
        <w:spacing w:line="240" w:lineRule="auto"/>
        <w:rPr>
          <w:szCs w:val="22"/>
          <w:u w:val="single"/>
        </w:rPr>
      </w:pPr>
      <w:r>
        <w:rPr>
          <w:u w:val="single"/>
        </w:rPr>
        <w:t>Īpaši piesardzības pasākumi drošai lietošanai mērķsugām:</w:t>
      </w:r>
    </w:p>
    <w:p w14:paraId="0D8DA9A7" w14:textId="41750BD9" w:rsidR="00102E4E" w:rsidRPr="00F97D2B" w:rsidRDefault="00102E4E" w:rsidP="00102E4E">
      <w:pPr>
        <w:tabs>
          <w:tab w:val="clear" w:pos="567"/>
        </w:tabs>
        <w:spacing w:line="240" w:lineRule="auto"/>
        <w:rPr>
          <w:szCs w:val="22"/>
        </w:rPr>
      </w:pPr>
      <w:bookmarkStart w:id="9" w:name="_Hlk183443026"/>
      <w:r>
        <w:t xml:space="preserve">Buprenorfīnu piesardzīgi lietot dzīvniekiem ar aknu darbības traucējumiem, īpaši ar žultsceļu slimībām, jo šī viela tiek metabolizēta aknās. Šādiem dzīvniekiem tas var ietekmēt šo veterināro zāļu darbības </w:t>
      </w:r>
      <w:r w:rsidR="007F5020">
        <w:t xml:space="preserve">stiprumu </w:t>
      </w:r>
      <w:r>
        <w:t>un ilgumu</w:t>
      </w:r>
      <w:r w:rsidR="007F5020">
        <w:t>.</w:t>
      </w:r>
    </w:p>
    <w:p w14:paraId="1FABF88B" w14:textId="38D12A36" w:rsidR="00903195" w:rsidRPr="00F97D2B" w:rsidRDefault="00903195" w:rsidP="00903195">
      <w:pPr>
        <w:tabs>
          <w:tab w:val="clear" w:pos="567"/>
        </w:tabs>
        <w:spacing w:line="240" w:lineRule="auto"/>
        <w:rPr>
          <w:szCs w:val="22"/>
        </w:rPr>
      </w:pPr>
      <w:r>
        <w:t>Buprenorfīns var izraisīt elpošanas nomākumu un, tāpat kā citu opioīdu grupas līdzekļu lietošanas gadījumā, ievēro</w:t>
      </w:r>
      <w:r w:rsidR="007F5020">
        <w:t>t</w:t>
      </w:r>
      <w:r>
        <w:t xml:space="preserve"> </w:t>
      </w:r>
      <w:r w:rsidR="007F5020">
        <w:t>piesardzību</w:t>
      </w:r>
      <w:r>
        <w:t>, ārstējot dzīvniekus ar elpošanas funkciju traucējumiem vai dzīvniekus, kas saņem zāles, kuras var izraisīt elpošanas nomākumu.</w:t>
      </w:r>
    </w:p>
    <w:p w14:paraId="39C68805" w14:textId="4B4D2093" w:rsidR="00903195" w:rsidRPr="00F97D2B" w:rsidRDefault="00903195" w:rsidP="00903195">
      <w:pPr>
        <w:tabs>
          <w:tab w:val="clear" w:pos="567"/>
        </w:tabs>
        <w:spacing w:line="240" w:lineRule="auto"/>
        <w:rPr>
          <w:szCs w:val="22"/>
        </w:rPr>
      </w:pPr>
      <w:r>
        <w:t xml:space="preserve">Nieru, sirds vai aknu disfunkcijas vai šoka gadījumā šo veterināro zāļu lietošana var būt saistīta ar lielāku risku. Atbildīgajam veterinārārstam jāveic </w:t>
      </w:r>
      <w:r w:rsidR="00596342">
        <w:t xml:space="preserve">šo </w:t>
      </w:r>
      <w:r>
        <w:t xml:space="preserve">veterināro zāļu lietošanas ieguvuma un riska attiecības izvērtēšana. Drošums klīniski novājinātiem kaķiem nav pilnībā </w:t>
      </w:r>
      <w:r w:rsidR="007F5020">
        <w:t>novērtēts</w:t>
      </w:r>
      <w:r>
        <w:t>.</w:t>
      </w:r>
    </w:p>
    <w:p w14:paraId="136C543A" w14:textId="44DB633B" w:rsidR="00995451" w:rsidRPr="00F97D2B" w:rsidRDefault="00903195" w:rsidP="00995451">
      <w:pPr>
        <w:tabs>
          <w:tab w:val="clear" w:pos="567"/>
        </w:tabs>
        <w:spacing w:line="240" w:lineRule="auto"/>
        <w:rPr>
          <w:szCs w:val="22"/>
        </w:rPr>
      </w:pPr>
      <w:r>
        <w:t xml:space="preserve">Buprenorfīna drošums suņiem un kaķiem līdz 7 nedēļu vecumam un zirgiem, kas jaunāki par 10 mēnešiem un sver mazāk par 150 kg, nav pierādīts, tādēļ </w:t>
      </w:r>
      <w:r w:rsidR="007F5020">
        <w:t>t</w:t>
      </w:r>
      <w:r w:rsidR="00485DB7">
        <w:t xml:space="preserve">o </w:t>
      </w:r>
      <w:r w:rsidR="00596342">
        <w:t>l</w:t>
      </w:r>
      <w:r w:rsidR="00485DB7">
        <w:t xml:space="preserve">ietošanu </w:t>
      </w:r>
      <w:r>
        <w:t>šādiem dzīvniekiem pamato</w:t>
      </w:r>
      <w:r w:rsidR="007F5020">
        <w:t>t</w:t>
      </w:r>
      <w:r>
        <w:t xml:space="preserve"> ar veterinārārsta ieguvuma un riska attiecības izvērtēšanu.</w:t>
      </w:r>
    </w:p>
    <w:p w14:paraId="13CF92CB" w14:textId="48C5D679" w:rsidR="00903195" w:rsidRPr="00F97D2B" w:rsidRDefault="00903195" w:rsidP="00903195">
      <w:pPr>
        <w:tabs>
          <w:tab w:val="clear" w:pos="567"/>
        </w:tabs>
        <w:spacing w:line="240" w:lineRule="auto"/>
        <w:rPr>
          <w:szCs w:val="22"/>
        </w:rPr>
      </w:pPr>
      <w:r>
        <w:t>Atkārtota lietošana, pirms pagājis 3.9. apakšpunktā ieteiktais atkārtotas lietošanas intervāls, nav ieteicama.</w:t>
      </w:r>
    </w:p>
    <w:p w14:paraId="0341326E" w14:textId="57C7A513" w:rsidR="0062363A" w:rsidRPr="00F97D2B" w:rsidRDefault="0062363A" w:rsidP="0062363A">
      <w:pPr>
        <w:tabs>
          <w:tab w:val="clear" w:pos="567"/>
        </w:tabs>
        <w:spacing w:line="240" w:lineRule="auto"/>
        <w:rPr>
          <w:szCs w:val="22"/>
        </w:rPr>
      </w:pPr>
      <w:r>
        <w:t xml:space="preserve">Buprenorfīna ilgstošas lietošanas drošums kaķiem, lietojot ilgāk </w:t>
      </w:r>
      <w:r w:rsidR="00942017">
        <w:t xml:space="preserve">par </w:t>
      </w:r>
      <w:r>
        <w:t>5 dien</w:t>
      </w:r>
      <w:r w:rsidR="00942017">
        <w:t>ām</w:t>
      </w:r>
      <w:r>
        <w:t xml:space="preserve"> pēc kārtas, vai zirgiem, </w:t>
      </w:r>
      <w:r w:rsidR="00485DB7">
        <w:t>lietojot vairāk kā</w:t>
      </w:r>
      <w:r w:rsidR="00942017">
        <w:t xml:space="preserve"> </w:t>
      </w:r>
      <w:r>
        <w:t>4 atsevišķ</w:t>
      </w:r>
      <w:r w:rsidR="00485DB7">
        <w:t>ā</w:t>
      </w:r>
      <w:r>
        <w:t xml:space="preserve">s </w:t>
      </w:r>
      <w:r w:rsidR="00942017">
        <w:t>reiz</w:t>
      </w:r>
      <w:r w:rsidR="00485DB7">
        <w:t>ē</w:t>
      </w:r>
      <w:r w:rsidR="00942017">
        <w:t xml:space="preserve">s </w:t>
      </w:r>
      <w:r>
        <w:t xml:space="preserve">3 dienas pēc kārtas, nav pētīts. </w:t>
      </w:r>
    </w:p>
    <w:p w14:paraId="1EC4664C" w14:textId="32C30E96" w:rsidR="00C114FF" w:rsidRPr="00F97D2B" w:rsidRDefault="00903195" w:rsidP="0062363A">
      <w:pPr>
        <w:tabs>
          <w:tab w:val="clear" w:pos="567"/>
        </w:tabs>
        <w:spacing w:line="240" w:lineRule="auto"/>
        <w:rPr>
          <w:szCs w:val="22"/>
        </w:rPr>
      </w:pPr>
      <w:r>
        <w:t xml:space="preserve">Opioīdu ietekme uz galvas traumu ir atkarīga no traumas veida un smaguma, kā arī no nodrošinātā elpošanas atbalsta. </w:t>
      </w:r>
      <w:r w:rsidR="00942017">
        <w:t>Šīs v</w:t>
      </w:r>
      <w:r>
        <w:t>eterinārās zāles drīkst lietot tikai pēc ārstējošā veterinārārsta ieguvuma un riska attiecības izvērtēšanas.</w:t>
      </w:r>
    </w:p>
    <w:p w14:paraId="0C8C7996" w14:textId="00136BE9" w:rsidR="0062363A" w:rsidRPr="00F97D2B" w:rsidRDefault="0062363A" w:rsidP="0062363A">
      <w:pPr>
        <w:tabs>
          <w:tab w:val="clear" w:pos="567"/>
        </w:tabs>
        <w:spacing w:line="240" w:lineRule="auto"/>
        <w:rPr>
          <w:szCs w:val="22"/>
        </w:rPr>
      </w:pPr>
      <w:r>
        <w:t xml:space="preserve">Drošums klīniski novājinātiem zirgiem nav </w:t>
      </w:r>
      <w:r w:rsidR="00942017">
        <w:t>novērtēts</w:t>
      </w:r>
      <w:r>
        <w:t xml:space="preserve">. Zirgiem opioīdu lietošana ir saistīta ar uzbudinājumu, taču buprenorfīna </w:t>
      </w:r>
      <w:r w:rsidR="00485DB7">
        <w:t xml:space="preserve">šāda </w:t>
      </w:r>
      <w:r>
        <w:t xml:space="preserve">iedarbība ir minimāla, ja to lieto kopā ar sedatīviem līdzekļiem un trankvilizatoriem, piemēram, detomidīnu, romifidīnu, ksilazīnu un acepromazīnu. </w:t>
      </w:r>
    </w:p>
    <w:p w14:paraId="052222F6" w14:textId="041F6DD7" w:rsidR="0062363A" w:rsidRPr="00F97D2B" w:rsidRDefault="0062363A" w:rsidP="0062363A">
      <w:pPr>
        <w:tabs>
          <w:tab w:val="clear" w:pos="567"/>
        </w:tabs>
        <w:spacing w:line="240" w:lineRule="auto"/>
        <w:rPr>
          <w:szCs w:val="22"/>
        </w:rPr>
      </w:pPr>
      <w:r>
        <w:t xml:space="preserve">Ataksija ir zināms detomidīna un līdzīgu līdzekļu iedarbības rezultāts, </w:t>
      </w:r>
      <w:r w:rsidR="00942017">
        <w:t xml:space="preserve">tādēļ </w:t>
      </w:r>
      <w:r>
        <w:t>to var novērot pēc buprenorfīna lietošanas kopā ar šādām vielām.</w:t>
      </w:r>
    </w:p>
    <w:p w14:paraId="489AE60D" w14:textId="204F8FCA" w:rsidR="0062363A" w:rsidRPr="00F97D2B" w:rsidRDefault="0062363A" w:rsidP="0062363A">
      <w:pPr>
        <w:tabs>
          <w:tab w:val="clear" w:pos="567"/>
        </w:tabs>
        <w:spacing w:line="240" w:lineRule="auto"/>
        <w:rPr>
          <w:szCs w:val="22"/>
        </w:rPr>
      </w:pPr>
      <w:r>
        <w:t xml:space="preserve">Reizēm ataksija var būt izteikta. Lai nodrošinātu, ka </w:t>
      </w:r>
      <w:r w:rsidR="00942017">
        <w:t>zirgi</w:t>
      </w:r>
      <w:r w:rsidR="00942017" w:rsidRPr="00942017">
        <w:t xml:space="preserve"> </w:t>
      </w:r>
      <w:r w:rsidR="00942017">
        <w:t xml:space="preserve">ar ataksiju, kuriem lietots </w:t>
      </w:r>
      <w:r>
        <w:t>detomidīn</w:t>
      </w:r>
      <w:r w:rsidR="00942017">
        <w:t>s</w:t>
      </w:r>
      <w:r>
        <w:t>/</w:t>
      </w:r>
      <w:r w:rsidR="00942017">
        <w:t xml:space="preserve">buprenorfīns sedācijai, </w:t>
      </w:r>
      <w:r>
        <w:t>nezaudē līdzsvaru, tos nedrīkst pārvietot vai citādi apieties ar tiem, apdraudot to stabilitāti.</w:t>
      </w:r>
    </w:p>
    <w:bookmarkEnd w:id="9"/>
    <w:p w14:paraId="2088799C" w14:textId="77777777" w:rsidR="00C114FF" w:rsidRPr="00F97D2B" w:rsidRDefault="00C114FF" w:rsidP="00A9226B">
      <w:pPr>
        <w:tabs>
          <w:tab w:val="clear" w:pos="567"/>
        </w:tabs>
        <w:spacing w:line="240" w:lineRule="auto"/>
        <w:rPr>
          <w:szCs w:val="22"/>
        </w:rPr>
      </w:pPr>
    </w:p>
    <w:p w14:paraId="2EAE2B64" w14:textId="77777777" w:rsidR="00C114FF" w:rsidRPr="000135C1" w:rsidRDefault="00D31522" w:rsidP="00BF00EF">
      <w:pPr>
        <w:tabs>
          <w:tab w:val="clear" w:pos="567"/>
        </w:tabs>
        <w:spacing w:line="240" w:lineRule="auto"/>
        <w:rPr>
          <w:u w:val="single"/>
        </w:rPr>
      </w:pPr>
      <w:r>
        <w:rPr>
          <w:u w:val="single"/>
        </w:rPr>
        <w:t>Īpaši piesardzības pasākumi, kas jāievēro personai, kura ievada veterinārās zāles dzīvniekiem:</w:t>
      </w:r>
    </w:p>
    <w:p w14:paraId="283A9EB9" w14:textId="3906D436" w:rsidR="00D70ADF" w:rsidRPr="00F97D2B" w:rsidRDefault="009B35F9" w:rsidP="00D70ADF">
      <w:pPr>
        <w:tabs>
          <w:tab w:val="clear" w:pos="567"/>
        </w:tabs>
        <w:spacing w:line="240" w:lineRule="auto"/>
        <w:rPr>
          <w:szCs w:val="22"/>
        </w:rPr>
      </w:pPr>
      <w:bookmarkStart w:id="10" w:name="_Hlk183443580"/>
      <w:r>
        <w:t xml:space="preserve">Tā kā buprenorfīnam ir opioīdiem līdzīga darbība, izvairīties no pašinjicēšanas. Buprenorfīns var uzsūkties sistēmiski, nejauši nokļūstot uz gļotādām. </w:t>
      </w:r>
      <w:r w:rsidR="00942017">
        <w:t>Šīs veterinārās z</w:t>
      </w:r>
      <w:r>
        <w:t xml:space="preserve">āles, kas ir nedaudz skābas, saskarē ar ādu vai acīm var izraisīt kairinājumu. Ja notikusi saskare ar acīm, ādu vai muti, </w:t>
      </w:r>
      <w:r w:rsidR="00F52C4F">
        <w:t xml:space="preserve">skarto vietu rūpīgi skalot </w:t>
      </w:r>
      <w:r>
        <w:t xml:space="preserve">ar ūdeni. Ja kairinājums saglabājas, meklēt medicīnisko palīdzību. Ja notikusi nejauša pašinjicēšana, nekavējoties meklēt medicīnisko palīdzību un uzrādīt lietošanas instrukciju vai iepakojuma marķējumu ārstam. Pēc </w:t>
      </w:r>
      <w:r w:rsidR="00942017">
        <w:t xml:space="preserve">rīkošanās ar šīm veterinārajām zālēm </w:t>
      </w:r>
      <w:r>
        <w:t>mazgāt rokas.</w:t>
      </w:r>
    </w:p>
    <w:p w14:paraId="6BE7EF9A" w14:textId="276D59C3" w:rsidR="00D70ADF" w:rsidRPr="00F97D2B" w:rsidRDefault="00D70ADF" w:rsidP="00D70ADF">
      <w:pPr>
        <w:tabs>
          <w:tab w:val="clear" w:pos="567"/>
        </w:tabs>
        <w:spacing w:line="240" w:lineRule="auto"/>
        <w:rPr>
          <w:szCs w:val="22"/>
        </w:rPr>
      </w:pPr>
      <w:r>
        <w:t xml:space="preserve">Buprenorfīns un palīgviela hlorkrezols pēc saskares ar ādu var izraisīt </w:t>
      </w:r>
      <w:r w:rsidR="00942017">
        <w:t xml:space="preserve">pastiprinātas </w:t>
      </w:r>
      <w:r>
        <w:t xml:space="preserve">jutības (alerģiskas) reakcijas. </w:t>
      </w:r>
      <w:r w:rsidR="00942017">
        <w:t xml:space="preserve">Personām </w:t>
      </w:r>
      <w:r>
        <w:t xml:space="preserve">ar zināmu </w:t>
      </w:r>
      <w:r w:rsidR="00942017">
        <w:t>pasti</w:t>
      </w:r>
      <w:r w:rsidR="009C51AC">
        <w:t>pr</w:t>
      </w:r>
      <w:r w:rsidR="00942017">
        <w:t xml:space="preserve">inātu </w:t>
      </w:r>
      <w:r>
        <w:t xml:space="preserve">jutību pret buprenorfīnu vai hlorkrezolu jāizvairās no saskares ar šīm veterinārajām zālēm. Ja notikusi nejauša saskare ar ādu, nekavējoties </w:t>
      </w:r>
      <w:r w:rsidR="00942017">
        <w:t>to skalot</w:t>
      </w:r>
      <w:r>
        <w:t xml:space="preserve"> ar ūdeni.</w:t>
      </w:r>
    </w:p>
    <w:p w14:paraId="15716932" w14:textId="29195B8B" w:rsidR="00D70ADF" w:rsidRPr="00F97D2B" w:rsidRDefault="00D70ADF" w:rsidP="00D70ADF">
      <w:pPr>
        <w:tabs>
          <w:tab w:val="clear" w:pos="567"/>
        </w:tabs>
        <w:spacing w:line="240" w:lineRule="auto"/>
        <w:rPr>
          <w:szCs w:val="22"/>
        </w:rPr>
      </w:pPr>
      <w:r>
        <w:t>Ārstam: ja notikusi nejauša pašinjicēšana, kā antidotu var lietot opioīdu antagonistu naloksonu.</w:t>
      </w:r>
    </w:p>
    <w:bookmarkEnd w:id="10"/>
    <w:p w14:paraId="4D934C3B" w14:textId="77777777" w:rsidR="00C114FF" w:rsidRPr="00F97D2B" w:rsidRDefault="00C114FF" w:rsidP="00A9226B">
      <w:pPr>
        <w:tabs>
          <w:tab w:val="clear" w:pos="567"/>
        </w:tabs>
        <w:spacing w:line="240" w:lineRule="auto"/>
        <w:rPr>
          <w:szCs w:val="22"/>
        </w:rPr>
      </w:pPr>
    </w:p>
    <w:p w14:paraId="26E03FDD" w14:textId="77777777" w:rsidR="00295140" w:rsidRPr="00F97D2B" w:rsidRDefault="00D31522" w:rsidP="00A9226B">
      <w:pPr>
        <w:tabs>
          <w:tab w:val="clear" w:pos="567"/>
        </w:tabs>
        <w:spacing w:line="240" w:lineRule="auto"/>
        <w:rPr>
          <w:szCs w:val="22"/>
        </w:rPr>
      </w:pPr>
      <w:r>
        <w:rPr>
          <w:u w:val="single"/>
        </w:rPr>
        <w:t>Īpaši piesardzības pasākumi vides aizsardzībai</w:t>
      </w:r>
      <w:r>
        <w:t>:</w:t>
      </w:r>
    </w:p>
    <w:p w14:paraId="5EFBDC68" w14:textId="6AAD8595" w:rsidR="00C114FF" w:rsidRPr="00F97D2B" w:rsidRDefault="00D31522" w:rsidP="00A9226B">
      <w:pPr>
        <w:tabs>
          <w:tab w:val="clear" w:pos="567"/>
        </w:tabs>
        <w:spacing w:line="240" w:lineRule="auto"/>
        <w:rPr>
          <w:szCs w:val="22"/>
        </w:rPr>
      </w:pPr>
      <w:bookmarkStart w:id="11" w:name="_Hlk183443592"/>
      <w:r>
        <w:t>Nav piemērojami.</w:t>
      </w:r>
    </w:p>
    <w:bookmarkEnd w:id="11"/>
    <w:p w14:paraId="3FD61E8F" w14:textId="77777777" w:rsidR="00295140" w:rsidRPr="00F97D2B" w:rsidRDefault="00295140" w:rsidP="00A9226B">
      <w:pPr>
        <w:tabs>
          <w:tab w:val="clear" w:pos="567"/>
        </w:tabs>
        <w:spacing w:line="240" w:lineRule="auto"/>
        <w:rPr>
          <w:szCs w:val="22"/>
        </w:rPr>
      </w:pPr>
    </w:p>
    <w:p w14:paraId="145F1870" w14:textId="77777777" w:rsidR="00C114FF" w:rsidRPr="00F97D2B" w:rsidRDefault="00D31522" w:rsidP="003F0BC8">
      <w:pPr>
        <w:tabs>
          <w:tab w:val="clear" w:pos="567"/>
          <w:tab w:val="left" w:pos="0"/>
        </w:tabs>
        <w:spacing w:line="240" w:lineRule="auto"/>
        <w:ind w:left="567" w:hanging="567"/>
        <w:rPr>
          <w:szCs w:val="22"/>
        </w:rPr>
      </w:pPr>
      <w:r>
        <w:rPr>
          <w:b/>
        </w:rPr>
        <w:t>3.6.</w:t>
      </w:r>
      <w:r>
        <w:rPr>
          <w:b/>
        </w:rPr>
        <w:tab/>
        <w:t>Blakusparādības</w:t>
      </w:r>
    </w:p>
    <w:p w14:paraId="1650D285" w14:textId="77777777" w:rsidR="000F7D7C" w:rsidRPr="00F97D2B" w:rsidRDefault="000F7D7C" w:rsidP="000F7D7C">
      <w:pPr>
        <w:rPr>
          <w:szCs w:val="22"/>
        </w:rPr>
      </w:pPr>
      <w:bookmarkStart w:id="12" w:name="_Hlk181625583"/>
    </w:p>
    <w:p w14:paraId="70AFBFA2" w14:textId="2C7D6245" w:rsidR="00AD0710" w:rsidRPr="00F97D2B" w:rsidRDefault="00756185" w:rsidP="00AD0710">
      <w:pPr>
        <w:tabs>
          <w:tab w:val="clear" w:pos="567"/>
        </w:tabs>
        <w:spacing w:line="240" w:lineRule="auto"/>
        <w:rPr>
          <w:szCs w:val="22"/>
        </w:rPr>
      </w:pPr>
      <w:r>
        <w:t>Suņi:</w:t>
      </w:r>
    </w:p>
    <w:p w14:paraId="2157A6C2" w14:textId="77777777" w:rsidR="00295140" w:rsidRPr="00F97D2B" w:rsidRDefault="00295140" w:rsidP="00295140">
      <w:pPr>
        <w:rPr>
          <w:szCs w:val="22"/>
        </w:rPr>
      </w:pPr>
    </w:p>
    <w:tbl>
      <w:tblPr>
        <w:tblW w:w="52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5"/>
        <w:gridCol w:w="5515"/>
      </w:tblGrid>
      <w:tr w:rsidR="0043703C" w:rsidRPr="00F97D2B" w14:paraId="13F630C2" w14:textId="77777777" w:rsidTr="009734B3">
        <w:tc>
          <w:tcPr>
            <w:tcW w:w="2091" w:type="pct"/>
          </w:tcPr>
          <w:p w14:paraId="525B0F6F" w14:textId="77777777" w:rsidR="008A5DF8" w:rsidRPr="00F97D2B" w:rsidRDefault="008A5DF8" w:rsidP="004927C2">
            <w:pPr>
              <w:spacing w:before="60" w:after="60"/>
              <w:rPr>
                <w:szCs w:val="22"/>
              </w:rPr>
            </w:pPr>
            <w:r>
              <w:t>Reti</w:t>
            </w:r>
          </w:p>
          <w:p w14:paraId="0860EA18" w14:textId="14A10F36" w:rsidR="00295140" w:rsidRPr="00F97D2B" w:rsidRDefault="008A5DF8" w:rsidP="004927C2">
            <w:pPr>
              <w:spacing w:before="60" w:after="60"/>
              <w:rPr>
                <w:szCs w:val="22"/>
              </w:rPr>
            </w:pPr>
            <w:r>
              <w:t>(1 līdz 10 dzīvniekiem / 10 000 ārstētajiem dzīvniekiem):</w:t>
            </w:r>
          </w:p>
        </w:tc>
        <w:tc>
          <w:tcPr>
            <w:tcW w:w="2909" w:type="pct"/>
          </w:tcPr>
          <w:p w14:paraId="02CFFD6D" w14:textId="5E7F1CCE" w:rsidR="00295140" w:rsidRPr="00F97D2B" w:rsidRDefault="00F44E14" w:rsidP="004927C2">
            <w:pPr>
              <w:spacing w:before="60" w:after="60"/>
              <w:rPr>
                <w:iCs/>
                <w:szCs w:val="22"/>
              </w:rPr>
            </w:pPr>
            <w:r>
              <w:t xml:space="preserve">Hipertensija, tahikardija </w:t>
            </w:r>
          </w:p>
          <w:p w14:paraId="09015A69" w14:textId="482F652C" w:rsidR="008C31DB" w:rsidRPr="00F97D2B" w:rsidRDefault="00F44E14" w:rsidP="004927C2">
            <w:pPr>
              <w:spacing w:before="60" w:after="60"/>
              <w:rPr>
                <w:iCs/>
                <w:szCs w:val="22"/>
              </w:rPr>
            </w:pPr>
            <w:r>
              <w:t>Sedācija</w:t>
            </w:r>
            <w:r>
              <w:rPr>
                <w:vertAlign w:val="superscript"/>
              </w:rPr>
              <w:t>1</w:t>
            </w:r>
          </w:p>
        </w:tc>
      </w:tr>
      <w:tr w:rsidR="0043703C" w:rsidRPr="00F97D2B" w14:paraId="1A16AB32" w14:textId="77777777" w:rsidTr="009734B3">
        <w:tc>
          <w:tcPr>
            <w:tcW w:w="2091" w:type="pct"/>
          </w:tcPr>
          <w:p w14:paraId="66B9484F" w14:textId="77777777" w:rsidR="00295140" w:rsidRPr="00F97D2B" w:rsidRDefault="00D31522" w:rsidP="004927C2">
            <w:pPr>
              <w:spacing w:before="60" w:after="60"/>
              <w:rPr>
                <w:szCs w:val="22"/>
              </w:rPr>
            </w:pPr>
            <w:r>
              <w:lastRenderedPageBreak/>
              <w:t>Ļoti reti</w:t>
            </w:r>
          </w:p>
          <w:p w14:paraId="6D17E3A0" w14:textId="4D80E5E0" w:rsidR="00295140" w:rsidRPr="00F97D2B" w:rsidRDefault="00D31522" w:rsidP="004927C2">
            <w:pPr>
              <w:spacing w:before="60" w:after="60"/>
              <w:rPr>
                <w:szCs w:val="22"/>
              </w:rPr>
            </w:pPr>
            <w:r>
              <w:t>(&lt;1 dzīvniekam / 10 000 ārstētajiem dzīvniekiem, tostarp atsevišķi ziņojumi):</w:t>
            </w:r>
          </w:p>
        </w:tc>
        <w:tc>
          <w:tcPr>
            <w:tcW w:w="2909" w:type="pct"/>
          </w:tcPr>
          <w:p w14:paraId="5CF5B32A" w14:textId="093AFF89" w:rsidR="00295140" w:rsidRPr="00F97D2B" w:rsidRDefault="00F44E14" w:rsidP="004927C2">
            <w:pPr>
              <w:spacing w:before="60" w:after="60"/>
              <w:rPr>
                <w:szCs w:val="22"/>
                <w:vertAlign w:val="superscript"/>
              </w:rPr>
            </w:pPr>
            <w:r>
              <w:t>Sāpes injekcijas vietā, diskomforts</w:t>
            </w:r>
            <w:r>
              <w:rPr>
                <w:vertAlign w:val="superscript"/>
              </w:rPr>
              <w:t>2</w:t>
            </w:r>
          </w:p>
          <w:p w14:paraId="488464AA" w14:textId="50BE10D7" w:rsidR="008C31DB" w:rsidRPr="00F97D2B" w:rsidRDefault="00F44E14" w:rsidP="004927C2">
            <w:pPr>
              <w:spacing w:before="60" w:after="60"/>
              <w:rPr>
                <w:iCs/>
                <w:szCs w:val="22"/>
              </w:rPr>
            </w:pPr>
            <w:r>
              <w:t>Vokalizācija</w:t>
            </w:r>
            <w:r>
              <w:rPr>
                <w:vertAlign w:val="superscript"/>
              </w:rPr>
              <w:t>3</w:t>
            </w:r>
            <w:r>
              <w:t xml:space="preserve"> </w:t>
            </w:r>
          </w:p>
        </w:tc>
      </w:tr>
      <w:tr w:rsidR="00756185" w:rsidRPr="00F97D2B" w14:paraId="1A0628C1" w14:textId="77777777" w:rsidTr="009734B3">
        <w:tc>
          <w:tcPr>
            <w:tcW w:w="2091" w:type="pct"/>
          </w:tcPr>
          <w:p w14:paraId="77675E01" w14:textId="77777777" w:rsidR="00756185" w:rsidRPr="00F97D2B" w:rsidRDefault="00756185" w:rsidP="004927C2">
            <w:pPr>
              <w:spacing w:before="60" w:after="60"/>
              <w:rPr>
                <w:szCs w:val="22"/>
              </w:rPr>
            </w:pPr>
            <w:r>
              <w:t>Nenoteikts biežums</w:t>
            </w:r>
          </w:p>
          <w:p w14:paraId="56D5B565" w14:textId="4CD9A4D5" w:rsidR="00756185" w:rsidRPr="00F97D2B" w:rsidRDefault="00756185" w:rsidP="004927C2">
            <w:pPr>
              <w:spacing w:before="60" w:after="60"/>
              <w:rPr>
                <w:szCs w:val="22"/>
              </w:rPr>
            </w:pPr>
            <w:r w:rsidRPr="0058304C">
              <w:t>(</w:t>
            </w:r>
            <w:r w:rsidR="0058304C" w:rsidRPr="005E6E42">
              <w:rPr>
                <w:szCs w:val="22"/>
              </w:rPr>
              <w:t>nevar noteikt pēc pieejamajiem datiem</w:t>
            </w:r>
            <w:r w:rsidRPr="0058304C">
              <w:t>)</w:t>
            </w:r>
          </w:p>
        </w:tc>
        <w:tc>
          <w:tcPr>
            <w:tcW w:w="2909" w:type="pct"/>
          </w:tcPr>
          <w:p w14:paraId="4A1C4CF7" w14:textId="71ECFC6E" w:rsidR="00F44E14" w:rsidRPr="00F97D2B" w:rsidRDefault="00F44E14" w:rsidP="004927C2">
            <w:pPr>
              <w:spacing w:before="60" w:after="60"/>
              <w:rPr>
                <w:szCs w:val="22"/>
              </w:rPr>
            </w:pPr>
            <w:r>
              <w:t xml:space="preserve">Pastiprināta siekalošanās </w:t>
            </w:r>
          </w:p>
          <w:p w14:paraId="36BED42C" w14:textId="69641620" w:rsidR="00756185" w:rsidRPr="00F97D2B" w:rsidRDefault="00F44E14" w:rsidP="004927C2">
            <w:pPr>
              <w:spacing w:before="60" w:after="60"/>
              <w:rPr>
                <w:szCs w:val="22"/>
              </w:rPr>
            </w:pPr>
            <w:r>
              <w:t>Bradikardija</w:t>
            </w:r>
          </w:p>
          <w:p w14:paraId="294D698F" w14:textId="3AF290F7" w:rsidR="00756185" w:rsidRPr="00F97D2B" w:rsidRDefault="00F44E14" w:rsidP="004927C2">
            <w:pPr>
              <w:spacing w:before="60" w:after="60"/>
              <w:rPr>
                <w:szCs w:val="22"/>
              </w:rPr>
            </w:pPr>
            <w:r>
              <w:t>Hipotermija, dehidratācija</w:t>
            </w:r>
          </w:p>
          <w:p w14:paraId="531F3B01" w14:textId="54956834" w:rsidR="00F44E14" w:rsidRPr="00F97D2B" w:rsidRDefault="00696231" w:rsidP="004927C2">
            <w:pPr>
              <w:spacing w:before="60" w:after="60"/>
              <w:rPr>
                <w:szCs w:val="22"/>
              </w:rPr>
            </w:pPr>
            <w:r>
              <w:t>Uzbudinājums</w:t>
            </w:r>
          </w:p>
          <w:p w14:paraId="698AC4BA" w14:textId="3769D87A" w:rsidR="00F44E14" w:rsidRPr="00F97D2B" w:rsidRDefault="00F44E14" w:rsidP="004927C2">
            <w:pPr>
              <w:spacing w:before="60" w:after="60"/>
              <w:rPr>
                <w:szCs w:val="22"/>
              </w:rPr>
            </w:pPr>
            <w:proofErr w:type="spellStart"/>
            <w:r>
              <w:t>Mioze</w:t>
            </w:r>
            <w:proofErr w:type="spellEnd"/>
            <w:r>
              <w:t xml:space="preserve"> </w:t>
            </w:r>
          </w:p>
          <w:p w14:paraId="5F9CB630" w14:textId="5B0445F8" w:rsidR="00756185" w:rsidRPr="00F97D2B" w:rsidRDefault="00F44E14" w:rsidP="005A45F3">
            <w:pPr>
              <w:spacing w:before="60" w:after="60"/>
              <w:rPr>
                <w:iCs/>
                <w:szCs w:val="22"/>
              </w:rPr>
            </w:pPr>
            <w:r>
              <w:t>Elpošanas nomākums</w:t>
            </w:r>
          </w:p>
        </w:tc>
      </w:tr>
    </w:tbl>
    <w:p w14:paraId="616740A6" w14:textId="71EE2F2C" w:rsidR="008C31DB" w:rsidRPr="00F97D2B" w:rsidRDefault="00CD621E" w:rsidP="00AD0710">
      <w:pPr>
        <w:tabs>
          <w:tab w:val="clear" w:pos="567"/>
        </w:tabs>
        <w:spacing w:line="240" w:lineRule="auto"/>
      </w:pPr>
      <w:r>
        <w:rPr>
          <w:vertAlign w:val="superscript"/>
        </w:rPr>
        <w:t>1</w:t>
      </w:r>
      <w:r>
        <w:t xml:space="preserve"> Ja tiek lietots analgēzijas nodrošināšanai.</w:t>
      </w:r>
    </w:p>
    <w:p w14:paraId="4A9F7F8C" w14:textId="1F9C2FDC" w:rsidR="00F44E14" w:rsidRPr="00F97D2B" w:rsidRDefault="008C31DB" w:rsidP="008C31DB">
      <w:pPr>
        <w:tabs>
          <w:tab w:val="clear" w:pos="567"/>
        </w:tabs>
        <w:spacing w:line="240" w:lineRule="auto"/>
        <w:rPr>
          <w:szCs w:val="22"/>
        </w:rPr>
      </w:pPr>
      <w:r>
        <w:rPr>
          <w:vertAlign w:val="superscript"/>
        </w:rPr>
        <w:t xml:space="preserve">2 </w:t>
      </w:r>
      <w:r>
        <w:t xml:space="preserve"> Lokāls.</w:t>
      </w:r>
    </w:p>
    <w:p w14:paraId="0E280667" w14:textId="4507358A" w:rsidR="008C31DB" w:rsidRPr="00F97D2B" w:rsidRDefault="00F44E14" w:rsidP="008C31DB">
      <w:pPr>
        <w:tabs>
          <w:tab w:val="clear" w:pos="567"/>
        </w:tabs>
        <w:spacing w:line="240" w:lineRule="auto"/>
        <w:rPr>
          <w:szCs w:val="22"/>
        </w:rPr>
      </w:pPr>
      <w:r>
        <w:rPr>
          <w:vertAlign w:val="superscript"/>
        </w:rPr>
        <w:t xml:space="preserve">3 </w:t>
      </w:r>
      <w:r>
        <w:t>To izraisa sāpes injekcijas vietā vai lokāls diskomforts.</w:t>
      </w:r>
    </w:p>
    <w:p w14:paraId="68524F65" w14:textId="2FE7FFAA" w:rsidR="00CD621E" w:rsidRPr="00F97D2B" w:rsidRDefault="00CD621E" w:rsidP="00CD621E">
      <w:pPr>
        <w:tabs>
          <w:tab w:val="clear" w:pos="567"/>
        </w:tabs>
        <w:spacing w:line="240" w:lineRule="auto"/>
        <w:rPr>
          <w:szCs w:val="22"/>
        </w:rPr>
      </w:pPr>
    </w:p>
    <w:p w14:paraId="78D4223A" w14:textId="651B73AC" w:rsidR="00756185" w:rsidRPr="00F97D2B" w:rsidRDefault="00CD621E" w:rsidP="00756185">
      <w:pPr>
        <w:tabs>
          <w:tab w:val="clear" w:pos="567"/>
        </w:tabs>
        <w:spacing w:line="240" w:lineRule="auto"/>
        <w:rPr>
          <w:szCs w:val="22"/>
        </w:rPr>
      </w:pPr>
      <w:bookmarkStart w:id="13" w:name="_Hlk66891708"/>
      <w:r>
        <w:t>Kaķi:</w:t>
      </w:r>
    </w:p>
    <w:p w14:paraId="7D320413" w14:textId="77777777" w:rsidR="00756185" w:rsidRPr="00F97D2B" w:rsidRDefault="00756185" w:rsidP="005E6E42">
      <w:pPr>
        <w:spacing w:before="60" w:after="60" w:line="260" w:lineRule="auto"/>
        <w:rPr>
          <w:szCs w:val="22"/>
        </w:rPr>
      </w:pPr>
    </w:p>
    <w:tbl>
      <w:tblPr>
        <w:tblW w:w="52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5"/>
        <w:gridCol w:w="5515"/>
      </w:tblGrid>
      <w:tr w:rsidR="00756185" w:rsidRPr="00F97D2B" w14:paraId="3C446E87" w14:textId="77777777" w:rsidTr="009734B3">
        <w:tc>
          <w:tcPr>
            <w:tcW w:w="2091" w:type="pct"/>
          </w:tcPr>
          <w:p w14:paraId="5B921C27" w14:textId="77777777" w:rsidR="00756185" w:rsidRPr="00F97D2B" w:rsidRDefault="00756185" w:rsidP="005E6E42">
            <w:pPr>
              <w:spacing w:before="60" w:after="60" w:line="260" w:lineRule="auto"/>
              <w:rPr>
                <w:szCs w:val="22"/>
              </w:rPr>
            </w:pPr>
            <w:r>
              <w:t>Bieži</w:t>
            </w:r>
          </w:p>
          <w:p w14:paraId="0F4EDD39" w14:textId="77777777" w:rsidR="00756185" w:rsidRPr="00F97D2B" w:rsidRDefault="00756185" w:rsidP="005E6E42">
            <w:pPr>
              <w:spacing w:before="60" w:after="60" w:line="260" w:lineRule="auto"/>
              <w:rPr>
                <w:szCs w:val="22"/>
              </w:rPr>
            </w:pPr>
            <w:r>
              <w:t>(1 līdz 10 dzīvniekiem / 100 ārstētajiem dzīvniekiem):</w:t>
            </w:r>
          </w:p>
        </w:tc>
        <w:tc>
          <w:tcPr>
            <w:tcW w:w="2909" w:type="pct"/>
          </w:tcPr>
          <w:p w14:paraId="20131895" w14:textId="44A6CDBC" w:rsidR="003C6C91" w:rsidRPr="00F97D2B" w:rsidRDefault="00F44E14" w:rsidP="005E6E42">
            <w:pPr>
              <w:tabs>
                <w:tab w:val="clear" w:pos="567"/>
              </w:tabs>
              <w:spacing w:before="60" w:after="60" w:line="260" w:lineRule="auto"/>
              <w:rPr>
                <w:szCs w:val="22"/>
              </w:rPr>
            </w:pPr>
            <w:r>
              <w:t>Midriāze</w:t>
            </w:r>
            <w:r>
              <w:rPr>
                <w:vertAlign w:val="superscript"/>
              </w:rPr>
              <w:t>1</w:t>
            </w:r>
          </w:p>
          <w:p w14:paraId="5F8995CB" w14:textId="4F35B8ED" w:rsidR="00756185" w:rsidRPr="00F97D2B" w:rsidRDefault="00F44E14" w:rsidP="005A45F3">
            <w:pPr>
              <w:tabs>
                <w:tab w:val="clear" w:pos="567"/>
              </w:tabs>
              <w:spacing w:before="60" w:after="60" w:line="260" w:lineRule="auto"/>
              <w:rPr>
                <w:iCs/>
                <w:szCs w:val="22"/>
              </w:rPr>
            </w:pPr>
            <w:r>
              <w:t>Eiforija (</w:t>
            </w:r>
            <w:r w:rsidR="00696231">
              <w:t xml:space="preserve">pārmērīga </w:t>
            </w:r>
            <w:r>
              <w:t xml:space="preserve">murrāšana, </w:t>
            </w:r>
            <w:r w:rsidR="00696231">
              <w:t>nemierīga staigāšana</w:t>
            </w:r>
            <w:r>
              <w:t>, glaušanās)</w:t>
            </w:r>
            <w:r>
              <w:rPr>
                <w:vertAlign w:val="superscript"/>
              </w:rPr>
              <w:t>1</w:t>
            </w:r>
          </w:p>
        </w:tc>
      </w:tr>
      <w:tr w:rsidR="008A5DF8" w:rsidRPr="00F97D2B" w14:paraId="1B97B1D9" w14:textId="77777777" w:rsidTr="009734B3">
        <w:tc>
          <w:tcPr>
            <w:tcW w:w="2091" w:type="pct"/>
          </w:tcPr>
          <w:p w14:paraId="6A63E8AF" w14:textId="77777777" w:rsidR="008A5DF8" w:rsidRPr="00F97D2B" w:rsidRDefault="008A5DF8" w:rsidP="005E6E42">
            <w:pPr>
              <w:spacing w:before="60" w:after="60" w:line="260" w:lineRule="auto"/>
              <w:rPr>
                <w:szCs w:val="22"/>
              </w:rPr>
            </w:pPr>
            <w:r>
              <w:t>Reti</w:t>
            </w:r>
          </w:p>
          <w:p w14:paraId="521CCC25" w14:textId="4E2F885A" w:rsidR="008A5DF8" w:rsidRPr="00F97D2B" w:rsidRDefault="008A5DF8" w:rsidP="005E6E42">
            <w:pPr>
              <w:spacing w:before="60" w:after="60" w:line="260" w:lineRule="auto"/>
              <w:rPr>
                <w:szCs w:val="22"/>
              </w:rPr>
            </w:pPr>
            <w:r>
              <w:t>(1 līdz 10 dzīvniekiem / 10 000 ārstētajiem dzīvniekiem):</w:t>
            </w:r>
          </w:p>
        </w:tc>
        <w:tc>
          <w:tcPr>
            <w:tcW w:w="2909" w:type="pct"/>
          </w:tcPr>
          <w:p w14:paraId="35D08554" w14:textId="4FEE16E8" w:rsidR="008A5DF8" w:rsidRPr="00F97D2B" w:rsidRDefault="00F44E14" w:rsidP="005E6E42">
            <w:pPr>
              <w:tabs>
                <w:tab w:val="clear" w:pos="567"/>
              </w:tabs>
              <w:spacing w:before="60" w:after="60" w:line="260" w:lineRule="auto"/>
              <w:rPr>
                <w:szCs w:val="22"/>
              </w:rPr>
            </w:pPr>
            <w:r>
              <w:t>Sedācija</w:t>
            </w:r>
            <w:r>
              <w:rPr>
                <w:vertAlign w:val="superscript"/>
              </w:rPr>
              <w:t>2</w:t>
            </w:r>
          </w:p>
        </w:tc>
      </w:tr>
      <w:tr w:rsidR="00756185" w:rsidRPr="00F97D2B" w14:paraId="6B717A32" w14:textId="77777777" w:rsidTr="009734B3">
        <w:tc>
          <w:tcPr>
            <w:tcW w:w="2091" w:type="pct"/>
          </w:tcPr>
          <w:p w14:paraId="5067E60D" w14:textId="77777777" w:rsidR="00756185" w:rsidRPr="00F97D2B" w:rsidRDefault="00756185" w:rsidP="005E6E42">
            <w:pPr>
              <w:spacing w:before="60" w:after="60" w:line="260" w:lineRule="auto"/>
              <w:rPr>
                <w:szCs w:val="22"/>
              </w:rPr>
            </w:pPr>
            <w:r>
              <w:t>Ļoti reti</w:t>
            </w:r>
          </w:p>
          <w:p w14:paraId="3CF16EF1" w14:textId="7BF19838" w:rsidR="00756185" w:rsidRPr="00F97D2B" w:rsidRDefault="00756185" w:rsidP="005E6E42">
            <w:pPr>
              <w:spacing w:before="60" w:after="60" w:line="260" w:lineRule="auto"/>
              <w:rPr>
                <w:szCs w:val="22"/>
              </w:rPr>
            </w:pPr>
            <w:r>
              <w:t>(&lt;1 dzīvniekam / 10 000 ārstētajiem dzīvniekiem, tostarp atsevišķi ziņojumi):</w:t>
            </w:r>
          </w:p>
        </w:tc>
        <w:tc>
          <w:tcPr>
            <w:tcW w:w="2909" w:type="pct"/>
          </w:tcPr>
          <w:p w14:paraId="421B01D3" w14:textId="72A29284" w:rsidR="00756185" w:rsidRPr="00F97D2B" w:rsidRDefault="00F44E14" w:rsidP="005E6E42">
            <w:pPr>
              <w:spacing w:before="60" w:after="60" w:line="260" w:lineRule="auto"/>
              <w:rPr>
                <w:szCs w:val="22"/>
                <w:vertAlign w:val="superscript"/>
              </w:rPr>
            </w:pPr>
            <w:r>
              <w:t>Sāpes injekcijas vietā, diskomforts</w:t>
            </w:r>
            <w:r>
              <w:rPr>
                <w:vertAlign w:val="superscript"/>
              </w:rPr>
              <w:t>3</w:t>
            </w:r>
          </w:p>
          <w:p w14:paraId="1539F4D0" w14:textId="46DBB504" w:rsidR="008A5DF8" w:rsidRPr="00F97D2B" w:rsidRDefault="00F44E14" w:rsidP="005E6E42">
            <w:pPr>
              <w:spacing w:before="60" w:after="60" w:line="260" w:lineRule="auto"/>
              <w:rPr>
                <w:iCs/>
                <w:szCs w:val="22"/>
              </w:rPr>
            </w:pPr>
            <w:r>
              <w:t>Vokalizācija</w:t>
            </w:r>
            <w:r>
              <w:rPr>
                <w:vertAlign w:val="superscript"/>
              </w:rPr>
              <w:t>4</w:t>
            </w:r>
          </w:p>
        </w:tc>
      </w:tr>
      <w:tr w:rsidR="00CD621E" w:rsidRPr="00F97D2B" w14:paraId="6A4ADE61" w14:textId="77777777" w:rsidTr="009734B3">
        <w:tc>
          <w:tcPr>
            <w:tcW w:w="2091" w:type="pct"/>
          </w:tcPr>
          <w:p w14:paraId="5542234D" w14:textId="77777777" w:rsidR="00CD621E" w:rsidRPr="00F97D2B" w:rsidRDefault="00CD621E" w:rsidP="005E6E42">
            <w:pPr>
              <w:spacing w:before="60" w:after="60" w:line="260" w:lineRule="auto"/>
              <w:rPr>
                <w:szCs w:val="22"/>
              </w:rPr>
            </w:pPr>
            <w:r>
              <w:t>Nenoteikts biežums</w:t>
            </w:r>
          </w:p>
          <w:p w14:paraId="698B8036" w14:textId="5B38A6C0" w:rsidR="00CD621E" w:rsidRPr="00F97D2B" w:rsidRDefault="00CD621E" w:rsidP="005E6E42">
            <w:pPr>
              <w:spacing w:before="60" w:after="60" w:line="260" w:lineRule="auto"/>
              <w:rPr>
                <w:szCs w:val="22"/>
              </w:rPr>
            </w:pPr>
            <w:r>
              <w:t>(nevar noteikt pēc pieejam</w:t>
            </w:r>
            <w:r w:rsidR="004927C2">
              <w:t>aj</w:t>
            </w:r>
            <w:r>
              <w:t>iem datiem)</w:t>
            </w:r>
          </w:p>
        </w:tc>
        <w:tc>
          <w:tcPr>
            <w:tcW w:w="2909" w:type="pct"/>
          </w:tcPr>
          <w:p w14:paraId="694B3752" w14:textId="75BC2DEC" w:rsidR="00CD621E" w:rsidRPr="00F97D2B" w:rsidRDefault="00F44E14" w:rsidP="005E6E42">
            <w:pPr>
              <w:spacing w:before="60" w:after="60" w:line="260" w:lineRule="auto"/>
              <w:rPr>
                <w:szCs w:val="22"/>
              </w:rPr>
            </w:pPr>
            <w:r>
              <w:t>Elpošanas nomākums</w:t>
            </w:r>
          </w:p>
          <w:p w14:paraId="27C2768E" w14:textId="33A5BD34" w:rsidR="00CD621E" w:rsidRPr="00F97D2B" w:rsidRDefault="00CD621E" w:rsidP="005E6E42">
            <w:pPr>
              <w:spacing w:before="60" w:after="60" w:line="260" w:lineRule="auto"/>
              <w:rPr>
                <w:iCs/>
                <w:szCs w:val="22"/>
              </w:rPr>
            </w:pPr>
          </w:p>
        </w:tc>
      </w:tr>
    </w:tbl>
    <w:p w14:paraId="21B402A1" w14:textId="40FE6C47" w:rsidR="00756185" w:rsidRPr="00F97D2B" w:rsidRDefault="00CD621E" w:rsidP="00247A48">
      <w:pPr>
        <w:rPr>
          <w:szCs w:val="22"/>
        </w:rPr>
      </w:pPr>
      <w:r>
        <w:rPr>
          <w:vertAlign w:val="superscript"/>
        </w:rPr>
        <w:t>1</w:t>
      </w:r>
      <w:r>
        <w:t xml:space="preserve"> Parasti izzūd 24 stundu laikā.</w:t>
      </w:r>
    </w:p>
    <w:p w14:paraId="5585ECFA" w14:textId="733337C4" w:rsidR="00CD621E" w:rsidRPr="00F97D2B" w:rsidRDefault="008A5DF8" w:rsidP="00CD621E">
      <w:pPr>
        <w:tabs>
          <w:tab w:val="clear" w:pos="567"/>
        </w:tabs>
        <w:spacing w:line="240" w:lineRule="auto"/>
        <w:rPr>
          <w:szCs w:val="22"/>
        </w:rPr>
      </w:pPr>
      <w:r>
        <w:rPr>
          <w:vertAlign w:val="superscript"/>
        </w:rPr>
        <w:t>2</w:t>
      </w:r>
      <w:r>
        <w:t xml:space="preserve"> Ja tiek lietots analgēzijas nodrošināšanai.</w:t>
      </w:r>
    </w:p>
    <w:p w14:paraId="78C582BE" w14:textId="35DD8C94" w:rsidR="00F44E14" w:rsidRPr="00F97D2B" w:rsidRDefault="008A5DF8" w:rsidP="00CD621E">
      <w:pPr>
        <w:tabs>
          <w:tab w:val="clear" w:pos="567"/>
        </w:tabs>
        <w:spacing w:line="240" w:lineRule="auto"/>
      </w:pPr>
      <w:r>
        <w:rPr>
          <w:vertAlign w:val="superscript"/>
        </w:rPr>
        <w:t xml:space="preserve">3 </w:t>
      </w:r>
      <w:r>
        <w:t xml:space="preserve"> Lokāls.</w:t>
      </w:r>
    </w:p>
    <w:p w14:paraId="6FFAE160" w14:textId="54219611" w:rsidR="008A5DF8" w:rsidRPr="00F97D2B" w:rsidRDefault="00F44E14" w:rsidP="00CD621E">
      <w:pPr>
        <w:tabs>
          <w:tab w:val="clear" w:pos="567"/>
        </w:tabs>
        <w:spacing w:line="240" w:lineRule="auto"/>
        <w:rPr>
          <w:szCs w:val="22"/>
        </w:rPr>
      </w:pPr>
      <w:r>
        <w:rPr>
          <w:vertAlign w:val="superscript"/>
        </w:rPr>
        <w:t xml:space="preserve">4 </w:t>
      </w:r>
      <w:r>
        <w:t>To izraisa sāpes injekcijas vietā vai lokāls diskomforts.</w:t>
      </w:r>
    </w:p>
    <w:p w14:paraId="00ED639B" w14:textId="77777777" w:rsidR="00D70ADF" w:rsidRDefault="00D70ADF" w:rsidP="000135C1">
      <w:pPr>
        <w:tabs>
          <w:tab w:val="clear" w:pos="567"/>
        </w:tabs>
        <w:spacing w:line="240" w:lineRule="auto"/>
        <w:rPr>
          <w:szCs w:val="22"/>
        </w:rPr>
      </w:pPr>
    </w:p>
    <w:p w14:paraId="019DDAA6" w14:textId="6619A575" w:rsidR="001C5ADE" w:rsidRPr="00F97D2B" w:rsidRDefault="001C5ADE" w:rsidP="001C5ADE">
      <w:pPr>
        <w:tabs>
          <w:tab w:val="clear" w:pos="567"/>
        </w:tabs>
        <w:spacing w:line="240" w:lineRule="auto"/>
        <w:rPr>
          <w:szCs w:val="22"/>
        </w:rPr>
      </w:pPr>
      <w:r>
        <w:t>Zirgi:</w:t>
      </w:r>
    </w:p>
    <w:p w14:paraId="1FD9B872" w14:textId="77777777" w:rsidR="001C5ADE" w:rsidRPr="00F97D2B" w:rsidRDefault="001C5ADE" w:rsidP="001C5ADE">
      <w:pPr>
        <w:rPr>
          <w:szCs w:val="22"/>
        </w:rPr>
      </w:pPr>
    </w:p>
    <w:tbl>
      <w:tblPr>
        <w:tblW w:w="52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5"/>
        <w:gridCol w:w="5515"/>
      </w:tblGrid>
      <w:tr w:rsidR="001C5ADE" w:rsidRPr="00F97D2B" w14:paraId="05B81FC7" w14:textId="77777777" w:rsidTr="009901CC">
        <w:tc>
          <w:tcPr>
            <w:tcW w:w="2091" w:type="pct"/>
          </w:tcPr>
          <w:p w14:paraId="7E85B259" w14:textId="77777777" w:rsidR="001C5ADE" w:rsidRPr="00F97D2B" w:rsidRDefault="001C5ADE" w:rsidP="004927C2">
            <w:pPr>
              <w:spacing w:before="60" w:after="60"/>
              <w:rPr>
                <w:szCs w:val="22"/>
              </w:rPr>
            </w:pPr>
            <w:r>
              <w:t>Reti</w:t>
            </w:r>
          </w:p>
          <w:p w14:paraId="6A17E9DE" w14:textId="4F3A9DE9" w:rsidR="001C5ADE" w:rsidRPr="00F97D2B" w:rsidRDefault="001C5ADE" w:rsidP="004927C2">
            <w:pPr>
              <w:spacing w:before="60" w:after="60"/>
              <w:rPr>
                <w:szCs w:val="22"/>
              </w:rPr>
            </w:pPr>
            <w:r>
              <w:t>(1 līdz 10 dzīvniekiem / 10 000 ārstētajiem dzīvniekiem):</w:t>
            </w:r>
          </w:p>
        </w:tc>
        <w:tc>
          <w:tcPr>
            <w:tcW w:w="2909" w:type="pct"/>
          </w:tcPr>
          <w:p w14:paraId="3273D0AD" w14:textId="2D651DD0" w:rsidR="001C5ADE" w:rsidRPr="00F97D2B" w:rsidRDefault="001C5ADE" w:rsidP="004927C2">
            <w:pPr>
              <w:spacing w:before="60" w:after="60"/>
              <w:rPr>
                <w:iCs/>
                <w:szCs w:val="22"/>
              </w:rPr>
            </w:pPr>
            <w:r>
              <w:t>Sedācija</w:t>
            </w:r>
            <w:r>
              <w:rPr>
                <w:vertAlign w:val="superscript"/>
              </w:rPr>
              <w:t>1</w:t>
            </w:r>
          </w:p>
          <w:p w14:paraId="20194D53" w14:textId="77777777" w:rsidR="001C5ADE" w:rsidRPr="00F97D2B" w:rsidRDefault="001C5ADE" w:rsidP="004927C2">
            <w:pPr>
              <w:spacing w:before="60" w:after="60"/>
              <w:rPr>
                <w:iCs/>
                <w:szCs w:val="22"/>
              </w:rPr>
            </w:pPr>
            <w:r>
              <w:t>Kolikas</w:t>
            </w:r>
          </w:p>
        </w:tc>
      </w:tr>
      <w:tr w:rsidR="001C5ADE" w:rsidRPr="00F97D2B" w14:paraId="2F200A67" w14:textId="77777777" w:rsidTr="009901CC">
        <w:tc>
          <w:tcPr>
            <w:tcW w:w="2091" w:type="pct"/>
          </w:tcPr>
          <w:p w14:paraId="03A7D8BC" w14:textId="77777777" w:rsidR="001C5ADE" w:rsidRPr="00F97D2B" w:rsidRDefault="001C5ADE" w:rsidP="004927C2">
            <w:pPr>
              <w:spacing w:before="60" w:after="60"/>
              <w:rPr>
                <w:szCs w:val="22"/>
              </w:rPr>
            </w:pPr>
            <w:r>
              <w:t>Nenoteikts biežums</w:t>
            </w:r>
          </w:p>
          <w:p w14:paraId="593243B1" w14:textId="67AAA17A" w:rsidR="001C5ADE" w:rsidRPr="00F97D2B" w:rsidRDefault="001C5ADE" w:rsidP="004927C2">
            <w:pPr>
              <w:spacing w:before="60" w:after="60"/>
              <w:rPr>
                <w:szCs w:val="22"/>
              </w:rPr>
            </w:pPr>
            <w:r>
              <w:t>(nevar noteikt pēc pieejam</w:t>
            </w:r>
            <w:r w:rsidR="004927C2">
              <w:t>aj</w:t>
            </w:r>
            <w:r>
              <w:t>iem datiem)</w:t>
            </w:r>
          </w:p>
        </w:tc>
        <w:tc>
          <w:tcPr>
            <w:tcW w:w="2909" w:type="pct"/>
          </w:tcPr>
          <w:p w14:paraId="785BBB42" w14:textId="5FA9363D" w:rsidR="001C5ADE" w:rsidRPr="00F97D2B" w:rsidRDefault="001C5ADE" w:rsidP="004927C2">
            <w:pPr>
              <w:spacing w:before="60" w:after="60"/>
              <w:rPr>
                <w:szCs w:val="22"/>
              </w:rPr>
            </w:pPr>
            <w:r>
              <w:t>Elpošanas nomākums</w:t>
            </w:r>
          </w:p>
          <w:p w14:paraId="722BCAA2" w14:textId="77777777" w:rsidR="001C5ADE" w:rsidRPr="00F97D2B" w:rsidRDefault="001C5ADE" w:rsidP="004927C2">
            <w:pPr>
              <w:spacing w:before="60" w:after="60"/>
              <w:rPr>
                <w:szCs w:val="22"/>
              </w:rPr>
            </w:pPr>
            <w:r>
              <w:t>Uzbudinājums</w:t>
            </w:r>
            <w:r>
              <w:rPr>
                <w:vertAlign w:val="superscript"/>
              </w:rPr>
              <w:t>2</w:t>
            </w:r>
            <w:r>
              <w:t xml:space="preserve"> </w:t>
            </w:r>
          </w:p>
          <w:p w14:paraId="1509AC34" w14:textId="77777777" w:rsidR="001C5ADE" w:rsidRPr="00F97D2B" w:rsidRDefault="001C5ADE" w:rsidP="004927C2">
            <w:pPr>
              <w:spacing w:before="60" w:after="60"/>
              <w:rPr>
                <w:iCs/>
                <w:szCs w:val="22"/>
              </w:rPr>
            </w:pPr>
            <w:r>
              <w:t>Ataksija</w:t>
            </w:r>
            <w:r>
              <w:rPr>
                <w:vertAlign w:val="superscript"/>
              </w:rPr>
              <w:t>2</w:t>
            </w:r>
          </w:p>
        </w:tc>
      </w:tr>
    </w:tbl>
    <w:p w14:paraId="7B3BDE24" w14:textId="77777777" w:rsidR="001C5ADE" w:rsidRPr="00F97D2B" w:rsidRDefault="001C5ADE" w:rsidP="001C5ADE">
      <w:pPr>
        <w:tabs>
          <w:tab w:val="clear" w:pos="567"/>
        </w:tabs>
        <w:spacing w:line="240" w:lineRule="auto"/>
        <w:rPr>
          <w:szCs w:val="22"/>
        </w:rPr>
      </w:pPr>
      <w:r>
        <w:rPr>
          <w:vertAlign w:val="superscript"/>
        </w:rPr>
        <w:t>1</w:t>
      </w:r>
      <w:r>
        <w:t xml:space="preserve"> Ja tiek lietots analgēzijas nodrošināšanai.</w:t>
      </w:r>
    </w:p>
    <w:p w14:paraId="42C60B48" w14:textId="77777777" w:rsidR="001C5ADE" w:rsidRPr="00F97D2B" w:rsidRDefault="001C5ADE" w:rsidP="001C5ADE">
      <w:pPr>
        <w:rPr>
          <w:szCs w:val="22"/>
        </w:rPr>
      </w:pPr>
      <w:r>
        <w:rPr>
          <w:vertAlign w:val="superscript"/>
        </w:rPr>
        <w:t>2</w:t>
      </w:r>
      <w:r>
        <w:t xml:space="preserve"> Lietojot kopā ar sedatīviem līdzekļiem vai trankvilizatoriem, uzbudinājums parasti ir minimāls, taču ataksija reizēm var būt izteikta.</w:t>
      </w:r>
    </w:p>
    <w:bookmarkEnd w:id="12"/>
    <w:p w14:paraId="6884D15B" w14:textId="77777777" w:rsidR="00186183" w:rsidRPr="00F97D2B" w:rsidRDefault="00186183" w:rsidP="00247A48">
      <w:pPr>
        <w:rPr>
          <w:szCs w:val="22"/>
        </w:rPr>
      </w:pPr>
    </w:p>
    <w:p w14:paraId="40B4F3C1" w14:textId="219A8E45" w:rsidR="00247A48" w:rsidRPr="00F97D2B" w:rsidRDefault="00D31522" w:rsidP="00247A48">
      <w:pPr>
        <w:rPr>
          <w:szCs w:val="22"/>
        </w:rPr>
      </w:pPr>
      <w:r>
        <w:lastRenderedPageBreak/>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arī lietošanas instrukcijā.</w:t>
      </w:r>
    </w:p>
    <w:p w14:paraId="769C87F9" w14:textId="763E4432" w:rsidR="00A95E81" w:rsidRPr="00F97D2B" w:rsidRDefault="00A95E81" w:rsidP="00247A48">
      <w:pPr>
        <w:rPr>
          <w:szCs w:val="22"/>
        </w:rPr>
      </w:pPr>
    </w:p>
    <w:bookmarkEnd w:id="13"/>
    <w:p w14:paraId="600CF330" w14:textId="77777777" w:rsidR="00C114FF" w:rsidRPr="00F97D2B" w:rsidRDefault="00D31522" w:rsidP="003F0BC8">
      <w:pPr>
        <w:tabs>
          <w:tab w:val="clear" w:pos="567"/>
          <w:tab w:val="left" w:pos="0"/>
        </w:tabs>
        <w:spacing w:line="240" w:lineRule="auto"/>
        <w:ind w:left="567" w:hanging="567"/>
        <w:rPr>
          <w:szCs w:val="22"/>
        </w:rPr>
      </w:pPr>
      <w:r>
        <w:rPr>
          <w:b/>
        </w:rPr>
        <w:t>3.7.</w:t>
      </w:r>
      <w:r>
        <w:rPr>
          <w:b/>
        </w:rPr>
        <w:tab/>
        <w:t>Lietošana grūsnības, laktācijas vai dēšanas laikā</w:t>
      </w:r>
    </w:p>
    <w:p w14:paraId="6BDA6F0C" w14:textId="77777777" w:rsidR="00C114FF" w:rsidRPr="00F97D2B" w:rsidRDefault="00C114FF" w:rsidP="00145C3F">
      <w:pPr>
        <w:tabs>
          <w:tab w:val="clear" w:pos="567"/>
        </w:tabs>
        <w:spacing w:line="240" w:lineRule="auto"/>
        <w:rPr>
          <w:szCs w:val="22"/>
        </w:rPr>
      </w:pPr>
    </w:p>
    <w:p w14:paraId="629567C8" w14:textId="40F8A9BF" w:rsidR="00C114FF" w:rsidRPr="00F97D2B" w:rsidRDefault="00D31522" w:rsidP="00A9226B">
      <w:pPr>
        <w:tabs>
          <w:tab w:val="clear" w:pos="567"/>
        </w:tabs>
        <w:spacing w:line="240" w:lineRule="auto"/>
        <w:rPr>
          <w:szCs w:val="22"/>
        </w:rPr>
      </w:pPr>
      <w:bookmarkStart w:id="14" w:name="_Hlk183443608"/>
      <w:r>
        <w:t>Nav pierādīts šo veterināro zāļu drošums grūsnības un laktācijas laikā.</w:t>
      </w:r>
    </w:p>
    <w:p w14:paraId="4FE4AB54" w14:textId="77777777" w:rsidR="002647E4" w:rsidRPr="00F97D2B" w:rsidRDefault="002647E4" w:rsidP="00A9226B">
      <w:pPr>
        <w:tabs>
          <w:tab w:val="clear" w:pos="567"/>
        </w:tabs>
        <w:spacing w:line="240" w:lineRule="auto"/>
        <w:rPr>
          <w:szCs w:val="22"/>
        </w:rPr>
      </w:pPr>
    </w:p>
    <w:p w14:paraId="3ABA6442" w14:textId="77777777" w:rsidR="002647E4" w:rsidRPr="00F97D2B" w:rsidRDefault="002647E4" w:rsidP="002647E4">
      <w:pPr>
        <w:tabs>
          <w:tab w:val="clear" w:pos="567"/>
        </w:tabs>
        <w:spacing w:line="240" w:lineRule="auto"/>
        <w:rPr>
          <w:szCs w:val="22"/>
          <w:u w:val="single"/>
        </w:rPr>
      </w:pPr>
      <w:r>
        <w:rPr>
          <w:u w:val="single"/>
        </w:rPr>
        <w:t>Grūsnība:</w:t>
      </w:r>
    </w:p>
    <w:p w14:paraId="76FCCCBF" w14:textId="59735861" w:rsidR="002647E4" w:rsidRPr="00F97D2B" w:rsidRDefault="002647E4" w:rsidP="002647E4">
      <w:pPr>
        <w:tabs>
          <w:tab w:val="clear" w:pos="567"/>
        </w:tabs>
        <w:spacing w:line="240" w:lineRule="auto"/>
        <w:rPr>
          <w:szCs w:val="22"/>
        </w:rPr>
      </w:pPr>
      <w:r>
        <w:t xml:space="preserve">Laboratoriskajos pētījumos žurkām netika konstatēta teratogēna iedarbība. </w:t>
      </w:r>
      <w:r w:rsidR="009C51AC" w:rsidRPr="009C51AC">
        <w:t xml:space="preserve">Tomēr šajos pētījumos konstatēti pēcimplantācijas zudumi un agrīna augļu bojāeja. </w:t>
      </w:r>
      <w:r>
        <w:t>Š</w:t>
      </w:r>
      <w:r w:rsidR="004B1C66">
        <w:t xml:space="preserve">is </w:t>
      </w:r>
      <w:r>
        <w:t>varētu būt rezultāts mātes veselības stāvokļa pasliktinājumam grūsnības laikā un samazinātai pēcnācēju postnatālai aprūpei mātes sedācijas dēļ. Tā kā reproduktīvās toksicitātes pētījumi mērķsugām nav veikti, šīs veterinārās zāles drīkst lietot tikai pēc ārstējošā veterinārārsta ieguvuma un riska attiecības izvērtēšanas.</w:t>
      </w:r>
    </w:p>
    <w:p w14:paraId="0EE8648D" w14:textId="39127095" w:rsidR="002647E4" w:rsidRPr="00F97D2B" w:rsidRDefault="002647E4" w:rsidP="002647E4">
      <w:pPr>
        <w:tabs>
          <w:tab w:val="clear" w:pos="567"/>
        </w:tabs>
        <w:spacing w:line="240" w:lineRule="auto"/>
        <w:rPr>
          <w:szCs w:val="22"/>
        </w:rPr>
      </w:pPr>
      <w:r>
        <w:t xml:space="preserve">Ņemot vērā elpošanas nomākuma risku pēcnācējam pēc piedzimšanas, šīs veterinārās zāles nedrīkst lietot pirms ķeizargrieziena operācijas, un pēc minētās operācijas tās drīkst lietot tikai ar īpašu piesardzību (skatīt </w:t>
      </w:r>
      <w:r w:rsidR="00625A2F">
        <w:t>zemāk</w:t>
      </w:r>
      <w:r>
        <w:t>).</w:t>
      </w:r>
    </w:p>
    <w:p w14:paraId="5D9DF597" w14:textId="77777777" w:rsidR="002647E4" w:rsidRPr="00F97D2B" w:rsidRDefault="002647E4" w:rsidP="002647E4">
      <w:pPr>
        <w:tabs>
          <w:tab w:val="clear" w:pos="567"/>
        </w:tabs>
        <w:spacing w:line="240" w:lineRule="auto"/>
        <w:rPr>
          <w:szCs w:val="22"/>
        </w:rPr>
      </w:pPr>
    </w:p>
    <w:p w14:paraId="046623C2" w14:textId="71762CB4" w:rsidR="002647E4" w:rsidRPr="00F97D2B" w:rsidRDefault="002647E4" w:rsidP="002647E4">
      <w:pPr>
        <w:tabs>
          <w:tab w:val="clear" w:pos="567"/>
        </w:tabs>
        <w:spacing w:line="240" w:lineRule="auto"/>
        <w:rPr>
          <w:szCs w:val="22"/>
          <w:u w:val="single"/>
        </w:rPr>
      </w:pPr>
      <w:r>
        <w:rPr>
          <w:u w:val="single"/>
        </w:rPr>
        <w:t>Laktācija:</w:t>
      </w:r>
    </w:p>
    <w:p w14:paraId="23B9623D" w14:textId="2B588A33" w:rsidR="00C114FF" w:rsidRPr="00F97D2B" w:rsidRDefault="002647E4" w:rsidP="002647E4">
      <w:pPr>
        <w:tabs>
          <w:tab w:val="clear" w:pos="567"/>
        </w:tabs>
        <w:spacing w:line="240" w:lineRule="auto"/>
        <w:rPr>
          <w:szCs w:val="22"/>
        </w:rPr>
      </w:pPr>
      <w:r>
        <w:t xml:space="preserve">Pētījumi žurkām laktācijas laikā liecina, ka pēc intramuskulāras buprenorfīna ievadīšanas neizmainīta buprenorfīna koncentrācija pienā bija līdzīga koncentrācijai plazmā vai augstāka par to. Tā kā ir iespējama buprenorfīna izdalīšanās pienā citu sugu dzīvniekiem, to nav ieteicams lietot laktācijas laikā. </w:t>
      </w:r>
      <w:r w:rsidR="00625A2F">
        <w:t>L</w:t>
      </w:r>
      <w:r>
        <w:t>ietot tikai pēc ārstējošā veterinārārsta ieguvuma un riska attiecības izvērtēšanas.</w:t>
      </w:r>
    </w:p>
    <w:bookmarkEnd w:id="14"/>
    <w:p w14:paraId="2736F2DA" w14:textId="77777777" w:rsidR="002647E4" w:rsidRPr="00F97D2B" w:rsidRDefault="002647E4" w:rsidP="002647E4">
      <w:pPr>
        <w:tabs>
          <w:tab w:val="clear" w:pos="567"/>
        </w:tabs>
        <w:spacing w:line="240" w:lineRule="auto"/>
        <w:rPr>
          <w:szCs w:val="22"/>
        </w:rPr>
      </w:pPr>
    </w:p>
    <w:p w14:paraId="19FA9468" w14:textId="77777777" w:rsidR="00C114FF" w:rsidRPr="00F97D2B" w:rsidRDefault="00D31522" w:rsidP="003F0BC8">
      <w:pPr>
        <w:tabs>
          <w:tab w:val="clear" w:pos="567"/>
          <w:tab w:val="left" w:pos="0"/>
        </w:tabs>
        <w:spacing w:line="240" w:lineRule="auto"/>
        <w:ind w:left="567" w:hanging="567"/>
        <w:rPr>
          <w:szCs w:val="22"/>
        </w:rPr>
      </w:pPr>
      <w:r w:rsidRPr="00AA0090">
        <w:rPr>
          <w:b/>
        </w:rPr>
        <w:t>3.8.</w:t>
      </w:r>
      <w:r w:rsidRPr="00AA0090">
        <w:rPr>
          <w:b/>
        </w:rPr>
        <w:tab/>
        <w:t>Mijiedarbība ar citām zālēm un citi mijiedarbības veidi</w:t>
      </w:r>
    </w:p>
    <w:p w14:paraId="3D1C0FE1" w14:textId="77777777" w:rsidR="00C114FF" w:rsidRPr="00F97D2B" w:rsidRDefault="00C114FF" w:rsidP="00145C3F">
      <w:pPr>
        <w:tabs>
          <w:tab w:val="clear" w:pos="567"/>
        </w:tabs>
        <w:spacing w:line="240" w:lineRule="auto"/>
        <w:rPr>
          <w:szCs w:val="22"/>
        </w:rPr>
      </w:pPr>
    </w:p>
    <w:p w14:paraId="3E1F9EE2" w14:textId="7EBA8D2E" w:rsidR="002647E4" w:rsidRPr="00F97D2B" w:rsidRDefault="002647E4" w:rsidP="002647E4">
      <w:pPr>
        <w:tabs>
          <w:tab w:val="clear" w:pos="567"/>
        </w:tabs>
        <w:spacing w:line="240" w:lineRule="auto"/>
        <w:rPr>
          <w:szCs w:val="22"/>
        </w:rPr>
      </w:pPr>
      <w:bookmarkStart w:id="15" w:name="_Hlk183443818"/>
      <w:r>
        <w:t>Buprenorfīns var izraisīt miegainību, ko var pastiprināt citi centrāl</w:t>
      </w:r>
      <w:r w:rsidR="00AA0090">
        <w:t>ā</w:t>
      </w:r>
      <w:r>
        <w:t>s darbības līdzekļi, tostarp trankvilizatori, sedatīvie līdzekļi un miega zāles.</w:t>
      </w:r>
    </w:p>
    <w:p w14:paraId="0921857C" w14:textId="664B5944" w:rsidR="002647E4" w:rsidRPr="00F97D2B" w:rsidRDefault="002647E4" w:rsidP="002647E4">
      <w:pPr>
        <w:tabs>
          <w:tab w:val="clear" w:pos="567"/>
        </w:tabs>
        <w:spacing w:line="240" w:lineRule="auto"/>
        <w:rPr>
          <w:szCs w:val="22"/>
        </w:rPr>
      </w:pPr>
      <w:r>
        <w:t xml:space="preserve">Ir pierādījumi, kas liecina, ka cilvēkiem terapeitiskas buprenorfīna devas nemazina opioīdu agonistu </w:t>
      </w:r>
      <w:r w:rsidR="00625A2F">
        <w:t xml:space="preserve">standarta devu </w:t>
      </w:r>
      <w:r>
        <w:t xml:space="preserve">pretsāpju iedarbību un gadījumos, kad buprenorfīnu lieto normālu terapeitisko devu robežās, opioīdu agonistus standarta devā var lietot arī pirms iepriekš minēto </w:t>
      </w:r>
      <w:r w:rsidR="00AA0090">
        <w:t xml:space="preserve">vielu </w:t>
      </w:r>
      <w:r>
        <w:t>darbības beigām, un pretsāpju iedarbība nemazinās. Tomēr buprenorfīnu nav ieteicams lietot vienlaicīgi ar morfīnu vai citiem opioīdu tipa pretsāpju līdzekļiem, piemēram, etorfīnu, fentanilu, petidīnu, metadonu, papaveretumu vai butorfanolu.</w:t>
      </w:r>
    </w:p>
    <w:p w14:paraId="4B2F7FCA" w14:textId="0A68930A" w:rsidR="00C90EDA" w:rsidRPr="00F97D2B" w:rsidRDefault="002647E4" w:rsidP="002647E4">
      <w:pPr>
        <w:tabs>
          <w:tab w:val="clear" w:pos="567"/>
        </w:tabs>
        <w:spacing w:line="240" w:lineRule="auto"/>
        <w:rPr>
          <w:szCs w:val="22"/>
        </w:rPr>
      </w:pPr>
      <w:r>
        <w:t>Buprenorfīns ir lietots kopā ar acepromazīnu, alfaksalonu/alfadalonu, atropīnu, detomidīnu, deksmedetomidīnu, halotānu, izoflurānu, ketamīnu, medetomidīnu, propofolu, romifidīnu, sevoflurānu, tiopentonu un ksilazīnu. Lietojot kombinācijā ar sedatīviem līdzekļiem, var pastiprināties sirdsdarbību un elpošanu nomācošā iedarbība.</w:t>
      </w:r>
    </w:p>
    <w:bookmarkEnd w:id="15"/>
    <w:p w14:paraId="2F5F94CC" w14:textId="77777777" w:rsidR="002647E4" w:rsidRPr="00F97D2B" w:rsidRDefault="002647E4" w:rsidP="002647E4">
      <w:pPr>
        <w:tabs>
          <w:tab w:val="clear" w:pos="567"/>
        </w:tabs>
        <w:spacing w:line="240" w:lineRule="auto"/>
        <w:rPr>
          <w:szCs w:val="22"/>
        </w:rPr>
      </w:pPr>
    </w:p>
    <w:p w14:paraId="78465267" w14:textId="77777777" w:rsidR="00C114FF" w:rsidRPr="00F97D2B" w:rsidRDefault="00D31522" w:rsidP="003F0BC8">
      <w:pPr>
        <w:tabs>
          <w:tab w:val="clear" w:pos="567"/>
          <w:tab w:val="left" w:pos="0"/>
        </w:tabs>
        <w:spacing w:line="240" w:lineRule="auto"/>
        <w:ind w:left="567" w:hanging="567"/>
        <w:rPr>
          <w:szCs w:val="22"/>
        </w:rPr>
      </w:pPr>
      <w:r>
        <w:rPr>
          <w:b/>
        </w:rPr>
        <w:t>3.9.</w:t>
      </w:r>
      <w:r>
        <w:rPr>
          <w:b/>
        </w:rPr>
        <w:tab/>
        <w:t>Lietošanas veids un devas</w:t>
      </w:r>
    </w:p>
    <w:p w14:paraId="3CD43A72" w14:textId="77777777" w:rsidR="00145D34" w:rsidRPr="00F97D2B" w:rsidRDefault="00145D34" w:rsidP="00145C3F">
      <w:pPr>
        <w:tabs>
          <w:tab w:val="clear" w:pos="567"/>
        </w:tabs>
        <w:spacing w:line="240" w:lineRule="auto"/>
        <w:rPr>
          <w:szCs w:val="22"/>
        </w:rPr>
      </w:pPr>
    </w:p>
    <w:p w14:paraId="0B1D5C6D" w14:textId="73AC82C1" w:rsidR="00B43F45" w:rsidRPr="00F97D2B" w:rsidRDefault="0062363A" w:rsidP="00145C3F">
      <w:pPr>
        <w:tabs>
          <w:tab w:val="clear" w:pos="567"/>
        </w:tabs>
        <w:spacing w:line="240" w:lineRule="auto"/>
        <w:rPr>
          <w:szCs w:val="22"/>
        </w:rPr>
      </w:pPr>
      <w:bookmarkStart w:id="16" w:name="_Hlk183444045"/>
      <w:r>
        <w:t>Suņi un kaķi: intram</w:t>
      </w:r>
      <w:r w:rsidR="002865AA">
        <w:t>u</w:t>
      </w:r>
      <w:r>
        <w:t>skulārai vai intravenozai lietošanai.</w:t>
      </w:r>
    </w:p>
    <w:p w14:paraId="56838620" w14:textId="77777777" w:rsidR="001C5ADE" w:rsidRPr="00F97D2B" w:rsidRDefault="001C5ADE" w:rsidP="001C5ADE">
      <w:pPr>
        <w:tabs>
          <w:tab w:val="clear" w:pos="567"/>
        </w:tabs>
        <w:spacing w:line="240" w:lineRule="auto"/>
        <w:rPr>
          <w:szCs w:val="22"/>
        </w:rPr>
      </w:pPr>
      <w:r>
        <w:t>Zirgi: intravenozai lietošanai.</w:t>
      </w:r>
    </w:p>
    <w:p w14:paraId="22CAE8AF" w14:textId="77777777" w:rsidR="00B43F45" w:rsidRPr="00F97D2B" w:rsidRDefault="00B43F45" w:rsidP="00145C3F">
      <w:pPr>
        <w:tabs>
          <w:tab w:val="clear" w:pos="567"/>
        </w:tabs>
        <w:spacing w:line="240" w:lineRule="auto"/>
        <w:rPr>
          <w:szCs w:val="22"/>
        </w:rPr>
      </w:pPr>
    </w:p>
    <w:tbl>
      <w:tblPr>
        <w:tblStyle w:val="TableGrid"/>
        <w:tblW w:w="0" w:type="auto"/>
        <w:tblLook w:val="04A0" w:firstRow="1" w:lastRow="0" w:firstColumn="1" w:lastColumn="0" w:noHBand="0" w:noVBand="1"/>
      </w:tblPr>
      <w:tblGrid>
        <w:gridCol w:w="1253"/>
        <w:gridCol w:w="2183"/>
        <w:gridCol w:w="2960"/>
        <w:gridCol w:w="2665"/>
      </w:tblGrid>
      <w:tr w:rsidR="0062363A" w:rsidRPr="00F97D2B" w14:paraId="7F220F40" w14:textId="77777777" w:rsidTr="0062363A">
        <w:tc>
          <w:tcPr>
            <w:tcW w:w="1253" w:type="dxa"/>
          </w:tcPr>
          <w:p w14:paraId="43816560" w14:textId="650267B3" w:rsidR="0062363A" w:rsidRPr="00F97D2B" w:rsidRDefault="0062363A" w:rsidP="00145C3F">
            <w:pPr>
              <w:tabs>
                <w:tab w:val="clear" w:pos="567"/>
              </w:tabs>
              <w:spacing w:line="240" w:lineRule="auto"/>
              <w:rPr>
                <w:szCs w:val="22"/>
              </w:rPr>
            </w:pPr>
            <w:r>
              <w:t>Mērķsugas</w:t>
            </w:r>
          </w:p>
        </w:tc>
        <w:tc>
          <w:tcPr>
            <w:tcW w:w="2183" w:type="dxa"/>
          </w:tcPr>
          <w:p w14:paraId="113E66D1" w14:textId="0010EF12" w:rsidR="0062363A" w:rsidRPr="00F97D2B" w:rsidRDefault="0062363A" w:rsidP="00145C3F">
            <w:pPr>
              <w:tabs>
                <w:tab w:val="clear" w:pos="567"/>
              </w:tabs>
              <w:spacing w:line="240" w:lineRule="auto"/>
              <w:rPr>
                <w:szCs w:val="22"/>
              </w:rPr>
            </w:pPr>
            <w:r>
              <w:t>Ievadīšanas veids</w:t>
            </w:r>
          </w:p>
        </w:tc>
        <w:tc>
          <w:tcPr>
            <w:tcW w:w="2960" w:type="dxa"/>
          </w:tcPr>
          <w:p w14:paraId="619FDCD7" w14:textId="66F6483E" w:rsidR="0062363A" w:rsidRPr="00F97D2B" w:rsidRDefault="0062363A" w:rsidP="00145C3F">
            <w:pPr>
              <w:tabs>
                <w:tab w:val="clear" w:pos="567"/>
              </w:tabs>
              <w:spacing w:line="240" w:lineRule="auto"/>
              <w:rPr>
                <w:szCs w:val="22"/>
              </w:rPr>
            </w:pPr>
            <w:r>
              <w:t>Pēcoperācijas analgēzija</w:t>
            </w:r>
          </w:p>
        </w:tc>
        <w:tc>
          <w:tcPr>
            <w:tcW w:w="2665" w:type="dxa"/>
          </w:tcPr>
          <w:p w14:paraId="4CE8195E" w14:textId="5108A550" w:rsidR="0062363A" w:rsidRPr="00F97D2B" w:rsidRDefault="0062363A" w:rsidP="00145C3F">
            <w:pPr>
              <w:tabs>
                <w:tab w:val="clear" w:pos="567"/>
              </w:tabs>
              <w:spacing w:line="240" w:lineRule="auto"/>
              <w:rPr>
                <w:szCs w:val="22"/>
              </w:rPr>
            </w:pPr>
            <w:r>
              <w:t>Sedācijas potencēšana</w:t>
            </w:r>
          </w:p>
        </w:tc>
      </w:tr>
      <w:tr w:rsidR="000F7D7C" w:rsidRPr="00F97D2B" w14:paraId="6E863D5A" w14:textId="77777777" w:rsidTr="0062363A">
        <w:tc>
          <w:tcPr>
            <w:tcW w:w="1253" w:type="dxa"/>
          </w:tcPr>
          <w:p w14:paraId="58AFFDDD" w14:textId="40B21904" w:rsidR="000F7D7C" w:rsidRPr="00F97D2B" w:rsidRDefault="000F7D7C" w:rsidP="000F7D7C">
            <w:pPr>
              <w:tabs>
                <w:tab w:val="clear" w:pos="567"/>
              </w:tabs>
              <w:spacing w:line="240" w:lineRule="auto"/>
              <w:rPr>
                <w:szCs w:val="22"/>
              </w:rPr>
            </w:pPr>
            <w:r>
              <w:t>Suņi</w:t>
            </w:r>
          </w:p>
        </w:tc>
        <w:tc>
          <w:tcPr>
            <w:tcW w:w="2183" w:type="dxa"/>
          </w:tcPr>
          <w:p w14:paraId="5AD30AE1" w14:textId="5FB0989F" w:rsidR="000F7D7C" w:rsidRPr="00F97D2B" w:rsidRDefault="000F7D7C" w:rsidP="000F7D7C">
            <w:pPr>
              <w:tabs>
                <w:tab w:val="clear" w:pos="567"/>
              </w:tabs>
              <w:spacing w:line="240" w:lineRule="auto"/>
              <w:rPr>
                <w:szCs w:val="22"/>
              </w:rPr>
            </w:pPr>
            <w:r>
              <w:t>Intram</w:t>
            </w:r>
            <w:r w:rsidR="002865AA">
              <w:t>u</w:t>
            </w:r>
            <w:r>
              <w:t xml:space="preserve">skulāra vai intravenoza </w:t>
            </w:r>
            <w:r w:rsidR="00836DB0">
              <w:t>injekcija</w:t>
            </w:r>
          </w:p>
        </w:tc>
        <w:tc>
          <w:tcPr>
            <w:tcW w:w="2960" w:type="dxa"/>
          </w:tcPr>
          <w:p w14:paraId="75F94119" w14:textId="315352B7" w:rsidR="000F7D7C" w:rsidRPr="00F97D2B" w:rsidRDefault="000F7D7C" w:rsidP="000F7D7C">
            <w:pPr>
              <w:tabs>
                <w:tab w:val="clear" w:pos="567"/>
              </w:tabs>
              <w:spacing w:line="240" w:lineRule="auto"/>
              <w:rPr>
                <w:szCs w:val="22"/>
              </w:rPr>
            </w:pPr>
            <w:r>
              <w:t xml:space="preserve">10–20 μg/kg*, </w:t>
            </w:r>
            <w:r w:rsidR="00F3493F">
              <w:t>atbilst</w:t>
            </w:r>
            <w:r>
              <w:t xml:space="preserve"> 0,3 līdz 0,6 ml uz 10 kg</w:t>
            </w:r>
          </w:p>
          <w:p w14:paraId="771A7AB2" w14:textId="77777777" w:rsidR="000F7D7C" w:rsidRPr="00F97D2B" w:rsidRDefault="000F7D7C" w:rsidP="000F7D7C">
            <w:pPr>
              <w:tabs>
                <w:tab w:val="clear" w:pos="567"/>
              </w:tabs>
              <w:spacing w:line="240" w:lineRule="auto"/>
              <w:rPr>
                <w:szCs w:val="22"/>
              </w:rPr>
            </w:pPr>
          </w:p>
          <w:p w14:paraId="1FA43B4F" w14:textId="6499156A" w:rsidR="000F7D7C" w:rsidRPr="00F97D2B" w:rsidRDefault="000F7D7C" w:rsidP="000F7D7C">
            <w:pPr>
              <w:tabs>
                <w:tab w:val="clear" w:pos="567"/>
              </w:tabs>
              <w:spacing w:line="240" w:lineRule="auto"/>
              <w:rPr>
                <w:szCs w:val="22"/>
              </w:rPr>
            </w:pPr>
            <w:r>
              <w:t>Nepieciešamības gadījumā turpmākai sāpju mazināšanai var lietot atkārtoti pēc:</w:t>
            </w:r>
          </w:p>
          <w:p w14:paraId="78748753" w14:textId="5FD762AA" w:rsidR="000F7D7C" w:rsidRPr="00F97D2B" w:rsidRDefault="000F7D7C" w:rsidP="000F7D7C">
            <w:pPr>
              <w:pStyle w:val="ListParagraph"/>
              <w:numPr>
                <w:ilvl w:val="0"/>
                <w:numId w:val="39"/>
              </w:numPr>
              <w:tabs>
                <w:tab w:val="clear" w:pos="567"/>
              </w:tabs>
              <w:spacing w:line="240" w:lineRule="auto"/>
              <w:rPr>
                <w:szCs w:val="22"/>
              </w:rPr>
            </w:pPr>
            <w:r>
              <w:t>3–4 stundām, lietojot 10 μg/kg vai</w:t>
            </w:r>
          </w:p>
          <w:p w14:paraId="221DC832" w14:textId="64F107D2" w:rsidR="000F7D7C" w:rsidRPr="00F97D2B" w:rsidRDefault="000F7D7C" w:rsidP="000F7D7C">
            <w:pPr>
              <w:pStyle w:val="ListParagraph"/>
              <w:numPr>
                <w:ilvl w:val="0"/>
                <w:numId w:val="39"/>
              </w:numPr>
              <w:tabs>
                <w:tab w:val="clear" w:pos="567"/>
              </w:tabs>
              <w:spacing w:line="240" w:lineRule="auto"/>
              <w:rPr>
                <w:szCs w:val="22"/>
              </w:rPr>
            </w:pPr>
            <w:r>
              <w:t>5–6 stundām, lietojot 20 μg/kg</w:t>
            </w:r>
          </w:p>
        </w:tc>
        <w:tc>
          <w:tcPr>
            <w:tcW w:w="2665" w:type="dxa"/>
          </w:tcPr>
          <w:p w14:paraId="6B95D7D7" w14:textId="0BF20E8F" w:rsidR="000F7D7C" w:rsidRPr="00F97D2B" w:rsidRDefault="000F7D7C" w:rsidP="000F7D7C">
            <w:pPr>
              <w:tabs>
                <w:tab w:val="clear" w:pos="567"/>
              </w:tabs>
              <w:spacing w:line="240" w:lineRule="auto"/>
              <w:rPr>
                <w:szCs w:val="22"/>
              </w:rPr>
            </w:pPr>
            <w:r>
              <w:t xml:space="preserve">10–20 μg/kg*, </w:t>
            </w:r>
            <w:r w:rsidR="00F3493F">
              <w:t>atbilst</w:t>
            </w:r>
            <w:r>
              <w:t xml:space="preserve"> 0,3 līdz 0,6 ml uz 10 kg </w:t>
            </w:r>
          </w:p>
        </w:tc>
      </w:tr>
      <w:tr w:rsidR="000F7D7C" w:rsidRPr="00F97D2B" w14:paraId="371A847F" w14:textId="77777777" w:rsidTr="0062363A">
        <w:tc>
          <w:tcPr>
            <w:tcW w:w="1253" w:type="dxa"/>
          </w:tcPr>
          <w:p w14:paraId="2EEC956A" w14:textId="4A6C498A" w:rsidR="000F7D7C" w:rsidRPr="00F97D2B" w:rsidRDefault="000F7D7C" w:rsidP="000F7D7C">
            <w:pPr>
              <w:tabs>
                <w:tab w:val="clear" w:pos="567"/>
              </w:tabs>
              <w:spacing w:line="240" w:lineRule="auto"/>
              <w:rPr>
                <w:szCs w:val="22"/>
              </w:rPr>
            </w:pPr>
            <w:r>
              <w:lastRenderedPageBreak/>
              <w:t>Kaķi</w:t>
            </w:r>
          </w:p>
        </w:tc>
        <w:tc>
          <w:tcPr>
            <w:tcW w:w="2183" w:type="dxa"/>
          </w:tcPr>
          <w:p w14:paraId="3E1AE15D" w14:textId="11B780A6" w:rsidR="000F7D7C" w:rsidRPr="00F97D2B" w:rsidRDefault="000F7D7C" w:rsidP="000F7D7C">
            <w:pPr>
              <w:tabs>
                <w:tab w:val="clear" w:pos="567"/>
              </w:tabs>
              <w:spacing w:line="240" w:lineRule="auto"/>
              <w:rPr>
                <w:szCs w:val="22"/>
              </w:rPr>
            </w:pPr>
            <w:r>
              <w:t>Intram</w:t>
            </w:r>
            <w:r w:rsidR="002865AA">
              <w:t>u</w:t>
            </w:r>
            <w:r>
              <w:t xml:space="preserve">skulāra vai intravenoza </w:t>
            </w:r>
            <w:r w:rsidR="00836DB0">
              <w:t xml:space="preserve">injekcija </w:t>
            </w:r>
          </w:p>
        </w:tc>
        <w:tc>
          <w:tcPr>
            <w:tcW w:w="2960" w:type="dxa"/>
          </w:tcPr>
          <w:p w14:paraId="71B9E4FA" w14:textId="2F7E25A0" w:rsidR="000F7D7C" w:rsidRPr="00F97D2B" w:rsidRDefault="000F7D7C" w:rsidP="000F7D7C">
            <w:pPr>
              <w:tabs>
                <w:tab w:val="clear" w:pos="567"/>
              </w:tabs>
              <w:spacing w:line="240" w:lineRule="auto"/>
              <w:rPr>
                <w:szCs w:val="22"/>
              </w:rPr>
            </w:pPr>
            <w:bookmarkStart w:id="17" w:name="_Hlk181629755"/>
            <w:r>
              <w:t xml:space="preserve">10–20 μg/kg*, </w:t>
            </w:r>
            <w:r w:rsidR="00F3493F">
              <w:t>atbilst</w:t>
            </w:r>
            <w:r>
              <w:t xml:space="preserve"> 0,03 līdz 0,06 ml uz 1 kg</w:t>
            </w:r>
          </w:p>
          <w:bookmarkEnd w:id="17"/>
          <w:p w14:paraId="1D01C630" w14:textId="77777777" w:rsidR="000F7D7C" w:rsidRPr="00F97D2B" w:rsidRDefault="000F7D7C" w:rsidP="000F7D7C">
            <w:pPr>
              <w:tabs>
                <w:tab w:val="clear" w:pos="567"/>
              </w:tabs>
              <w:spacing w:line="240" w:lineRule="auto"/>
              <w:rPr>
                <w:szCs w:val="22"/>
              </w:rPr>
            </w:pPr>
          </w:p>
          <w:p w14:paraId="5AA3D59C" w14:textId="157644AB" w:rsidR="000F7D7C" w:rsidRPr="00F97D2B" w:rsidRDefault="000F7D7C" w:rsidP="000F7D7C">
            <w:pPr>
              <w:tabs>
                <w:tab w:val="clear" w:pos="567"/>
              </w:tabs>
              <w:spacing w:line="240" w:lineRule="auto"/>
              <w:rPr>
                <w:szCs w:val="22"/>
              </w:rPr>
            </w:pPr>
            <w:r>
              <w:t>Nepieciešamības gadījumā turpmākai sāpju mazināšanai var lietot atkārtoti:</w:t>
            </w:r>
          </w:p>
          <w:p w14:paraId="64377C62" w14:textId="753509EB" w:rsidR="000F7D7C" w:rsidRPr="00F97D2B" w:rsidRDefault="000F7D7C" w:rsidP="000F7D7C">
            <w:pPr>
              <w:pStyle w:val="ListParagraph"/>
              <w:numPr>
                <w:ilvl w:val="0"/>
                <w:numId w:val="39"/>
              </w:numPr>
              <w:tabs>
                <w:tab w:val="clear" w:pos="567"/>
              </w:tabs>
              <w:spacing w:line="240" w:lineRule="auto"/>
              <w:rPr>
                <w:szCs w:val="22"/>
              </w:rPr>
            </w:pPr>
            <w:r>
              <w:t>vienu reizi pēc 1–2 stundām</w:t>
            </w:r>
          </w:p>
        </w:tc>
        <w:tc>
          <w:tcPr>
            <w:tcW w:w="2665" w:type="dxa"/>
          </w:tcPr>
          <w:p w14:paraId="3FABA660" w14:textId="3A3208F8" w:rsidR="000F7D7C" w:rsidRPr="00F97D2B" w:rsidRDefault="000F7D7C" w:rsidP="000F7D7C">
            <w:pPr>
              <w:tabs>
                <w:tab w:val="clear" w:pos="567"/>
              </w:tabs>
              <w:spacing w:line="240" w:lineRule="auto"/>
              <w:rPr>
                <w:szCs w:val="22"/>
              </w:rPr>
            </w:pPr>
            <w:r>
              <w:t>-</w:t>
            </w:r>
          </w:p>
        </w:tc>
      </w:tr>
      <w:tr w:rsidR="001C5ADE" w:rsidRPr="00F97D2B" w14:paraId="4FA58311" w14:textId="77777777" w:rsidTr="0062363A">
        <w:tc>
          <w:tcPr>
            <w:tcW w:w="1253" w:type="dxa"/>
          </w:tcPr>
          <w:p w14:paraId="6EA326ED" w14:textId="26F335DE" w:rsidR="001C5ADE" w:rsidRPr="00F97D2B" w:rsidRDefault="001C5ADE" w:rsidP="001C5ADE">
            <w:pPr>
              <w:tabs>
                <w:tab w:val="clear" w:pos="567"/>
              </w:tabs>
              <w:spacing w:line="240" w:lineRule="auto"/>
              <w:rPr>
                <w:szCs w:val="22"/>
              </w:rPr>
            </w:pPr>
            <w:r>
              <w:t>Zirgi</w:t>
            </w:r>
          </w:p>
        </w:tc>
        <w:tc>
          <w:tcPr>
            <w:tcW w:w="2183" w:type="dxa"/>
          </w:tcPr>
          <w:p w14:paraId="04193635" w14:textId="5B6659A4" w:rsidR="001C5ADE" w:rsidRPr="00F97D2B" w:rsidRDefault="001C5ADE" w:rsidP="001C5ADE">
            <w:pPr>
              <w:tabs>
                <w:tab w:val="clear" w:pos="567"/>
              </w:tabs>
              <w:spacing w:line="240" w:lineRule="auto"/>
              <w:rPr>
                <w:szCs w:val="22"/>
              </w:rPr>
            </w:pPr>
            <w:r>
              <w:t>Intravenoza injekcija</w:t>
            </w:r>
          </w:p>
        </w:tc>
        <w:tc>
          <w:tcPr>
            <w:tcW w:w="2960" w:type="dxa"/>
          </w:tcPr>
          <w:p w14:paraId="43838B8C" w14:textId="7A0E8FEF" w:rsidR="001C5ADE" w:rsidRPr="00F97D2B" w:rsidRDefault="001C5ADE" w:rsidP="001C5ADE">
            <w:pPr>
              <w:tabs>
                <w:tab w:val="clear" w:pos="567"/>
              </w:tabs>
              <w:spacing w:line="240" w:lineRule="auto"/>
              <w:rPr>
                <w:szCs w:val="22"/>
              </w:rPr>
            </w:pPr>
            <w:r>
              <w:t xml:space="preserve">10–20 μg/kg*, </w:t>
            </w:r>
            <w:r w:rsidR="00F3493F">
              <w:t>atbilst</w:t>
            </w:r>
            <w:r w:rsidR="0028632D">
              <w:t xml:space="preserve"> </w:t>
            </w:r>
            <w:r>
              <w:t>3,3 ml uz 100 kg</w:t>
            </w:r>
            <w:r w:rsidR="00836DB0">
              <w:t>,</w:t>
            </w:r>
            <w:r>
              <w:t xml:space="preserve"> 5 minūtes pēc</w:t>
            </w:r>
            <w:r w:rsidR="004E0FE0">
              <w:t xml:space="preserve"> </w:t>
            </w:r>
            <w:r>
              <w:t xml:space="preserve">sedatīva </w:t>
            </w:r>
            <w:r w:rsidR="00836DB0">
              <w:t xml:space="preserve">līdzekļa i.v. </w:t>
            </w:r>
            <w:r>
              <w:t>lietošanas.</w:t>
            </w:r>
          </w:p>
          <w:p w14:paraId="288D513B" w14:textId="77777777" w:rsidR="001C5ADE" w:rsidRPr="00F97D2B" w:rsidRDefault="001C5ADE" w:rsidP="001C5ADE">
            <w:pPr>
              <w:tabs>
                <w:tab w:val="clear" w:pos="567"/>
              </w:tabs>
              <w:spacing w:line="240" w:lineRule="auto"/>
              <w:rPr>
                <w:szCs w:val="22"/>
              </w:rPr>
            </w:pPr>
          </w:p>
          <w:p w14:paraId="5071FB6E" w14:textId="1BB4C3F4" w:rsidR="001C5ADE" w:rsidRPr="00F97D2B" w:rsidRDefault="001C5ADE" w:rsidP="001C5ADE">
            <w:pPr>
              <w:tabs>
                <w:tab w:val="clear" w:pos="567"/>
              </w:tabs>
              <w:spacing w:line="240" w:lineRule="auto"/>
              <w:rPr>
                <w:szCs w:val="22"/>
              </w:rPr>
            </w:pPr>
            <w:r>
              <w:t>Nepieciešamības gadījumā turpmākai sāpju mazināšanai var lietot atkārtoti:</w:t>
            </w:r>
          </w:p>
          <w:p w14:paraId="56413624" w14:textId="00CE3280" w:rsidR="001C5ADE" w:rsidRPr="00F97D2B" w:rsidRDefault="001C5ADE" w:rsidP="000135C1">
            <w:pPr>
              <w:tabs>
                <w:tab w:val="clear" w:pos="567"/>
              </w:tabs>
              <w:spacing w:line="240" w:lineRule="auto"/>
              <w:rPr>
                <w:szCs w:val="22"/>
              </w:rPr>
            </w:pPr>
            <w:r>
              <w:t>vienu reizi pēc ne mazāk kā 1–2 stundām</w:t>
            </w:r>
          </w:p>
        </w:tc>
        <w:tc>
          <w:tcPr>
            <w:tcW w:w="2665" w:type="dxa"/>
          </w:tcPr>
          <w:p w14:paraId="5480BBBA" w14:textId="0E012481" w:rsidR="00F3493F" w:rsidRDefault="001C5ADE" w:rsidP="001C5ADE">
            <w:pPr>
              <w:tabs>
                <w:tab w:val="clear" w:pos="567"/>
              </w:tabs>
              <w:spacing w:line="240" w:lineRule="auto"/>
            </w:pPr>
            <w:r>
              <w:t xml:space="preserve">5 μg/kg*, </w:t>
            </w:r>
            <w:r w:rsidR="00F3493F">
              <w:t>atbilst</w:t>
            </w:r>
            <w:r>
              <w:t xml:space="preserve"> 1,7 ml uz 100 kg</w:t>
            </w:r>
            <w:r w:rsidR="00836DB0">
              <w:t>,</w:t>
            </w:r>
            <w:r>
              <w:t xml:space="preserve"> 5 minūtes pēc sedatīva</w:t>
            </w:r>
            <w:r w:rsidR="00836DB0">
              <w:t xml:space="preserve"> līdzekļa</w:t>
            </w:r>
            <w:r>
              <w:t xml:space="preserve"> </w:t>
            </w:r>
            <w:r w:rsidR="00836DB0">
              <w:t xml:space="preserve">i.v. </w:t>
            </w:r>
            <w:r>
              <w:t xml:space="preserve">lietošanas. </w:t>
            </w:r>
          </w:p>
          <w:p w14:paraId="1D33E474" w14:textId="77777777" w:rsidR="00F3493F" w:rsidRDefault="00F3493F" w:rsidP="001C5ADE">
            <w:pPr>
              <w:tabs>
                <w:tab w:val="clear" w:pos="567"/>
              </w:tabs>
              <w:spacing w:line="240" w:lineRule="auto"/>
            </w:pPr>
          </w:p>
          <w:p w14:paraId="1EC6E756" w14:textId="410CA572" w:rsidR="001C5ADE" w:rsidRPr="00F97D2B" w:rsidRDefault="001C5ADE" w:rsidP="001C5ADE">
            <w:pPr>
              <w:tabs>
                <w:tab w:val="clear" w:pos="567"/>
              </w:tabs>
              <w:spacing w:line="240" w:lineRule="auto"/>
              <w:rPr>
                <w:szCs w:val="22"/>
              </w:rPr>
            </w:pPr>
            <w:r>
              <w:t>Nepieciešamības gadījumā devu var atkārtot pēc 10 minūtēm</w:t>
            </w:r>
          </w:p>
        </w:tc>
      </w:tr>
    </w:tbl>
    <w:p w14:paraId="79689DD1" w14:textId="68D08E00" w:rsidR="00B43F45" w:rsidRPr="00F97D2B" w:rsidRDefault="00CB497B" w:rsidP="00145C3F">
      <w:pPr>
        <w:tabs>
          <w:tab w:val="clear" w:pos="567"/>
        </w:tabs>
        <w:spacing w:line="240" w:lineRule="auto"/>
        <w:rPr>
          <w:szCs w:val="22"/>
        </w:rPr>
      </w:pPr>
      <w:r>
        <w:t xml:space="preserve">* </w:t>
      </w:r>
      <w:r w:rsidR="0028632D">
        <w:t>t</w:t>
      </w:r>
      <w:r>
        <w:t>abulā norādītās devas, kas izteiktas μg/kg, attiecas uz buprenorfīnu. Tabulā norādītās devas, kas izteiktas kg, attiecas uz ķermeņa svaru</w:t>
      </w:r>
    </w:p>
    <w:p w14:paraId="1D1DEE38" w14:textId="77777777" w:rsidR="00B4101B" w:rsidRPr="00F97D2B" w:rsidRDefault="00B4101B" w:rsidP="00B4101B">
      <w:pPr>
        <w:tabs>
          <w:tab w:val="clear" w:pos="567"/>
        </w:tabs>
        <w:spacing w:line="240" w:lineRule="auto"/>
        <w:rPr>
          <w:szCs w:val="22"/>
        </w:rPr>
      </w:pPr>
    </w:p>
    <w:p w14:paraId="5B04C518" w14:textId="0CDC7E6B" w:rsidR="00DC6883" w:rsidRPr="00F97D2B" w:rsidRDefault="00CB497B" w:rsidP="00CB497B">
      <w:pPr>
        <w:tabs>
          <w:tab w:val="clear" w:pos="567"/>
        </w:tabs>
        <w:spacing w:line="240" w:lineRule="auto"/>
        <w:rPr>
          <w:szCs w:val="22"/>
        </w:rPr>
      </w:pPr>
      <w:r>
        <w:t xml:space="preserve">Suņiem sedatīvā iedarbība parādās līdz 15 minūtēm pēc ievadīšanas. Suņiem, kaķiem un zirgiem analgēzija var pilnībā </w:t>
      </w:r>
      <w:r w:rsidR="00836DB0">
        <w:t xml:space="preserve">neiestāties </w:t>
      </w:r>
      <w:r>
        <w:t xml:space="preserve">līdz 30 minūtēm. Lai nodrošinātu analgēziju operācijas laikā un tūlīt pēc atmošanās, šīs </w:t>
      </w:r>
      <w:r w:rsidR="00836DB0">
        <w:t xml:space="preserve">veterinārās </w:t>
      </w:r>
      <w:r>
        <w:t>zāles ievad</w:t>
      </w:r>
      <w:r w:rsidR="00836DB0">
        <w:t>īt</w:t>
      </w:r>
      <w:r>
        <w:t xml:space="preserve"> pirms operācijas premedikācijas ietvaros.</w:t>
      </w:r>
    </w:p>
    <w:p w14:paraId="132FB2D6" w14:textId="77777777" w:rsidR="00CA01A4" w:rsidRPr="00F97D2B" w:rsidRDefault="00CA01A4" w:rsidP="00CA01A4">
      <w:pPr>
        <w:tabs>
          <w:tab w:val="clear" w:pos="567"/>
        </w:tabs>
        <w:spacing w:line="240" w:lineRule="auto"/>
        <w:rPr>
          <w:szCs w:val="22"/>
        </w:rPr>
      </w:pPr>
    </w:p>
    <w:p w14:paraId="42ED213B" w14:textId="5F4A01D8" w:rsidR="00CA01A4" w:rsidRPr="00F97D2B" w:rsidRDefault="00CA01A4" w:rsidP="00CA01A4">
      <w:pPr>
        <w:tabs>
          <w:tab w:val="clear" w:pos="567"/>
        </w:tabs>
        <w:spacing w:line="240" w:lineRule="auto"/>
        <w:rPr>
          <w:szCs w:val="22"/>
        </w:rPr>
      </w:pPr>
      <w:r>
        <w:t>Lietojot zirgiem, piecu minūšu laikā pirms buprenorfīna injekcijas intravenozi ievad</w:t>
      </w:r>
      <w:r w:rsidR="00836DB0">
        <w:t>īt</w:t>
      </w:r>
      <w:r>
        <w:t xml:space="preserve"> </w:t>
      </w:r>
      <w:r w:rsidR="00836DB0">
        <w:t xml:space="preserve">sedatīvu </w:t>
      </w:r>
      <w:r>
        <w:t>līdzekli.</w:t>
      </w:r>
    </w:p>
    <w:p w14:paraId="6C959977" w14:textId="77777777" w:rsidR="00DC6883" w:rsidRPr="00F97D2B" w:rsidRDefault="00DC6883" w:rsidP="00DC6883">
      <w:pPr>
        <w:tabs>
          <w:tab w:val="clear" w:pos="567"/>
        </w:tabs>
        <w:spacing w:line="240" w:lineRule="auto"/>
        <w:rPr>
          <w:szCs w:val="22"/>
        </w:rPr>
      </w:pPr>
    </w:p>
    <w:p w14:paraId="48704464" w14:textId="3454BEF6" w:rsidR="00DC6883" w:rsidRPr="00F97D2B" w:rsidRDefault="00DC6883" w:rsidP="00DC6883">
      <w:pPr>
        <w:tabs>
          <w:tab w:val="clear" w:pos="567"/>
        </w:tabs>
        <w:spacing w:line="240" w:lineRule="auto"/>
        <w:rPr>
          <w:szCs w:val="22"/>
        </w:rPr>
      </w:pPr>
      <w:r>
        <w:t xml:space="preserve">Lietojot sedācijas potencēšanai vai premedikācijas ietvaros, </w:t>
      </w:r>
      <w:r w:rsidR="00836DB0">
        <w:t>sa</w:t>
      </w:r>
      <w:r>
        <w:t>mazin</w:t>
      </w:r>
      <w:r w:rsidR="00836DB0">
        <w:t>āt</w:t>
      </w:r>
      <w:r>
        <w:t xml:space="preserve"> citu centrāl</w:t>
      </w:r>
      <w:r w:rsidR="00836DB0">
        <w:t>ā</w:t>
      </w:r>
      <w:r>
        <w:t xml:space="preserve">s darbības līdzekļu, piemēram, acepromazīna vai medetomidīna, </w:t>
      </w:r>
      <w:r w:rsidR="00836DB0">
        <w:t>devu</w:t>
      </w:r>
      <w:r>
        <w:t xml:space="preserve">. Samazinājums būs atkarīgs no nepieciešamās sedācijas pakāpes, konkrētā dzīvnieka, citu </w:t>
      </w:r>
      <w:r w:rsidR="0028632D">
        <w:t xml:space="preserve">premedikācijai lietoto </w:t>
      </w:r>
      <w:r>
        <w:t>līdzekļu veida un anestēzijas inducēšanas un uzturēšanas. Var būt iespējams samazināt arī izmantotā inhalējamā anestēzijas līdzekļa daudzumu.</w:t>
      </w:r>
    </w:p>
    <w:p w14:paraId="76A395CF" w14:textId="77777777" w:rsidR="00DC6883" w:rsidRPr="00F97D2B" w:rsidRDefault="00DC6883" w:rsidP="00DC6883">
      <w:pPr>
        <w:tabs>
          <w:tab w:val="clear" w:pos="567"/>
        </w:tabs>
        <w:spacing w:line="240" w:lineRule="auto"/>
        <w:rPr>
          <w:szCs w:val="22"/>
        </w:rPr>
      </w:pPr>
    </w:p>
    <w:p w14:paraId="4D6A5A98" w14:textId="3A3ABBE6" w:rsidR="00DC6883" w:rsidRPr="00F97D2B" w:rsidRDefault="00DC6883" w:rsidP="00DC6883">
      <w:pPr>
        <w:tabs>
          <w:tab w:val="clear" w:pos="567"/>
        </w:tabs>
        <w:spacing w:line="240" w:lineRule="auto"/>
        <w:rPr>
          <w:szCs w:val="22"/>
        </w:rPr>
      </w:pPr>
      <w:r>
        <w:t>Dzīvniekiem, kuriem tiek lietoti opioīdi ar sedatīvu un pretsāpju iedarbību, var būt atšķirīga atbildes reakcija. Tādēļ seko</w:t>
      </w:r>
      <w:r w:rsidR="00836DB0">
        <w:t>t</w:t>
      </w:r>
      <w:r>
        <w:t xml:space="preserve"> līdzi </w:t>
      </w:r>
      <w:r w:rsidR="00CA0F5F">
        <w:t xml:space="preserve">konkrētā dzīvnieka </w:t>
      </w:r>
      <w:r>
        <w:t>atbildes reakcijai un atbilstoši pielāgo</w:t>
      </w:r>
      <w:r w:rsidR="00836DB0">
        <w:t>t</w:t>
      </w:r>
      <w:r>
        <w:t xml:space="preserve"> turpmākās devas. Dažos gadījumos atkārtotas devas var nenodrošināt papildu analgēziju. </w:t>
      </w:r>
      <w:r w:rsidR="00836DB0" w:rsidRPr="00836DB0">
        <w:t>Šādos gadījumos jāapsver piemērota injicējam</w:t>
      </w:r>
      <w:r w:rsidR="00836DB0">
        <w:t>u</w:t>
      </w:r>
      <w:r w:rsidR="00836DB0" w:rsidRPr="00836DB0">
        <w:t xml:space="preserve"> </w:t>
      </w:r>
      <w:r w:rsidR="00836DB0">
        <w:t>NSPL (nesteroīdos pretiekaisuma līdzekļu)</w:t>
      </w:r>
      <w:r w:rsidR="00836DB0" w:rsidRPr="00836DB0">
        <w:t xml:space="preserve"> lietošana.</w:t>
      </w:r>
    </w:p>
    <w:p w14:paraId="32F34278" w14:textId="77777777" w:rsidR="00DC6883" w:rsidRPr="00F97D2B" w:rsidRDefault="00DC6883" w:rsidP="00145C3F">
      <w:pPr>
        <w:tabs>
          <w:tab w:val="clear" w:pos="567"/>
        </w:tabs>
        <w:spacing w:line="240" w:lineRule="auto"/>
        <w:rPr>
          <w:szCs w:val="22"/>
        </w:rPr>
      </w:pPr>
    </w:p>
    <w:p w14:paraId="25A0D92A" w14:textId="72808DCC" w:rsidR="004F4D2E" w:rsidRPr="00F97D2B" w:rsidRDefault="004F4D2E" w:rsidP="00A9226B">
      <w:pPr>
        <w:tabs>
          <w:tab w:val="clear" w:pos="567"/>
        </w:tabs>
        <w:spacing w:line="240" w:lineRule="auto"/>
        <w:rPr>
          <w:szCs w:val="22"/>
        </w:rPr>
      </w:pPr>
      <w:r>
        <w:t>Tā kā ievadāmais zāļu daudzums ir mazs, jo īpaši maziem suņiem un kaķiem</w:t>
      </w:r>
      <w:r w:rsidR="00836DB0">
        <w:t>,</w:t>
      </w:r>
      <w:r>
        <w:t xml:space="preserve"> ievēro</w:t>
      </w:r>
      <w:r w:rsidR="00836DB0">
        <w:t>t</w:t>
      </w:r>
      <w:r>
        <w:t xml:space="preserve"> </w:t>
      </w:r>
      <w:r w:rsidR="00836DB0">
        <w:t>īpašu piesardzību</w:t>
      </w:r>
      <w:r>
        <w:t xml:space="preserve">, lietojot atbilstoši graduētu šļirci, lai nodrošinātu precīzu devu. </w:t>
      </w:r>
    </w:p>
    <w:p w14:paraId="6214CF68" w14:textId="48CCCE62" w:rsidR="00CB497B" w:rsidRPr="00F97D2B" w:rsidRDefault="00836DB0" w:rsidP="00A9226B">
      <w:pPr>
        <w:tabs>
          <w:tab w:val="clear" w:pos="567"/>
        </w:tabs>
        <w:spacing w:line="240" w:lineRule="auto"/>
        <w:rPr>
          <w:szCs w:val="22"/>
        </w:rPr>
      </w:pPr>
      <w:r>
        <w:t>A</w:t>
      </w:r>
      <w:r w:rsidR="00CB497B">
        <w:t>izbāzni var droši caurdurt līdz 25 reizēm.</w:t>
      </w:r>
    </w:p>
    <w:bookmarkEnd w:id="16"/>
    <w:p w14:paraId="67AAA2D4" w14:textId="77777777" w:rsidR="00995451" w:rsidRPr="00F97D2B" w:rsidRDefault="00995451" w:rsidP="00A9226B">
      <w:pPr>
        <w:tabs>
          <w:tab w:val="clear" w:pos="567"/>
        </w:tabs>
        <w:spacing w:line="240" w:lineRule="auto"/>
        <w:rPr>
          <w:szCs w:val="22"/>
        </w:rPr>
      </w:pPr>
    </w:p>
    <w:p w14:paraId="7D4DF4D4" w14:textId="77777777" w:rsidR="00C114FF" w:rsidRPr="00F97D2B" w:rsidRDefault="00D31522" w:rsidP="003F0BC8">
      <w:pPr>
        <w:tabs>
          <w:tab w:val="clear" w:pos="567"/>
          <w:tab w:val="left" w:pos="0"/>
        </w:tabs>
        <w:spacing w:line="240" w:lineRule="auto"/>
        <w:ind w:left="567" w:hanging="567"/>
        <w:rPr>
          <w:b/>
          <w:bCs/>
          <w:szCs w:val="22"/>
        </w:rPr>
      </w:pPr>
      <w:r>
        <w:rPr>
          <w:b/>
        </w:rPr>
        <w:t>3.10.</w:t>
      </w:r>
      <w:r>
        <w:rPr>
          <w:b/>
        </w:rPr>
        <w:tab/>
        <w:t>Pārdozēšanas simptomi (ārkārtas procedūras un antidoti, ja piemērojami)</w:t>
      </w:r>
    </w:p>
    <w:p w14:paraId="658785C4" w14:textId="77777777" w:rsidR="00402D93" w:rsidRPr="00F97D2B" w:rsidRDefault="00402D93" w:rsidP="003F0BC8">
      <w:pPr>
        <w:tabs>
          <w:tab w:val="clear" w:pos="567"/>
          <w:tab w:val="left" w:pos="0"/>
        </w:tabs>
        <w:spacing w:line="240" w:lineRule="auto"/>
        <w:ind w:left="567" w:hanging="567"/>
        <w:rPr>
          <w:b/>
          <w:bCs/>
          <w:szCs w:val="22"/>
        </w:rPr>
      </w:pPr>
    </w:p>
    <w:p w14:paraId="144BEAB7" w14:textId="7416686E" w:rsidR="004F4D2E" w:rsidRPr="00F97D2B" w:rsidRDefault="004F4D2E" w:rsidP="004F4D2E">
      <w:pPr>
        <w:tabs>
          <w:tab w:val="clear" w:pos="567"/>
          <w:tab w:val="left" w:pos="0"/>
        </w:tabs>
        <w:spacing w:line="240" w:lineRule="auto"/>
        <w:rPr>
          <w:szCs w:val="22"/>
        </w:rPr>
      </w:pPr>
      <w:bookmarkStart w:id="18" w:name="_Hlk183443974"/>
      <w:r>
        <w:t xml:space="preserve">Pārdozēšanas gadījumā jāveic atbalstoši pasākumi un, ja </w:t>
      </w:r>
      <w:r w:rsidR="00F0587C">
        <w:t>nepieciešams</w:t>
      </w:r>
      <w:r>
        <w:t>, var lietot naloksonu vai elpošanu stimulējošus līdzekļus.</w:t>
      </w:r>
    </w:p>
    <w:p w14:paraId="1EB9EBEB" w14:textId="231E15D5" w:rsidR="00134BEB" w:rsidRDefault="00402D93" w:rsidP="004F4D2E">
      <w:pPr>
        <w:tabs>
          <w:tab w:val="clear" w:pos="567"/>
          <w:tab w:val="left" w:pos="0"/>
        </w:tabs>
        <w:spacing w:line="240" w:lineRule="auto"/>
      </w:pPr>
      <w:r>
        <w:t xml:space="preserve">Ja tiek lietots pārāk lielā devā suņiem, buprenorfīns var izraisīt letarģiju.  Lietojot ļoti lielās devās, var novērot bradikardiju un miozi. </w:t>
      </w:r>
    </w:p>
    <w:p w14:paraId="6A0FF51A" w14:textId="543861F2" w:rsidR="007B747F" w:rsidRDefault="00134BEB" w:rsidP="004F4D2E">
      <w:pPr>
        <w:tabs>
          <w:tab w:val="clear" w:pos="567"/>
          <w:tab w:val="left" w:pos="0"/>
        </w:tabs>
        <w:spacing w:line="240" w:lineRule="auto"/>
      </w:pPr>
      <w:r w:rsidRPr="005E6E42">
        <w:t>Naloksons var palīdzēt normalizēt palēninātu elpošanas ritmu, un cilvēkiem iedarbīgi ir arī elpošanu stimulējoši līdzekļi, piemēram, doksaprams.</w:t>
      </w:r>
      <w:r w:rsidR="004F4D2E">
        <w:t xml:space="preserve">Tā kā buprenorfīnam salīdzinājumā ar minētajām </w:t>
      </w:r>
      <w:r w:rsidR="007B747F">
        <w:t xml:space="preserve">vielām </w:t>
      </w:r>
      <w:r w:rsidR="004F4D2E">
        <w:t xml:space="preserve">ir ilgāks darbības laiks, tās būs jālieto atkārtoti vai nepārtrauktas infūzijas veidā. </w:t>
      </w:r>
    </w:p>
    <w:p w14:paraId="499FAD84" w14:textId="34E25627" w:rsidR="004F4D2E" w:rsidRPr="00F97D2B" w:rsidRDefault="004F4D2E" w:rsidP="004F4D2E">
      <w:pPr>
        <w:tabs>
          <w:tab w:val="clear" w:pos="567"/>
          <w:tab w:val="left" w:pos="0"/>
        </w:tabs>
        <w:spacing w:line="240" w:lineRule="auto"/>
        <w:rPr>
          <w:szCs w:val="22"/>
        </w:rPr>
      </w:pPr>
      <w:r>
        <w:t>Pētījumi ar brīvprātīgajiem liecina, ka opiātu antagonisti var pilnībā nenovērst buprenorfīna iedarbību.</w:t>
      </w:r>
    </w:p>
    <w:p w14:paraId="74DABF76" w14:textId="2F4D1F23" w:rsidR="00197144" w:rsidRPr="00F97D2B" w:rsidRDefault="00197144" w:rsidP="00402D93">
      <w:pPr>
        <w:tabs>
          <w:tab w:val="clear" w:pos="567"/>
          <w:tab w:val="left" w:pos="0"/>
        </w:tabs>
        <w:spacing w:line="240" w:lineRule="auto"/>
        <w:rPr>
          <w:szCs w:val="22"/>
        </w:rPr>
      </w:pPr>
      <w:r>
        <w:t xml:space="preserve">Pētījumos zirgiem, </w:t>
      </w:r>
      <w:r w:rsidR="007B747F">
        <w:t xml:space="preserve">kuriem </w:t>
      </w:r>
      <w:r>
        <w:t>buprenorfīns ir ievadīts kopā ar sedatīv</w:t>
      </w:r>
      <w:r w:rsidR="003E1891">
        <w:t>aj</w:t>
      </w:r>
      <w:r>
        <w:t>iem līdzekļiem, ir konstatēta ļoti neliela iedarbība, lietojot dev</w:t>
      </w:r>
      <w:r w:rsidR="003E1891">
        <w:t>ā</w:t>
      </w:r>
      <w:r>
        <w:t>, kas līdz piecām reizēm pārsniedz ieteicamo, bet, lietojot to atsevišķi, tas var izraisīt uzbudinājumu dzīvniekiem, kuri neizjūt sāpes.</w:t>
      </w:r>
    </w:p>
    <w:p w14:paraId="41FCE56C" w14:textId="6F9D8E74" w:rsidR="00402D93" w:rsidRPr="00F97D2B" w:rsidRDefault="00402D93" w:rsidP="00402D93">
      <w:pPr>
        <w:tabs>
          <w:tab w:val="clear" w:pos="567"/>
          <w:tab w:val="left" w:pos="0"/>
        </w:tabs>
        <w:spacing w:line="240" w:lineRule="auto"/>
        <w:rPr>
          <w:szCs w:val="22"/>
        </w:rPr>
      </w:pPr>
      <w:r>
        <w:lastRenderedPageBreak/>
        <w:t>Toksikoloģijas pētījumos ar buprenorfīna hidrohlorīdu suņiem pēc iekšķīgas lietošanas viena gada garumā 3,5 mg/kg dienā vai lielākā devā novērota žultsceļu hiperplāzija. Žultsceļu hiperplāzija nav novērota</w:t>
      </w:r>
      <w:r w:rsidR="007B747F">
        <w:t>, lietojot</w:t>
      </w:r>
      <w:r>
        <w:t xml:space="preserve"> </w:t>
      </w:r>
      <w:r w:rsidR="007B747F">
        <w:t xml:space="preserve">intramuskulāri </w:t>
      </w:r>
      <w:r>
        <w:t>katru dienu dev</w:t>
      </w:r>
      <w:r w:rsidR="007B747F">
        <w:t>ā</w:t>
      </w:r>
      <w:r>
        <w:t xml:space="preserve"> līdz 2,5 mg/kg dienā</w:t>
      </w:r>
      <w:r w:rsidR="007B747F">
        <w:t xml:space="preserve"> 3 mēnešus</w:t>
      </w:r>
      <w:r>
        <w:t xml:space="preserve">. Tas ievērojami pārsniedz </w:t>
      </w:r>
      <w:r w:rsidR="007B747F">
        <w:t xml:space="preserve">jebkuru klīnisko devu shēmu </w:t>
      </w:r>
      <w:r>
        <w:t>suņiem.</w:t>
      </w:r>
    </w:p>
    <w:bookmarkEnd w:id="18"/>
    <w:p w14:paraId="32B6767B" w14:textId="77777777" w:rsidR="00C114FF" w:rsidRPr="00F97D2B" w:rsidRDefault="00C114FF" w:rsidP="00A9226B">
      <w:pPr>
        <w:tabs>
          <w:tab w:val="clear" w:pos="567"/>
        </w:tabs>
        <w:spacing w:line="240" w:lineRule="auto"/>
        <w:rPr>
          <w:szCs w:val="22"/>
        </w:rPr>
      </w:pPr>
    </w:p>
    <w:p w14:paraId="1CEC2421" w14:textId="77777777" w:rsidR="009A6509" w:rsidRPr="00F97D2B" w:rsidRDefault="00D31522" w:rsidP="003F0BC8">
      <w:pPr>
        <w:tabs>
          <w:tab w:val="clear" w:pos="567"/>
          <w:tab w:val="left" w:pos="0"/>
        </w:tabs>
        <w:spacing w:line="240" w:lineRule="auto"/>
        <w:ind w:left="567" w:hanging="567"/>
        <w:rPr>
          <w:szCs w:val="22"/>
        </w:rPr>
      </w:pPr>
      <w:r>
        <w:rPr>
          <w:b/>
        </w:rPr>
        <w:t>3.11.</w:t>
      </w:r>
      <w:r>
        <w:rPr>
          <w:b/>
        </w:rPr>
        <w:tab/>
        <w:t>Īpaši lietošanas ierobežojumi un īpaši lietošanas nosacījumi, tostarp antimikrobiālo un pretparazītu veterināro zāļu lietošanas ierobežojumi, lai ierobežotu rezistences veidošanās risku</w:t>
      </w:r>
    </w:p>
    <w:p w14:paraId="6B396AB1" w14:textId="77777777" w:rsidR="003D4FA2" w:rsidRDefault="003D4FA2" w:rsidP="009A6509">
      <w:pPr>
        <w:tabs>
          <w:tab w:val="clear" w:pos="567"/>
        </w:tabs>
        <w:spacing w:line="240" w:lineRule="auto"/>
        <w:rPr>
          <w:szCs w:val="22"/>
        </w:rPr>
      </w:pPr>
    </w:p>
    <w:p w14:paraId="74463D9D" w14:textId="77777777" w:rsidR="00BD007F" w:rsidRPr="00CC6FF5" w:rsidRDefault="00BD007F" w:rsidP="00BD007F">
      <w:pPr>
        <w:tabs>
          <w:tab w:val="clear" w:pos="567"/>
        </w:tabs>
        <w:spacing w:line="240" w:lineRule="auto"/>
        <w:rPr>
          <w:szCs w:val="22"/>
        </w:rPr>
      </w:pPr>
      <w:r w:rsidRPr="00CC6FF5">
        <w:rPr>
          <w:szCs w:val="22"/>
        </w:rPr>
        <w:t xml:space="preserve">Drīkst ievadīt tikai praktizējošs veterinārārsts. </w:t>
      </w:r>
    </w:p>
    <w:p w14:paraId="2357B2A3" w14:textId="77777777" w:rsidR="00890511" w:rsidRPr="00F97D2B" w:rsidRDefault="00890511" w:rsidP="009A6509">
      <w:pPr>
        <w:tabs>
          <w:tab w:val="clear" w:pos="567"/>
        </w:tabs>
        <w:spacing w:line="240" w:lineRule="auto"/>
        <w:rPr>
          <w:szCs w:val="22"/>
        </w:rPr>
      </w:pPr>
    </w:p>
    <w:p w14:paraId="4A0F3F64" w14:textId="77777777" w:rsidR="00C114FF" w:rsidRPr="00F97D2B" w:rsidRDefault="00D31522" w:rsidP="003F0BC8">
      <w:pPr>
        <w:tabs>
          <w:tab w:val="clear" w:pos="567"/>
          <w:tab w:val="left" w:pos="0"/>
        </w:tabs>
        <w:spacing w:line="240" w:lineRule="auto"/>
        <w:ind w:left="567" w:hanging="567"/>
        <w:rPr>
          <w:szCs w:val="22"/>
        </w:rPr>
      </w:pPr>
      <w:r>
        <w:rPr>
          <w:b/>
        </w:rPr>
        <w:t>3.12.</w:t>
      </w:r>
      <w:r>
        <w:rPr>
          <w:b/>
        </w:rPr>
        <w:tab/>
        <w:t>Ierobežojumu periods</w:t>
      </w:r>
    </w:p>
    <w:p w14:paraId="45FFAE61" w14:textId="77777777" w:rsidR="00C114FF" w:rsidRPr="00F97D2B" w:rsidRDefault="00C114FF" w:rsidP="00145C3F">
      <w:pPr>
        <w:tabs>
          <w:tab w:val="clear" w:pos="567"/>
        </w:tabs>
        <w:spacing w:line="240" w:lineRule="auto"/>
        <w:rPr>
          <w:szCs w:val="22"/>
        </w:rPr>
      </w:pPr>
    </w:p>
    <w:p w14:paraId="26F3B2AB" w14:textId="63A00E8B" w:rsidR="0013068E" w:rsidRPr="00F97D2B" w:rsidRDefault="00D04CDB" w:rsidP="00A9226B">
      <w:pPr>
        <w:tabs>
          <w:tab w:val="clear" w:pos="567"/>
        </w:tabs>
        <w:spacing w:line="240" w:lineRule="auto"/>
        <w:rPr>
          <w:szCs w:val="22"/>
        </w:rPr>
      </w:pPr>
      <w:bookmarkStart w:id="19" w:name="_Hlk183442333"/>
      <w:r>
        <w:t xml:space="preserve">Nav reģistrēts lietošanai zirgiem, </w:t>
      </w:r>
      <w:r w:rsidR="00890511">
        <w:t xml:space="preserve">no kuriem iegūto produkciju </w:t>
      </w:r>
      <w:r>
        <w:t xml:space="preserve">paredzēts izmantot cilvēku uzturā. </w:t>
      </w:r>
      <w:bookmarkEnd w:id="19"/>
    </w:p>
    <w:p w14:paraId="023902DA" w14:textId="189E8192" w:rsidR="00F97D2B" w:rsidRDefault="00F97D2B" w:rsidP="00F97D2B">
      <w:pPr>
        <w:tabs>
          <w:tab w:val="clear" w:pos="567"/>
          <w:tab w:val="left" w:pos="0"/>
        </w:tabs>
        <w:spacing w:line="240" w:lineRule="auto"/>
        <w:rPr>
          <w:bCs/>
          <w:szCs w:val="22"/>
        </w:rPr>
      </w:pPr>
      <w:r>
        <w:t xml:space="preserve">Ārstētus zirgus nekādā gadījumā nedrīkst nokaut, lai </w:t>
      </w:r>
      <w:r w:rsidR="00890511">
        <w:t xml:space="preserve">to produkciju </w:t>
      </w:r>
      <w:r>
        <w:t xml:space="preserve">izmantotu cilvēku uzturā. </w:t>
      </w:r>
    </w:p>
    <w:p w14:paraId="158FE18C" w14:textId="0E5ADE30" w:rsidR="00F97D2B" w:rsidRPr="00362640" w:rsidRDefault="00F97D2B" w:rsidP="000135C1">
      <w:pPr>
        <w:tabs>
          <w:tab w:val="clear" w:pos="567"/>
          <w:tab w:val="left" w:pos="0"/>
        </w:tabs>
        <w:spacing w:line="240" w:lineRule="auto"/>
        <w:rPr>
          <w:bCs/>
          <w:szCs w:val="22"/>
        </w:rPr>
      </w:pPr>
      <w:r>
        <w:t xml:space="preserve">Zirgam saskaņā ar </w:t>
      </w:r>
      <w:r w:rsidR="00890511">
        <w:t xml:space="preserve">nacionālajiem </w:t>
      </w:r>
      <w:r>
        <w:t>tiesību aktiem par zirgu pasēm jābūt deklarētam kā neparedzētam cilvēku uzturam.</w:t>
      </w:r>
    </w:p>
    <w:p w14:paraId="7DB1E218" w14:textId="4BCC61F8" w:rsidR="003D4FA2" w:rsidRPr="00362640" w:rsidRDefault="00F97D2B" w:rsidP="00F97D2B">
      <w:pPr>
        <w:tabs>
          <w:tab w:val="clear" w:pos="567"/>
          <w:tab w:val="left" w:pos="0"/>
        </w:tabs>
        <w:spacing w:line="240" w:lineRule="auto"/>
        <w:ind w:left="567" w:hanging="567"/>
        <w:rPr>
          <w:bCs/>
          <w:szCs w:val="22"/>
        </w:rPr>
      </w:pPr>
      <w:r>
        <w:t>Nav reģistrēts lietošanai dzīvniekiem, kuru pienu izmanto cilvēku uzturā.</w:t>
      </w:r>
    </w:p>
    <w:p w14:paraId="437137E7" w14:textId="77777777" w:rsidR="00F97D2B" w:rsidRPr="000135C1" w:rsidRDefault="00F97D2B" w:rsidP="000135C1">
      <w:pPr>
        <w:tabs>
          <w:tab w:val="clear" w:pos="567"/>
          <w:tab w:val="left" w:pos="0"/>
        </w:tabs>
        <w:spacing w:line="240" w:lineRule="auto"/>
        <w:ind w:left="567" w:hanging="567"/>
        <w:rPr>
          <w:b/>
        </w:rPr>
      </w:pPr>
    </w:p>
    <w:p w14:paraId="2741DB90" w14:textId="77777777" w:rsidR="00EA7031" w:rsidRPr="000135C1" w:rsidRDefault="00EA7031" w:rsidP="003F0BC8">
      <w:pPr>
        <w:tabs>
          <w:tab w:val="clear" w:pos="567"/>
          <w:tab w:val="left" w:pos="0"/>
        </w:tabs>
        <w:spacing w:line="240" w:lineRule="auto"/>
        <w:ind w:left="567" w:hanging="567"/>
        <w:rPr>
          <w:b/>
        </w:rPr>
      </w:pPr>
    </w:p>
    <w:p w14:paraId="43BFE745" w14:textId="1F8AB4AC" w:rsidR="00C114FF" w:rsidRPr="000135C1" w:rsidRDefault="00D31522" w:rsidP="003F0BC8">
      <w:pPr>
        <w:tabs>
          <w:tab w:val="clear" w:pos="567"/>
          <w:tab w:val="left" w:pos="0"/>
        </w:tabs>
        <w:spacing w:line="240" w:lineRule="auto"/>
        <w:ind w:left="567" w:hanging="567"/>
      </w:pPr>
      <w:r>
        <w:rPr>
          <w:b/>
        </w:rPr>
        <w:t>4.</w:t>
      </w:r>
      <w:r>
        <w:rPr>
          <w:b/>
        </w:rPr>
        <w:tab/>
        <w:t>FARMAKOLOĢISKĀS ĪPAŠĪBAS</w:t>
      </w:r>
    </w:p>
    <w:p w14:paraId="34181EAE" w14:textId="77777777" w:rsidR="00C114FF" w:rsidRPr="000135C1" w:rsidRDefault="00C114FF" w:rsidP="00145C3F">
      <w:pPr>
        <w:tabs>
          <w:tab w:val="clear" w:pos="567"/>
        </w:tabs>
        <w:spacing w:line="240" w:lineRule="auto"/>
      </w:pPr>
    </w:p>
    <w:p w14:paraId="1C5DC02C" w14:textId="68E696E8" w:rsidR="005B04A8" w:rsidRPr="000135C1" w:rsidRDefault="00D31522" w:rsidP="003F0BC8">
      <w:pPr>
        <w:tabs>
          <w:tab w:val="clear" w:pos="567"/>
          <w:tab w:val="left" w:pos="0"/>
        </w:tabs>
        <w:spacing w:line="240" w:lineRule="auto"/>
        <w:ind w:left="567" w:hanging="567"/>
      </w:pPr>
      <w:r>
        <w:rPr>
          <w:b/>
        </w:rPr>
        <w:t>4.1.</w:t>
      </w:r>
      <w:r>
        <w:rPr>
          <w:b/>
        </w:rPr>
        <w:tab/>
        <w:t>ATĶvet kods:</w:t>
      </w:r>
      <w:r>
        <w:t xml:space="preserve"> </w:t>
      </w:r>
      <w:r w:rsidRPr="00045810">
        <w:rPr>
          <w:bCs/>
        </w:rPr>
        <w:t>QN02AE01</w:t>
      </w:r>
    </w:p>
    <w:p w14:paraId="0AB29EA3" w14:textId="77777777" w:rsidR="00C114FF" w:rsidRPr="00362640" w:rsidRDefault="00C114FF" w:rsidP="00A9226B">
      <w:pPr>
        <w:tabs>
          <w:tab w:val="clear" w:pos="567"/>
        </w:tabs>
        <w:spacing w:line="240" w:lineRule="auto"/>
        <w:rPr>
          <w:szCs w:val="22"/>
        </w:rPr>
      </w:pPr>
    </w:p>
    <w:p w14:paraId="017C8FC3" w14:textId="19F04822" w:rsidR="00C114FF" w:rsidRPr="00362640" w:rsidRDefault="00FD1E45" w:rsidP="003F0BC8">
      <w:pPr>
        <w:tabs>
          <w:tab w:val="clear" w:pos="567"/>
          <w:tab w:val="left" w:pos="0"/>
        </w:tabs>
        <w:spacing w:line="240" w:lineRule="auto"/>
        <w:ind w:left="567" w:hanging="567"/>
        <w:rPr>
          <w:b/>
          <w:szCs w:val="22"/>
        </w:rPr>
      </w:pPr>
      <w:r>
        <w:rPr>
          <w:b/>
        </w:rPr>
        <w:t>4.2.</w:t>
      </w:r>
      <w:r>
        <w:rPr>
          <w:b/>
        </w:rPr>
        <w:tab/>
        <w:t>Farmakodinamiskās īpašības</w:t>
      </w:r>
    </w:p>
    <w:p w14:paraId="13863D78" w14:textId="77777777" w:rsidR="00F940B2" w:rsidRPr="00362640" w:rsidRDefault="00F940B2" w:rsidP="003F0BC8">
      <w:pPr>
        <w:tabs>
          <w:tab w:val="clear" w:pos="567"/>
          <w:tab w:val="left" w:pos="0"/>
        </w:tabs>
        <w:spacing w:line="240" w:lineRule="auto"/>
        <w:ind w:left="567" w:hanging="567"/>
        <w:rPr>
          <w:b/>
          <w:szCs w:val="22"/>
        </w:rPr>
      </w:pPr>
    </w:p>
    <w:p w14:paraId="79A30DE9" w14:textId="651AE6AD" w:rsidR="00F940B2" w:rsidRPr="00F97D2B" w:rsidRDefault="006645D2" w:rsidP="00F940B2">
      <w:pPr>
        <w:tabs>
          <w:tab w:val="clear" w:pos="567"/>
          <w:tab w:val="left" w:pos="0"/>
        </w:tabs>
        <w:spacing w:line="240" w:lineRule="auto"/>
        <w:rPr>
          <w:bCs/>
          <w:szCs w:val="22"/>
        </w:rPr>
      </w:pPr>
      <w:bookmarkStart w:id="20" w:name="_Hlk164171109"/>
      <w:r>
        <w:t>B</w:t>
      </w:r>
      <w:r w:rsidR="00F940B2">
        <w:t>uprenorfīns ir spēcīgs ilgstošas darbības analgēzijas līdzeklis, kas darbojas, saistoties pie opiātu receptoriem centrālajā nervu sistēmā. Buprenorfīns var potencēt citu centrāl</w:t>
      </w:r>
      <w:r>
        <w:t>ā</w:t>
      </w:r>
      <w:r w:rsidR="00F940B2">
        <w:t>s darbības līdzekļu darbību, taču, atšķirībā no lielākās daļas opiātu, klīniskajās devās lietotam buprenorfīnam ir tikai ierobežota sedatīvā iedarbība.</w:t>
      </w:r>
    </w:p>
    <w:p w14:paraId="409B4C98" w14:textId="77777777" w:rsidR="00F940B2" w:rsidRPr="00F97D2B" w:rsidRDefault="00F940B2" w:rsidP="00F940B2">
      <w:pPr>
        <w:tabs>
          <w:tab w:val="clear" w:pos="567"/>
          <w:tab w:val="left" w:pos="0"/>
        </w:tabs>
        <w:spacing w:line="240" w:lineRule="auto"/>
        <w:rPr>
          <w:bCs/>
          <w:szCs w:val="22"/>
        </w:rPr>
      </w:pPr>
    </w:p>
    <w:p w14:paraId="0A73FA9A" w14:textId="5410573C" w:rsidR="00F940B2" w:rsidRPr="00F97D2B" w:rsidRDefault="00F940B2" w:rsidP="00F940B2">
      <w:pPr>
        <w:tabs>
          <w:tab w:val="clear" w:pos="567"/>
          <w:tab w:val="left" w:pos="0"/>
        </w:tabs>
        <w:spacing w:line="240" w:lineRule="auto"/>
        <w:rPr>
          <w:bCs/>
          <w:szCs w:val="22"/>
        </w:rPr>
      </w:pPr>
      <w:r>
        <w:t xml:space="preserve">Buprenorfīna pretsāpju darbības pamatā ir tā augstā afinitāte pret dažādiem opiātu receptoru apakštipiem, it īpaši µ, centrālajā nervu sistēmā. Lietojot klīniskajās devās analgēzijas nodrošināšanai, buprenorfīns saistās pie opiātu receptoriem ar augstu afinitāti un </w:t>
      </w:r>
      <w:r w:rsidR="006645D2" w:rsidRPr="006645D2">
        <w:t>lielu receptoru piesaistes noturību</w:t>
      </w:r>
      <w:r>
        <w:t xml:space="preserve">, un, kā liecina pētījumi </w:t>
      </w:r>
      <w:r>
        <w:rPr>
          <w:i/>
          <w:iCs/>
        </w:rPr>
        <w:t>in vitro</w:t>
      </w:r>
      <w:r>
        <w:t>, tā disociācija no saistīšanās vietas pie receptora ir lēna. Šī unikālā buprenorfīna īpašība, domājams, izskaidro tā ilgāko darbības laiku salīdzinājumā ar morfīnu. Apstākļos, kad pie opiātu receptoriem jau ir saistījies pārāk liels daudzums opiātu agonistu, buprenorfīnam var būt antagonistiska darbība pret narkotiskajiem līdzekļiem, kas ir sekas tā augstajai afinitātei pret opiātu receptoriem, līdz ar to ir novērota naloksonam līdzvērtīga morfīnu antagonizējoša darbība.</w:t>
      </w:r>
    </w:p>
    <w:p w14:paraId="558CB5A6" w14:textId="1E6193E1" w:rsidR="00F940B2" w:rsidRPr="00F97D2B" w:rsidRDefault="00F940B2" w:rsidP="00F940B2">
      <w:pPr>
        <w:tabs>
          <w:tab w:val="clear" w:pos="567"/>
          <w:tab w:val="left" w:pos="0"/>
        </w:tabs>
        <w:spacing w:line="240" w:lineRule="auto"/>
        <w:rPr>
          <w:bCs/>
          <w:szCs w:val="22"/>
        </w:rPr>
      </w:pPr>
      <w:r>
        <w:t>Buprenorfīns nedaudz ietekmē kuņģa un zarnu trakta motilitāti.</w:t>
      </w:r>
    </w:p>
    <w:bookmarkEnd w:id="20"/>
    <w:p w14:paraId="22A3D654" w14:textId="77777777" w:rsidR="00C114FF" w:rsidRPr="00F97D2B" w:rsidRDefault="00C114FF" w:rsidP="00A9226B">
      <w:pPr>
        <w:tabs>
          <w:tab w:val="clear" w:pos="567"/>
        </w:tabs>
        <w:spacing w:line="240" w:lineRule="auto"/>
        <w:rPr>
          <w:szCs w:val="22"/>
        </w:rPr>
      </w:pPr>
    </w:p>
    <w:p w14:paraId="0262079F" w14:textId="6E932AFA" w:rsidR="00C114FF" w:rsidRPr="00F97D2B" w:rsidRDefault="00FD1E45" w:rsidP="003F0BC8">
      <w:pPr>
        <w:tabs>
          <w:tab w:val="clear" w:pos="567"/>
          <w:tab w:val="left" w:pos="0"/>
        </w:tabs>
        <w:spacing w:line="240" w:lineRule="auto"/>
        <w:ind w:left="567" w:hanging="567"/>
        <w:rPr>
          <w:szCs w:val="22"/>
        </w:rPr>
      </w:pPr>
      <w:r>
        <w:rPr>
          <w:b/>
        </w:rPr>
        <w:t>4.3.</w:t>
      </w:r>
      <w:r>
        <w:rPr>
          <w:b/>
        </w:rPr>
        <w:tab/>
        <w:t>Farmakokinētiskās īpašības</w:t>
      </w:r>
    </w:p>
    <w:p w14:paraId="05CB1919" w14:textId="77777777" w:rsidR="00C114FF" w:rsidRPr="00F97D2B" w:rsidRDefault="00C114FF" w:rsidP="00A9226B">
      <w:pPr>
        <w:tabs>
          <w:tab w:val="clear" w:pos="567"/>
        </w:tabs>
        <w:spacing w:line="240" w:lineRule="auto"/>
        <w:rPr>
          <w:szCs w:val="22"/>
        </w:rPr>
      </w:pPr>
    </w:p>
    <w:p w14:paraId="274C2050" w14:textId="11EF7137" w:rsidR="006645D2" w:rsidRDefault="00B97035" w:rsidP="00B97035">
      <w:pPr>
        <w:tabs>
          <w:tab w:val="clear" w:pos="567"/>
        </w:tabs>
        <w:spacing w:line="240" w:lineRule="auto"/>
        <w:rPr>
          <w:strike/>
        </w:rPr>
      </w:pPr>
      <w:bookmarkStart w:id="21" w:name="_Hlk164171559"/>
      <w:r>
        <w:t>Dažādu sugu dzīvniekiem un cilvēk</w:t>
      </w:r>
      <w:r w:rsidR="006645D2">
        <w:t>a</w:t>
      </w:r>
      <w:r>
        <w:t>m buprenorfīns pēc intramuskulāras injekcijas ātri uzsūcas.</w:t>
      </w:r>
    </w:p>
    <w:p w14:paraId="44B2BC5D" w14:textId="39DB09EF" w:rsidR="00B97035" w:rsidRPr="00F97D2B" w:rsidRDefault="006645D2" w:rsidP="00B97035">
      <w:pPr>
        <w:tabs>
          <w:tab w:val="clear" w:pos="567"/>
        </w:tabs>
        <w:spacing w:line="240" w:lineRule="auto"/>
        <w:rPr>
          <w:szCs w:val="22"/>
        </w:rPr>
      </w:pPr>
      <w:r w:rsidRPr="005E6E42">
        <w:t xml:space="preserve">Šī </w:t>
      </w:r>
      <w:r>
        <w:t>v</w:t>
      </w:r>
      <w:r w:rsidR="00B97035">
        <w:t>iela ir izteikti lipofila, un tai ir liels izkliedes tilpums organismā. Farmakoloģiskā iedarbība (piemēram, midriāze) var parādīties vairāku minūšu laikā pēc lietošanas, un sedācijas pazīmes parasti parādās 15 minūšu laikā.  Pretsāpju darbība parādās pēc aptuveni 30 minūtēm, un maksimālo iedarbību parasti novēro pēc aptuveni 1–1,5 stundām. Zirgiem, kas neizjūt sāpes, antinociceptīvā iedarbība parādās pirmo 15–30 minūšu laikā; maksimālā antinociceptīvā iedarbība rodas 45 minūtes līdz 6 stundas pēc ievadīšanas.</w:t>
      </w:r>
    </w:p>
    <w:p w14:paraId="6AA64987" w14:textId="77777777" w:rsidR="00B97035" w:rsidRPr="00F97D2B" w:rsidRDefault="00B97035" w:rsidP="00B97035">
      <w:pPr>
        <w:tabs>
          <w:tab w:val="clear" w:pos="567"/>
        </w:tabs>
        <w:spacing w:line="240" w:lineRule="auto"/>
        <w:rPr>
          <w:szCs w:val="22"/>
        </w:rPr>
      </w:pPr>
    </w:p>
    <w:p w14:paraId="797F7B55" w14:textId="0BE07EC4" w:rsidR="00B97035" w:rsidRPr="00F97D2B" w:rsidRDefault="00B97035" w:rsidP="00B97035">
      <w:pPr>
        <w:tabs>
          <w:tab w:val="clear" w:pos="567"/>
        </w:tabs>
        <w:spacing w:line="240" w:lineRule="auto"/>
        <w:rPr>
          <w:szCs w:val="22"/>
        </w:rPr>
      </w:pPr>
      <w:r>
        <w:t xml:space="preserve">Pēc 20 μg/kg devas intravenozas ievadīšanas suņiem vidējais eliminācijas pusperiods bija 9 stundas, un </w:t>
      </w:r>
      <w:r w:rsidR="006645D2">
        <w:t>vidējais klīrenss</w:t>
      </w:r>
      <w:r>
        <w:t xml:space="preserve"> bija 24 ml/kg/min, tomēr starp suņiem novērojamas vērā ņemamas farmakokinētisko raksturlielumu atšķirības.</w:t>
      </w:r>
    </w:p>
    <w:p w14:paraId="3F1F4044" w14:textId="3E6BD2AF" w:rsidR="00B97035" w:rsidRPr="00F97D2B" w:rsidRDefault="00B97035" w:rsidP="00B97035">
      <w:pPr>
        <w:tabs>
          <w:tab w:val="clear" w:pos="567"/>
        </w:tabs>
        <w:spacing w:line="240" w:lineRule="auto"/>
        <w:rPr>
          <w:szCs w:val="22"/>
        </w:rPr>
      </w:pPr>
      <w:r>
        <w:lastRenderedPageBreak/>
        <w:t xml:space="preserve">Pēc intramuskulāras ievadīšanas kaķiem vidējais eliminācijas pusperiods bija 6,3 stundas un </w:t>
      </w:r>
      <w:r w:rsidR="006645D2">
        <w:t>klīrenss</w:t>
      </w:r>
      <w:r>
        <w:t xml:space="preserve"> bija 23 ml/kg/min; tomēr starp kaķiem novērojamas vērā ņemamas farmakokinētisko raksturlielumu atšķirības.</w:t>
      </w:r>
    </w:p>
    <w:p w14:paraId="449309DF" w14:textId="497E673B" w:rsidR="006B7F47" w:rsidRPr="00F97D2B" w:rsidRDefault="006B7F47" w:rsidP="006B7F47">
      <w:pPr>
        <w:tabs>
          <w:tab w:val="clear" w:pos="567"/>
        </w:tabs>
        <w:spacing w:line="240" w:lineRule="auto"/>
        <w:rPr>
          <w:szCs w:val="22"/>
        </w:rPr>
      </w:pPr>
      <w:r>
        <w:t xml:space="preserve">Pēc intravenozas ievadīšanas zirgiem buprenorfīna vidējais uzturēšanās laiks organismā ir aptuveni 150 minūtes, izkliedes tilpums ir aptuveni 2,5 l/kg un </w:t>
      </w:r>
      <w:r w:rsidR="006645D2">
        <w:t>klīrenss</w:t>
      </w:r>
      <w:r>
        <w:t xml:space="preserve"> ir 10 l/minūtē.</w:t>
      </w:r>
    </w:p>
    <w:p w14:paraId="0873734B" w14:textId="77777777" w:rsidR="00A01A35" w:rsidRPr="00F97D2B" w:rsidRDefault="00A01A35" w:rsidP="00A01A35">
      <w:pPr>
        <w:tabs>
          <w:tab w:val="clear" w:pos="567"/>
        </w:tabs>
        <w:spacing w:line="240" w:lineRule="auto"/>
        <w:rPr>
          <w:szCs w:val="22"/>
        </w:rPr>
      </w:pPr>
      <w:r>
        <w:t>Apvienotos farmakokinētikas un farmakodinamikas pētījumos ir pierādīta izteikta histerēze starp koncentrāciju plazmā un pretsāpju darbību. Buprenorfīna koncentrāciju plazmā nedrīkst izmantot, lai noteiktu zāļu lietošanas shēmu konkrētam dzīvniekam; tā jānosaka, vērojot pacienta atbildes reakciju.</w:t>
      </w:r>
    </w:p>
    <w:p w14:paraId="5A038219" w14:textId="77777777" w:rsidR="00B97035" w:rsidRPr="00F97D2B" w:rsidRDefault="00B97035" w:rsidP="00B97035">
      <w:pPr>
        <w:tabs>
          <w:tab w:val="clear" w:pos="567"/>
        </w:tabs>
        <w:spacing w:line="240" w:lineRule="auto"/>
        <w:rPr>
          <w:szCs w:val="22"/>
        </w:rPr>
      </w:pPr>
    </w:p>
    <w:p w14:paraId="3466510B" w14:textId="4341D2A0" w:rsidR="00B97035" w:rsidRPr="00F97D2B" w:rsidRDefault="00B97035" w:rsidP="00B97035">
      <w:pPr>
        <w:tabs>
          <w:tab w:val="clear" w:pos="567"/>
        </w:tabs>
        <w:spacing w:line="240" w:lineRule="auto"/>
        <w:rPr>
          <w:szCs w:val="22"/>
        </w:rPr>
      </w:pPr>
      <w:r>
        <w:t>Galvenais izvades ceļš visām sugām, izņemot trušus (kam dominē izvade ar urīnu), ir ar fekālijām. Zarnu sieniņās un aknās notiek buprenorfīna N-dezalkilācija un konjugācija ar glikuronīdu, un metabolīti ar žulti tiek izvadīti caur kuņģa un zarnu traktu.</w:t>
      </w:r>
    </w:p>
    <w:p w14:paraId="603085DE" w14:textId="072156C8" w:rsidR="00B97035" w:rsidRPr="00F97D2B" w:rsidRDefault="00B97035" w:rsidP="00B97035">
      <w:pPr>
        <w:tabs>
          <w:tab w:val="clear" w:pos="567"/>
        </w:tabs>
        <w:spacing w:line="240" w:lineRule="auto"/>
        <w:rPr>
          <w:szCs w:val="22"/>
        </w:rPr>
      </w:pPr>
      <w:r>
        <w:t xml:space="preserve">Pētījumos par izkliedi audos konstatēts, ka žurkām un makaku sugas pērtiķiem audos visaugstāko ar </w:t>
      </w:r>
      <w:r w:rsidR="00172FC3">
        <w:t xml:space="preserve">vielu </w:t>
      </w:r>
      <w:r>
        <w:t xml:space="preserve">saistītā materiāla koncentrāciju novēroja aknās, plaušās un galvas smadzenēs. Maksimālā koncentrācija tika sasniegta īsā laikā, un 24 stundas pēc </w:t>
      </w:r>
      <w:r w:rsidR="00172FC3">
        <w:t xml:space="preserve">šīs vielas </w:t>
      </w:r>
      <w:r>
        <w:t>lietošanas koncentrācija atkal bija zema.</w:t>
      </w:r>
    </w:p>
    <w:p w14:paraId="056AD7C3" w14:textId="5A92800A" w:rsidR="00C114FF" w:rsidRPr="00F97D2B" w:rsidRDefault="00B97035" w:rsidP="00B97035">
      <w:pPr>
        <w:tabs>
          <w:tab w:val="clear" w:pos="567"/>
        </w:tabs>
        <w:spacing w:line="240" w:lineRule="auto"/>
        <w:rPr>
          <w:szCs w:val="22"/>
        </w:rPr>
      </w:pPr>
      <w:r>
        <w:t>Pētījumos par saistīšanos ar olbaltumvielām žurkām pierādīts, ka buprenorfīns izteikti saistās ar plazmas olbaltumvielām, galvenokārt ar alfa un beta globulīniem.</w:t>
      </w:r>
    </w:p>
    <w:bookmarkEnd w:id="21"/>
    <w:p w14:paraId="6EE405AA" w14:textId="77777777" w:rsidR="00C114FF" w:rsidRPr="00F97D2B" w:rsidRDefault="00C114FF" w:rsidP="00A9226B">
      <w:pPr>
        <w:tabs>
          <w:tab w:val="clear" w:pos="567"/>
        </w:tabs>
        <w:spacing w:line="240" w:lineRule="auto"/>
        <w:rPr>
          <w:szCs w:val="22"/>
        </w:rPr>
      </w:pPr>
    </w:p>
    <w:p w14:paraId="020965E8" w14:textId="77777777" w:rsidR="00EA7031" w:rsidRDefault="00EA7031" w:rsidP="003F0BC8">
      <w:pPr>
        <w:tabs>
          <w:tab w:val="clear" w:pos="567"/>
          <w:tab w:val="left" w:pos="0"/>
        </w:tabs>
        <w:spacing w:line="240" w:lineRule="auto"/>
        <w:ind w:left="567" w:hanging="567"/>
        <w:rPr>
          <w:b/>
          <w:szCs w:val="22"/>
        </w:rPr>
      </w:pPr>
    </w:p>
    <w:p w14:paraId="3CBA42F1" w14:textId="7EF116EC" w:rsidR="00C114FF" w:rsidRPr="00F97D2B" w:rsidRDefault="00D31522" w:rsidP="003F0BC8">
      <w:pPr>
        <w:tabs>
          <w:tab w:val="clear" w:pos="567"/>
          <w:tab w:val="left" w:pos="0"/>
        </w:tabs>
        <w:spacing w:line="240" w:lineRule="auto"/>
        <w:ind w:left="567" w:hanging="567"/>
        <w:rPr>
          <w:szCs w:val="22"/>
        </w:rPr>
      </w:pPr>
      <w:r>
        <w:rPr>
          <w:b/>
        </w:rPr>
        <w:t>5.</w:t>
      </w:r>
      <w:r>
        <w:rPr>
          <w:b/>
        </w:rPr>
        <w:tab/>
        <w:t>FARMACEITISKĀ INFORMĀCIJA</w:t>
      </w:r>
    </w:p>
    <w:p w14:paraId="50A6FEE0" w14:textId="77777777" w:rsidR="00C114FF" w:rsidRPr="00F97D2B" w:rsidRDefault="00C114FF" w:rsidP="00A9226B">
      <w:pPr>
        <w:tabs>
          <w:tab w:val="clear" w:pos="567"/>
        </w:tabs>
        <w:spacing w:line="240" w:lineRule="auto"/>
        <w:rPr>
          <w:szCs w:val="22"/>
        </w:rPr>
      </w:pPr>
    </w:p>
    <w:p w14:paraId="318CC3B9" w14:textId="77777777" w:rsidR="00C114FF" w:rsidRPr="00F97D2B" w:rsidRDefault="00D31522" w:rsidP="003F0BC8">
      <w:pPr>
        <w:tabs>
          <w:tab w:val="clear" w:pos="567"/>
          <w:tab w:val="left" w:pos="0"/>
        </w:tabs>
        <w:spacing w:line="240" w:lineRule="auto"/>
        <w:ind w:left="567" w:hanging="567"/>
        <w:rPr>
          <w:szCs w:val="22"/>
        </w:rPr>
      </w:pPr>
      <w:r>
        <w:rPr>
          <w:b/>
        </w:rPr>
        <w:t>5.1.</w:t>
      </w:r>
      <w:r>
        <w:rPr>
          <w:b/>
        </w:rPr>
        <w:tab/>
        <w:t>Būtiska nesaderība</w:t>
      </w:r>
    </w:p>
    <w:p w14:paraId="003D5CB7" w14:textId="77777777" w:rsidR="00C114FF" w:rsidRPr="00F97D2B" w:rsidRDefault="00C114FF" w:rsidP="00145C3F">
      <w:pPr>
        <w:tabs>
          <w:tab w:val="clear" w:pos="567"/>
        </w:tabs>
        <w:spacing w:line="240" w:lineRule="auto"/>
        <w:rPr>
          <w:szCs w:val="22"/>
        </w:rPr>
      </w:pPr>
    </w:p>
    <w:p w14:paraId="0B560BC3" w14:textId="3DFEC7E3" w:rsidR="00C114FF" w:rsidRPr="00F97D2B" w:rsidRDefault="00D31522" w:rsidP="00A9226B">
      <w:pPr>
        <w:tabs>
          <w:tab w:val="clear" w:pos="567"/>
        </w:tabs>
        <w:spacing w:line="240" w:lineRule="auto"/>
        <w:rPr>
          <w:szCs w:val="22"/>
        </w:rPr>
      </w:pPr>
      <w:bookmarkStart w:id="22" w:name="_Hlk183443995"/>
      <w:r>
        <w:t>Tā kā nav veikti saderības pētījumi, nelietot šīs veterinārās zāles maisījumā ar citām veterinārajām zālēm.</w:t>
      </w:r>
    </w:p>
    <w:bookmarkEnd w:id="22"/>
    <w:p w14:paraId="55F4DDFB" w14:textId="77777777" w:rsidR="00C114FF" w:rsidRPr="00F97D2B" w:rsidRDefault="00C114FF" w:rsidP="00A9226B">
      <w:pPr>
        <w:tabs>
          <w:tab w:val="clear" w:pos="567"/>
        </w:tabs>
        <w:spacing w:line="240" w:lineRule="auto"/>
        <w:rPr>
          <w:szCs w:val="22"/>
        </w:rPr>
      </w:pPr>
    </w:p>
    <w:p w14:paraId="7AB548D0" w14:textId="77777777" w:rsidR="00C114FF" w:rsidRPr="00F97D2B" w:rsidRDefault="00D31522" w:rsidP="003F0BC8">
      <w:pPr>
        <w:tabs>
          <w:tab w:val="clear" w:pos="567"/>
          <w:tab w:val="left" w:pos="0"/>
        </w:tabs>
        <w:spacing w:line="240" w:lineRule="auto"/>
        <w:ind w:left="567" w:hanging="567"/>
        <w:rPr>
          <w:szCs w:val="22"/>
        </w:rPr>
      </w:pPr>
      <w:r>
        <w:rPr>
          <w:b/>
        </w:rPr>
        <w:t>5.2.</w:t>
      </w:r>
      <w:r>
        <w:rPr>
          <w:b/>
        </w:rPr>
        <w:tab/>
        <w:t>Derīguma termiņš</w:t>
      </w:r>
    </w:p>
    <w:p w14:paraId="17B74C33" w14:textId="77777777" w:rsidR="00C114FF" w:rsidRPr="00F97D2B" w:rsidRDefault="00C114FF" w:rsidP="00145C3F">
      <w:pPr>
        <w:tabs>
          <w:tab w:val="clear" w:pos="567"/>
        </w:tabs>
        <w:spacing w:line="240" w:lineRule="auto"/>
        <w:rPr>
          <w:szCs w:val="22"/>
        </w:rPr>
      </w:pPr>
    </w:p>
    <w:p w14:paraId="6DF30516" w14:textId="3BC14536" w:rsidR="00C114FF" w:rsidRPr="00F97D2B" w:rsidRDefault="00D31522" w:rsidP="00A9226B">
      <w:pPr>
        <w:tabs>
          <w:tab w:val="clear" w:pos="567"/>
        </w:tabs>
        <w:spacing w:line="240" w:lineRule="auto"/>
        <w:rPr>
          <w:szCs w:val="22"/>
        </w:rPr>
      </w:pPr>
      <w:r>
        <w:t>Veterināro zāļu derīguma termiņš izplatīšanai paredzētajā iepakojumā: 2 gadi.</w:t>
      </w:r>
    </w:p>
    <w:p w14:paraId="1F16FE8D" w14:textId="782B8B7B" w:rsidR="00C114FF" w:rsidRPr="00F97D2B" w:rsidRDefault="00D31522" w:rsidP="00A9226B">
      <w:pPr>
        <w:tabs>
          <w:tab w:val="clear" w:pos="567"/>
        </w:tabs>
        <w:spacing w:line="240" w:lineRule="auto"/>
        <w:rPr>
          <w:szCs w:val="22"/>
        </w:rPr>
      </w:pPr>
      <w:r>
        <w:t>Derīguma termiņš pēc pirmreizējas tiešā iepakojuma atvēršanas: 28 dienas.</w:t>
      </w:r>
    </w:p>
    <w:p w14:paraId="0B0F7E4D" w14:textId="77777777" w:rsidR="00C114FF" w:rsidRPr="00F97D2B" w:rsidRDefault="00C114FF" w:rsidP="00A9226B">
      <w:pPr>
        <w:tabs>
          <w:tab w:val="clear" w:pos="567"/>
        </w:tabs>
        <w:spacing w:line="240" w:lineRule="auto"/>
        <w:rPr>
          <w:szCs w:val="22"/>
        </w:rPr>
      </w:pPr>
    </w:p>
    <w:p w14:paraId="6C6D1727" w14:textId="77777777" w:rsidR="00C114FF" w:rsidRPr="00F97D2B" w:rsidRDefault="00D31522" w:rsidP="003F0BC8">
      <w:pPr>
        <w:tabs>
          <w:tab w:val="clear" w:pos="567"/>
          <w:tab w:val="left" w:pos="0"/>
        </w:tabs>
        <w:spacing w:line="240" w:lineRule="auto"/>
        <w:ind w:left="567" w:hanging="567"/>
        <w:rPr>
          <w:szCs w:val="22"/>
        </w:rPr>
      </w:pPr>
      <w:r>
        <w:rPr>
          <w:b/>
        </w:rPr>
        <w:t>5.3.</w:t>
      </w:r>
      <w:r>
        <w:rPr>
          <w:b/>
        </w:rPr>
        <w:tab/>
        <w:t>Īpaši uzglabāšanas nosacījumi</w:t>
      </w:r>
    </w:p>
    <w:p w14:paraId="301E2270" w14:textId="77777777" w:rsidR="00C114FF" w:rsidRPr="00F97D2B" w:rsidRDefault="00C114FF" w:rsidP="00145C3F">
      <w:pPr>
        <w:tabs>
          <w:tab w:val="clear" w:pos="567"/>
        </w:tabs>
        <w:spacing w:line="240" w:lineRule="auto"/>
        <w:rPr>
          <w:szCs w:val="22"/>
        </w:rPr>
      </w:pPr>
    </w:p>
    <w:p w14:paraId="339AF0F8" w14:textId="2DA083F1" w:rsidR="00C114FF" w:rsidRDefault="001956D8" w:rsidP="00A9226B">
      <w:pPr>
        <w:tabs>
          <w:tab w:val="clear" w:pos="567"/>
        </w:tabs>
        <w:spacing w:line="240" w:lineRule="auto"/>
        <w:rPr>
          <w:szCs w:val="22"/>
        </w:rPr>
      </w:pPr>
      <w:bookmarkStart w:id="23" w:name="_Hlk183442690"/>
      <w:r>
        <w:t>Šīm veterinārajām zālēm nav nepieciešami īpaši uzglabāšanas apstākļi.</w:t>
      </w:r>
      <w:bookmarkEnd w:id="23"/>
    </w:p>
    <w:p w14:paraId="2484CCC9" w14:textId="77777777" w:rsidR="00FC3DF4" w:rsidRPr="00F97D2B" w:rsidRDefault="00FC3DF4" w:rsidP="00A9226B">
      <w:pPr>
        <w:tabs>
          <w:tab w:val="clear" w:pos="567"/>
        </w:tabs>
        <w:spacing w:line="240" w:lineRule="auto"/>
        <w:rPr>
          <w:szCs w:val="22"/>
        </w:rPr>
      </w:pPr>
    </w:p>
    <w:p w14:paraId="5A1B222C" w14:textId="77777777" w:rsidR="00C114FF" w:rsidRPr="00F97D2B" w:rsidRDefault="00D31522" w:rsidP="003F0BC8">
      <w:pPr>
        <w:tabs>
          <w:tab w:val="clear" w:pos="567"/>
          <w:tab w:val="left" w:pos="0"/>
        </w:tabs>
        <w:spacing w:line="240" w:lineRule="auto"/>
        <w:ind w:left="567" w:hanging="567"/>
        <w:rPr>
          <w:szCs w:val="22"/>
        </w:rPr>
      </w:pPr>
      <w:r>
        <w:rPr>
          <w:b/>
        </w:rPr>
        <w:t>5.4.</w:t>
      </w:r>
      <w:r>
        <w:rPr>
          <w:b/>
        </w:rPr>
        <w:tab/>
        <w:t>Tiešā iepakojuma veids un saturs</w:t>
      </w:r>
    </w:p>
    <w:p w14:paraId="5DFAE825" w14:textId="77777777" w:rsidR="00C114FF" w:rsidRPr="00F97D2B" w:rsidRDefault="00C114FF" w:rsidP="00145C3F">
      <w:pPr>
        <w:tabs>
          <w:tab w:val="clear" w:pos="567"/>
        </w:tabs>
        <w:spacing w:line="240" w:lineRule="auto"/>
        <w:rPr>
          <w:szCs w:val="22"/>
        </w:rPr>
      </w:pPr>
    </w:p>
    <w:p w14:paraId="58814752" w14:textId="2EA26D94" w:rsidR="00597491" w:rsidRPr="00F97D2B" w:rsidRDefault="00172FC3" w:rsidP="00597491">
      <w:pPr>
        <w:tabs>
          <w:tab w:val="clear" w:pos="567"/>
        </w:tabs>
        <w:spacing w:line="240" w:lineRule="auto"/>
        <w:rPr>
          <w:szCs w:val="22"/>
          <w:highlight w:val="yellow"/>
        </w:rPr>
      </w:pPr>
      <w:r>
        <w:t>10 ml b</w:t>
      </w:r>
      <w:r w:rsidR="00F21B72">
        <w:t xml:space="preserve">ezkrāsains I klases stikla flakons ar I tipa fluorēta pārklājuma brombutila gumijas aizbāzni un alumīnija vāciņu. </w:t>
      </w:r>
    </w:p>
    <w:p w14:paraId="30A2B7FC" w14:textId="77777777" w:rsidR="007A1D64" w:rsidRDefault="007A1D64" w:rsidP="00A9226B">
      <w:pPr>
        <w:tabs>
          <w:tab w:val="clear" w:pos="567"/>
        </w:tabs>
        <w:spacing w:line="240" w:lineRule="auto"/>
        <w:rPr>
          <w:szCs w:val="22"/>
        </w:rPr>
      </w:pPr>
      <w:r>
        <w:t>Iepakojuma lielums:</w:t>
      </w:r>
    </w:p>
    <w:p w14:paraId="1ABFB5FC" w14:textId="285284E2" w:rsidR="00597491" w:rsidRPr="00F97D2B" w:rsidRDefault="001956D8" w:rsidP="00A9226B">
      <w:pPr>
        <w:tabs>
          <w:tab w:val="clear" w:pos="567"/>
        </w:tabs>
        <w:spacing w:line="240" w:lineRule="auto"/>
        <w:rPr>
          <w:szCs w:val="22"/>
        </w:rPr>
      </w:pPr>
      <w:r>
        <w:t xml:space="preserve">Kartona </w:t>
      </w:r>
      <w:r w:rsidR="00172FC3">
        <w:t xml:space="preserve">kastīte </w:t>
      </w:r>
      <w:r>
        <w:t>ar 1 x 10 ml.</w:t>
      </w:r>
    </w:p>
    <w:p w14:paraId="4D9EB736" w14:textId="77777777" w:rsidR="00C114FF" w:rsidRPr="000135C1" w:rsidRDefault="00C114FF" w:rsidP="00A9226B">
      <w:pPr>
        <w:tabs>
          <w:tab w:val="clear" w:pos="567"/>
        </w:tabs>
        <w:spacing w:line="240" w:lineRule="auto"/>
      </w:pPr>
    </w:p>
    <w:p w14:paraId="5CE77B71" w14:textId="77777777" w:rsidR="00C114FF" w:rsidRPr="00F97D2B" w:rsidRDefault="00D31522" w:rsidP="003F0BC8">
      <w:pPr>
        <w:tabs>
          <w:tab w:val="clear" w:pos="567"/>
          <w:tab w:val="left" w:pos="0"/>
        </w:tabs>
        <w:spacing w:line="240" w:lineRule="auto"/>
        <w:ind w:left="567" w:hanging="567"/>
        <w:rPr>
          <w:szCs w:val="22"/>
        </w:rPr>
      </w:pPr>
      <w:r>
        <w:rPr>
          <w:b/>
        </w:rPr>
        <w:t>5.5.</w:t>
      </w:r>
      <w:r>
        <w:tab/>
      </w:r>
      <w:r>
        <w:rPr>
          <w:b/>
          <w:bCs/>
        </w:rPr>
        <w:t>Īpaši norādījumi neizlietotu veterināro zāļu vai to atkritumu iznīcināšanai</w:t>
      </w:r>
    </w:p>
    <w:p w14:paraId="37777C50" w14:textId="77777777" w:rsidR="00C114FF" w:rsidRPr="00F97D2B" w:rsidRDefault="00C114FF" w:rsidP="00145C3F">
      <w:pPr>
        <w:tabs>
          <w:tab w:val="clear" w:pos="567"/>
        </w:tabs>
        <w:spacing w:line="240" w:lineRule="auto"/>
        <w:rPr>
          <w:szCs w:val="22"/>
        </w:rPr>
      </w:pPr>
    </w:p>
    <w:p w14:paraId="7DE8CFDE" w14:textId="3033ABBC" w:rsidR="00FD1E45" w:rsidRPr="00F97D2B" w:rsidRDefault="00D31522" w:rsidP="00FD1E45">
      <w:pPr>
        <w:rPr>
          <w:szCs w:val="22"/>
        </w:rPr>
      </w:pPr>
      <w:r>
        <w:t>Neizmest veterinārās zāles kanalizācijā vai kopā ar sadzīves atkritumiem.</w:t>
      </w:r>
    </w:p>
    <w:p w14:paraId="038ACE91" w14:textId="612F113D" w:rsidR="0078538F" w:rsidRPr="00F97D2B" w:rsidRDefault="00D31522" w:rsidP="00FD1E45">
      <w:pPr>
        <w:tabs>
          <w:tab w:val="clear" w:pos="567"/>
        </w:tabs>
        <w:spacing w:line="240" w:lineRule="auto"/>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050280F7" w14:textId="77777777" w:rsidR="00C114FF" w:rsidRPr="00F97D2B" w:rsidRDefault="00C114FF" w:rsidP="00A9226B">
      <w:pPr>
        <w:tabs>
          <w:tab w:val="clear" w:pos="567"/>
        </w:tabs>
        <w:spacing w:line="240" w:lineRule="auto"/>
        <w:rPr>
          <w:szCs w:val="22"/>
        </w:rPr>
      </w:pPr>
    </w:p>
    <w:p w14:paraId="4C1A3EEC" w14:textId="77777777" w:rsidR="00C114FF" w:rsidRPr="00F97D2B" w:rsidRDefault="00C114FF" w:rsidP="00A9226B">
      <w:pPr>
        <w:tabs>
          <w:tab w:val="clear" w:pos="567"/>
        </w:tabs>
        <w:spacing w:line="240" w:lineRule="auto"/>
        <w:rPr>
          <w:szCs w:val="22"/>
        </w:rPr>
      </w:pPr>
    </w:p>
    <w:p w14:paraId="25ECD09B" w14:textId="77777777" w:rsidR="00C114FF" w:rsidRPr="00F97D2B" w:rsidRDefault="00D31522" w:rsidP="003F0BC8">
      <w:pPr>
        <w:tabs>
          <w:tab w:val="clear" w:pos="567"/>
          <w:tab w:val="left" w:pos="0"/>
        </w:tabs>
        <w:spacing w:line="240" w:lineRule="auto"/>
        <w:ind w:left="567" w:hanging="567"/>
        <w:rPr>
          <w:b/>
          <w:szCs w:val="22"/>
        </w:rPr>
      </w:pPr>
      <w:r>
        <w:rPr>
          <w:b/>
        </w:rPr>
        <w:t>6.</w:t>
      </w:r>
      <w:r>
        <w:rPr>
          <w:b/>
        </w:rPr>
        <w:tab/>
        <w:t>TIRDZNIECĪBAS ATĻAUJAS TURĒTĀJS</w:t>
      </w:r>
    </w:p>
    <w:p w14:paraId="090BA13B" w14:textId="77777777" w:rsidR="00C114FF" w:rsidRPr="00F97D2B" w:rsidRDefault="00C114FF" w:rsidP="00145C3F">
      <w:pPr>
        <w:tabs>
          <w:tab w:val="clear" w:pos="567"/>
        </w:tabs>
        <w:spacing w:line="240" w:lineRule="auto"/>
        <w:rPr>
          <w:szCs w:val="22"/>
        </w:rPr>
      </w:pPr>
    </w:p>
    <w:p w14:paraId="1E34FC86" w14:textId="680E00E8" w:rsidR="00B41F47" w:rsidRPr="00F97D2B" w:rsidRDefault="00B97035" w:rsidP="00A9226B">
      <w:pPr>
        <w:tabs>
          <w:tab w:val="clear" w:pos="567"/>
        </w:tabs>
        <w:spacing w:line="240" w:lineRule="auto"/>
        <w:rPr>
          <w:szCs w:val="22"/>
        </w:rPr>
      </w:pPr>
      <w:bookmarkStart w:id="24" w:name="_Hlk183442795"/>
      <w:r>
        <w:t>Alfasan Nederland B.V.</w:t>
      </w:r>
    </w:p>
    <w:bookmarkEnd w:id="24"/>
    <w:p w14:paraId="71C85AF9" w14:textId="77777777" w:rsidR="00C114FF" w:rsidRPr="00F97D2B" w:rsidRDefault="00C114FF" w:rsidP="00A9226B">
      <w:pPr>
        <w:tabs>
          <w:tab w:val="clear" w:pos="567"/>
        </w:tabs>
        <w:spacing w:line="240" w:lineRule="auto"/>
        <w:rPr>
          <w:szCs w:val="22"/>
        </w:rPr>
      </w:pPr>
    </w:p>
    <w:p w14:paraId="2E56E870" w14:textId="77777777" w:rsidR="00C114FF" w:rsidRDefault="00C114FF" w:rsidP="00A9226B">
      <w:pPr>
        <w:tabs>
          <w:tab w:val="clear" w:pos="567"/>
        </w:tabs>
        <w:spacing w:line="240" w:lineRule="auto"/>
        <w:rPr>
          <w:szCs w:val="22"/>
        </w:rPr>
      </w:pPr>
    </w:p>
    <w:p w14:paraId="04E19AEB" w14:textId="77777777" w:rsidR="005A45F3" w:rsidRPr="00F97D2B" w:rsidRDefault="005A45F3" w:rsidP="00A9226B">
      <w:pPr>
        <w:tabs>
          <w:tab w:val="clear" w:pos="567"/>
        </w:tabs>
        <w:spacing w:line="240" w:lineRule="auto"/>
        <w:rPr>
          <w:szCs w:val="22"/>
        </w:rPr>
      </w:pPr>
    </w:p>
    <w:p w14:paraId="571FCC67" w14:textId="77777777" w:rsidR="00C114FF" w:rsidRPr="00F97D2B" w:rsidRDefault="00D31522" w:rsidP="003F0BC8">
      <w:pPr>
        <w:tabs>
          <w:tab w:val="clear" w:pos="567"/>
          <w:tab w:val="left" w:pos="0"/>
        </w:tabs>
        <w:spacing w:line="240" w:lineRule="auto"/>
        <w:ind w:left="567" w:hanging="567"/>
        <w:rPr>
          <w:szCs w:val="22"/>
        </w:rPr>
      </w:pPr>
      <w:r>
        <w:rPr>
          <w:b/>
        </w:rPr>
        <w:lastRenderedPageBreak/>
        <w:t>7.</w:t>
      </w:r>
      <w:r>
        <w:rPr>
          <w:b/>
        </w:rPr>
        <w:tab/>
        <w:t>TIRDZNIECĪBAS ATĻAUJAS NUMURS(-I)</w:t>
      </w:r>
    </w:p>
    <w:p w14:paraId="79F182B3" w14:textId="77777777" w:rsidR="00C114FF" w:rsidRPr="00F97D2B" w:rsidRDefault="00C114FF" w:rsidP="00A9226B">
      <w:pPr>
        <w:tabs>
          <w:tab w:val="clear" w:pos="567"/>
        </w:tabs>
        <w:spacing w:line="240" w:lineRule="auto"/>
        <w:rPr>
          <w:szCs w:val="22"/>
        </w:rPr>
      </w:pPr>
    </w:p>
    <w:p w14:paraId="413013D3" w14:textId="7AF27094" w:rsidR="00C114FF" w:rsidRDefault="00C20B74" w:rsidP="00A9226B">
      <w:pPr>
        <w:tabs>
          <w:tab w:val="clear" w:pos="567"/>
        </w:tabs>
        <w:spacing w:line="240" w:lineRule="auto"/>
        <w:rPr>
          <w:szCs w:val="22"/>
        </w:rPr>
      </w:pPr>
      <w:r w:rsidRPr="00C20B74">
        <w:rPr>
          <w:szCs w:val="22"/>
        </w:rPr>
        <w:t>V/DCP/26/0018</w:t>
      </w:r>
    </w:p>
    <w:p w14:paraId="427DDE30" w14:textId="77777777" w:rsidR="00C20B74" w:rsidRDefault="00C20B74" w:rsidP="00A9226B">
      <w:pPr>
        <w:tabs>
          <w:tab w:val="clear" w:pos="567"/>
        </w:tabs>
        <w:spacing w:line="240" w:lineRule="auto"/>
        <w:rPr>
          <w:szCs w:val="22"/>
        </w:rPr>
      </w:pPr>
    </w:p>
    <w:p w14:paraId="30055398" w14:textId="77777777" w:rsidR="00C20B74" w:rsidRPr="00F97D2B" w:rsidRDefault="00C20B74" w:rsidP="00A9226B">
      <w:pPr>
        <w:tabs>
          <w:tab w:val="clear" w:pos="567"/>
        </w:tabs>
        <w:spacing w:line="240" w:lineRule="auto"/>
        <w:rPr>
          <w:szCs w:val="22"/>
        </w:rPr>
      </w:pPr>
    </w:p>
    <w:p w14:paraId="6C7556CC" w14:textId="77777777" w:rsidR="00C114FF" w:rsidRPr="00F97D2B" w:rsidRDefault="00D31522" w:rsidP="003F0BC8">
      <w:pPr>
        <w:tabs>
          <w:tab w:val="clear" w:pos="567"/>
          <w:tab w:val="left" w:pos="0"/>
        </w:tabs>
        <w:spacing w:line="240" w:lineRule="auto"/>
        <w:ind w:left="567" w:hanging="567"/>
        <w:rPr>
          <w:szCs w:val="22"/>
        </w:rPr>
      </w:pPr>
      <w:r>
        <w:rPr>
          <w:b/>
        </w:rPr>
        <w:t>8.</w:t>
      </w:r>
      <w:r>
        <w:rPr>
          <w:b/>
        </w:rPr>
        <w:tab/>
        <w:t>PIRMĀS TIRDZNIECĪBAS ATĻAUJAS PIEŠĶIRŠANAS DATUMS</w:t>
      </w:r>
    </w:p>
    <w:p w14:paraId="6C8FC572" w14:textId="77777777" w:rsidR="00C114FF" w:rsidRPr="00F97D2B" w:rsidRDefault="00C114FF" w:rsidP="00A9226B">
      <w:pPr>
        <w:tabs>
          <w:tab w:val="clear" w:pos="567"/>
        </w:tabs>
        <w:spacing w:line="240" w:lineRule="auto"/>
        <w:rPr>
          <w:szCs w:val="22"/>
        </w:rPr>
      </w:pPr>
    </w:p>
    <w:p w14:paraId="629691A2" w14:textId="7B5CBA1C" w:rsidR="00C114FF" w:rsidRPr="00F97D2B" w:rsidRDefault="00D31522" w:rsidP="00A9226B">
      <w:pPr>
        <w:tabs>
          <w:tab w:val="clear" w:pos="567"/>
        </w:tabs>
        <w:spacing w:line="240" w:lineRule="auto"/>
        <w:rPr>
          <w:szCs w:val="22"/>
        </w:rPr>
      </w:pPr>
      <w:r>
        <w:t>Pirmās tirdzniecības atļaujas piešķiršanas datums:</w:t>
      </w:r>
      <w:r w:rsidR="000970C8">
        <w:t xml:space="preserve"> 07/04/2026</w:t>
      </w:r>
    </w:p>
    <w:p w14:paraId="455DF15B" w14:textId="77777777" w:rsidR="00D65777" w:rsidRPr="00F97D2B" w:rsidRDefault="00D65777" w:rsidP="00A9226B">
      <w:pPr>
        <w:tabs>
          <w:tab w:val="clear" w:pos="567"/>
        </w:tabs>
        <w:spacing w:line="240" w:lineRule="auto"/>
        <w:rPr>
          <w:szCs w:val="22"/>
        </w:rPr>
      </w:pPr>
    </w:p>
    <w:p w14:paraId="4001136A" w14:textId="77777777" w:rsidR="00D65777" w:rsidRPr="00F97D2B" w:rsidRDefault="00D65777" w:rsidP="00A9226B">
      <w:pPr>
        <w:tabs>
          <w:tab w:val="clear" w:pos="567"/>
        </w:tabs>
        <w:spacing w:line="240" w:lineRule="auto"/>
        <w:rPr>
          <w:szCs w:val="22"/>
        </w:rPr>
      </w:pPr>
    </w:p>
    <w:p w14:paraId="04529DCE" w14:textId="77777777" w:rsidR="00C114FF" w:rsidRPr="00F97D2B" w:rsidRDefault="00D31522" w:rsidP="003F0BC8">
      <w:pPr>
        <w:tabs>
          <w:tab w:val="clear" w:pos="567"/>
          <w:tab w:val="left" w:pos="0"/>
        </w:tabs>
        <w:spacing w:line="240" w:lineRule="auto"/>
        <w:ind w:left="567" w:hanging="567"/>
        <w:rPr>
          <w:b/>
          <w:szCs w:val="22"/>
        </w:rPr>
      </w:pPr>
      <w:r>
        <w:rPr>
          <w:b/>
        </w:rPr>
        <w:t>9.</w:t>
      </w:r>
      <w:r>
        <w:rPr>
          <w:b/>
        </w:rPr>
        <w:tab/>
        <w:t>VETERINĀRO ZĀĻU APRAKSTA PĒDĒJĀS PĀRSKATĪŠANAS DATUMS</w:t>
      </w:r>
    </w:p>
    <w:p w14:paraId="707CA892" w14:textId="77777777" w:rsidR="00C114FF" w:rsidRPr="00F97D2B" w:rsidRDefault="00C114FF" w:rsidP="00145C3F">
      <w:pPr>
        <w:tabs>
          <w:tab w:val="clear" w:pos="567"/>
        </w:tabs>
        <w:spacing w:line="240" w:lineRule="auto"/>
        <w:rPr>
          <w:szCs w:val="22"/>
        </w:rPr>
      </w:pPr>
    </w:p>
    <w:p w14:paraId="55B3C568" w14:textId="073EEF87" w:rsidR="00423968" w:rsidRPr="00F97D2B" w:rsidRDefault="00746FAE" w:rsidP="00423968">
      <w:pPr>
        <w:tabs>
          <w:tab w:val="clear" w:pos="567"/>
        </w:tabs>
        <w:spacing w:line="240" w:lineRule="auto"/>
      </w:pPr>
      <w:r>
        <w:t>0</w:t>
      </w:r>
      <w:r w:rsidR="005442E6">
        <w:t>4</w:t>
      </w:r>
      <w:r>
        <w:t>/2026</w:t>
      </w:r>
    </w:p>
    <w:p w14:paraId="7FCF31DA" w14:textId="77777777" w:rsidR="0078538F" w:rsidRPr="00F97D2B" w:rsidRDefault="0078538F" w:rsidP="00A9226B">
      <w:pPr>
        <w:tabs>
          <w:tab w:val="clear" w:pos="567"/>
        </w:tabs>
        <w:spacing w:line="240" w:lineRule="auto"/>
        <w:rPr>
          <w:szCs w:val="22"/>
        </w:rPr>
      </w:pPr>
    </w:p>
    <w:p w14:paraId="4AB86FDB" w14:textId="77777777" w:rsidR="00B113B9" w:rsidRPr="00F97D2B" w:rsidRDefault="00B113B9" w:rsidP="00A9226B">
      <w:pPr>
        <w:tabs>
          <w:tab w:val="clear" w:pos="567"/>
        </w:tabs>
        <w:spacing w:line="240" w:lineRule="auto"/>
        <w:rPr>
          <w:szCs w:val="22"/>
        </w:rPr>
      </w:pPr>
    </w:p>
    <w:p w14:paraId="20A8018C" w14:textId="77777777" w:rsidR="00C114FF" w:rsidRPr="00F97D2B" w:rsidRDefault="00D31522" w:rsidP="003F0BC8">
      <w:pPr>
        <w:tabs>
          <w:tab w:val="clear" w:pos="567"/>
          <w:tab w:val="left" w:pos="0"/>
        </w:tabs>
        <w:spacing w:line="240" w:lineRule="auto"/>
        <w:ind w:left="567" w:hanging="567"/>
        <w:rPr>
          <w:b/>
          <w:szCs w:val="22"/>
        </w:rPr>
      </w:pPr>
      <w:r>
        <w:rPr>
          <w:b/>
        </w:rPr>
        <w:t>10.</w:t>
      </w:r>
      <w:r>
        <w:rPr>
          <w:b/>
        </w:rPr>
        <w:tab/>
        <w:t>VETERINĀRO ZĀĻU KLASIFIKĀCIJA</w:t>
      </w:r>
    </w:p>
    <w:p w14:paraId="68501B4B" w14:textId="77777777" w:rsidR="0078538F" w:rsidRPr="00F97D2B" w:rsidRDefault="0078538F" w:rsidP="00A9226B">
      <w:pPr>
        <w:tabs>
          <w:tab w:val="clear" w:pos="567"/>
        </w:tabs>
        <w:spacing w:line="240" w:lineRule="auto"/>
        <w:rPr>
          <w:szCs w:val="22"/>
        </w:rPr>
      </w:pPr>
    </w:p>
    <w:p w14:paraId="6433F85E" w14:textId="50A8CF0D" w:rsidR="0078538F" w:rsidRPr="00F97D2B" w:rsidRDefault="00D31522" w:rsidP="0078538F">
      <w:pPr>
        <w:numPr>
          <w:ilvl w:val="12"/>
          <w:numId w:val="0"/>
        </w:numPr>
        <w:rPr>
          <w:szCs w:val="22"/>
        </w:rPr>
      </w:pPr>
      <w:r>
        <w:t>Recepšu veterinārās zāles.</w:t>
      </w:r>
    </w:p>
    <w:p w14:paraId="27D05B82" w14:textId="77777777" w:rsidR="0078538F" w:rsidRPr="00F97D2B" w:rsidRDefault="0078538F" w:rsidP="0078538F">
      <w:pPr>
        <w:ind w:right="-318"/>
        <w:rPr>
          <w:szCs w:val="22"/>
        </w:rPr>
      </w:pPr>
    </w:p>
    <w:p w14:paraId="38CBE48B" w14:textId="2130DF3A" w:rsidR="00C114FF" w:rsidRPr="00F97D2B" w:rsidRDefault="00D31522" w:rsidP="007D2771">
      <w:pPr>
        <w:ind w:right="-318"/>
        <w:rPr>
          <w:szCs w:val="22"/>
        </w:rPr>
      </w:pPr>
      <w:bookmarkStart w:id="25" w:name="_Hlk73467306"/>
      <w:r>
        <w:t xml:space="preserve">Sīkāka informācija par šīm veterinārajām zālēm ir pieejama </w:t>
      </w:r>
      <w:r>
        <w:rPr>
          <w:rStyle w:val="Hyperlink"/>
        </w:rPr>
        <w:t>Savienības zāļu datubāzē</w:t>
      </w:r>
      <w:r>
        <w:t xml:space="preserve"> (</w:t>
      </w:r>
      <w:hyperlink r:id="rId11" w:history="1">
        <w:r>
          <w:rPr>
            <w:rStyle w:val="Hyperlink"/>
          </w:rPr>
          <w:t>https://medicines.health.europa.eu/veterinary</w:t>
        </w:r>
      </w:hyperlink>
      <w:r>
        <w:t>).</w:t>
      </w:r>
      <w:bookmarkEnd w:id="25"/>
      <w:r>
        <w:br w:type="page"/>
      </w:r>
    </w:p>
    <w:p w14:paraId="3C4C7E9F" w14:textId="77777777" w:rsidR="00C114FF" w:rsidRPr="00F97D2B" w:rsidRDefault="00C114FF" w:rsidP="00A9226B">
      <w:pPr>
        <w:tabs>
          <w:tab w:val="clear" w:pos="567"/>
        </w:tabs>
        <w:spacing w:line="240" w:lineRule="auto"/>
        <w:rPr>
          <w:szCs w:val="22"/>
        </w:rPr>
      </w:pPr>
    </w:p>
    <w:p w14:paraId="05D18B5C" w14:textId="77777777" w:rsidR="00C114FF" w:rsidRPr="00F97D2B" w:rsidRDefault="00C114FF" w:rsidP="00A9226B">
      <w:pPr>
        <w:tabs>
          <w:tab w:val="clear" w:pos="567"/>
        </w:tabs>
        <w:spacing w:line="240" w:lineRule="auto"/>
        <w:rPr>
          <w:szCs w:val="22"/>
        </w:rPr>
      </w:pPr>
    </w:p>
    <w:p w14:paraId="52DBF5C1" w14:textId="77777777" w:rsidR="00C114FF" w:rsidRPr="00F97D2B" w:rsidRDefault="00C114FF" w:rsidP="00A9226B">
      <w:pPr>
        <w:tabs>
          <w:tab w:val="clear" w:pos="567"/>
        </w:tabs>
        <w:spacing w:line="240" w:lineRule="auto"/>
        <w:rPr>
          <w:szCs w:val="22"/>
        </w:rPr>
      </w:pPr>
    </w:p>
    <w:p w14:paraId="5B6FD9D3" w14:textId="77777777" w:rsidR="00C114FF" w:rsidRPr="00F97D2B" w:rsidRDefault="00C114FF" w:rsidP="00A9226B">
      <w:pPr>
        <w:tabs>
          <w:tab w:val="clear" w:pos="567"/>
        </w:tabs>
        <w:spacing w:line="240" w:lineRule="auto"/>
        <w:rPr>
          <w:szCs w:val="22"/>
        </w:rPr>
      </w:pPr>
    </w:p>
    <w:p w14:paraId="6D0453B5" w14:textId="77777777" w:rsidR="00C114FF" w:rsidRPr="00F97D2B" w:rsidRDefault="00C114FF" w:rsidP="00A9226B">
      <w:pPr>
        <w:tabs>
          <w:tab w:val="clear" w:pos="567"/>
        </w:tabs>
        <w:spacing w:line="240" w:lineRule="auto"/>
        <w:rPr>
          <w:szCs w:val="22"/>
        </w:rPr>
      </w:pPr>
    </w:p>
    <w:p w14:paraId="5A0C41B6" w14:textId="77777777" w:rsidR="00C114FF" w:rsidRPr="00F97D2B" w:rsidRDefault="00C114FF" w:rsidP="00A9226B">
      <w:pPr>
        <w:tabs>
          <w:tab w:val="clear" w:pos="567"/>
        </w:tabs>
        <w:spacing w:line="240" w:lineRule="auto"/>
        <w:rPr>
          <w:szCs w:val="22"/>
        </w:rPr>
      </w:pPr>
    </w:p>
    <w:p w14:paraId="2341BFCE" w14:textId="77777777" w:rsidR="00C114FF" w:rsidRPr="00F97D2B" w:rsidRDefault="00C114FF" w:rsidP="00A9226B">
      <w:pPr>
        <w:tabs>
          <w:tab w:val="clear" w:pos="567"/>
        </w:tabs>
        <w:spacing w:line="240" w:lineRule="auto"/>
        <w:rPr>
          <w:szCs w:val="22"/>
        </w:rPr>
      </w:pPr>
    </w:p>
    <w:p w14:paraId="2C680FC3" w14:textId="77777777" w:rsidR="00C114FF" w:rsidRPr="00F97D2B" w:rsidRDefault="00C114FF" w:rsidP="00A9226B">
      <w:pPr>
        <w:tabs>
          <w:tab w:val="clear" w:pos="567"/>
        </w:tabs>
        <w:spacing w:line="240" w:lineRule="auto"/>
        <w:rPr>
          <w:szCs w:val="22"/>
        </w:rPr>
      </w:pPr>
    </w:p>
    <w:p w14:paraId="2F318215" w14:textId="77777777" w:rsidR="00C114FF" w:rsidRPr="00F97D2B" w:rsidRDefault="00C114FF" w:rsidP="00A9226B">
      <w:pPr>
        <w:tabs>
          <w:tab w:val="clear" w:pos="567"/>
        </w:tabs>
        <w:spacing w:line="240" w:lineRule="auto"/>
        <w:rPr>
          <w:szCs w:val="22"/>
        </w:rPr>
      </w:pPr>
    </w:p>
    <w:p w14:paraId="19583C18" w14:textId="77777777" w:rsidR="00C114FF" w:rsidRPr="00F97D2B" w:rsidRDefault="00C114FF" w:rsidP="00A9226B">
      <w:pPr>
        <w:tabs>
          <w:tab w:val="clear" w:pos="567"/>
        </w:tabs>
        <w:spacing w:line="240" w:lineRule="auto"/>
        <w:rPr>
          <w:szCs w:val="22"/>
        </w:rPr>
      </w:pPr>
    </w:p>
    <w:p w14:paraId="69061DBD" w14:textId="77777777" w:rsidR="00C114FF" w:rsidRPr="00F97D2B" w:rsidRDefault="00C114FF" w:rsidP="00A9226B">
      <w:pPr>
        <w:tabs>
          <w:tab w:val="clear" w:pos="567"/>
        </w:tabs>
        <w:spacing w:line="240" w:lineRule="auto"/>
        <w:rPr>
          <w:szCs w:val="22"/>
        </w:rPr>
      </w:pPr>
    </w:p>
    <w:p w14:paraId="2AAFBE44" w14:textId="77777777" w:rsidR="00C114FF" w:rsidRPr="00F97D2B" w:rsidRDefault="00C114FF" w:rsidP="00A9226B">
      <w:pPr>
        <w:tabs>
          <w:tab w:val="clear" w:pos="567"/>
        </w:tabs>
        <w:spacing w:line="240" w:lineRule="auto"/>
        <w:rPr>
          <w:szCs w:val="22"/>
        </w:rPr>
      </w:pPr>
    </w:p>
    <w:p w14:paraId="3323120B" w14:textId="77777777" w:rsidR="00C114FF" w:rsidRPr="00F97D2B" w:rsidRDefault="00C114FF" w:rsidP="00A9226B">
      <w:pPr>
        <w:tabs>
          <w:tab w:val="clear" w:pos="567"/>
        </w:tabs>
        <w:spacing w:line="240" w:lineRule="auto"/>
        <w:rPr>
          <w:szCs w:val="22"/>
        </w:rPr>
      </w:pPr>
    </w:p>
    <w:p w14:paraId="6377F394" w14:textId="77777777" w:rsidR="00C114FF" w:rsidRPr="00F97D2B" w:rsidRDefault="00C114FF" w:rsidP="00A9226B">
      <w:pPr>
        <w:tabs>
          <w:tab w:val="clear" w:pos="567"/>
        </w:tabs>
        <w:spacing w:line="240" w:lineRule="auto"/>
        <w:rPr>
          <w:szCs w:val="22"/>
        </w:rPr>
      </w:pPr>
    </w:p>
    <w:p w14:paraId="0BC86ED4" w14:textId="77777777" w:rsidR="00C114FF" w:rsidRPr="00F97D2B" w:rsidRDefault="00C114FF" w:rsidP="00A9226B">
      <w:pPr>
        <w:tabs>
          <w:tab w:val="clear" w:pos="567"/>
        </w:tabs>
        <w:spacing w:line="240" w:lineRule="auto"/>
        <w:rPr>
          <w:szCs w:val="22"/>
        </w:rPr>
      </w:pPr>
    </w:p>
    <w:p w14:paraId="23506A5F" w14:textId="77777777" w:rsidR="00C114FF" w:rsidRPr="00F97D2B" w:rsidRDefault="00C114FF" w:rsidP="00A9226B">
      <w:pPr>
        <w:tabs>
          <w:tab w:val="clear" w:pos="567"/>
        </w:tabs>
        <w:spacing w:line="240" w:lineRule="auto"/>
        <w:rPr>
          <w:szCs w:val="22"/>
        </w:rPr>
      </w:pPr>
    </w:p>
    <w:p w14:paraId="5F0D908E" w14:textId="77777777" w:rsidR="00C114FF" w:rsidRPr="00F97D2B" w:rsidRDefault="00C114FF" w:rsidP="00A9226B">
      <w:pPr>
        <w:tabs>
          <w:tab w:val="clear" w:pos="567"/>
        </w:tabs>
        <w:spacing w:line="240" w:lineRule="auto"/>
        <w:rPr>
          <w:szCs w:val="22"/>
        </w:rPr>
      </w:pPr>
    </w:p>
    <w:p w14:paraId="266F93D2" w14:textId="77777777" w:rsidR="00C114FF" w:rsidRPr="00F97D2B" w:rsidRDefault="00C114FF" w:rsidP="00A9226B">
      <w:pPr>
        <w:tabs>
          <w:tab w:val="clear" w:pos="567"/>
        </w:tabs>
        <w:spacing w:line="240" w:lineRule="auto"/>
        <w:rPr>
          <w:szCs w:val="22"/>
        </w:rPr>
      </w:pPr>
    </w:p>
    <w:p w14:paraId="218698E9" w14:textId="77777777" w:rsidR="00C114FF" w:rsidRPr="00F97D2B" w:rsidRDefault="00C114FF" w:rsidP="00A9226B">
      <w:pPr>
        <w:tabs>
          <w:tab w:val="clear" w:pos="567"/>
        </w:tabs>
        <w:spacing w:line="240" w:lineRule="auto"/>
        <w:rPr>
          <w:szCs w:val="22"/>
        </w:rPr>
      </w:pPr>
    </w:p>
    <w:p w14:paraId="43A4F045" w14:textId="77777777" w:rsidR="00C114FF" w:rsidRPr="00F97D2B" w:rsidRDefault="00C114FF" w:rsidP="00A9226B">
      <w:pPr>
        <w:tabs>
          <w:tab w:val="clear" w:pos="567"/>
        </w:tabs>
        <w:spacing w:line="240" w:lineRule="auto"/>
        <w:rPr>
          <w:szCs w:val="22"/>
        </w:rPr>
      </w:pPr>
    </w:p>
    <w:p w14:paraId="29A267CD" w14:textId="77777777" w:rsidR="00C114FF" w:rsidRPr="00F97D2B" w:rsidRDefault="00C114FF" w:rsidP="00A9226B">
      <w:pPr>
        <w:tabs>
          <w:tab w:val="clear" w:pos="567"/>
        </w:tabs>
        <w:spacing w:line="240" w:lineRule="auto"/>
        <w:rPr>
          <w:szCs w:val="22"/>
        </w:rPr>
      </w:pPr>
    </w:p>
    <w:p w14:paraId="5674EA0E" w14:textId="77777777" w:rsidR="00C114FF" w:rsidRPr="00F97D2B" w:rsidRDefault="00C114FF" w:rsidP="00A9226B">
      <w:pPr>
        <w:tabs>
          <w:tab w:val="clear" w:pos="567"/>
        </w:tabs>
        <w:spacing w:line="240" w:lineRule="auto"/>
        <w:rPr>
          <w:szCs w:val="22"/>
        </w:rPr>
      </w:pPr>
    </w:p>
    <w:p w14:paraId="5E43F8F8" w14:textId="77777777" w:rsidR="00C114FF" w:rsidRPr="00F97D2B" w:rsidRDefault="00C114FF" w:rsidP="00A9226B">
      <w:pPr>
        <w:tabs>
          <w:tab w:val="clear" w:pos="567"/>
        </w:tabs>
        <w:spacing w:line="240" w:lineRule="auto"/>
        <w:rPr>
          <w:szCs w:val="22"/>
        </w:rPr>
      </w:pPr>
    </w:p>
    <w:p w14:paraId="70B332C9" w14:textId="77777777" w:rsidR="00C114FF" w:rsidRPr="00F97D2B" w:rsidRDefault="00D31522" w:rsidP="00A9226B">
      <w:pPr>
        <w:tabs>
          <w:tab w:val="clear" w:pos="567"/>
        </w:tabs>
        <w:spacing w:line="240" w:lineRule="auto"/>
        <w:jc w:val="center"/>
        <w:rPr>
          <w:b/>
          <w:szCs w:val="22"/>
        </w:rPr>
      </w:pPr>
      <w:r>
        <w:rPr>
          <w:b/>
        </w:rPr>
        <w:t>III PIELIKUMS</w:t>
      </w:r>
    </w:p>
    <w:p w14:paraId="25B02A0E" w14:textId="77777777" w:rsidR="00C114FF" w:rsidRPr="00F97D2B" w:rsidRDefault="00C114FF" w:rsidP="00A9226B">
      <w:pPr>
        <w:tabs>
          <w:tab w:val="clear" w:pos="567"/>
        </w:tabs>
        <w:spacing w:line="240" w:lineRule="auto"/>
        <w:rPr>
          <w:szCs w:val="22"/>
        </w:rPr>
      </w:pPr>
    </w:p>
    <w:p w14:paraId="724A1740" w14:textId="77777777" w:rsidR="00C114FF" w:rsidRPr="00F97D2B" w:rsidRDefault="00D31522" w:rsidP="00A9226B">
      <w:pPr>
        <w:tabs>
          <w:tab w:val="clear" w:pos="567"/>
        </w:tabs>
        <w:spacing w:line="240" w:lineRule="auto"/>
        <w:jc w:val="center"/>
        <w:rPr>
          <w:b/>
          <w:szCs w:val="22"/>
        </w:rPr>
      </w:pPr>
      <w:r>
        <w:rPr>
          <w:b/>
        </w:rPr>
        <w:t>MARĶĒJUMS UN LIETOŠANAS INSTRUKCIJA</w:t>
      </w:r>
    </w:p>
    <w:p w14:paraId="2C48C2FE" w14:textId="77777777" w:rsidR="008C4643" w:rsidRPr="00F97D2B" w:rsidRDefault="00D31522" w:rsidP="008C4643">
      <w:pPr>
        <w:tabs>
          <w:tab w:val="clear" w:pos="567"/>
        </w:tabs>
        <w:spacing w:line="240" w:lineRule="auto"/>
        <w:rPr>
          <w:szCs w:val="22"/>
        </w:rPr>
      </w:pPr>
      <w:r>
        <w:br w:type="page"/>
      </w:r>
    </w:p>
    <w:p w14:paraId="7E6D4CF5" w14:textId="77777777" w:rsidR="008C4643" w:rsidRPr="00F97D2B" w:rsidRDefault="008C4643" w:rsidP="008C4643">
      <w:pPr>
        <w:tabs>
          <w:tab w:val="clear" w:pos="567"/>
        </w:tabs>
        <w:spacing w:line="240" w:lineRule="auto"/>
        <w:rPr>
          <w:szCs w:val="22"/>
        </w:rPr>
      </w:pPr>
    </w:p>
    <w:p w14:paraId="422E462B" w14:textId="77777777" w:rsidR="008C4643" w:rsidRPr="00F97D2B" w:rsidRDefault="008C4643" w:rsidP="008C4643">
      <w:pPr>
        <w:tabs>
          <w:tab w:val="clear" w:pos="567"/>
        </w:tabs>
        <w:spacing w:line="240" w:lineRule="auto"/>
        <w:rPr>
          <w:szCs w:val="22"/>
        </w:rPr>
      </w:pPr>
    </w:p>
    <w:p w14:paraId="0446C082" w14:textId="77777777" w:rsidR="008C4643" w:rsidRPr="00F97D2B" w:rsidRDefault="008C4643" w:rsidP="008C4643">
      <w:pPr>
        <w:tabs>
          <w:tab w:val="clear" w:pos="567"/>
        </w:tabs>
        <w:spacing w:line="240" w:lineRule="auto"/>
        <w:rPr>
          <w:szCs w:val="22"/>
        </w:rPr>
      </w:pPr>
    </w:p>
    <w:p w14:paraId="2953E962" w14:textId="77777777" w:rsidR="008C4643" w:rsidRPr="00F97D2B" w:rsidRDefault="008C4643" w:rsidP="008C4643">
      <w:pPr>
        <w:tabs>
          <w:tab w:val="clear" w:pos="567"/>
        </w:tabs>
        <w:spacing w:line="240" w:lineRule="auto"/>
        <w:rPr>
          <w:szCs w:val="22"/>
        </w:rPr>
      </w:pPr>
    </w:p>
    <w:p w14:paraId="132D2A3F" w14:textId="77777777" w:rsidR="008C4643" w:rsidRPr="00F97D2B" w:rsidRDefault="008C4643" w:rsidP="008C4643">
      <w:pPr>
        <w:tabs>
          <w:tab w:val="clear" w:pos="567"/>
        </w:tabs>
        <w:spacing w:line="240" w:lineRule="auto"/>
        <w:rPr>
          <w:szCs w:val="22"/>
        </w:rPr>
      </w:pPr>
    </w:p>
    <w:p w14:paraId="46BA7DF7" w14:textId="77777777" w:rsidR="008C4643" w:rsidRPr="00F97D2B" w:rsidRDefault="008C4643" w:rsidP="008C4643">
      <w:pPr>
        <w:tabs>
          <w:tab w:val="clear" w:pos="567"/>
        </w:tabs>
        <w:spacing w:line="240" w:lineRule="auto"/>
        <w:rPr>
          <w:szCs w:val="22"/>
        </w:rPr>
      </w:pPr>
    </w:p>
    <w:p w14:paraId="7B7F46B7" w14:textId="77777777" w:rsidR="008C4643" w:rsidRPr="00F97D2B" w:rsidRDefault="008C4643" w:rsidP="008C4643">
      <w:pPr>
        <w:tabs>
          <w:tab w:val="clear" w:pos="567"/>
        </w:tabs>
        <w:spacing w:line="240" w:lineRule="auto"/>
        <w:rPr>
          <w:szCs w:val="22"/>
        </w:rPr>
      </w:pPr>
    </w:p>
    <w:p w14:paraId="5CC8E073" w14:textId="77777777" w:rsidR="008C4643" w:rsidRPr="00F97D2B" w:rsidRDefault="008C4643" w:rsidP="008C4643">
      <w:pPr>
        <w:tabs>
          <w:tab w:val="clear" w:pos="567"/>
        </w:tabs>
        <w:spacing w:line="240" w:lineRule="auto"/>
        <w:rPr>
          <w:szCs w:val="22"/>
        </w:rPr>
      </w:pPr>
    </w:p>
    <w:p w14:paraId="2157934A" w14:textId="77777777" w:rsidR="008C4643" w:rsidRPr="00F97D2B" w:rsidRDefault="008C4643" w:rsidP="008C4643">
      <w:pPr>
        <w:tabs>
          <w:tab w:val="clear" w:pos="567"/>
        </w:tabs>
        <w:spacing w:line="240" w:lineRule="auto"/>
        <w:rPr>
          <w:szCs w:val="22"/>
        </w:rPr>
      </w:pPr>
    </w:p>
    <w:p w14:paraId="37BA4CDC" w14:textId="77777777" w:rsidR="008C4643" w:rsidRPr="00F97D2B" w:rsidRDefault="008C4643" w:rsidP="008C4643">
      <w:pPr>
        <w:tabs>
          <w:tab w:val="clear" w:pos="567"/>
        </w:tabs>
        <w:spacing w:line="240" w:lineRule="auto"/>
        <w:rPr>
          <w:szCs w:val="22"/>
        </w:rPr>
      </w:pPr>
    </w:p>
    <w:p w14:paraId="012358A3" w14:textId="77777777" w:rsidR="008C4643" w:rsidRPr="00F97D2B" w:rsidRDefault="008C4643" w:rsidP="008C4643">
      <w:pPr>
        <w:tabs>
          <w:tab w:val="clear" w:pos="567"/>
        </w:tabs>
        <w:spacing w:line="240" w:lineRule="auto"/>
        <w:rPr>
          <w:szCs w:val="22"/>
        </w:rPr>
      </w:pPr>
    </w:p>
    <w:p w14:paraId="440C07FB" w14:textId="77777777" w:rsidR="008C4643" w:rsidRPr="00F97D2B" w:rsidRDefault="008C4643" w:rsidP="008C4643">
      <w:pPr>
        <w:tabs>
          <w:tab w:val="clear" w:pos="567"/>
        </w:tabs>
        <w:spacing w:line="240" w:lineRule="auto"/>
        <w:rPr>
          <w:szCs w:val="22"/>
        </w:rPr>
      </w:pPr>
    </w:p>
    <w:p w14:paraId="1C9B0CD1" w14:textId="77777777" w:rsidR="008C4643" w:rsidRPr="00F97D2B" w:rsidRDefault="008C4643" w:rsidP="008C4643">
      <w:pPr>
        <w:tabs>
          <w:tab w:val="clear" w:pos="567"/>
        </w:tabs>
        <w:spacing w:line="240" w:lineRule="auto"/>
        <w:rPr>
          <w:szCs w:val="22"/>
        </w:rPr>
      </w:pPr>
    </w:p>
    <w:p w14:paraId="03476AB2" w14:textId="77777777" w:rsidR="008C4643" w:rsidRPr="00F97D2B" w:rsidRDefault="008C4643" w:rsidP="008C4643">
      <w:pPr>
        <w:tabs>
          <w:tab w:val="clear" w:pos="567"/>
        </w:tabs>
        <w:spacing w:line="240" w:lineRule="auto"/>
        <w:rPr>
          <w:szCs w:val="22"/>
        </w:rPr>
      </w:pPr>
    </w:p>
    <w:p w14:paraId="65D4EE0D" w14:textId="77777777" w:rsidR="008C4643" w:rsidRPr="00F97D2B" w:rsidRDefault="008C4643" w:rsidP="008C4643">
      <w:pPr>
        <w:tabs>
          <w:tab w:val="clear" w:pos="567"/>
        </w:tabs>
        <w:spacing w:line="240" w:lineRule="auto"/>
        <w:rPr>
          <w:szCs w:val="22"/>
        </w:rPr>
      </w:pPr>
    </w:p>
    <w:p w14:paraId="34BD5C31" w14:textId="77777777" w:rsidR="008C4643" w:rsidRPr="00F97D2B" w:rsidRDefault="008C4643" w:rsidP="008C4643">
      <w:pPr>
        <w:tabs>
          <w:tab w:val="clear" w:pos="567"/>
        </w:tabs>
        <w:spacing w:line="240" w:lineRule="auto"/>
        <w:rPr>
          <w:szCs w:val="22"/>
        </w:rPr>
      </w:pPr>
    </w:p>
    <w:p w14:paraId="5F868AC2" w14:textId="77777777" w:rsidR="008C4643" w:rsidRPr="00F97D2B" w:rsidRDefault="008C4643" w:rsidP="008C4643">
      <w:pPr>
        <w:tabs>
          <w:tab w:val="clear" w:pos="567"/>
        </w:tabs>
        <w:spacing w:line="240" w:lineRule="auto"/>
        <w:rPr>
          <w:szCs w:val="22"/>
        </w:rPr>
      </w:pPr>
    </w:p>
    <w:p w14:paraId="47860ED7" w14:textId="77777777" w:rsidR="008C4643" w:rsidRPr="00F97D2B" w:rsidRDefault="008C4643" w:rsidP="008C4643">
      <w:pPr>
        <w:tabs>
          <w:tab w:val="clear" w:pos="567"/>
        </w:tabs>
        <w:spacing w:line="240" w:lineRule="auto"/>
        <w:rPr>
          <w:szCs w:val="22"/>
        </w:rPr>
      </w:pPr>
    </w:p>
    <w:p w14:paraId="7CF42A30" w14:textId="77777777" w:rsidR="008C4643" w:rsidRPr="00F97D2B" w:rsidRDefault="008C4643" w:rsidP="008C4643">
      <w:pPr>
        <w:tabs>
          <w:tab w:val="clear" w:pos="567"/>
        </w:tabs>
        <w:spacing w:line="240" w:lineRule="auto"/>
        <w:rPr>
          <w:szCs w:val="22"/>
        </w:rPr>
      </w:pPr>
    </w:p>
    <w:p w14:paraId="3E037CB5" w14:textId="77777777" w:rsidR="008C4643" w:rsidRPr="00F97D2B" w:rsidRDefault="008C4643" w:rsidP="008C4643">
      <w:pPr>
        <w:tabs>
          <w:tab w:val="clear" w:pos="567"/>
        </w:tabs>
        <w:spacing w:line="240" w:lineRule="auto"/>
        <w:rPr>
          <w:szCs w:val="22"/>
        </w:rPr>
      </w:pPr>
    </w:p>
    <w:p w14:paraId="26D3FC9A" w14:textId="77777777" w:rsidR="008C4643" w:rsidRPr="00F97D2B" w:rsidRDefault="008C4643" w:rsidP="008C4643">
      <w:pPr>
        <w:tabs>
          <w:tab w:val="clear" w:pos="567"/>
        </w:tabs>
        <w:spacing w:line="240" w:lineRule="auto"/>
        <w:rPr>
          <w:szCs w:val="22"/>
        </w:rPr>
      </w:pPr>
    </w:p>
    <w:p w14:paraId="2D8E7969" w14:textId="77777777" w:rsidR="008C4643" w:rsidRPr="00F97D2B" w:rsidRDefault="008C4643" w:rsidP="008C4643">
      <w:pPr>
        <w:tabs>
          <w:tab w:val="clear" w:pos="567"/>
        </w:tabs>
        <w:spacing w:line="240" w:lineRule="auto"/>
        <w:jc w:val="center"/>
        <w:rPr>
          <w:b/>
          <w:szCs w:val="22"/>
        </w:rPr>
      </w:pPr>
      <w:r>
        <w:rPr>
          <w:b/>
        </w:rPr>
        <w:t>A. MARĶĒJUMS</w:t>
      </w:r>
    </w:p>
    <w:p w14:paraId="4DD48656" w14:textId="77777777" w:rsidR="008C4643" w:rsidRPr="00F97D2B" w:rsidRDefault="008C4643" w:rsidP="008C4643">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8C4643" w:rsidRPr="00F97D2B" w14:paraId="1153E16E" w14:textId="77777777" w:rsidTr="00653B3B">
        <w:trPr>
          <w:trHeight w:val="977"/>
        </w:trPr>
        <w:tc>
          <w:tcPr>
            <w:tcW w:w="9298" w:type="dxa"/>
            <w:tcBorders>
              <w:bottom w:val="single" w:sz="4" w:space="0" w:color="auto"/>
            </w:tcBorders>
          </w:tcPr>
          <w:p w14:paraId="6D327F3C" w14:textId="77777777" w:rsidR="008C4643" w:rsidRPr="00F97D2B" w:rsidRDefault="008C4643" w:rsidP="00653B3B">
            <w:pPr>
              <w:tabs>
                <w:tab w:val="clear" w:pos="567"/>
              </w:tabs>
              <w:spacing w:line="240" w:lineRule="auto"/>
              <w:rPr>
                <w:szCs w:val="22"/>
              </w:rPr>
            </w:pPr>
            <w:r>
              <w:rPr>
                <w:b/>
              </w:rPr>
              <w:lastRenderedPageBreak/>
              <w:t>UZ ĀRĒJĀ IEPAKOJUMA NORĀDĀMĀ INFORMĀCIJA</w:t>
            </w:r>
          </w:p>
          <w:p w14:paraId="45481383" w14:textId="77777777" w:rsidR="008C4643" w:rsidRPr="00F97D2B" w:rsidRDefault="008C4643" w:rsidP="00653B3B">
            <w:pPr>
              <w:tabs>
                <w:tab w:val="clear" w:pos="567"/>
              </w:tabs>
              <w:spacing w:line="240" w:lineRule="auto"/>
              <w:rPr>
                <w:b/>
                <w:szCs w:val="22"/>
              </w:rPr>
            </w:pPr>
          </w:p>
          <w:p w14:paraId="79216606" w14:textId="00C09BD6" w:rsidR="008C4643" w:rsidRPr="00F97D2B" w:rsidRDefault="008C4643" w:rsidP="00653B3B">
            <w:pPr>
              <w:tabs>
                <w:tab w:val="clear" w:pos="567"/>
              </w:tabs>
              <w:spacing w:line="240" w:lineRule="auto"/>
              <w:rPr>
                <w:b/>
                <w:bCs/>
                <w:szCs w:val="22"/>
              </w:rPr>
            </w:pPr>
            <w:r>
              <w:rPr>
                <w:b/>
              </w:rPr>
              <w:t xml:space="preserve">Kartona </w:t>
            </w:r>
            <w:r w:rsidR="00172FC3">
              <w:rPr>
                <w:b/>
              </w:rPr>
              <w:t>kastīte</w:t>
            </w:r>
          </w:p>
        </w:tc>
      </w:tr>
    </w:tbl>
    <w:p w14:paraId="59FBE624" w14:textId="77777777" w:rsidR="008C4643" w:rsidRPr="00F97D2B" w:rsidRDefault="008C4643" w:rsidP="008C4643">
      <w:pPr>
        <w:tabs>
          <w:tab w:val="clear" w:pos="567"/>
        </w:tabs>
        <w:spacing w:line="240" w:lineRule="auto"/>
        <w:rPr>
          <w:szCs w:val="22"/>
        </w:rPr>
      </w:pPr>
    </w:p>
    <w:p w14:paraId="2FB8E139" w14:textId="77777777" w:rsidR="008C4643" w:rsidRPr="00F97D2B" w:rsidRDefault="008C4643" w:rsidP="008C464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w:t>
      </w:r>
      <w:r>
        <w:rPr>
          <w:b/>
        </w:rPr>
        <w:tab/>
        <w:t>VETERINĀRO ZĀĻU NOSAUKUMS</w:t>
      </w:r>
    </w:p>
    <w:p w14:paraId="62A521FE" w14:textId="77777777" w:rsidR="008C4643" w:rsidRPr="00F97D2B" w:rsidRDefault="008C4643" w:rsidP="008C4643">
      <w:pPr>
        <w:tabs>
          <w:tab w:val="clear" w:pos="567"/>
        </w:tabs>
        <w:spacing w:line="240" w:lineRule="auto"/>
        <w:rPr>
          <w:szCs w:val="22"/>
        </w:rPr>
      </w:pPr>
    </w:p>
    <w:p w14:paraId="741608C1" w14:textId="72492880" w:rsidR="008C4643" w:rsidRPr="00F97D2B" w:rsidRDefault="00346039" w:rsidP="008C4643">
      <w:pPr>
        <w:tabs>
          <w:tab w:val="clear" w:pos="567"/>
        </w:tabs>
        <w:spacing w:line="240" w:lineRule="auto"/>
        <w:rPr>
          <w:szCs w:val="22"/>
        </w:rPr>
      </w:pPr>
      <w:r>
        <w:t>Bupranord 0,3 mg/ml šķīdums injekcijām</w:t>
      </w:r>
    </w:p>
    <w:p w14:paraId="0C5ABB25" w14:textId="6C2C21E4" w:rsidR="008C4643" w:rsidRDefault="008C4643" w:rsidP="008C4643">
      <w:pPr>
        <w:tabs>
          <w:tab w:val="clear" w:pos="567"/>
        </w:tabs>
        <w:spacing w:line="240" w:lineRule="auto"/>
        <w:rPr>
          <w:szCs w:val="22"/>
        </w:rPr>
      </w:pPr>
    </w:p>
    <w:p w14:paraId="741D13A6" w14:textId="77777777" w:rsidR="004E0FE0" w:rsidRPr="00F97D2B" w:rsidRDefault="004E0FE0" w:rsidP="008C4643">
      <w:pPr>
        <w:tabs>
          <w:tab w:val="clear" w:pos="567"/>
        </w:tabs>
        <w:spacing w:line="240" w:lineRule="auto"/>
        <w:rPr>
          <w:szCs w:val="22"/>
        </w:rPr>
      </w:pPr>
    </w:p>
    <w:p w14:paraId="0FCA24A1" w14:textId="77777777" w:rsidR="008C4643" w:rsidRPr="00F97D2B" w:rsidRDefault="008C4643" w:rsidP="008C464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2.</w:t>
      </w:r>
      <w:r>
        <w:rPr>
          <w:b/>
        </w:rPr>
        <w:tab/>
        <w:t>INFORMĀCIJA PAR AKTĪVAJĀM VIELĀM</w:t>
      </w:r>
    </w:p>
    <w:p w14:paraId="58EBF214" w14:textId="77777777" w:rsidR="008C4643" w:rsidRPr="00F97D2B" w:rsidRDefault="008C4643" w:rsidP="008C4643">
      <w:pPr>
        <w:tabs>
          <w:tab w:val="clear" w:pos="567"/>
        </w:tabs>
        <w:spacing w:line="240" w:lineRule="auto"/>
        <w:rPr>
          <w:szCs w:val="22"/>
        </w:rPr>
      </w:pPr>
    </w:p>
    <w:p w14:paraId="6FA0466D" w14:textId="16521CC6" w:rsidR="00CB7521" w:rsidRPr="00F97D2B" w:rsidRDefault="00CB7521" w:rsidP="00CB7521">
      <w:pPr>
        <w:tabs>
          <w:tab w:val="clear" w:pos="567"/>
        </w:tabs>
        <w:spacing w:line="240" w:lineRule="auto"/>
        <w:rPr>
          <w:bCs/>
          <w:szCs w:val="22"/>
        </w:rPr>
      </w:pPr>
      <w:r>
        <w:t xml:space="preserve">Buprenorfīns </w:t>
      </w:r>
      <w:r>
        <w:tab/>
      </w:r>
      <w:r>
        <w:tab/>
      </w:r>
      <w:r>
        <w:tab/>
      </w:r>
      <w:r>
        <w:tab/>
        <w:t>0,3 mg/ml</w:t>
      </w:r>
      <w:r w:rsidR="00172FC3">
        <w:t>,</w:t>
      </w:r>
    </w:p>
    <w:p w14:paraId="26409805" w14:textId="78270A06" w:rsidR="00CB7521" w:rsidRPr="00F97D2B" w:rsidRDefault="00F45C68" w:rsidP="00CB7521">
      <w:pPr>
        <w:tabs>
          <w:tab w:val="clear" w:pos="567"/>
        </w:tabs>
        <w:spacing w:line="240" w:lineRule="auto"/>
        <w:rPr>
          <w:bCs/>
          <w:szCs w:val="22"/>
        </w:rPr>
      </w:pPr>
      <w:r>
        <w:t xml:space="preserve">atbilst </w:t>
      </w:r>
      <w:r w:rsidR="00CB7521">
        <w:t>buprenorfīna hidrohlorīdam 0,323 mg</w:t>
      </w:r>
      <w:r w:rsidR="00916DF3">
        <w:t>/ml</w:t>
      </w:r>
    </w:p>
    <w:p w14:paraId="61D506CC" w14:textId="1A87AFD5" w:rsidR="008C4643" w:rsidRDefault="008C4643" w:rsidP="008C4643">
      <w:pPr>
        <w:tabs>
          <w:tab w:val="clear" w:pos="567"/>
        </w:tabs>
        <w:spacing w:line="240" w:lineRule="auto"/>
        <w:rPr>
          <w:szCs w:val="22"/>
        </w:rPr>
      </w:pPr>
    </w:p>
    <w:p w14:paraId="627140D7" w14:textId="77777777" w:rsidR="004E0FE0" w:rsidRPr="00F97D2B" w:rsidRDefault="004E0FE0" w:rsidP="008C4643">
      <w:pPr>
        <w:tabs>
          <w:tab w:val="clear" w:pos="567"/>
        </w:tabs>
        <w:spacing w:line="240" w:lineRule="auto"/>
        <w:rPr>
          <w:szCs w:val="22"/>
        </w:rPr>
      </w:pPr>
    </w:p>
    <w:p w14:paraId="4472A32A" w14:textId="77777777" w:rsidR="008C4643" w:rsidRPr="00F97D2B" w:rsidRDefault="008C4643" w:rsidP="008C464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3.</w:t>
      </w:r>
      <w:r>
        <w:rPr>
          <w:b/>
        </w:rPr>
        <w:tab/>
        <w:t>IEPAKOJUMA LIELUMS</w:t>
      </w:r>
    </w:p>
    <w:p w14:paraId="7CEA610A" w14:textId="77777777" w:rsidR="008C4643" w:rsidRPr="00F97D2B" w:rsidRDefault="008C4643" w:rsidP="008C4643">
      <w:pPr>
        <w:tabs>
          <w:tab w:val="clear" w:pos="567"/>
        </w:tabs>
        <w:spacing w:line="240" w:lineRule="auto"/>
        <w:rPr>
          <w:szCs w:val="22"/>
        </w:rPr>
      </w:pPr>
    </w:p>
    <w:p w14:paraId="4699B438" w14:textId="77777777" w:rsidR="008C4643" w:rsidRPr="00F97D2B" w:rsidRDefault="008C4643" w:rsidP="008C4643">
      <w:pPr>
        <w:tabs>
          <w:tab w:val="clear" w:pos="567"/>
        </w:tabs>
        <w:spacing w:line="240" w:lineRule="auto"/>
        <w:rPr>
          <w:szCs w:val="22"/>
        </w:rPr>
      </w:pPr>
      <w:r>
        <w:t>10 ml</w:t>
      </w:r>
    </w:p>
    <w:p w14:paraId="11A39E4A" w14:textId="2DD1565E" w:rsidR="008C4643" w:rsidRDefault="008C4643" w:rsidP="008C4643">
      <w:pPr>
        <w:tabs>
          <w:tab w:val="clear" w:pos="567"/>
        </w:tabs>
        <w:spacing w:line="240" w:lineRule="auto"/>
        <w:rPr>
          <w:szCs w:val="22"/>
        </w:rPr>
      </w:pPr>
    </w:p>
    <w:p w14:paraId="52EB1AF4" w14:textId="77777777" w:rsidR="004E0FE0" w:rsidRPr="00F97D2B" w:rsidRDefault="004E0FE0" w:rsidP="008C4643">
      <w:pPr>
        <w:tabs>
          <w:tab w:val="clear" w:pos="567"/>
        </w:tabs>
        <w:spacing w:line="240" w:lineRule="auto"/>
        <w:rPr>
          <w:szCs w:val="22"/>
        </w:rPr>
      </w:pPr>
    </w:p>
    <w:p w14:paraId="4CFC3D78" w14:textId="77777777" w:rsidR="008C4643" w:rsidRPr="00F97D2B" w:rsidRDefault="008C4643" w:rsidP="008C464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4.</w:t>
      </w:r>
      <w:r>
        <w:rPr>
          <w:b/>
        </w:rPr>
        <w:tab/>
        <w:t>MĒRĶSUGAS</w:t>
      </w:r>
    </w:p>
    <w:p w14:paraId="03CF1477" w14:textId="77777777" w:rsidR="008C4643" w:rsidRPr="00F97D2B" w:rsidRDefault="008C4643" w:rsidP="008C4643">
      <w:pPr>
        <w:tabs>
          <w:tab w:val="clear" w:pos="567"/>
        </w:tabs>
        <w:spacing w:line="240" w:lineRule="auto"/>
        <w:rPr>
          <w:szCs w:val="22"/>
        </w:rPr>
      </w:pPr>
    </w:p>
    <w:p w14:paraId="3A50D3FA" w14:textId="0CB88B9C" w:rsidR="008C4643" w:rsidRPr="00F97D2B" w:rsidRDefault="008C4643" w:rsidP="008C4643">
      <w:pPr>
        <w:tabs>
          <w:tab w:val="clear" w:pos="567"/>
        </w:tabs>
        <w:spacing w:line="240" w:lineRule="auto"/>
        <w:rPr>
          <w:szCs w:val="22"/>
        </w:rPr>
      </w:pPr>
      <w:r>
        <w:t>Suņi, kaķi un zirgi (</w:t>
      </w:r>
      <w:r w:rsidR="00172FC3">
        <w:t>neproduktīvie</w:t>
      </w:r>
      <w:r>
        <w:t>)</w:t>
      </w:r>
    </w:p>
    <w:p w14:paraId="160D429D" w14:textId="2B6C3CB5" w:rsidR="009637E8" w:rsidRPr="00F97D2B" w:rsidRDefault="009637E8" w:rsidP="008C4643">
      <w:pPr>
        <w:tabs>
          <w:tab w:val="clear" w:pos="567"/>
        </w:tabs>
        <w:spacing w:line="240" w:lineRule="auto"/>
        <w:rPr>
          <w:szCs w:val="22"/>
        </w:rPr>
      </w:pPr>
    </w:p>
    <w:p w14:paraId="49E0E0E1" w14:textId="77777777" w:rsidR="008C4643" w:rsidRPr="00F97D2B" w:rsidRDefault="008C4643" w:rsidP="008C4643">
      <w:pPr>
        <w:tabs>
          <w:tab w:val="clear" w:pos="567"/>
        </w:tabs>
        <w:spacing w:line="240" w:lineRule="auto"/>
        <w:rPr>
          <w:szCs w:val="22"/>
        </w:rPr>
      </w:pPr>
    </w:p>
    <w:p w14:paraId="53200761" w14:textId="77777777" w:rsidR="008C4643" w:rsidRPr="00F97D2B" w:rsidRDefault="008C4643" w:rsidP="008C464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5.</w:t>
      </w:r>
      <w:r>
        <w:rPr>
          <w:b/>
        </w:rPr>
        <w:tab/>
        <w:t>INDIKĀCIJAS</w:t>
      </w:r>
    </w:p>
    <w:p w14:paraId="0EC806CF" w14:textId="77777777" w:rsidR="008C4643" w:rsidRPr="00F97D2B" w:rsidRDefault="008C4643" w:rsidP="008C4643">
      <w:pPr>
        <w:tabs>
          <w:tab w:val="clear" w:pos="567"/>
        </w:tabs>
        <w:spacing w:line="240" w:lineRule="auto"/>
        <w:rPr>
          <w:szCs w:val="22"/>
        </w:rPr>
      </w:pPr>
    </w:p>
    <w:p w14:paraId="2AB9DC43" w14:textId="77777777" w:rsidR="008C4643" w:rsidRPr="00F97D2B" w:rsidRDefault="008C4643" w:rsidP="008C4643">
      <w:pPr>
        <w:tabs>
          <w:tab w:val="clear" w:pos="567"/>
        </w:tabs>
        <w:spacing w:line="240" w:lineRule="auto"/>
        <w:rPr>
          <w:szCs w:val="22"/>
        </w:rPr>
      </w:pPr>
    </w:p>
    <w:p w14:paraId="3743BE7F" w14:textId="77777777" w:rsidR="008C4643" w:rsidRPr="00F97D2B" w:rsidRDefault="008C4643" w:rsidP="008C464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6.</w:t>
      </w:r>
      <w:r>
        <w:rPr>
          <w:b/>
        </w:rPr>
        <w:tab/>
        <w:t>LIETOŠANAS VEIDI</w:t>
      </w:r>
    </w:p>
    <w:p w14:paraId="3CEFE4E7" w14:textId="77777777" w:rsidR="008C4643" w:rsidRPr="00F97D2B" w:rsidRDefault="008C4643" w:rsidP="008C4643">
      <w:pPr>
        <w:tabs>
          <w:tab w:val="clear" w:pos="567"/>
        </w:tabs>
        <w:spacing w:line="240" w:lineRule="auto"/>
        <w:rPr>
          <w:szCs w:val="22"/>
        </w:rPr>
      </w:pPr>
    </w:p>
    <w:p w14:paraId="5A2D58CB" w14:textId="7261A931" w:rsidR="008C4643" w:rsidRPr="00F97D2B" w:rsidRDefault="008C4643" w:rsidP="008C4643">
      <w:pPr>
        <w:tabs>
          <w:tab w:val="clear" w:pos="567"/>
        </w:tabs>
        <w:spacing w:line="240" w:lineRule="auto"/>
        <w:rPr>
          <w:szCs w:val="22"/>
        </w:rPr>
      </w:pPr>
      <w:r>
        <w:t xml:space="preserve">Suņi un kaķi: i.m., i.v. </w:t>
      </w:r>
    </w:p>
    <w:p w14:paraId="39AE79AC" w14:textId="27A4BAE8" w:rsidR="00306833" w:rsidRPr="00F97D2B" w:rsidRDefault="00306833" w:rsidP="00306833">
      <w:pPr>
        <w:tabs>
          <w:tab w:val="clear" w:pos="567"/>
        </w:tabs>
        <w:spacing w:line="240" w:lineRule="auto"/>
        <w:rPr>
          <w:szCs w:val="22"/>
        </w:rPr>
      </w:pPr>
      <w:r>
        <w:t>Zirgi: i.v.</w:t>
      </w:r>
    </w:p>
    <w:p w14:paraId="57ED3B2B" w14:textId="2075F56F" w:rsidR="008C4643" w:rsidRDefault="008C4643" w:rsidP="008C4643">
      <w:pPr>
        <w:tabs>
          <w:tab w:val="clear" w:pos="567"/>
        </w:tabs>
        <w:spacing w:line="240" w:lineRule="auto"/>
        <w:rPr>
          <w:szCs w:val="22"/>
        </w:rPr>
      </w:pPr>
    </w:p>
    <w:p w14:paraId="6855614A" w14:textId="77777777" w:rsidR="004E0FE0" w:rsidRPr="00F97D2B" w:rsidRDefault="004E0FE0" w:rsidP="008C4643">
      <w:pPr>
        <w:tabs>
          <w:tab w:val="clear" w:pos="567"/>
        </w:tabs>
        <w:spacing w:line="240" w:lineRule="auto"/>
        <w:rPr>
          <w:szCs w:val="22"/>
        </w:rPr>
      </w:pPr>
    </w:p>
    <w:p w14:paraId="4303C9AC" w14:textId="77777777" w:rsidR="008C4643" w:rsidRPr="00F97D2B" w:rsidRDefault="008C4643" w:rsidP="008C464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7.</w:t>
      </w:r>
      <w:r>
        <w:rPr>
          <w:b/>
        </w:rPr>
        <w:tab/>
        <w:t>IEROBEŽOJUMU PERIODS</w:t>
      </w:r>
    </w:p>
    <w:p w14:paraId="035C984A" w14:textId="77777777" w:rsidR="008C4643" w:rsidRPr="00F97D2B" w:rsidRDefault="008C4643" w:rsidP="008C4643">
      <w:pPr>
        <w:tabs>
          <w:tab w:val="clear" w:pos="567"/>
        </w:tabs>
        <w:spacing w:line="240" w:lineRule="auto"/>
        <w:rPr>
          <w:szCs w:val="22"/>
        </w:rPr>
      </w:pPr>
    </w:p>
    <w:p w14:paraId="5F3E7931" w14:textId="77777777" w:rsidR="001956D8" w:rsidRPr="00F97D2B" w:rsidRDefault="001956D8" w:rsidP="008C4643">
      <w:pPr>
        <w:tabs>
          <w:tab w:val="clear" w:pos="567"/>
        </w:tabs>
        <w:spacing w:line="240" w:lineRule="auto"/>
        <w:rPr>
          <w:szCs w:val="22"/>
        </w:rPr>
      </w:pPr>
      <w:r>
        <w:t>Ierobežojumu periodi:</w:t>
      </w:r>
    </w:p>
    <w:p w14:paraId="63B1A911" w14:textId="42147134" w:rsidR="008C4643" w:rsidRDefault="009111AA" w:rsidP="008C4643">
      <w:pPr>
        <w:tabs>
          <w:tab w:val="clear" w:pos="567"/>
        </w:tabs>
        <w:spacing w:line="240" w:lineRule="auto"/>
        <w:rPr>
          <w:szCs w:val="22"/>
        </w:rPr>
      </w:pPr>
      <w:r>
        <w:t xml:space="preserve">Nav reģistrēts lietošanai zirgiem, </w:t>
      </w:r>
      <w:r w:rsidR="00172FC3">
        <w:t>no kuriem iegūto produkciju</w:t>
      </w:r>
      <w:r>
        <w:t xml:space="preserve"> paredzēts izmantot cilvēku uzturā.</w:t>
      </w:r>
    </w:p>
    <w:p w14:paraId="12E7412E" w14:textId="2E82360A" w:rsidR="00EA7031" w:rsidRDefault="00EA7031" w:rsidP="008C4643">
      <w:pPr>
        <w:tabs>
          <w:tab w:val="clear" w:pos="567"/>
        </w:tabs>
        <w:spacing w:line="240" w:lineRule="auto"/>
        <w:rPr>
          <w:szCs w:val="22"/>
        </w:rPr>
      </w:pPr>
    </w:p>
    <w:p w14:paraId="545FF586" w14:textId="77777777" w:rsidR="004E0FE0" w:rsidRPr="00F97D2B" w:rsidRDefault="004E0FE0" w:rsidP="008C4643">
      <w:pPr>
        <w:tabs>
          <w:tab w:val="clear" w:pos="567"/>
        </w:tabs>
        <w:spacing w:line="240" w:lineRule="auto"/>
        <w:rPr>
          <w:szCs w:val="22"/>
        </w:rPr>
      </w:pPr>
    </w:p>
    <w:p w14:paraId="31AFCAF1" w14:textId="77777777" w:rsidR="008C4643" w:rsidRPr="00F97D2B" w:rsidRDefault="008C4643" w:rsidP="008C464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8.</w:t>
      </w:r>
      <w:r>
        <w:rPr>
          <w:b/>
        </w:rPr>
        <w:tab/>
        <w:t>DERĪGUMA TERMIŅŠ</w:t>
      </w:r>
    </w:p>
    <w:p w14:paraId="40094A41" w14:textId="77777777" w:rsidR="008C4643" w:rsidRPr="00F97D2B" w:rsidRDefault="008C4643" w:rsidP="008C4643">
      <w:pPr>
        <w:tabs>
          <w:tab w:val="clear" w:pos="567"/>
        </w:tabs>
        <w:spacing w:line="240" w:lineRule="auto"/>
        <w:rPr>
          <w:szCs w:val="22"/>
        </w:rPr>
      </w:pPr>
    </w:p>
    <w:p w14:paraId="3F727D20" w14:textId="77777777" w:rsidR="008C4643" w:rsidRPr="00F97D2B" w:rsidRDefault="008C4643" w:rsidP="008C4643">
      <w:pPr>
        <w:tabs>
          <w:tab w:val="clear" w:pos="567"/>
        </w:tabs>
        <w:spacing w:line="240" w:lineRule="auto"/>
        <w:rPr>
          <w:szCs w:val="22"/>
        </w:rPr>
      </w:pPr>
      <w:r>
        <w:t>Exp. {mēnesis/gads}</w:t>
      </w:r>
    </w:p>
    <w:p w14:paraId="2637027A" w14:textId="2D4FFE2F" w:rsidR="008C4643" w:rsidRPr="00F97D2B" w:rsidRDefault="008C4643" w:rsidP="008C4643">
      <w:pPr>
        <w:tabs>
          <w:tab w:val="clear" w:pos="567"/>
        </w:tabs>
        <w:spacing w:line="240" w:lineRule="auto"/>
        <w:rPr>
          <w:szCs w:val="22"/>
        </w:rPr>
      </w:pPr>
      <w:r>
        <w:t xml:space="preserve">Pēc </w:t>
      </w:r>
      <w:r w:rsidR="00172FC3">
        <w:t xml:space="preserve">caurduršanas </w:t>
      </w:r>
      <w:r>
        <w:t>izlietot 28 dienu laikā līdz</w:t>
      </w:r>
      <w:r w:rsidR="001A7DF3">
        <w:t xml:space="preserve"> </w:t>
      </w:r>
      <w:r>
        <w:t>...</w:t>
      </w:r>
    </w:p>
    <w:p w14:paraId="2766D199" w14:textId="005AF1FF" w:rsidR="008C4643" w:rsidRDefault="008C4643" w:rsidP="008C4643">
      <w:pPr>
        <w:tabs>
          <w:tab w:val="clear" w:pos="567"/>
        </w:tabs>
        <w:spacing w:line="240" w:lineRule="auto"/>
        <w:rPr>
          <w:szCs w:val="22"/>
        </w:rPr>
      </w:pPr>
    </w:p>
    <w:p w14:paraId="3C026EB9" w14:textId="77777777" w:rsidR="004E0FE0" w:rsidRPr="00F97D2B" w:rsidRDefault="004E0FE0" w:rsidP="008C4643">
      <w:pPr>
        <w:tabs>
          <w:tab w:val="clear" w:pos="567"/>
        </w:tabs>
        <w:spacing w:line="240" w:lineRule="auto"/>
        <w:rPr>
          <w:szCs w:val="22"/>
        </w:rPr>
      </w:pPr>
    </w:p>
    <w:p w14:paraId="2E8394CD" w14:textId="77777777" w:rsidR="008C4643" w:rsidRPr="00F97D2B" w:rsidRDefault="008C4643" w:rsidP="008C464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9.</w:t>
      </w:r>
      <w:r>
        <w:rPr>
          <w:b/>
        </w:rPr>
        <w:tab/>
        <w:t>ĪPAŠI UZGLABĀŠANAS NOSACĪJUMI</w:t>
      </w:r>
    </w:p>
    <w:p w14:paraId="08F05B7C" w14:textId="63F115F6" w:rsidR="008C4643" w:rsidRPr="00F97D2B" w:rsidRDefault="008C4643" w:rsidP="008C4643">
      <w:pPr>
        <w:tabs>
          <w:tab w:val="clear" w:pos="567"/>
        </w:tabs>
        <w:spacing w:line="240" w:lineRule="auto"/>
        <w:rPr>
          <w:szCs w:val="22"/>
        </w:rPr>
      </w:pPr>
    </w:p>
    <w:p w14:paraId="0DCF0928" w14:textId="77777777" w:rsidR="008C4643" w:rsidRPr="00F97D2B" w:rsidRDefault="008C4643" w:rsidP="008C4643">
      <w:pPr>
        <w:tabs>
          <w:tab w:val="clear" w:pos="567"/>
        </w:tabs>
        <w:spacing w:line="240" w:lineRule="auto"/>
        <w:rPr>
          <w:szCs w:val="22"/>
        </w:rPr>
      </w:pPr>
    </w:p>
    <w:p w14:paraId="5A9F028B" w14:textId="77777777" w:rsidR="008C4643" w:rsidRPr="00F97D2B" w:rsidRDefault="008C4643" w:rsidP="008C464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10.</w:t>
      </w:r>
      <w:r>
        <w:rPr>
          <w:b/>
        </w:rPr>
        <w:tab/>
        <w:t>VĀRDI “PIRMS LIETOŠANAS IZLASIET LIETOŠANAS INSTRUKCIJU”</w:t>
      </w:r>
    </w:p>
    <w:p w14:paraId="2131857C" w14:textId="77777777" w:rsidR="008C4643" w:rsidRPr="00F97D2B" w:rsidRDefault="008C4643" w:rsidP="008C4643">
      <w:pPr>
        <w:tabs>
          <w:tab w:val="clear" w:pos="567"/>
        </w:tabs>
        <w:spacing w:line="240" w:lineRule="auto"/>
        <w:rPr>
          <w:szCs w:val="22"/>
        </w:rPr>
      </w:pPr>
    </w:p>
    <w:p w14:paraId="03DAAA9C" w14:textId="77777777" w:rsidR="008C4643" w:rsidRPr="00F97D2B" w:rsidRDefault="008C4643" w:rsidP="008C4643">
      <w:pPr>
        <w:tabs>
          <w:tab w:val="clear" w:pos="567"/>
        </w:tabs>
        <w:spacing w:line="240" w:lineRule="auto"/>
        <w:rPr>
          <w:szCs w:val="22"/>
        </w:rPr>
      </w:pPr>
      <w:r>
        <w:t>Pirms lietošanas izlasiet lietošanas instrukciju.</w:t>
      </w:r>
    </w:p>
    <w:p w14:paraId="76CFDDDD" w14:textId="445E73B1" w:rsidR="008C4643" w:rsidRDefault="008C4643" w:rsidP="008C4643">
      <w:pPr>
        <w:tabs>
          <w:tab w:val="clear" w:pos="567"/>
        </w:tabs>
        <w:spacing w:line="240" w:lineRule="auto"/>
        <w:rPr>
          <w:szCs w:val="22"/>
        </w:rPr>
      </w:pPr>
    </w:p>
    <w:p w14:paraId="76893646" w14:textId="77777777" w:rsidR="004E0FE0" w:rsidRPr="00F97D2B" w:rsidRDefault="004E0FE0" w:rsidP="008C4643">
      <w:pPr>
        <w:tabs>
          <w:tab w:val="clear" w:pos="567"/>
        </w:tabs>
        <w:spacing w:line="240" w:lineRule="auto"/>
        <w:rPr>
          <w:szCs w:val="22"/>
        </w:rPr>
      </w:pPr>
    </w:p>
    <w:p w14:paraId="1F7F5429" w14:textId="77777777" w:rsidR="008C4643" w:rsidRPr="00F97D2B" w:rsidRDefault="008C4643" w:rsidP="008C464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lastRenderedPageBreak/>
        <w:t>11.</w:t>
      </w:r>
      <w:r>
        <w:rPr>
          <w:b/>
        </w:rPr>
        <w:tab/>
        <w:t xml:space="preserve">VĀRDI “LIETOŠANAI DZĪVNIEKIEM” </w:t>
      </w:r>
    </w:p>
    <w:p w14:paraId="72CC5985" w14:textId="77777777" w:rsidR="008C4643" w:rsidRPr="00F97D2B" w:rsidRDefault="008C4643" w:rsidP="008C4643">
      <w:pPr>
        <w:tabs>
          <w:tab w:val="clear" w:pos="567"/>
        </w:tabs>
        <w:spacing w:line="240" w:lineRule="auto"/>
        <w:rPr>
          <w:szCs w:val="22"/>
        </w:rPr>
      </w:pPr>
    </w:p>
    <w:p w14:paraId="24933F1A" w14:textId="77777777" w:rsidR="008C4643" w:rsidRPr="00F97D2B" w:rsidRDefault="008C4643" w:rsidP="008C4643">
      <w:pPr>
        <w:tabs>
          <w:tab w:val="clear" w:pos="567"/>
        </w:tabs>
        <w:spacing w:line="240" w:lineRule="auto"/>
        <w:rPr>
          <w:szCs w:val="22"/>
        </w:rPr>
      </w:pPr>
      <w:r>
        <w:t xml:space="preserve">Lietošanai dzīvniekiem. </w:t>
      </w:r>
    </w:p>
    <w:p w14:paraId="3FE87E9E" w14:textId="77777777" w:rsidR="008C4643" w:rsidRPr="00F97D2B" w:rsidRDefault="008C4643" w:rsidP="008C4643">
      <w:pPr>
        <w:tabs>
          <w:tab w:val="clear" w:pos="567"/>
        </w:tabs>
        <w:spacing w:line="240" w:lineRule="auto"/>
        <w:rPr>
          <w:szCs w:val="22"/>
        </w:rPr>
      </w:pPr>
    </w:p>
    <w:p w14:paraId="554E59C0" w14:textId="77777777" w:rsidR="008C4643" w:rsidRPr="00F97D2B" w:rsidRDefault="008C4643" w:rsidP="008C4643">
      <w:pPr>
        <w:tabs>
          <w:tab w:val="clear" w:pos="567"/>
        </w:tabs>
        <w:spacing w:line="240" w:lineRule="auto"/>
        <w:rPr>
          <w:szCs w:val="22"/>
        </w:rPr>
      </w:pPr>
    </w:p>
    <w:p w14:paraId="39D5F93C" w14:textId="77777777" w:rsidR="008C4643" w:rsidRPr="00F97D2B" w:rsidRDefault="008C4643" w:rsidP="008C464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12.</w:t>
      </w:r>
      <w:r>
        <w:rPr>
          <w:b/>
        </w:rPr>
        <w:tab/>
        <w:t>VĀRDI “UZGLABĀT BĒRNIEM NEREDZAMĀ UN NEPIEEJAMĀ VIETĀ”</w:t>
      </w:r>
    </w:p>
    <w:p w14:paraId="60C74E82" w14:textId="77777777" w:rsidR="008C4643" w:rsidRPr="00F97D2B" w:rsidRDefault="008C4643" w:rsidP="008C4643">
      <w:pPr>
        <w:tabs>
          <w:tab w:val="clear" w:pos="567"/>
        </w:tabs>
        <w:spacing w:line="240" w:lineRule="auto"/>
        <w:rPr>
          <w:szCs w:val="22"/>
        </w:rPr>
      </w:pPr>
    </w:p>
    <w:p w14:paraId="591BB7A7" w14:textId="77777777" w:rsidR="008C4643" w:rsidRPr="00F97D2B" w:rsidRDefault="008C4643" w:rsidP="008C4643">
      <w:pPr>
        <w:tabs>
          <w:tab w:val="clear" w:pos="567"/>
        </w:tabs>
        <w:spacing w:line="240" w:lineRule="auto"/>
        <w:rPr>
          <w:szCs w:val="22"/>
        </w:rPr>
      </w:pPr>
      <w:r>
        <w:t>Uzglabāt bērniem neredzamā un nepieejamā vietā.</w:t>
      </w:r>
    </w:p>
    <w:p w14:paraId="17616720" w14:textId="08F407A1" w:rsidR="008C4643" w:rsidRDefault="008C4643" w:rsidP="008C4643">
      <w:pPr>
        <w:tabs>
          <w:tab w:val="clear" w:pos="567"/>
        </w:tabs>
        <w:spacing w:line="240" w:lineRule="auto"/>
        <w:rPr>
          <w:szCs w:val="22"/>
        </w:rPr>
      </w:pPr>
    </w:p>
    <w:p w14:paraId="14D56A0E" w14:textId="77777777" w:rsidR="004E0FE0" w:rsidRPr="00F97D2B" w:rsidRDefault="004E0FE0" w:rsidP="008C4643">
      <w:pPr>
        <w:tabs>
          <w:tab w:val="clear" w:pos="567"/>
        </w:tabs>
        <w:spacing w:line="240" w:lineRule="auto"/>
        <w:rPr>
          <w:szCs w:val="22"/>
        </w:rPr>
      </w:pPr>
    </w:p>
    <w:p w14:paraId="0EBDE7DB" w14:textId="77777777" w:rsidR="008C4643" w:rsidRPr="00F97D2B" w:rsidRDefault="008C4643" w:rsidP="008C464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13.</w:t>
      </w:r>
      <w:r>
        <w:rPr>
          <w:b/>
        </w:rPr>
        <w:tab/>
        <w:t>TIRDZNIECĪBAS ATĻAUJAS TURĒTĀJS</w:t>
      </w:r>
    </w:p>
    <w:p w14:paraId="26747D00" w14:textId="77777777" w:rsidR="008C4643" w:rsidRPr="00F97D2B" w:rsidRDefault="008C4643" w:rsidP="008C4643">
      <w:pPr>
        <w:tabs>
          <w:tab w:val="clear" w:pos="567"/>
        </w:tabs>
        <w:spacing w:line="240" w:lineRule="auto"/>
        <w:rPr>
          <w:szCs w:val="22"/>
        </w:rPr>
      </w:pPr>
    </w:p>
    <w:p w14:paraId="5DEC2491" w14:textId="77777777" w:rsidR="008C4643" w:rsidRPr="00F97D2B" w:rsidRDefault="008C4643" w:rsidP="008C4643">
      <w:pPr>
        <w:tabs>
          <w:tab w:val="clear" w:pos="567"/>
        </w:tabs>
        <w:spacing w:line="240" w:lineRule="auto"/>
        <w:rPr>
          <w:szCs w:val="22"/>
        </w:rPr>
      </w:pPr>
      <w:r>
        <w:t>Alfasan Nederland B.V.</w:t>
      </w:r>
    </w:p>
    <w:p w14:paraId="4743B806" w14:textId="5A526843" w:rsidR="008C4643" w:rsidRDefault="008C4643" w:rsidP="008C4643">
      <w:pPr>
        <w:tabs>
          <w:tab w:val="clear" w:pos="567"/>
        </w:tabs>
        <w:spacing w:line="240" w:lineRule="auto"/>
        <w:rPr>
          <w:szCs w:val="22"/>
        </w:rPr>
      </w:pPr>
    </w:p>
    <w:p w14:paraId="2676AFA1" w14:textId="77777777" w:rsidR="004E0FE0" w:rsidRPr="00F97D2B" w:rsidRDefault="004E0FE0" w:rsidP="008C4643">
      <w:pPr>
        <w:tabs>
          <w:tab w:val="clear" w:pos="567"/>
        </w:tabs>
        <w:spacing w:line="240" w:lineRule="auto"/>
        <w:rPr>
          <w:szCs w:val="22"/>
        </w:rPr>
      </w:pPr>
    </w:p>
    <w:p w14:paraId="0BF7A6DC" w14:textId="77777777" w:rsidR="008C4643" w:rsidRPr="00F97D2B" w:rsidRDefault="008C4643" w:rsidP="008C464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14.</w:t>
      </w:r>
      <w:r>
        <w:rPr>
          <w:b/>
        </w:rPr>
        <w:tab/>
        <w:t>TIRDZNIECĪBAS ATĻAUJAS NUMURI</w:t>
      </w:r>
    </w:p>
    <w:p w14:paraId="36C8EFE2" w14:textId="77777777" w:rsidR="008C4643" w:rsidRDefault="008C4643" w:rsidP="008C4643">
      <w:pPr>
        <w:tabs>
          <w:tab w:val="clear" w:pos="567"/>
        </w:tabs>
        <w:spacing w:line="240" w:lineRule="auto"/>
        <w:rPr>
          <w:szCs w:val="22"/>
        </w:rPr>
      </w:pPr>
    </w:p>
    <w:p w14:paraId="4E45112D" w14:textId="269D3150" w:rsidR="00C20B74" w:rsidRDefault="00C20B74" w:rsidP="008C4643">
      <w:pPr>
        <w:tabs>
          <w:tab w:val="clear" w:pos="567"/>
        </w:tabs>
        <w:spacing w:line="240" w:lineRule="auto"/>
        <w:rPr>
          <w:szCs w:val="22"/>
        </w:rPr>
      </w:pPr>
      <w:r w:rsidRPr="00C20B74">
        <w:rPr>
          <w:szCs w:val="22"/>
        </w:rPr>
        <w:t>V/DCP/26/0018</w:t>
      </w:r>
    </w:p>
    <w:p w14:paraId="0DF104DB" w14:textId="77777777" w:rsidR="00C20B74" w:rsidRPr="00F97D2B" w:rsidRDefault="00C20B74" w:rsidP="008C4643">
      <w:pPr>
        <w:tabs>
          <w:tab w:val="clear" w:pos="567"/>
        </w:tabs>
        <w:spacing w:line="240" w:lineRule="auto"/>
        <w:rPr>
          <w:szCs w:val="22"/>
        </w:rPr>
      </w:pPr>
    </w:p>
    <w:p w14:paraId="15EC23D9" w14:textId="77777777" w:rsidR="008C4643" w:rsidRPr="00F97D2B" w:rsidRDefault="008C4643" w:rsidP="008C4643">
      <w:pPr>
        <w:tabs>
          <w:tab w:val="clear" w:pos="567"/>
        </w:tabs>
        <w:spacing w:line="240" w:lineRule="auto"/>
        <w:rPr>
          <w:szCs w:val="22"/>
        </w:rPr>
      </w:pPr>
    </w:p>
    <w:p w14:paraId="1F2800D8" w14:textId="77777777" w:rsidR="008C4643" w:rsidRPr="00F97D2B" w:rsidRDefault="008C4643" w:rsidP="008C464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15.</w:t>
      </w:r>
      <w:r>
        <w:rPr>
          <w:b/>
        </w:rPr>
        <w:tab/>
        <w:t>SĒRIJAS NUMURS</w:t>
      </w:r>
    </w:p>
    <w:p w14:paraId="5CB51D1B" w14:textId="77777777" w:rsidR="008C4643" w:rsidRPr="00F97D2B" w:rsidRDefault="008C4643" w:rsidP="008C4643">
      <w:pPr>
        <w:tabs>
          <w:tab w:val="clear" w:pos="567"/>
        </w:tabs>
        <w:spacing w:line="240" w:lineRule="auto"/>
        <w:rPr>
          <w:szCs w:val="22"/>
        </w:rPr>
      </w:pPr>
    </w:p>
    <w:p w14:paraId="1AC8EF98" w14:textId="323C6C6F" w:rsidR="008C4643" w:rsidRPr="00F97D2B" w:rsidRDefault="008C4643" w:rsidP="008C4643">
      <w:pPr>
        <w:tabs>
          <w:tab w:val="clear" w:pos="567"/>
        </w:tabs>
        <w:spacing w:line="240" w:lineRule="auto"/>
        <w:rPr>
          <w:szCs w:val="22"/>
        </w:rPr>
      </w:pPr>
      <w:r>
        <w:t>Lot {numurs}</w:t>
      </w:r>
    </w:p>
    <w:p w14:paraId="299C538A" w14:textId="77777777" w:rsidR="008C4643" w:rsidRPr="00F97D2B" w:rsidRDefault="008C4643" w:rsidP="008C4643">
      <w:pPr>
        <w:tabs>
          <w:tab w:val="clear" w:pos="567"/>
        </w:tabs>
        <w:spacing w:line="240" w:lineRule="auto"/>
        <w:rPr>
          <w:szCs w:val="22"/>
        </w:rPr>
      </w:pPr>
      <w:r>
        <w:br w:type="page"/>
      </w:r>
    </w:p>
    <w:p w14:paraId="6D3DAD3F" w14:textId="480780CC" w:rsidR="008C4643" w:rsidRPr="00F97D2B" w:rsidRDefault="008C4643" w:rsidP="008C4643">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lastRenderedPageBreak/>
        <w:t>UZ MAZA IZMĒRA TIEŠĀ IEPAKOJUMA NORĀDĀMĀ INFORMĀCIJA</w:t>
      </w:r>
    </w:p>
    <w:p w14:paraId="722C3B1A" w14:textId="77777777" w:rsidR="008C4643" w:rsidRPr="00F97D2B" w:rsidRDefault="008C4643" w:rsidP="008C4643">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25E43FF8" w14:textId="77777777" w:rsidR="008C4643" w:rsidRPr="00F97D2B" w:rsidRDefault="008C4643" w:rsidP="008C4643">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Stikla flakons, 10 ml</w:t>
      </w:r>
    </w:p>
    <w:p w14:paraId="4076D9BF" w14:textId="77777777" w:rsidR="008C4643" w:rsidRPr="00F97D2B" w:rsidRDefault="008C4643" w:rsidP="008C4643">
      <w:pPr>
        <w:tabs>
          <w:tab w:val="clear" w:pos="567"/>
        </w:tabs>
        <w:spacing w:line="240" w:lineRule="auto"/>
        <w:rPr>
          <w:szCs w:val="22"/>
        </w:rPr>
      </w:pPr>
    </w:p>
    <w:p w14:paraId="2A8C4742" w14:textId="77777777" w:rsidR="008C4643" w:rsidRPr="00F97D2B" w:rsidRDefault="008C4643" w:rsidP="008C464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w:t>
      </w:r>
      <w:r>
        <w:rPr>
          <w:b/>
        </w:rPr>
        <w:tab/>
        <w:t>VETERINĀRO ZĀĻU NOSAUKUMS</w:t>
      </w:r>
    </w:p>
    <w:p w14:paraId="629684C5" w14:textId="77777777" w:rsidR="008C4643" w:rsidRPr="00F97D2B" w:rsidRDefault="008C4643" w:rsidP="008C4643">
      <w:pPr>
        <w:tabs>
          <w:tab w:val="clear" w:pos="567"/>
        </w:tabs>
        <w:spacing w:line="240" w:lineRule="auto"/>
        <w:rPr>
          <w:szCs w:val="22"/>
        </w:rPr>
      </w:pPr>
    </w:p>
    <w:p w14:paraId="471CEFE0" w14:textId="3B7D4032" w:rsidR="008C4643" w:rsidRPr="00F97D2B" w:rsidRDefault="00346039" w:rsidP="008C4643">
      <w:pPr>
        <w:tabs>
          <w:tab w:val="clear" w:pos="567"/>
        </w:tabs>
        <w:spacing w:line="240" w:lineRule="auto"/>
        <w:rPr>
          <w:szCs w:val="22"/>
        </w:rPr>
      </w:pPr>
      <w:r>
        <w:t>Bupranord</w:t>
      </w:r>
    </w:p>
    <w:p w14:paraId="3C2B44BC" w14:textId="5318B9F6" w:rsidR="008C4643" w:rsidRDefault="008C4643" w:rsidP="008C4643">
      <w:pPr>
        <w:tabs>
          <w:tab w:val="clear" w:pos="567"/>
        </w:tabs>
        <w:spacing w:line="240" w:lineRule="auto"/>
        <w:rPr>
          <w:szCs w:val="22"/>
        </w:rPr>
      </w:pPr>
    </w:p>
    <w:p w14:paraId="76A2F1D3" w14:textId="77777777" w:rsidR="004E0FE0" w:rsidRPr="00F97D2B" w:rsidRDefault="004E0FE0" w:rsidP="008C4643">
      <w:pPr>
        <w:tabs>
          <w:tab w:val="clear" w:pos="567"/>
        </w:tabs>
        <w:spacing w:line="240" w:lineRule="auto"/>
        <w:rPr>
          <w:szCs w:val="22"/>
        </w:rPr>
      </w:pPr>
    </w:p>
    <w:p w14:paraId="62F8AA66" w14:textId="77777777" w:rsidR="008C4643" w:rsidRPr="00F97D2B" w:rsidRDefault="008C4643" w:rsidP="008C464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2.</w:t>
      </w:r>
      <w:r>
        <w:rPr>
          <w:b/>
        </w:rPr>
        <w:tab/>
        <w:t>AKTĪVO VIELU KVANTITATĪVIE DATI</w:t>
      </w:r>
    </w:p>
    <w:p w14:paraId="78ADFD8B" w14:textId="77777777" w:rsidR="008C4643" w:rsidRPr="00F97D2B" w:rsidRDefault="008C4643" w:rsidP="008C4643">
      <w:pPr>
        <w:tabs>
          <w:tab w:val="clear" w:pos="567"/>
        </w:tabs>
        <w:spacing w:line="240" w:lineRule="auto"/>
        <w:rPr>
          <w:bCs/>
          <w:szCs w:val="22"/>
        </w:rPr>
      </w:pPr>
    </w:p>
    <w:p w14:paraId="1264E483" w14:textId="36A8CCC7" w:rsidR="00CB7521" w:rsidRPr="00F97D2B" w:rsidRDefault="00CB7521" w:rsidP="00CB7521">
      <w:pPr>
        <w:tabs>
          <w:tab w:val="clear" w:pos="567"/>
        </w:tabs>
        <w:spacing w:line="240" w:lineRule="auto"/>
        <w:rPr>
          <w:bCs/>
          <w:szCs w:val="22"/>
        </w:rPr>
      </w:pPr>
      <w:r>
        <w:t xml:space="preserve">Buprenorfīns </w:t>
      </w:r>
      <w:r>
        <w:tab/>
      </w:r>
      <w:r>
        <w:tab/>
      </w:r>
      <w:r>
        <w:tab/>
      </w:r>
      <w:r>
        <w:tab/>
        <w:t>0,3 mg/ml</w:t>
      </w:r>
      <w:r w:rsidR="00172FC3">
        <w:t>,</w:t>
      </w:r>
    </w:p>
    <w:p w14:paraId="439F235F" w14:textId="62E4FB88" w:rsidR="00CB7521" w:rsidRPr="00F97D2B" w:rsidRDefault="00F45C68" w:rsidP="00CB7521">
      <w:pPr>
        <w:tabs>
          <w:tab w:val="clear" w:pos="567"/>
        </w:tabs>
        <w:spacing w:line="240" w:lineRule="auto"/>
        <w:rPr>
          <w:bCs/>
          <w:szCs w:val="22"/>
        </w:rPr>
      </w:pPr>
      <w:r>
        <w:t xml:space="preserve">atbilst </w:t>
      </w:r>
      <w:r w:rsidR="00CB7521">
        <w:t>buprenorfīna hidrohlorīdam 0,323 mg</w:t>
      </w:r>
      <w:r w:rsidR="00916DF3">
        <w:t>/ml</w:t>
      </w:r>
    </w:p>
    <w:p w14:paraId="2E3A8EA8" w14:textId="00E5FB89" w:rsidR="008C4643" w:rsidRDefault="008C4643" w:rsidP="008C4643">
      <w:pPr>
        <w:tabs>
          <w:tab w:val="clear" w:pos="567"/>
        </w:tabs>
        <w:spacing w:line="240" w:lineRule="auto"/>
        <w:rPr>
          <w:szCs w:val="22"/>
        </w:rPr>
      </w:pPr>
    </w:p>
    <w:p w14:paraId="11EF7843" w14:textId="77777777" w:rsidR="004E0FE0" w:rsidRPr="00F97D2B" w:rsidRDefault="004E0FE0" w:rsidP="008C4643">
      <w:pPr>
        <w:tabs>
          <w:tab w:val="clear" w:pos="567"/>
        </w:tabs>
        <w:spacing w:line="240" w:lineRule="auto"/>
        <w:rPr>
          <w:szCs w:val="22"/>
        </w:rPr>
      </w:pPr>
    </w:p>
    <w:p w14:paraId="177F8319" w14:textId="77777777" w:rsidR="008C4643" w:rsidRPr="00F97D2B" w:rsidRDefault="008C4643" w:rsidP="008C464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3.</w:t>
      </w:r>
      <w:r>
        <w:rPr>
          <w:b/>
        </w:rPr>
        <w:tab/>
        <w:t xml:space="preserve">SĒRIJAS NUMURS </w:t>
      </w:r>
    </w:p>
    <w:p w14:paraId="11D5152D" w14:textId="77777777" w:rsidR="008C4643" w:rsidRPr="00F97D2B" w:rsidRDefault="008C4643" w:rsidP="008C4643">
      <w:pPr>
        <w:tabs>
          <w:tab w:val="clear" w:pos="567"/>
        </w:tabs>
        <w:spacing w:line="240" w:lineRule="auto"/>
        <w:rPr>
          <w:szCs w:val="22"/>
        </w:rPr>
      </w:pPr>
    </w:p>
    <w:p w14:paraId="4F7ABE34" w14:textId="64714C06" w:rsidR="008C4643" w:rsidRPr="00F97D2B" w:rsidRDefault="008C4643" w:rsidP="00362640">
      <w:pPr>
        <w:rPr>
          <w:szCs w:val="22"/>
        </w:rPr>
      </w:pPr>
      <w:r>
        <w:t>Lot {numurs}</w:t>
      </w:r>
    </w:p>
    <w:p w14:paraId="32DFB2D3" w14:textId="2AE54C61" w:rsidR="008C4643" w:rsidRDefault="008C4643" w:rsidP="008C4643">
      <w:pPr>
        <w:tabs>
          <w:tab w:val="clear" w:pos="567"/>
        </w:tabs>
        <w:spacing w:line="240" w:lineRule="auto"/>
        <w:rPr>
          <w:szCs w:val="22"/>
        </w:rPr>
      </w:pPr>
    </w:p>
    <w:p w14:paraId="39AFE065" w14:textId="77777777" w:rsidR="004E0FE0" w:rsidRPr="00F97D2B" w:rsidRDefault="004E0FE0" w:rsidP="008C4643">
      <w:pPr>
        <w:tabs>
          <w:tab w:val="clear" w:pos="567"/>
        </w:tabs>
        <w:spacing w:line="240" w:lineRule="auto"/>
        <w:rPr>
          <w:szCs w:val="22"/>
        </w:rPr>
      </w:pPr>
    </w:p>
    <w:p w14:paraId="4ADC0BA3" w14:textId="77777777" w:rsidR="008C4643" w:rsidRPr="00F97D2B" w:rsidRDefault="008C4643" w:rsidP="008C464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4.</w:t>
      </w:r>
      <w:r>
        <w:rPr>
          <w:b/>
        </w:rPr>
        <w:tab/>
        <w:t>DERĪGUMA TERMIŅŠ</w:t>
      </w:r>
    </w:p>
    <w:p w14:paraId="76B754E3" w14:textId="77777777" w:rsidR="008C4643" w:rsidRPr="00F97D2B" w:rsidRDefault="008C4643" w:rsidP="008C4643">
      <w:pPr>
        <w:tabs>
          <w:tab w:val="clear" w:pos="567"/>
        </w:tabs>
        <w:spacing w:line="240" w:lineRule="auto"/>
        <w:rPr>
          <w:szCs w:val="22"/>
        </w:rPr>
      </w:pPr>
    </w:p>
    <w:p w14:paraId="72407F26" w14:textId="77777777" w:rsidR="008C4643" w:rsidRPr="00F97D2B" w:rsidRDefault="008C4643" w:rsidP="008C4643">
      <w:pPr>
        <w:rPr>
          <w:szCs w:val="22"/>
        </w:rPr>
      </w:pPr>
      <w:r>
        <w:t>Exp. {mēnesis/gads}</w:t>
      </w:r>
    </w:p>
    <w:p w14:paraId="2F5ACA38" w14:textId="63F23E34" w:rsidR="008C4643" w:rsidRPr="00F97D2B" w:rsidRDefault="008C4643" w:rsidP="008C4643">
      <w:pPr>
        <w:tabs>
          <w:tab w:val="clear" w:pos="567"/>
        </w:tabs>
        <w:spacing w:line="240" w:lineRule="auto"/>
        <w:rPr>
          <w:szCs w:val="22"/>
        </w:rPr>
      </w:pPr>
      <w:r>
        <w:t>Pēc caurduršanas izlietot 28 dienu laikā</w:t>
      </w:r>
      <w:r w:rsidR="00172FC3">
        <w:t>.</w:t>
      </w:r>
    </w:p>
    <w:p w14:paraId="490C9219" w14:textId="77777777" w:rsidR="008C4643" w:rsidRPr="00F97D2B" w:rsidRDefault="008C4643" w:rsidP="008C4643">
      <w:pPr>
        <w:tabs>
          <w:tab w:val="clear" w:pos="567"/>
        </w:tabs>
        <w:spacing w:line="240" w:lineRule="auto"/>
        <w:rPr>
          <w:szCs w:val="22"/>
        </w:rPr>
      </w:pPr>
      <w:r>
        <w:br w:type="page"/>
      </w:r>
    </w:p>
    <w:p w14:paraId="024D9510" w14:textId="77777777" w:rsidR="008C4643" w:rsidRPr="00F97D2B" w:rsidRDefault="008C4643" w:rsidP="008C4643">
      <w:pPr>
        <w:tabs>
          <w:tab w:val="clear" w:pos="567"/>
        </w:tabs>
        <w:spacing w:line="240" w:lineRule="auto"/>
        <w:rPr>
          <w:szCs w:val="22"/>
        </w:rPr>
      </w:pPr>
    </w:p>
    <w:p w14:paraId="755C4154" w14:textId="77777777" w:rsidR="008C4643" w:rsidRPr="00F97D2B" w:rsidRDefault="008C4643" w:rsidP="008C4643">
      <w:pPr>
        <w:tabs>
          <w:tab w:val="clear" w:pos="567"/>
        </w:tabs>
        <w:spacing w:line="240" w:lineRule="auto"/>
        <w:rPr>
          <w:szCs w:val="22"/>
        </w:rPr>
      </w:pPr>
    </w:p>
    <w:p w14:paraId="6F432E66" w14:textId="77777777" w:rsidR="008C4643" w:rsidRPr="00F97D2B" w:rsidRDefault="008C4643" w:rsidP="008C4643">
      <w:pPr>
        <w:tabs>
          <w:tab w:val="clear" w:pos="567"/>
        </w:tabs>
        <w:spacing w:line="240" w:lineRule="auto"/>
        <w:rPr>
          <w:szCs w:val="22"/>
        </w:rPr>
      </w:pPr>
    </w:p>
    <w:p w14:paraId="7F57EBC6" w14:textId="77777777" w:rsidR="008C4643" w:rsidRPr="00F97D2B" w:rsidRDefault="008C4643" w:rsidP="008C4643">
      <w:pPr>
        <w:tabs>
          <w:tab w:val="clear" w:pos="567"/>
        </w:tabs>
        <w:spacing w:line="240" w:lineRule="auto"/>
        <w:rPr>
          <w:szCs w:val="22"/>
        </w:rPr>
      </w:pPr>
    </w:p>
    <w:p w14:paraId="6AFCFA59" w14:textId="77777777" w:rsidR="008C4643" w:rsidRPr="00F97D2B" w:rsidRDefault="008C4643" w:rsidP="008C4643">
      <w:pPr>
        <w:tabs>
          <w:tab w:val="clear" w:pos="567"/>
        </w:tabs>
        <w:spacing w:line="240" w:lineRule="auto"/>
        <w:rPr>
          <w:szCs w:val="22"/>
        </w:rPr>
      </w:pPr>
    </w:p>
    <w:p w14:paraId="061D0612" w14:textId="77777777" w:rsidR="008C4643" w:rsidRPr="00F97D2B" w:rsidRDefault="008C4643" w:rsidP="008C4643">
      <w:pPr>
        <w:tabs>
          <w:tab w:val="clear" w:pos="567"/>
        </w:tabs>
        <w:spacing w:line="240" w:lineRule="auto"/>
        <w:rPr>
          <w:szCs w:val="22"/>
        </w:rPr>
      </w:pPr>
    </w:p>
    <w:p w14:paraId="227E9D02" w14:textId="77777777" w:rsidR="008C4643" w:rsidRPr="00F97D2B" w:rsidRDefault="008C4643" w:rsidP="008C4643">
      <w:pPr>
        <w:tabs>
          <w:tab w:val="clear" w:pos="567"/>
        </w:tabs>
        <w:spacing w:line="240" w:lineRule="auto"/>
        <w:rPr>
          <w:szCs w:val="22"/>
        </w:rPr>
      </w:pPr>
    </w:p>
    <w:p w14:paraId="6E5A1F9A" w14:textId="77777777" w:rsidR="008C4643" w:rsidRPr="00F97D2B" w:rsidRDefault="008C4643" w:rsidP="008C4643">
      <w:pPr>
        <w:tabs>
          <w:tab w:val="clear" w:pos="567"/>
        </w:tabs>
        <w:spacing w:line="240" w:lineRule="auto"/>
        <w:rPr>
          <w:szCs w:val="22"/>
        </w:rPr>
      </w:pPr>
    </w:p>
    <w:p w14:paraId="127B5AE6" w14:textId="77777777" w:rsidR="008C4643" w:rsidRPr="00F97D2B" w:rsidRDefault="008C4643" w:rsidP="008C4643">
      <w:pPr>
        <w:tabs>
          <w:tab w:val="clear" w:pos="567"/>
        </w:tabs>
        <w:spacing w:line="240" w:lineRule="auto"/>
        <w:rPr>
          <w:szCs w:val="22"/>
        </w:rPr>
      </w:pPr>
    </w:p>
    <w:p w14:paraId="215AD816" w14:textId="77777777" w:rsidR="008C4643" w:rsidRPr="00F97D2B" w:rsidRDefault="008C4643" w:rsidP="008C4643">
      <w:pPr>
        <w:tabs>
          <w:tab w:val="clear" w:pos="567"/>
        </w:tabs>
        <w:spacing w:line="240" w:lineRule="auto"/>
        <w:rPr>
          <w:szCs w:val="22"/>
        </w:rPr>
      </w:pPr>
    </w:p>
    <w:p w14:paraId="3520961D" w14:textId="77777777" w:rsidR="008C4643" w:rsidRPr="00F97D2B" w:rsidRDefault="008C4643" w:rsidP="008C4643">
      <w:pPr>
        <w:tabs>
          <w:tab w:val="clear" w:pos="567"/>
        </w:tabs>
        <w:spacing w:line="240" w:lineRule="auto"/>
        <w:rPr>
          <w:szCs w:val="22"/>
        </w:rPr>
      </w:pPr>
    </w:p>
    <w:p w14:paraId="3E2BB35F" w14:textId="77777777" w:rsidR="008C4643" w:rsidRPr="00F97D2B" w:rsidRDefault="008C4643" w:rsidP="008C4643">
      <w:pPr>
        <w:tabs>
          <w:tab w:val="clear" w:pos="567"/>
        </w:tabs>
        <w:spacing w:line="240" w:lineRule="auto"/>
        <w:rPr>
          <w:szCs w:val="22"/>
        </w:rPr>
      </w:pPr>
    </w:p>
    <w:p w14:paraId="2D8D1F60" w14:textId="77777777" w:rsidR="008C4643" w:rsidRPr="00F97D2B" w:rsidRDefault="008C4643" w:rsidP="008C4643">
      <w:pPr>
        <w:tabs>
          <w:tab w:val="clear" w:pos="567"/>
        </w:tabs>
        <w:spacing w:line="240" w:lineRule="auto"/>
        <w:rPr>
          <w:szCs w:val="22"/>
        </w:rPr>
      </w:pPr>
    </w:p>
    <w:p w14:paraId="19F973E1" w14:textId="77777777" w:rsidR="008C4643" w:rsidRPr="00F97D2B" w:rsidRDefault="008C4643" w:rsidP="008C4643">
      <w:pPr>
        <w:tabs>
          <w:tab w:val="clear" w:pos="567"/>
        </w:tabs>
        <w:spacing w:line="240" w:lineRule="auto"/>
        <w:rPr>
          <w:szCs w:val="22"/>
        </w:rPr>
      </w:pPr>
    </w:p>
    <w:p w14:paraId="11DF3597" w14:textId="77777777" w:rsidR="008C4643" w:rsidRPr="00F97D2B" w:rsidRDefault="008C4643" w:rsidP="008C4643">
      <w:pPr>
        <w:tabs>
          <w:tab w:val="clear" w:pos="567"/>
        </w:tabs>
        <w:spacing w:line="240" w:lineRule="auto"/>
        <w:rPr>
          <w:szCs w:val="22"/>
        </w:rPr>
      </w:pPr>
    </w:p>
    <w:p w14:paraId="3B1793D5" w14:textId="77777777" w:rsidR="008C4643" w:rsidRPr="00F97D2B" w:rsidRDefault="008C4643" w:rsidP="008C4643">
      <w:pPr>
        <w:tabs>
          <w:tab w:val="clear" w:pos="567"/>
        </w:tabs>
        <w:spacing w:line="240" w:lineRule="auto"/>
        <w:rPr>
          <w:szCs w:val="22"/>
        </w:rPr>
      </w:pPr>
    </w:p>
    <w:p w14:paraId="128F3224" w14:textId="77777777" w:rsidR="008C4643" w:rsidRPr="00F97D2B" w:rsidRDefault="008C4643" w:rsidP="008C4643">
      <w:pPr>
        <w:tabs>
          <w:tab w:val="clear" w:pos="567"/>
        </w:tabs>
        <w:spacing w:line="240" w:lineRule="auto"/>
        <w:rPr>
          <w:szCs w:val="22"/>
        </w:rPr>
      </w:pPr>
    </w:p>
    <w:p w14:paraId="1A8347CD" w14:textId="77777777" w:rsidR="008C4643" w:rsidRPr="00F97D2B" w:rsidRDefault="008C4643" w:rsidP="008C4643">
      <w:pPr>
        <w:tabs>
          <w:tab w:val="clear" w:pos="567"/>
        </w:tabs>
        <w:spacing w:line="240" w:lineRule="auto"/>
        <w:rPr>
          <w:szCs w:val="22"/>
        </w:rPr>
      </w:pPr>
    </w:p>
    <w:p w14:paraId="39664A35" w14:textId="77777777" w:rsidR="008C4643" w:rsidRPr="00F97D2B" w:rsidRDefault="008C4643" w:rsidP="008C4643">
      <w:pPr>
        <w:tabs>
          <w:tab w:val="clear" w:pos="567"/>
        </w:tabs>
        <w:spacing w:line="240" w:lineRule="auto"/>
        <w:rPr>
          <w:szCs w:val="22"/>
        </w:rPr>
      </w:pPr>
    </w:p>
    <w:p w14:paraId="243998B7" w14:textId="77777777" w:rsidR="008C4643" w:rsidRPr="00F97D2B" w:rsidRDefault="008C4643" w:rsidP="008C4643">
      <w:pPr>
        <w:tabs>
          <w:tab w:val="clear" w:pos="567"/>
        </w:tabs>
        <w:spacing w:line="240" w:lineRule="auto"/>
        <w:rPr>
          <w:szCs w:val="22"/>
        </w:rPr>
      </w:pPr>
    </w:p>
    <w:p w14:paraId="50A46691" w14:textId="77777777" w:rsidR="008C4643" w:rsidRPr="00F97D2B" w:rsidRDefault="008C4643" w:rsidP="008C4643">
      <w:pPr>
        <w:tabs>
          <w:tab w:val="clear" w:pos="567"/>
        </w:tabs>
        <w:spacing w:line="240" w:lineRule="auto"/>
        <w:rPr>
          <w:szCs w:val="22"/>
        </w:rPr>
      </w:pPr>
    </w:p>
    <w:p w14:paraId="4DFFAA75" w14:textId="77777777" w:rsidR="008C4643" w:rsidRPr="00F97D2B" w:rsidRDefault="008C4643" w:rsidP="008C4643">
      <w:pPr>
        <w:tabs>
          <w:tab w:val="clear" w:pos="567"/>
        </w:tabs>
        <w:spacing w:line="240" w:lineRule="auto"/>
        <w:rPr>
          <w:szCs w:val="22"/>
        </w:rPr>
      </w:pPr>
    </w:p>
    <w:p w14:paraId="3C560449" w14:textId="77777777" w:rsidR="00EA7031" w:rsidRPr="000135C1" w:rsidRDefault="00EA7031" w:rsidP="000135C1">
      <w:pPr>
        <w:tabs>
          <w:tab w:val="clear" w:pos="567"/>
        </w:tabs>
        <w:spacing w:line="240" w:lineRule="auto"/>
        <w:jc w:val="center"/>
        <w:rPr>
          <w:b/>
        </w:rPr>
      </w:pPr>
    </w:p>
    <w:p w14:paraId="643B25EA" w14:textId="10A245A2" w:rsidR="008C4643" w:rsidRPr="00F97D2B" w:rsidRDefault="008C4643" w:rsidP="008C4643">
      <w:pPr>
        <w:tabs>
          <w:tab w:val="clear" w:pos="567"/>
        </w:tabs>
        <w:spacing w:line="240" w:lineRule="auto"/>
        <w:jc w:val="center"/>
        <w:rPr>
          <w:szCs w:val="22"/>
        </w:rPr>
      </w:pPr>
      <w:r>
        <w:rPr>
          <w:b/>
        </w:rPr>
        <w:t>B. LIETOŠANAS INSTRUKCIJA</w:t>
      </w:r>
    </w:p>
    <w:p w14:paraId="4C2A72ED" w14:textId="77777777" w:rsidR="008C4643" w:rsidRPr="00F97D2B" w:rsidRDefault="008C4643" w:rsidP="008C4643">
      <w:pPr>
        <w:tabs>
          <w:tab w:val="clear" w:pos="567"/>
        </w:tabs>
        <w:spacing w:line="240" w:lineRule="auto"/>
        <w:jc w:val="center"/>
        <w:rPr>
          <w:szCs w:val="22"/>
        </w:rPr>
      </w:pPr>
      <w:r>
        <w:br w:type="page"/>
      </w:r>
      <w:r>
        <w:rPr>
          <w:b/>
        </w:rPr>
        <w:lastRenderedPageBreak/>
        <w:t>LIETOŠANAS INSTRUKCIJA</w:t>
      </w:r>
    </w:p>
    <w:p w14:paraId="1387BDAD" w14:textId="77777777" w:rsidR="008C4643" w:rsidRPr="00F97D2B" w:rsidRDefault="008C4643" w:rsidP="008C4643">
      <w:pPr>
        <w:tabs>
          <w:tab w:val="clear" w:pos="567"/>
        </w:tabs>
        <w:spacing w:line="240" w:lineRule="auto"/>
        <w:rPr>
          <w:szCs w:val="22"/>
        </w:rPr>
      </w:pPr>
    </w:p>
    <w:p w14:paraId="59844593" w14:textId="77777777" w:rsidR="008C4643" w:rsidRPr="00F97D2B" w:rsidRDefault="008C4643" w:rsidP="008C4643">
      <w:pPr>
        <w:tabs>
          <w:tab w:val="clear" w:pos="567"/>
        </w:tabs>
        <w:spacing w:line="240" w:lineRule="auto"/>
        <w:rPr>
          <w:szCs w:val="22"/>
        </w:rPr>
      </w:pPr>
    </w:p>
    <w:p w14:paraId="426E0D4A" w14:textId="77777777" w:rsidR="008C4643" w:rsidRPr="00F97D2B" w:rsidRDefault="008C4643" w:rsidP="008C4643">
      <w:pPr>
        <w:tabs>
          <w:tab w:val="clear" w:pos="567"/>
          <w:tab w:val="left" w:pos="0"/>
        </w:tabs>
        <w:spacing w:line="240" w:lineRule="auto"/>
        <w:ind w:left="567" w:hanging="567"/>
        <w:rPr>
          <w:szCs w:val="22"/>
        </w:rPr>
      </w:pPr>
      <w:r>
        <w:rPr>
          <w:b/>
          <w:highlight w:val="lightGray"/>
        </w:rPr>
        <w:t>1.</w:t>
      </w:r>
      <w:r>
        <w:rPr>
          <w:b/>
        </w:rPr>
        <w:tab/>
        <w:t>Veterināro zāļu nosaukums</w:t>
      </w:r>
    </w:p>
    <w:p w14:paraId="1300B783" w14:textId="77777777" w:rsidR="008C4643" w:rsidRPr="00F97D2B" w:rsidRDefault="008C4643" w:rsidP="008C4643">
      <w:pPr>
        <w:tabs>
          <w:tab w:val="clear" w:pos="567"/>
        </w:tabs>
        <w:spacing w:line="240" w:lineRule="auto"/>
        <w:rPr>
          <w:szCs w:val="22"/>
        </w:rPr>
      </w:pPr>
    </w:p>
    <w:p w14:paraId="1D8CD816" w14:textId="0592800E" w:rsidR="008C4643" w:rsidRPr="00F97D2B" w:rsidRDefault="00346039" w:rsidP="008C4643">
      <w:pPr>
        <w:tabs>
          <w:tab w:val="clear" w:pos="567"/>
        </w:tabs>
        <w:spacing w:line="240" w:lineRule="auto"/>
        <w:rPr>
          <w:szCs w:val="22"/>
        </w:rPr>
      </w:pPr>
      <w:r>
        <w:t>Bupranord 0</w:t>
      </w:r>
      <w:r w:rsidR="00192E38">
        <w:t>,</w:t>
      </w:r>
      <w:r>
        <w:t>3 mg/ml šķīdums injekcijām suņiem, kaķiem un zirgiem</w:t>
      </w:r>
    </w:p>
    <w:p w14:paraId="3F4A8003" w14:textId="2B4058E6" w:rsidR="008C4643" w:rsidRDefault="008C4643" w:rsidP="008C4643">
      <w:pPr>
        <w:tabs>
          <w:tab w:val="clear" w:pos="567"/>
        </w:tabs>
        <w:spacing w:line="240" w:lineRule="auto"/>
        <w:rPr>
          <w:szCs w:val="22"/>
        </w:rPr>
      </w:pPr>
    </w:p>
    <w:p w14:paraId="5E9F3563" w14:textId="77777777" w:rsidR="004E0FE0" w:rsidRPr="00F97D2B" w:rsidRDefault="004E0FE0" w:rsidP="008C4643">
      <w:pPr>
        <w:tabs>
          <w:tab w:val="clear" w:pos="567"/>
        </w:tabs>
        <w:spacing w:line="240" w:lineRule="auto"/>
        <w:rPr>
          <w:szCs w:val="22"/>
        </w:rPr>
      </w:pPr>
    </w:p>
    <w:p w14:paraId="176319A2" w14:textId="77777777" w:rsidR="008C4643" w:rsidRPr="00F97D2B" w:rsidRDefault="008C4643" w:rsidP="008C4643">
      <w:pPr>
        <w:tabs>
          <w:tab w:val="clear" w:pos="567"/>
          <w:tab w:val="left" w:pos="0"/>
        </w:tabs>
        <w:spacing w:line="240" w:lineRule="auto"/>
        <w:ind w:left="567" w:hanging="567"/>
        <w:rPr>
          <w:b/>
          <w:szCs w:val="22"/>
        </w:rPr>
      </w:pPr>
      <w:r>
        <w:rPr>
          <w:b/>
          <w:highlight w:val="lightGray"/>
        </w:rPr>
        <w:t>2.</w:t>
      </w:r>
      <w:r>
        <w:rPr>
          <w:b/>
        </w:rPr>
        <w:tab/>
        <w:t>Sastāvs</w:t>
      </w:r>
    </w:p>
    <w:p w14:paraId="4FDB080F" w14:textId="77777777" w:rsidR="008C4643" w:rsidRPr="00F97D2B" w:rsidRDefault="008C4643" w:rsidP="008C4643">
      <w:pPr>
        <w:tabs>
          <w:tab w:val="clear" w:pos="567"/>
        </w:tabs>
        <w:spacing w:line="240" w:lineRule="auto"/>
        <w:rPr>
          <w:iCs/>
          <w:szCs w:val="22"/>
        </w:rPr>
      </w:pPr>
    </w:p>
    <w:p w14:paraId="20D107BC" w14:textId="77777777" w:rsidR="008C4643" w:rsidRPr="00F97D2B" w:rsidRDefault="008C4643" w:rsidP="008C4643">
      <w:pPr>
        <w:tabs>
          <w:tab w:val="clear" w:pos="567"/>
        </w:tabs>
        <w:spacing w:line="240" w:lineRule="auto"/>
        <w:rPr>
          <w:bCs/>
          <w:szCs w:val="22"/>
        </w:rPr>
      </w:pPr>
      <w:r>
        <w:t>Katrs ml satur:</w:t>
      </w:r>
    </w:p>
    <w:p w14:paraId="0E227A70" w14:textId="66640BC0" w:rsidR="008C4643" w:rsidRPr="00F97D2B" w:rsidRDefault="008C4643" w:rsidP="008C4643">
      <w:pPr>
        <w:tabs>
          <w:tab w:val="clear" w:pos="567"/>
        </w:tabs>
        <w:spacing w:line="240" w:lineRule="auto"/>
        <w:rPr>
          <w:b/>
          <w:szCs w:val="22"/>
        </w:rPr>
      </w:pPr>
      <w:r>
        <w:rPr>
          <w:b/>
        </w:rPr>
        <w:t>Aktīvās vielas:</w:t>
      </w:r>
    </w:p>
    <w:p w14:paraId="5BBFC492" w14:textId="77777777" w:rsidR="008C4643" w:rsidRPr="00F97D2B" w:rsidRDefault="008C4643" w:rsidP="008C4643">
      <w:pPr>
        <w:tabs>
          <w:tab w:val="clear" w:pos="567"/>
        </w:tabs>
        <w:spacing w:line="240" w:lineRule="auto"/>
        <w:rPr>
          <w:b/>
          <w:szCs w:val="22"/>
        </w:rPr>
      </w:pPr>
    </w:p>
    <w:p w14:paraId="0CAD67EC" w14:textId="60473EEC" w:rsidR="00A719C5" w:rsidRPr="00F97D2B" w:rsidRDefault="00A719C5" w:rsidP="00A719C5">
      <w:pPr>
        <w:tabs>
          <w:tab w:val="clear" w:pos="567"/>
        </w:tabs>
        <w:spacing w:line="240" w:lineRule="auto"/>
        <w:rPr>
          <w:bCs/>
          <w:szCs w:val="22"/>
        </w:rPr>
      </w:pPr>
      <w:r>
        <w:t xml:space="preserve">Buprenorfīns </w:t>
      </w:r>
      <w:r>
        <w:tab/>
      </w:r>
      <w:r>
        <w:tab/>
      </w:r>
      <w:r>
        <w:tab/>
      </w:r>
      <w:r>
        <w:tab/>
      </w:r>
      <w:r>
        <w:tab/>
      </w:r>
      <w:r>
        <w:tab/>
        <w:t>0,3 mg</w:t>
      </w:r>
      <w:r w:rsidR="00192E38">
        <w:t>,</w:t>
      </w:r>
    </w:p>
    <w:p w14:paraId="73788C3E" w14:textId="2845D986" w:rsidR="00A719C5" w:rsidRPr="00F97D2B" w:rsidRDefault="00192E38" w:rsidP="00A719C5">
      <w:pPr>
        <w:tabs>
          <w:tab w:val="clear" w:pos="567"/>
        </w:tabs>
        <w:spacing w:line="240" w:lineRule="auto"/>
        <w:rPr>
          <w:bCs/>
          <w:szCs w:val="22"/>
        </w:rPr>
      </w:pPr>
      <w:r>
        <w:t xml:space="preserve">atbilst </w:t>
      </w:r>
      <w:r w:rsidR="00A719C5">
        <w:t>buprenorfīna hidrohlorīdam</w:t>
      </w:r>
      <w:r w:rsidR="00A719C5">
        <w:tab/>
      </w:r>
      <w:r w:rsidR="00A719C5">
        <w:tab/>
      </w:r>
      <w:r w:rsidR="00A719C5">
        <w:tab/>
        <w:t>0,323 mg</w:t>
      </w:r>
      <w:r w:rsidR="00A719C5">
        <w:tab/>
      </w:r>
    </w:p>
    <w:p w14:paraId="3872F878" w14:textId="77777777" w:rsidR="008C4643" w:rsidRPr="00F97D2B" w:rsidRDefault="008C4643" w:rsidP="008C4643">
      <w:pPr>
        <w:tabs>
          <w:tab w:val="clear" w:pos="567"/>
        </w:tabs>
        <w:spacing w:line="240" w:lineRule="auto"/>
        <w:rPr>
          <w:iCs/>
          <w:szCs w:val="22"/>
        </w:rPr>
      </w:pPr>
    </w:p>
    <w:p w14:paraId="2E7D1E10" w14:textId="0C71C45F" w:rsidR="00A719C5" w:rsidRPr="000135C1" w:rsidRDefault="008C4643" w:rsidP="008C4643">
      <w:pPr>
        <w:tabs>
          <w:tab w:val="clear" w:pos="567"/>
        </w:tabs>
        <w:spacing w:line="240" w:lineRule="auto"/>
        <w:rPr>
          <w:b/>
        </w:rPr>
      </w:pPr>
      <w:r>
        <w:rPr>
          <w:b/>
        </w:rPr>
        <w:t>Palīgvielas:</w:t>
      </w:r>
    </w:p>
    <w:p w14:paraId="23CA7F11" w14:textId="1F819642" w:rsidR="00A719C5" w:rsidRPr="00F97D2B" w:rsidRDefault="00A719C5" w:rsidP="008C4643">
      <w:pPr>
        <w:tabs>
          <w:tab w:val="clear" w:pos="567"/>
        </w:tabs>
        <w:spacing w:line="240" w:lineRule="auto"/>
        <w:rPr>
          <w:szCs w:val="22"/>
        </w:rPr>
      </w:pPr>
      <w:r>
        <w:t>Hlorkrezols</w:t>
      </w:r>
      <w:r>
        <w:tab/>
        <w:t>1,35 mg</w:t>
      </w:r>
    </w:p>
    <w:p w14:paraId="167938B0" w14:textId="77777777" w:rsidR="00192E38" w:rsidRDefault="00192E38" w:rsidP="008C4643">
      <w:pPr>
        <w:tabs>
          <w:tab w:val="clear" w:pos="567"/>
        </w:tabs>
        <w:spacing w:line="240" w:lineRule="auto"/>
      </w:pPr>
    </w:p>
    <w:p w14:paraId="654BEFCE" w14:textId="6735CFFE" w:rsidR="008C4643" w:rsidRDefault="00102E4E" w:rsidP="008C4643">
      <w:pPr>
        <w:tabs>
          <w:tab w:val="clear" w:pos="567"/>
        </w:tabs>
        <w:spacing w:line="240" w:lineRule="auto"/>
        <w:rPr>
          <w:szCs w:val="22"/>
        </w:rPr>
      </w:pPr>
      <w:r>
        <w:t>Dzidrs, bezkrāsains līdz gaiši dzeltenīgs šķīdums.</w:t>
      </w:r>
    </w:p>
    <w:p w14:paraId="3DE67C29" w14:textId="1CCFFBE5" w:rsidR="002F6032" w:rsidRDefault="002F6032" w:rsidP="008C4643">
      <w:pPr>
        <w:tabs>
          <w:tab w:val="clear" w:pos="567"/>
        </w:tabs>
        <w:spacing w:line="240" w:lineRule="auto"/>
        <w:rPr>
          <w:szCs w:val="22"/>
        </w:rPr>
      </w:pPr>
    </w:p>
    <w:p w14:paraId="71FF4D5D" w14:textId="77777777" w:rsidR="004E0FE0" w:rsidRPr="00F97D2B" w:rsidRDefault="004E0FE0" w:rsidP="008C4643">
      <w:pPr>
        <w:tabs>
          <w:tab w:val="clear" w:pos="567"/>
        </w:tabs>
        <w:spacing w:line="240" w:lineRule="auto"/>
        <w:rPr>
          <w:szCs w:val="22"/>
        </w:rPr>
      </w:pPr>
    </w:p>
    <w:p w14:paraId="2D3BA527" w14:textId="77777777" w:rsidR="008C4643" w:rsidRPr="00F97D2B" w:rsidRDefault="008C4643" w:rsidP="008C4643">
      <w:pPr>
        <w:tabs>
          <w:tab w:val="clear" w:pos="567"/>
          <w:tab w:val="left" w:pos="0"/>
        </w:tabs>
        <w:spacing w:line="240" w:lineRule="auto"/>
        <w:ind w:left="567" w:hanging="567"/>
        <w:rPr>
          <w:b/>
          <w:szCs w:val="22"/>
        </w:rPr>
      </w:pPr>
      <w:r>
        <w:rPr>
          <w:b/>
          <w:highlight w:val="lightGray"/>
        </w:rPr>
        <w:t>3.</w:t>
      </w:r>
      <w:r>
        <w:rPr>
          <w:b/>
        </w:rPr>
        <w:tab/>
        <w:t>Mērķsugas</w:t>
      </w:r>
    </w:p>
    <w:p w14:paraId="643B918C" w14:textId="77777777" w:rsidR="008C4643" w:rsidRPr="00F97D2B" w:rsidRDefault="008C4643" w:rsidP="008C4643">
      <w:pPr>
        <w:tabs>
          <w:tab w:val="clear" w:pos="567"/>
        </w:tabs>
        <w:spacing w:line="240" w:lineRule="auto"/>
        <w:rPr>
          <w:szCs w:val="22"/>
        </w:rPr>
      </w:pPr>
    </w:p>
    <w:p w14:paraId="5C4B9388" w14:textId="6DD13582" w:rsidR="008C4643" w:rsidRPr="00F97D2B" w:rsidRDefault="00306833" w:rsidP="008C4643">
      <w:pPr>
        <w:tabs>
          <w:tab w:val="clear" w:pos="567"/>
          <w:tab w:val="left" w:pos="0"/>
        </w:tabs>
        <w:spacing w:line="240" w:lineRule="auto"/>
        <w:ind w:left="567" w:hanging="567"/>
        <w:rPr>
          <w:bCs/>
          <w:szCs w:val="22"/>
        </w:rPr>
      </w:pPr>
      <w:r>
        <w:t>Suņi, kaķi un zirgi (</w:t>
      </w:r>
      <w:r w:rsidR="00192E38">
        <w:t>neproduktīvie</w:t>
      </w:r>
      <w:r>
        <w:t>)</w:t>
      </w:r>
      <w:r w:rsidR="009D7512">
        <w:t>.</w:t>
      </w:r>
    </w:p>
    <w:p w14:paraId="75C7B840" w14:textId="5D531AFB" w:rsidR="00085D77" w:rsidRPr="00F97D2B" w:rsidRDefault="00085D77" w:rsidP="008C4643">
      <w:pPr>
        <w:tabs>
          <w:tab w:val="clear" w:pos="567"/>
          <w:tab w:val="left" w:pos="0"/>
        </w:tabs>
        <w:spacing w:line="240" w:lineRule="auto"/>
        <w:ind w:left="567" w:hanging="567"/>
        <w:rPr>
          <w:bCs/>
          <w:szCs w:val="22"/>
        </w:rPr>
      </w:pPr>
      <w:r>
        <w:rPr>
          <w:noProof/>
        </w:rPr>
        <w:drawing>
          <wp:inline distT="0" distB="0" distL="0" distR="0" wp14:anchorId="0CF5A8F1" wp14:editId="475EE7A3">
            <wp:extent cx="741678" cy="534667"/>
            <wp:effectExtent l="0" t="0" r="1272" b="0"/>
            <wp:docPr id="355800539" name="Afbeelding 355800539" descr="Afbeelding met hond, silhouet, zoogdier&#10;&#10;Automatisch gegenereerde beschrijv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741678" cy="534667"/>
                    </a:xfrm>
                    <a:prstGeom prst="rect">
                      <a:avLst/>
                    </a:prstGeom>
                    <a:noFill/>
                    <a:ln>
                      <a:noFill/>
                      <a:prstDash/>
                    </a:ln>
                  </pic:spPr>
                </pic:pic>
              </a:graphicData>
            </a:graphic>
          </wp:inline>
        </w:drawing>
      </w:r>
      <w:r>
        <w:rPr>
          <w:noProof/>
        </w:rPr>
        <w:drawing>
          <wp:inline distT="0" distB="0" distL="0" distR="0" wp14:anchorId="1EE93A00" wp14:editId="7462C70C">
            <wp:extent cx="448312" cy="543555"/>
            <wp:effectExtent l="0" t="0" r="8888" b="8895"/>
            <wp:docPr id="175766495" name="Afbeelding 175766495" descr="Afbeelding met silhouet, clipart, zoogdier, creativiteit&#10;&#10;Automatisch gegenereerde beschrijv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448312" cy="543555"/>
                    </a:xfrm>
                    <a:prstGeom prst="rect">
                      <a:avLst/>
                    </a:prstGeom>
                    <a:noFill/>
                    <a:ln>
                      <a:noFill/>
                      <a:prstDash/>
                    </a:ln>
                  </pic:spPr>
                </pic:pic>
              </a:graphicData>
            </a:graphic>
          </wp:inline>
        </w:drawing>
      </w:r>
      <w:r>
        <w:rPr>
          <w:noProof/>
        </w:rPr>
        <w:drawing>
          <wp:inline distT="0" distB="0" distL="0" distR="0" wp14:anchorId="03C76E4D" wp14:editId="14DF28A9">
            <wp:extent cx="800100" cy="617737"/>
            <wp:effectExtent l="0" t="0" r="0" b="0"/>
            <wp:docPr id="380005911" name="Afbeelding 380005911" descr="Afbeelding met paard, schets, silhoue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paard, schets, silhouet&#10;&#10;Automatisch gegenereerde beschrijvi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26417" cy="638056"/>
                    </a:xfrm>
                    <a:prstGeom prst="rect">
                      <a:avLst/>
                    </a:prstGeom>
                    <a:noFill/>
                    <a:ln>
                      <a:noFill/>
                    </a:ln>
                  </pic:spPr>
                </pic:pic>
              </a:graphicData>
            </a:graphic>
          </wp:inline>
        </w:drawing>
      </w:r>
    </w:p>
    <w:p w14:paraId="5A67A2EB" w14:textId="6A47EC6F" w:rsidR="008C4643" w:rsidRDefault="008C4643" w:rsidP="008C4643">
      <w:pPr>
        <w:tabs>
          <w:tab w:val="clear" w:pos="567"/>
        </w:tabs>
        <w:spacing w:line="240" w:lineRule="auto"/>
        <w:rPr>
          <w:szCs w:val="22"/>
        </w:rPr>
      </w:pPr>
    </w:p>
    <w:p w14:paraId="64463DB5" w14:textId="77777777" w:rsidR="004E0FE0" w:rsidRPr="00F97D2B" w:rsidRDefault="004E0FE0" w:rsidP="008C4643">
      <w:pPr>
        <w:tabs>
          <w:tab w:val="clear" w:pos="567"/>
        </w:tabs>
        <w:spacing w:line="240" w:lineRule="auto"/>
        <w:rPr>
          <w:szCs w:val="22"/>
        </w:rPr>
      </w:pPr>
    </w:p>
    <w:p w14:paraId="54E1FB65" w14:textId="77777777" w:rsidR="008C4643" w:rsidRPr="00F97D2B" w:rsidRDefault="008C4643" w:rsidP="008C4643">
      <w:pPr>
        <w:tabs>
          <w:tab w:val="clear" w:pos="567"/>
          <w:tab w:val="left" w:pos="0"/>
        </w:tabs>
        <w:spacing w:line="240" w:lineRule="auto"/>
        <w:ind w:left="567" w:hanging="567"/>
        <w:rPr>
          <w:b/>
          <w:szCs w:val="22"/>
        </w:rPr>
      </w:pPr>
      <w:r>
        <w:rPr>
          <w:b/>
          <w:highlight w:val="lightGray"/>
        </w:rPr>
        <w:t>4.</w:t>
      </w:r>
      <w:r>
        <w:rPr>
          <w:b/>
        </w:rPr>
        <w:tab/>
        <w:t>Lietošanas indikācijas</w:t>
      </w:r>
    </w:p>
    <w:p w14:paraId="7C762C5A" w14:textId="77777777" w:rsidR="008C4643" w:rsidRPr="00F97D2B" w:rsidRDefault="008C4643" w:rsidP="008C4643">
      <w:pPr>
        <w:tabs>
          <w:tab w:val="clear" w:pos="567"/>
        </w:tabs>
        <w:spacing w:line="240" w:lineRule="auto"/>
        <w:rPr>
          <w:szCs w:val="22"/>
        </w:rPr>
      </w:pPr>
    </w:p>
    <w:p w14:paraId="5C9070A7" w14:textId="5F396BB9" w:rsidR="008C4643" w:rsidRPr="00F97D2B" w:rsidRDefault="008C4643" w:rsidP="008C4643">
      <w:pPr>
        <w:tabs>
          <w:tab w:val="clear" w:pos="567"/>
        </w:tabs>
        <w:spacing w:line="240" w:lineRule="auto"/>
        <w:rPr>
          <w:szCs w:val="22"/>
        </w:rPr>
      </w:pPr>
      <w:r>
        <w:t>Suņi:</w:t>
      </w:r>
    </w:p>
    <w:p w14:paraId="2C3EAF87" w14:textId="77777777" w:rsidR="008C4643" w:rsidRPr="00F97D2B" w:rsidRDefault="008C4643" w:rsidP="008C4643">
      <w:pPr>
        <w:tabs>
          <w:tab w:val="clear" w:pos="567"/>
        </w:tabs>
        <w:spacing w:line="240" w:lineRule="auto"/>
        <w:rPr>
          <w:szCs w:val="22"/>
        </w:rPr>
      </w:pPr>
      <w:r>
        <w:t>Pēcoperācijas analgēzijai.</w:t>
      </w:r>
    </w:p>
    <w:p w14:paraId="7BE0A75B" w14:textId="0DFEA31B" w:rsidR="008C4643" w:rsidRPr="00F97D2B" w:rsidRDefault="008C4643" w:rsidP="008C4643">
      <w:pPr>
        <w:tabs>
          <w:tab w:val="clear" w:pos="567"/>
        </w:tabs>
        <w:spacing w:line="240" w:lineRule="auto"/>
        <w:rPr>
          <w:szCs w:val="22"/>
        </w:rPr>
      </w:pPr>
      <w:r>
        <w:t>Centrāl</w:t>
      </w:r>
      <w:r w:rsidR="00192E38">
        <w:t>ā</w:t>
      </w:r>
      <w:r>
        <w:t>s darbības līdzekļu sedatīvās iedarbības potencēšanai.</w:t>
      </w:r>
    </w:p>
    <w:p w14:paraId="74813BAD" w14:textId="77777777" w:rsidR="008C4643" w:rsidRPr="00F97D2B" w:rsidRDefault="008C4643" w:rsidP="008C4643">
      <w:pPr>
        <w:tabs>
          <w:tab w:val="clear" w:pos="567"/>
        </w:tabs>
        <w:spacing w:line="240" w:lineRule="auto"/>
        <w:rPr>
          <w:szCs w:val="22"/>
        </w:rPr>
      </w:pPr>
    </w:p>
    <w:p w14:paraId="1CDB5229" w14:textId="77777777" w:rsidR="008C4643" w:rsidRPr="00F97D2B" w:rsidRDefault="008C4643" w:rsidP="008C4643">
      <w:pPr>
        <w:tabs>
          <w:tab w:val="clear" w:pos="567"/>
        </w:tabs>
        <w:spacing w:line="240" w:lineRule="auto"/>
        <w:rPr>
          <w:szCs w:val="22"/>
        </w:rPr>
      </w:pPr>
      <w:r>
        <w:t>Kaķi:</w:t>
      </w:r>
    </w:p>
    <w:p w14:paraId="24EBC18B" w14:textId="77777777" w:rsidR="008C4643" w:rsidRPr="00F97D2B" w:rsidRDefault="008C4643" w:rsidP="008C4643">
      <w:pPr>
        <w:tabs>
          <w:tab w:val="clear" w:pos="567"/>
        </w:tabs>
        <w:spacing w:line="240" w:lineRule="auto"/>
        <w:rPr>
          <w:szCs w:val="22"/>
        </w:rPr>
      </w:pPr>
      <w:r>
        <w:t>Pēcoperācijas analgēzijai.</w:t>
      </w:r>
    </w:p>
    <w:p w14:paraId="604804CA" w14:textId="77777777" w:rsidR="00306833" w:rsidRPr="00F97D2B" w:rsidRDefault="00306833" w:rsidP="00306833">
      <w:pPr>
        <w:tabs>
          <w:tab w:val="clear" w:pos="567"/>
        </w:tabs>
        <w:spacing w:line="240" w:lineRule="auto"/>
        <w:rPr>
          <w:szCs w:val="22"/>
        </w:rPr>
      </w:pPr>
    </w:p>
    <w:p w14:paraId="3CB9796B" w14:textId="30CDBFE8" w:rsidR="00306833" w:rsidRPr="00F97D2B" w:rsidRDefault="00306833" w:rsidP="00306833">
      <w:pPr>
        <w:tabs>
          <w:tab w:val="clear" w:pos="567"/>
        </w:tabs>
        <w:spacing w:line="240" w:lineRule="auto"/>
        <w:rPr>
          <w:szCs w:val="22"/>
        </w:rPr>
      </w:pPr>
      <w:r>
        <w:t>Zirgi:</w:t>
      </w:r>
    </w:p>
    <w:p w14:paraId="3273C701" w14:textId="7CC4056B" w:rsidR="00306833" w:rsidRPr="00F97D2B" w:rsidRDefault="00306833" w:rsidP="00306833">
      <w:pPr>
        <w:tabs>
          <w:tab w:val="clear" w:pos="567"/>
        </w:tabs>
        <w:spacing w:line="240" w:lineRule="auto"/>
        <w:rPr>
          <w:szCs w:val="22"/>
        </w:rPr>
      </w:pPr>
      <w:r>
        <w:t xml:space="preserve">Pēcoperācijas analgēzijai kombinācijā ar </w:t>
      </w:r>
      <w:r w:rsidR="00192E38">
        <w:t xml:space="preserve">sedatīvu </w:t>
      </w:r>
      <w:r>
        <w:t xml:space="preserve">līdzekli. </w:t>
      </w:r>
    </w:p>
    <w:p w14:paraId="1EA62FA2" w14:textId="0710C612" w:rsidR="00306833" w:rsidRPr="00F97D2B" w:rsidRDefault="00306833" w:rsidP="00306833">
      <w:pPr>
        <w:tabs>
          <w:tab w:val="clear" w:pos="567"/>
        </w:tabs>
        <w:spacing w:line="240" w:lineRule="auto"/>
        <w:rPr>
          <w:szCs w:val="22"/>
        </w:rPr>
      </w:pPr>
      <w:r>
        <w:t>Centrāl</w:t>
      </w:r>
      <w:r w:rsidR="00192E38">
        <w:t>ā</w:t>
      </w:r>
      <w:r>
        <w:t>s darbības līdzekļu sedatīvās iedarbības potencēšanai.</w:t>
      </w:r>
    </w:p>
    <w:p w14:paraId="036CB263" w14:textId="75BA2B5B" w:rsidR="008C4643" w:rsidRDefault="008C4643" w:rsidP="008C4643">
      <w:pPr>
        <w:tabs>
          <w:tab w:val="clear" w:pos="567"/>
        </w:tabs>
        <w:spacing w:line="240" w:lineRule="auto"/>
        <w:rPr>
          <w:szCs w:val="22"/>
        </w:rPr>
      </w:pPr>
    </w:p>
    <w:p w14:paraId="021E43C3" w14:textId="77777777" w:rsidR="004E0FE0" w:rsidRPr="00F97D2B" w:rsidRDefault="004E0FE0" w:rsidP="008C4643">
      <w:pPr>
        <w:tabs>
          <w:tab w:val="clear" w:pos="567"/>
        </w:tabs>
        <w:spacing w:line="240" w:lineRule="auto"/>
        <w:rPr>
          <w:szCs w:val="22"/>
        </w:rPr>
      </w:pPr>
    </w:p>
    <w:p w14:paraId="4BD653C7" w14:textId="77777777" w:rsidR="008C4643" w:rsidRPr="00F97D2B" w:rsidRDefault="008C4643" w:rsidP="008C4643">
      <w:pPr>
        <w:tabs>
          <w:tab w:val="clear" w:pos="567"/>
          <w:tab w:val="left" w:pos="0"/>
        </w:tabs>
        <w:spacing w:line="240" w:lineRule="auto"/>
        <w:ind w:left="567" w:hanging="567"/>
        <w:rPr>
          <w:szCs w:val="22"/>
        </w:rPr>
      </w:pPr>
      <w:r>
        <w:rPr>
          <w:b/>
          <w:highlight w:val="lightGray"/>
        </w:rPr>
        <w:t>5.</w:t>
      </w:r>
      <w:r>
        <w:rPr>
          <w:b/>
        </w:rPr>
        <w:tab/>
        <w:t>Kontrindikācijas</w:t>
      </w:r>
    </w:p>
    <w:p w14:paraId="7858D035" w14:textId="77777777" w:rsidR="008C4643" w:rsidRPr="00F97D2B" w:rsidRDefault="008C4643" w:rsidP="008C4643">
      <w:pPr>
        <w:tabs>
          <w:tab w:val="clear" w:pos="567"/>
        </w:tabs>
        <w:spacing w:line="240" w:lineRule="auto"/>
        <w:rPr>
          <w:szCs w:val="22"/>
        </w:rPr>
      </w:pPr>
    </w:p>
    <w:p w14:paraId="02387612" w14:textId="77777777" w:rsidR="008C4643" w:rsidRPr="00F97D2B" w:rsidRDefault="008C4643" w:rsidP="008C4643">
      <w:pPr>
        <w:tabs>
          <w:tab w:val="clear" w:pos="567"/>
        </w:tabs>
        <w:spacing w:line="240" w:lineRule="auto"/>
        <w:rPr>
          <w:szCs w:val="22"/>
        </w:rPr>
      </w:pPr>
      <w:r>
        <w:t>Neievadīt intratekāli vai peridurāli.</w:t>
      </w:r>
    </w:p>
    <w:p w14:paraId="4B164AE8" w14:textId="5549ED01" w:rsidR="008C4643" w:rsidRPr="00F97D2B" w:rsidRDefault="008C4643" w:rsidP="008C4643">
      <w:pPr>
        <w:tabs>
          <w:tab w:val="clear" w:pos="567"/>
        </w:tabs>
        <w:spacing w:line="240" w:lineRule="auto"/>
        <w:rPr>
          <w:szCs w:val="22"/>
        </w:rPr>
      </w:pPr>
      <w:r>
        <w:t>Nelietot pirms ķeizargrieziena operācijas (skatīt sadaļu “Īpaši brīdinājumi”).</w:t>
      </w:r>
    </w:p>
    <w:p w14:paraId="3144933B" w14:textId="77777777" w:rsidR="008C4643" w:rsidRPr="00F97D2B" w:rsidRDefault="008C4643" w:rsidP="008C4643">
      <w:pPr>
        <w:tabs>
          <w:tab w:val="clear" w:pos="567"/>
        </w:tabs>
        <w:spacing w:line="240" w:lineRule="auto"/>
        <w:rPr>
          <w:szCs w:val="22"/>
        </w:rPr>
      </w:pPr>
      <w:r>
        <w:t>Nelietot gadījumos, ja konstatēta pastiprināta jutība pret aktīvo vielu vai pret jebkuru no palīgvielām.</w:t>
      </w:r>
    </w:p>
    <w:p w14:paraId="2ED10CF6" w14:textId="5E1A5380" w:rsidR="008C4643" w:rsidRDefault="008C4643" w:rsidP="008C4643">
      <w:pPr>
        <w:tabs>
          <w:tab w:val="clear" w:pos="567"/>
        </w:tabs>
        <w:spacing w:line="240" w:lineRule="auto"/>
        <w:rPr>
          <w:szCs w:val="22"/>
        </w:rPr>
      </w:pPr>
    </w:p>
    <w:p w14:paraId="49E2DDEE" w14:textId="77777777" w:rsidR="00A23957" w:rsidRDefault="00A23957" w:rsidP="008C4643">
      <w:pPr>
        <w:tabs>
          <w:tab w:val="clear" w:pos="567"/>
        </w:tabs>
        <w:spacing w:line="240" w:lineRule="auto"/>
        <w:rPr>
          <w:szCs w:val="22"/>
        </w:rPr>
      </w:pPr>
    </w:p>
    <w:p w14:paraId="06625E5A" w14:textId="77777777" w:rsidR="00A23957" w:rsidRDefault="00A23957" w:rsidP="008C4643">
      <w:pPr>
        <w:tabs>
          <w:tab w:val="clear" w:pos="567"/>
        </w:tabs>
        <w:spacing w:line="240" w:lineRule="auto"/>
        <w:rPr>
          <w:szCs w:val="22"/>
        </w:rPr>
      </w:pPr>
    </w:p>
    <w:p w14:paraId="427120A3" w14:textId="77777777" w:rsidR="00A23957" w:rsidRDefault="00A23957" w:rsidP="008C4643">
      <w:pPr>
        <w:tabs>
          <w:tab w:val="clear" w:pos="567"/>
        </w:tabs>
        <w:spacing w:line="240" w:lineRule="auto"/>
        <w:rPr>
          <w:szCs w:val="22"/>
        </w:rPr>
      </w:pPr>
    </w:p>
    <w:p w14:paraId="43016C32" w14:textId="77777777" w:rsidR="00A23957" w:rsidRDefault="00A23957" w:rsidP="008C4643">
      <w:pPr>
        <w:tabs>
          <w:tab w:val="clear" w:pos="567"/>
        </w:tabs>
        <w:spacing w:line="240" w:lineRule="auto"/>
        <w:rPr>
          <w:szCs w:val="22"/>
        </w:rPr>
      </w:pPr>
    </w:p>
    <w:p w14:paraId="65283D74" w14:textId="77777777" w:rsidR="00A23957" w:rsidRDefault="00A23957" w:rsidP="008C4643">
      <w:pPr>
        <w:tabs>
          <w:tab w:val="clear" w:pos="567"/>
        </w:tabs>
        <w:spacing w:line="240" w:lineRule="auto"/>
        <w:rPr>
          <w:szCs w:val="22"/>
        </w:rPr>
      </w:pPr>
    </w:p>
    <w:p w14:paraId="3302302B" w14:textId="77777777" w:rsidR="004E0FE0" w:rsidRPr="00F97D2B" w:rsidRDefault="004E0FE0" w:rsidP="008C4643">
      <w:pPr>
        <w:tabs>
          <w:tab w:val="clear" w:pos="567"/>
        </w:tabs>
        <w:spacing w:line="240" w:lineRule="auto"/>
        <w:rPr>
          <w:szCs w:val="22"/>
        </w:rPr>
      </w:pPr>
    </w:p>
    <w:p w14:paraId="24EAFAA2" w14:textId="77777777" w:rsidR="008C4643" w:rsidRPr="00F97D2B" w:rsidRDefault="008C4643" w:rsidP="008C4643">
      <w:pPr>
        <w:tabs>
          <w:tab w:val="clear" w:pos="567"/>
          <w:tab w:val="left" w:pos="0"/>
        </w:tabs>
        <w:spacing w:line="240" w:lineRule="auto"/>
        <w:ind w:left="567" w:hanging="567"/>
        <w:rPr>
          <w:szCs w:val="22"/>
        </w:rPr>
      </w:pPr>
      <w:r>
        <w:rPr>
          <w:b/>
          <w:highlight w:val="lightGray"/>
        </w:rPr>
        <w:lastRenderedPageBreak/>
        <w:t>6.</w:t>
      </w:r>
      <w:r>
        <w:rPr>
          <w:b/>
        </w:rPr>
        <w:tab/>
        <w:t>Īpaši brīdinājumi</w:t>
      </w:r>
    </w:p>
    <w:p w14:paraId="54055EF0" w14:textId="77777777" w:rsidR="008C4643" w:rsidRPr="00F97D2B" w:rsidRDefault="008C4643" w:rsidP="008C4643">
      <w:pPr>
        <w:tabs>
          <w:tab w:val="clear" w:pos="567"/>
        </w:tabs>
        <w:spacing w:line="240" w:lineRule="auto"/>
        <w:rPr>
          <w:szCs w:val="22"/>
        </w:rPr>
      </w:pPr>
    </w:p>
    <w:p w14:paraId="6D17EFC2" w14:textId="77777777" w:rsidR="008C4643" w:rsidRPr="00F97D2B" w:rsidRDefault="008C4643" w:rsidP="008C4643">
      <w:pPr>
        <w:tabs>
          <w:tab w:val="clear" w:pos="567"/>
        </w:tabs>
        <w:spacing w:line="240" w:lineRule="auto"/>
        <w:rPr>
          <w:szCs w:val="22"/>
        </w:rPr>
      </w:pPr>
      <w:r>
        <w:rPr>
          <w:u w:val="single"/>
        </w:rPr>
        <w:t>Īpaši piesardzības pasākumi drošai lietošanai mērķsugām</w:t>
      </w:r>
      <w:r>
        <w:t>:</w:t>
      </w:r>
    </w:p>
    <w:p w14:paraId="08EB5BD0" w14:textId="298B5F1B" w:rsidR="002D2DA2" w:rsidRPr="00F97D2B" w:rsidRDefault="002D2DA2" w:rsidP="002D2DA2">
      <w:pPr>
        <w:tabs>
          <w:tab w:val="clear" w:pos="567"/>
        </w:tabs>
        <w:spacing w:line="240" w:lineRule="auto"/>
        <w:rPr>
          <w:szCs w:val="22"/>
        </w:rPr>
      </w:pPr>
      <w:r>
        <w:t xml:space="preserve">Buprenorfīnu piesardzīgi lietot dzīvniekiem ar aknu darbības traucējumiem, īpaši ar žultsceļu slimībām, jo šī viela tiek metabolizēta aknās. Šādiem dzīvniekiem tas var ietekmēt šo veterināro zāļu darbības </w:t>
      </w:r>
      <w:r w:rsidR="00192E38">
        <w:t xml:space="preserve">stiprumu </w:t>
      </w:r>
      <w:r>
        <w:t>un ilgumu</w:t>
      </w:r>
    </w:p>
    <w:p w14:paraId="4A55C5C2" w14:textId="62CC5BFC" w:rsidR="008C4643" w:rsidRPr="00F97D2B" w:rsidRDefault="008C4643" w:rsidP="008C4643">
      <w:pPr>
        <w:tabs>
          <w:tab w:val="clear" w:pos="567"/>
        </w:tabs>
        <w:spacing w:line="240" w:lineRule="auto"/>
        <w:rPr>
          <w:szCs w:val="22"/>
        </w:rPr>
      </w:pPr>
      <w:r>
        <w:t xml:space="preserve">Buprenorfīns var izraisīt elpošanas nomākumu un, tāpat kā citu opioīdu grupas līdzekļu lietošanas gadījumā, </w:t>
      </w:r>
      <w:r w:rsidR="00192E38">
        <w:t>ievērot piesardzību</w:t>
      </w:r>
      <w:r>
        <w:t>, ārstējot dzīvniekus ar elpošanas funkciju traucējumiem vai dzīvniekus, kas saņem zāles, kuras var izraisīt elpošanas nomākumu.</w:t>
      </w:r>
    </w:p>
    <w:p w14:paraId="57908D0D" w14:textId="54F1AFD5" w:rsidR="008C4643" w:rsidRPr="00F97D2B" w:rsidRDefault="008C4643" w:rsidP="008C4643">
      <w:pPr>
        <w:tabs>
          <w:tab w:val="clear" w:pos="567"/>
        </w:tabs>
        <w:spacing w:line="240" w:lineRule="auto"/>
        <w:rPr>
          <w:szCs w:val="22"/>
        </w:rPr>
      </w:pPr>
      <w:r>
        <w:t xml:space="preserve">Nieru, sirds vai aknu disfunkcijas vai šoka gadījumā šo veterināro zāļu lietošana var būt saistīta ar lielāku risku. Atbildīgajam veterinārārstam jāveic </w:t>
      </w:r>
      <w:r w:rsidR="00192E38">
        <w:t xml:space="preserve">šo </w:t>
      </w:r>
      <w:r>
        <w:t xml:space="preserve">veterināro zāļu lietošanas ieguvuma un riska attiecības izvērtēšana. Drošums klīniski novājinātiem kaķiem nav pilnībā </w:t>
      </w:r>
      <w:r w:rsidR="00192E38">
        <w:t>novērtēts</w:t>
      </w:r>
      <w:r>
        <w:t>.</w:t>
      </w:r>
    </w:p>
    <w:p w14:paraId="3C673533" w14:textId="41EECCAA" w:rsidR="00192E38" w:rsidRPr="00F97D2B" w:rsidRDefault="008C4643" w:rsidP="00192E38">
      <w:pPr>
        <w:tabs>
          <w:tab w:val="clear" w:pos="567"/>
        </w:tabs>
        <w:spacing w:line="240" w:lineRule="auto"/>
        <w:rPr>
          <w:szCs w:val="22"/>
        </w:rPr>
      </w:pPr>
      <w:r>
        <w:t xml:space="preserve">Buprenorfīna drošums suņiem un kaķiem līdz 7 nedēļu vecumam un zirgiem, kas jaunāki par 10 mēnešiem un sver mazāk par 150 kg, nav pierādīts, </w:t>
      </w:r>
      <w:r w:rsidR="00192E38">
        <w:t>tādēļ to lietošanu šādiem dzīvniekiem pamatot ar veterinārārsta ieguvuma un riska attiecības izvērtēšanu.</w:t>
      </w:r>
    </w:p>
    <w:p w14:paraId="5F8002F0" w14:textId="56F35DB0" w:rsidR="008C4643" w:rsidRPr="00F97D2B" w:rsidRDefault="008C4643" w:rsidP="008C4643">
      <w:pPr>
        <w:tabs>
          <w:tab w:val="clear" w:pos="567"/>
        </w:tabs>
        <w:spacing w:line="240" w:lineRule="auto"/>
        <w:rPr>
          <w:szCs w:val="22"/>
        </w:rPr>
      </w:pPr>
    </w:p>
    <w:p w14:paraId="4CFD9B83" w14:textId="706ECAAB" w:rsidR="008C4643" w:rsidRPr="00F97D2B" w:rsidRDefault="008C4643" w:rsidP="008C4643">
      <w:pPr>
        <w:tabs>
          <w:tab w:val="clear" w:pos="567"/>
        </w:tabs>
        <w:spacing w:line="240" w:lineRule="auto"/>
        <w:rPr>
          <w:szCs w:val="22"/>
        </w:rPr>
      </w:pPr>
      <w:r>
        <w:t xml:space="preserve">Atkārtota lietošana, pirms pagājis </w:t>
      </w:r>
      <w:r w:rsidR="001A7DF3">
        <w:t>sadaļā</w:t>
      </w:r>
      <w:r>
        <w:t xml:space="preserve"> “Deva katrai dzīvnieku sugai, lietošanas veids un metode” ieteiktais atkārtotas lietošanas intervāls, nav ieteicama.</w:t>
      </w:r>
    </w:p>
    <w:p w14:paraId="64DC03CE" w14:textId="77777777" w:rsidR="00192E38" w:rsidRPr="00F97D2B" w:rsidRDefault="00192E38" w:rsidP="00192E38">
      <w:pPr>
        <w:tabs>
          <w:tab w:val="clear" w:pos="567"/>
        </w:tabs>
        <w:spacing w:line="240" w:lineRule="auto"/>
        <w:rPr>
          <w:szCs w:val="22"/>
        </w:rPr>
      </w:pPr>
      <w:r>
        <w:t xml:space="preserve">Buprenorfīna ilgstošas lietošanas drošums kaķiem, lietojot ilgāk par 5 dienām pēc kārtas, vai zirgiem, lietojot vairāk kā 4 atsevišķās reizēs 3 dienas pēc kārtas, nav pētīts. </w:t>
      </w:r>
    </w:p>
    <w:p w14:paraId="678AF00B" w14:textId="77777777" w:rsidR="00192E38" w:rsidRPr="00F97D2B" w:rsidRDefault="00192E38" w:rsidP="00192E38">
      <w:pPr>
        <w:tabs>
          <w:tab w:val="clear" w:pos="567"/>
        </w:tabs>
        <w:spacing w:line="240" w:lineRule="auto"/>
        <w:rPr>
          <w:szCs w:val="22"/>
        </w:rPr>
      </w:pPr>
      <w:r>
        <w:t>Opioīdu ietekme uz galvas traumu ir atkarīga no traumas veida un smaguma, kā arī no nodrošinātā elpošanas atbalsta. Šīs veterinārās zāles drīkst lietot tikai pēc ārstējošā veterinārārsta ieguvuma un riska attiecības izvērtēšanas.</w:t>
      </w:r>
    </w:p>
    <w:p w14:paraId="5827B9A6" w14:textId="77777777" w:rsidR="00192E38" w:rsidRPr="00F97D2B" w:rsidRDefault="00192E38" w:rsidP="00192E38">
      <w:pPr>
        <w:tabs>
          <w:tab w:val="clear" w:pos="567"/>
        </w:tabs>
        <w:spacing w:line="240" w:lineRule="auto"/>
        <w:rPr>
          <w:szCs w:val="22"/>
        </w:rPr>
      </w:pPr>
      <w:r>
        <w:t xml:space="preserve">Drošums klīniski novājinātiem zirgiem nav novērtēts. Zirgiem opioīdu lietošana ir saistīta ar uzbudinājumu, taču buprenorfīna šāda iedarbība ir minimāla, ja to lieto kopā ar sedatīviem līdzekļiem un trankvilizatoriem, piemēram, detomidīnu, romifidīnu, ksilazīnu un acepromazīnu. </w:t>
      </w:r>
    </w:p>
    <w:p w14:paraId="070A057A" w14:textId="77777777" w:rsidR="00192E38" w:rsidRPr="00F97D2B" w:rsidRDefault="00192E38" w:rsidP="00192E38">
      <w:pPr>
        <w:tabs>
          <w:tab w:val="clear" w:pos="567"/>
        </w:tabs>
        <w:spacing w:line="240" w:lineRule="auto"/>
        <w:rPr>
          <w:szCs w:val="22"/>
        </w:rPr>
      </w:pPr>
      <w:r>
        <w:t>Ataksija ir zināms detomidīna un līdzīgu līdzekļu iedarbības rezultāts, tādēļ to var novērot pēc buprenorfīna lietošanas kopā ar šādām vielām.</w:t>
      </w:r>
    </w:p>
    <w:p w14:paraId="2680C993" w14:textId="77777777" w:rsidR="00192E38" w:rsidRPr="00F97D2B" w:rsidRDefault="00192E38" w:rsidP="00192E38">
      <w:pPr>
        <w:tabs>
          <w:tab w:val="clear" w:pos="567"/>
        </w:tabs>
        <w:spacing w:line="240" w:lineRule="auto"/>
        <w:rPr>
          <w:szCs w:val="22"/>
        </w:rPr>
      </w:pPr>
      <w:r>
        <w:t>Reizēm ataksija var būt izteikta. Lai nodrošinātu, ka zirgi</w:t>
      </w:r>
      <w:r w:rsidRPr="00942017">
        <w:t xml:space="preserve"> </w:t>
      </w:r>
      <w:r>
        <w:t>ar ataksiju, kuriem lietots detomidīns/buprenorfīns sedācijai, nezaudē līdzsvaru, tos nedrīkst pārvietot vai citādi apieties ar tiem, apdraudot to stabilitāti.</w:t>
      </w:r>
    </w:p>
    <w:p w14:paraId="46036DE9" w14:textId="77777777" w:rsidR="008C4643" w:rsidRPr="00F97D2B" w:rsidRDefault="008C4643" w:rsidP="008C4643">
      <w:pPr>
        <w:tabs>
          <w:tab w:val="clear" w:pos="567"/>
        </w:tabs>
        <w:spacing w:line="240" w:lineRule="auto"/>
        <w:rPr>
          <w:szCs w:val="22"/>
        </w:rPr>
      </w:pPr>
    </w:p>
    <w:p w14:paraId="0C9C5911" w14:textId="5BDCD6C9" w:rsidR="008C4643" w:rsidRPr="00F97D2B" w:rsidRDefault="004E0FE0" w:rsidP="008C4643">
      <w:pPr>
        <w:tabs>
          <w:tab w:val="clear" w:pos="567"/>
        </w:tabs>
        <w:spacing w:line="240" w:lineRule="auto"/>
        <w:rPr>
          <w:szCs w:val="22"/>
        </w:rPr>
      </w:pPr>
      <w:r w:rsidRPr="00E57A7D">
        <w:rPr>
          <w:szCs w:val="22"/>
          <w:u w:val="single"/>
        </w:rPr>
        <w:t>Īpaši piesardzības pasākumi, kas jāievēro personai, kura ievada veterinārās zāles dzīvniekiem</w:t>
      </w:r>
      <w:r w:rsidR="008C4643">
        <w:t>:</w:t>
      </w:r>
    </w:p>
    <w:p w14:paraId="64289159" w14:textId="77777777" w:rsidR="00192E38" w:rsidRPr="00F97D2B" w:rsidRDefault="00192E38" w:rsidP="00192E38">
      <w:pPr>
        <w:tabs>
          <w:tab w:val="clear" w:pos="567"/>
        </w:tabs>
        <w:spacing w:line="240" w:lineRule="auto"/>
        <w:rPr>
          <w:szCs w:val="22"/>
        </w:rPr>
      </w:pPr>
      <w:r>
        <w:t>Tā kā buprenorfīnam ir opioīdiem līdzīga darbība, izvairīties no pašinjicēšanas. Buprenorfīns var uzsūkties sistēmiski, nejauši nokļūstot uz gļotādām. Šīs veterinārās zāles, kas ir nedaudz skābas, saskarē ar ādu vai acīm var izraisīt kairinājumu. Ja notikusi saskare ar acīm, ādu vai muti, skarto vietu rūpīgi skalot ar ūdeni. Ja kairinājums saglabājas, meklēt medicīnisko palīdzību. Ja notikusi nejauša pašinjicēšana, nekavējoties meklēt medicīnisko palīdzību un uzrādīt lietošanas instrukciju vai iepakojuma marķējumu ārstam. Pēc rīkošanās ar šīm veterinārajām zālēm mazgāt rokas.</w:t>
      </w:r>
    </w:p>
    <w:p w14:paraId="035CFFCB" w14:textId="77777777" w:rsidR="00192E38" w:rsidRPr="00F97D2B" w:rsidRDefault="00192E38" w:rsidP="00192E38">
      <w:pPr>
        <w:tabs>
          <w:tab w:val="clear" w:pos="567"/>
        </w:tabs>
        <w:spacing w:line="240" w:lineRule="auto"/>
        <w:rPr>
          <w:szCs w:val="22"/>
        </w:rPr>
      </w:pPr>
      <w:r>
        <w:t>Buprenorfīns un palīgviela hlorkrezols pēc saskares ar ādu var izraisīt pastiprinātas jutības (alerģiskas) reakcijas. Personām ar zināmu pastiprinātu jutību pret buprenorfīnu vai hlorkrezolu jāizvairās no saskares ar šīm veterinārajām zālēm. Ja notikusi nejauša saskare ar ādu, nekavējoties to skalot ar ūdeni.</w:t>
      </w:r>
    </w:p>
    <w:p w14:paraId="21CDB6E9" w14:textId="77777777" w:rsidR="00192E38" w:rsidRPr="00F97D2B" w:rsidRDefault="00192E38" w:rsidP="00192E38">
      <w:pPr>
        <w:tabs>
          <w:tab w:val="clear" w:pos="567"/>
        </w:tabs>
        <w:spacing w:line="240" w:lineRule="auto"/>
        <w:rPr>
          <w:szCs w:val="22"/>
        </w:rPr>
      </w:pPr>
      <w:r>
        <w:t>Ārstam: ja notikusi nejauša pašinjicēšana, kā antidotu var lietot opioīdu antagonistu naloksonu.</w:t>
      </w:r>
    </w:p>
    <w:p w14:paraId="64F70A21" w14:textId="77777777" w:rsidR="008C4643" w:rsidRPr="00F97D2B" w:rsidRDefault="008C4643" w:rsidP="008C4643">
      <w:pPr>
        <w:tabs>
          <w:tab w:val="clear" w:pos="567"/>
        </w:tabs>
        <w:spacing w:line="240" w:lineRule="auto"/>
        <w:rPr>
          <w:szCs w:val="22"/>
        </w:rPr>
      </w:pPr>
    </w:p>
    <w:p w14:paraId="744C9251" w14:textId="77777777" w:rsidR="008C4643" w:rsidRPr="00F97D2B" w:rsidRDefault="008C4643" w:rsidP="008C4643">
      <w:pPr>
        <w:tabs>
          <w:tab w:val="clear" w:pos="567"/>
        </w:tabs>
        <w:spacing w:line="240" w:lineRule="auto"/>
        <w:rPr>
          <w:szCs w:val="22"/>
        </w:rPr>
      </w:pPr>
      <w:r>
        <w:rPr>
          <w:u w:val="single"/>
        </w:rPr>
        <w:t>Grūsnība un laktācija</w:t>
      </w:r>
      <w:r>
        <w:t>:</w:t>
      </w:r>
    </w:p>
    <w:p w14:paraId="389610B5" w14:textId="77777777" w:rsidR="008C4643" w:rsidRPr="00F97D2B" w:rsidRDefault="008C4643" w:rsidP="008C4643">
      <w:pPr>
        <w:tabs>
          <w:tab w:val="clear" w:pos="567"/>
        </w:tabs>
        <w:spacing w:line="240" w:lineRule="auto"/>
        <w:rPr>
          <w:szCs w:val="22"/>
        </w:rPr>
      </w:pPr>
      <w:r>
        <w:t>Nav pierādīts šo veterināro zāļu drošums grūsnības un laktācijas laikā.</w:t>
      </w:r>
    </w:p>
    <w:p w14:paraId="700BBD27" w14:textId="77777777" w:rsidR="008C4643" w:rsidRPr="00F97D2B" w:rsidRDefault="008C4643" w:rsidP="008C4643">
      <w:pPr>
        <w:tabs>
          <w:tab w:val="clear" w:pos="567"/>
        </w:tabs>
        <w:spacing w:line="240" w:lineRule="auto"/>
        <w:rPr>
          <w:szCs w:val="22"/>
        </w:rPr>
      </w:pPr>
    </w:p>
    <w:p w14:paraId="0D64735D" w14:textId="77777777" w:rsidR="008C4643" w:rsidRPr="00F97D2B" w:rsidRDefault="008C4643" w:rsidP="008C4643">
      <w:pPr>
        <w:tabs>
          <w:tab w:val="clear" w:pos="567"/>
        </w:tabs>
        <w:spacing w:line="240" w:lineRule="auto"/>
        <w:rPr>
          <w:szCs w:val="22"/>
          <w:u w:val="single"/>
        </w:rPr>
      </w:pPr>
      <w:r>
        <w:rPr>
          <w:u w:val="single"/>
        </w:rPr>
        <w:t>Grūsnība:</w:t>
      </w:r>
    </w:p>
    <w:p w14:paraId="61AA635E" w14:textId="20FDB06D" w:rsidR="008C4643" w:rsidRPr="00F97D2B" w:rsidRDefault="008C4643" w:rsidP="008C4643">
      <w:pPr>
        <w:tabs>
          <w:tab w:val="clear" w:pos="567"/>
        </w:tabs>
        <w:spacing w:line="240" w:lineRule="auto"/>
        <w:rPr>
          <w:szCs w:val="22"/>
        </w:rPr>
      </w:pPr>
      <w:r>
        <w:t xml:space="preserve">Laboratoriskajos pētījumos žurkām netika konstatēta teratogēna iedarbība. </w:t>
      </w:r>
      <w:r w:rsidR="00192E38" w:rsidRPr="009C51AC">
        <w:t xml:space="preserve">Tomēr šajos pētījumos konstatēti pēcimplantācijas zudumi un agrīna augļu bojāeja. </w:t>
      </w:r>
      <w:r w:rsidR="00192E38">
        <w:t xml:space="preserve">Šis </w:t>
      </w:r>
      <w:r>
        <w:t>varētu būt rezultāts mātes veselības stāvokļa pasliktinājumam grūsnības laikā un samazinātai pēcnācēju postnatālai aprūpei mātes sedācijas dēļ. Tā kā reproduktīvās toksicitātes pētījumi mērķsugām nav veikti, šīs veterinārās zāles drīkst lietot tikai pēc ārstējošā veterinārārsta ieguvuma un riska attiecības izvērtēšanas.</w:t>
      </w:r>
    </w:p>
    <w:p w14:paraId="60B2E9E8" w14:textId="3F660284" w:rsidR="008C4643" w:rsidRPr="00F97D2B" w:rsidRDefault="008C4643" w:rsidP="008C4643">
      <w:pPr>
        <w:tabs>
          <w:tab w:val="clear" w:pos="567"/>
        </w:tabs>
        <w:spacing w:line="240" w:lineRule="auto"/>
        <w:rPr>
          <w:szCs w:val="22"/>
        </w:rPr>
      </w:pPr>
      <w:r>
        <w:t xml:space="preserve">Ņemot vērā elpošanas nomākuma risku pēcnācējam pēc piedzimšanas, šīs veterinārās zāles nedrīkst lietot pirms ķeizargrieziena operācijas, un pēc minētās operācijas tās drīkst lietot tikai ar īpašu piesardzību (skatīt </w:t>
      </w:r>
      <w:r w:rsidR="00192E38">
        <w:t>zemāk</w:t>
      </w:r>
      <w:r>
        <w:t>).</w:t>
      </w:r>
    </w:p>
    <w:p w14:paraId="4AC4648A" w14:textId="77777777" w:rsidR="008C4643" w:rsidRPr="00F97D2B" w:rsidRDefault="008C4643" w:rsidP="008C4643">
      <w:pPr>
        <w:tabs>
          <w:tab w:val="clear" w:pos="567"/>
        </w:tabs>
        <w:spacing w:line="240" w:lineRule="auto"/>
        <w:rPr>
          <w:szCs w:val="22"/>
        </w:rPr>
      </w:pPr>
    </w:p>
    <w:p w14:paraId="6B51D440" w14:textId="77777777" w:rsidR="008C4643" w:rsidRPr="00F97D2B" w:rsidRDefault="008C4643" w:rsidP="008C4643">
      <w:pPr>
        <w:tabs>
          <w:tab w:val="clear" w:pos="567"/>
        </w:tabs>
        <w:spacing w:line="240" w:lineRule="auto"/>
        <w:rPr>
          <w:szCs w:val="22"/>
          <w:u w:val="single"/>
        </w:rPr>
      </w:pPr>
      <w:r>
        <w:rPr>
          <w:u w:val="single"/>
        </w:rPr>
        <w:t>Laktācija:</w:t>
      </w:r>
    </w:p>
    <w:p w14:paraId="3D489E73" w14:textId="477B4F47" w:rsidR="008C4643" w:rsidRPr="00F97D2B" w:rsidRDefault="008C4643" w:rsidP="008C4643">
      <w:pPr>
        <w:tabs>
          <w:tab w:val="clear" w:pos="567"/>
        </w:tabs>
        <w:spacing w:line="240" w:lineRule="auto"/>
        <w:rPr>
          <w:szCs w:val="22"/>
        </w:rPr>
      </w:pPr>
      <w:r>
        <w:t xml:space="preserve">Pētījumi žurkām laktācijas laikā liecina, ka pēc intramuskulāras buprenorfīna ievadīšanas neizmainīta buprenorfīna koncentrācija pienā bija līdzīga koncentrācijai plazmā vai augstāka par to. Tā kā ir iespējama buprenorfīna izdalīšanās pienā citu sugu dzīvniekiem, to nav ieteicams lietot laktācijas laikā. </w:t>
      </w:r>
      <w:r w:rsidR="00192E38">
        <w:t>L</w:t>
      </w:r>
      <w:r>
        <w:t>ietot tikai pēc ārstējošā veterinārārsta ieguvuma un riska attiecības izvērtēšanas.</w:t>
      </w:r>
    </w:p>
    <w:p w14:paraId="25F37DB7" w14:textId="77777777" w:rsidR="008C4643" w:rsidRPr="00F97D2B" w:rsidRDefault="008C4643" w:rsidP="008C4643">
      <w:pPr>
        <w:tabs>
          <w:tab w:val="clear" w:pos="567"/>
        </w:tabs>
        <w:spacing w:line="240" w:lineRule="auto"/>
        <w:rPr>
          <w:szCs w:val="22"/>
        </w:rPr>
      </w:pPr>
    </w:p>
    <w:p w14:paraId="092AAA74" w14:textId="77777777" w:rsidR="008C4643" w:rsidRPr="00F97D2B" w:rsidRDefault="008C4643" w:rsidP="008C4643">
      <w:pPr>
        <w:tabs>
          <w:tab w:val="clear" w:pos="567"/>
        </w:tabs>
        <w:spacing w:line="240" w:lineRule="auto"/>
        <w:rPr>
          <w:szCs w:val="22"/>
        </w:rPr>
      </w:pPr>
      <w:r>
        <w:rPr>
          <w:u w:val="single"/>
        </w:rPr>
        <w:t>Mijiedarbība ar citām zālēm un citi mijiedarbības veidi:</w:t>
      </w:r>
    </w:p>
    <w:p w14:paraId="44D9D6DE" w14:textId="609D4204" w:rsidR="008C4643" w:rsidRPr="00F97D2B" w:rsidRDefault="008C4643" w:rsidP="008C4643">
      <w:pPr>
        <w:tabs>
          <w:tab w:val="clear" w:pos="567"/>
        </w:tabs>
        <w:spacing w:line="240" w:lineRule="auto"/>
        <w:rPr>
          <w:szCs w:val="22"/>
        </w:rPr>
      </w:pPr>
      <w:r>
        <w:t>Buprenorfīns var izraisīt miegainību, ko var pastiprināt citi centrāl</w:t>
      </w:r>
      <w:r w:rsidR="003A1C48">
        <w:t>ā</w:t>
      </w:r>
      <w:r>
        <w:t>s darbības līdzekļi, tostarp trankvilizatori, sedatīvie līdzekļi un miega zāles.</w:t>
      </w:r>
    </w:p>
    <w:p w14:paraId="7414DB5C" w14:textId="31EC6DCF" w:rsidR="008C4643" w:rsidRPr="00F97D2B" w:rsidRDefault="008C4643" w:rsidP="008C4643">
      <w:pPr>
        <w:tabs>
          <w:tab w:val="clear" w:pos="567"/>
        </w:tabs>
        <w:spacing w:line="240" w:lineRule="auto"/>
        <w:rPr>
          <w:szCs w:val="22"/>
        </w:rPr>
      </w:pPr>
      <w:r>
        <w:t xml:space="preserve">Ir pierādījumi, kas liecina, ka cilvēkiem terapeitiskas buprenorfīna devas nemazina opioīdu agonistu </w:t>
      </w:r>
      <w:r w:rsidR="00D3060C">
        <w:t xml:space="preserve">standarta devu </w:t>
      </w:r>
      <w:r>
        <w:t xml:space="preserve">pretsāpju iedarbību un gadījumos, kad buprenorfīnu lieto normālu terapeitisko devu robežās, opioīdu agonistus standarta devā var lietot arī pirms iepriekš minēto </w:t>
      </w:r>
      <w:r w:rsidR="00D3060C">
        <w:t xml:space="preserve">vielu </w:t>
      </w:r>
      <w:r>
        <w:t>darbības beigām, un pretsāpju iedarbība nemazinās. Tomēr buprenorfīnu nav ieteicams lietot vienlaicīgi ar morfīnu vai citiem opioīdu tipa pretsāpju līdzekļiem, piemēram, etorfīnu, fentanilu, petidīnu, metadonu, papaveretumu vai butorfanolu.</w:t>
      </w:r>
    </w:p>
    <w:p w14:paraId="5F305B05" w14:textId="7B99FDCE" w:rsidR="008C4643" w:rsidRPr="00F97D2B" w:rsidRDefault="008C4643" w:rsidP="008C4643">
      <w:pPr>
        <w:tabs>
          <w:tab w:val="clear" w:pos="567"/>
        </w:tabs>
        <w:spacing w:line="240" w:lineRule="auto"/>
        <w:rPr>
          <w:szCs w:val="22"/>
        </w:rPr>
      </w:pPr>
      <w:r>
        <w:t>Buprenorfīns ir lietots kopā ar acepromazīnu, alfaksalonu/alfadalonu, atropīnu, detomidīnu, deksmedetomidīnu, halotānu, izoflurānu, ketamīnu, medetomidīnu, propofolu, romifidīnu, sevoflurānu, tiopentonu un ksilazīnu. Lietojot kombinācijā ar sedatīviem līdzekļiem, var pastiprināties sirdsdarbību un elpošanu nomācošā iedarbība.</w:t>
      </w:r>
    </w:p>
    <w:p w14:paraId="5D20BFBB" w14:textId="77777777" w:rsidR="008C4643" w:rsidRPr="00F97D2B" w:rsidRDefault="008C4643" w:rsidP="008C4643">
      <w:pPr>
        <w:tabs>
          <w:tab w:val="clear" w:pos="567"/>
        </w:tabs>
        <w:spacing w:line="240" w:lineRule="auto"/>
        <w:rPr>
          <w:szCs w:val="22"/>
        </w:rPr>
      </w:pPr>
    </w:p>
    <w:p w14:paraId="4C685EDF" w14:textId="77777777" w:rsidR="008C4643" w:rsidRPr="00F97D2B" w:rsidRDefault="008C4643" w:rsidP="008C4643">
      <w:pPr>
        <w:tabs>
          <w:tab w:val="clear" w:pos="567"/>
        </w:tabs>
        <w:spacing w:line="240" w:lineRule="auto"/>
        <w:rPr>
          <w:szCs w:val="22"/>
        </w:rPr>
      </w:pPr>
      <w:r>
        <w:rPr>
          <w:u w:val="single"/>
        </w:rPr>
        <w:t>Pārdozēšana</w:t>
      </w:r>
      <w:r>
        <w:t>:</w:t>
      </w:r>
    </w:p>
    <w:p w14:paraId="05E0525E" w14:textId="563D5E90" w:rsidR="002D2DA2" w:rsidRPr="00F97D2B" w:rsidRDefault="002D2DA2" w:rsidP="002D2DA2">
      <w:pPr>
        <w:tabs>
          <w:tab w:val="clear" w:pos="567"/>
          <w:tab w:val="left" w:pos="0"/>
        </w:tabs>
        <w:spacing w:line="240" w:lineRule="auto"/>
        <w:rPr>
          <w:szCs w:val="22"/>
        </w:rPr>
      </w:pPr>
      <w:r>
        <w:t xml:space="preserve">Pārdozēšanas gadījumā jāveic atbalstoši pasākumi un, ja </w:t>
      </w:r>
      <w:r w:rsidR="00D3060C">
        <w:t>nepieciešams</w:t>
      </w:r>
      <w:r>
        <w:t>, var lietot naloksonu vai elpošanu stimulējošus līdzekļus.</w:t>
      </w:r>
    </w:p>
    <w:p w14:paraId="5B0C671A" w14:textId="77777777" w:rsidR="008C4643" w:rsidRPr="00F97D2B" w:rsidRDefault="008C4643" w:rsidP="008C4643">
      <w:pPr>
        <w:tabs>
          <w:tab w:val="clear" w:pos="567"/>
          <w:tab w:val="left" w:pos="0"/>
        </w:tabs>
        <w:spacing w:line="240" w:lineRule="auto"/>
        <w:rPr>
          <w:szCs w:val="22"/>
        </w:rPr>
      </w:pPr>
      <w:r>
        <w:t xml:space="preserve">Ja tiek lietots pārāk lielā devā suņiem, buprenorfīns var izraisīt letarģiju. Lietojot ļoti lielās devās, var novērot bradikardiju un miozi. </w:t>
      </w:r>
    </w:p>
    <w:p w14:paraId="1566CDCA" w14:textId="120BDEDC" w:rsidR="00D3060C" w:rsidRDefault="00561561" w:rsidP="00D3060C">
      <w:pPr>
        <w:tabs>
          <w:tab w:val="clear" w:pos="567"/>
          <w:tab w:val="left" w:pos="0"/>
        </w:tabs>
        <w:spacing w:line="240" w:lineRule="auto"/>
      </w:pPr>
      <w:r w:rsidRPr="005E6E42">
        <w:t>Naloksons var palīdzēt normalizēt palēninātu elpošanas ritmu, un cilvēkiem iedarbīgi ir arī elpošanu stimulējoši līdzekļi, piemēram, doksaprams.</w:t>
      </w:r>
      <w:r w:rsidR="00D3060C">
        <w:t xml:space="preserve"> Tā kā buprenorfīnam salīdzinājumā ar minētajām vielām ir ilgāks darbības laiks, tās būs jālieto atkārtoti vai nepārtrauktas infūzijas veidā. </w:t>
      </w:r>
    </w:p>
    <w:p w14:paraId="134F0060" w14:textId="533A321D" w:rsidR="006F70E1" w:rsidRPr="00F97D2B" w:rsidRDefault="00C41165" w:rsidP="002D2DA2">
      <w:pPr>
        <w:tabs>
          <w:tab w:val="clear" w:pos="567"/>
          <w:tab w:val="left" w:pos="0"/>
        </w:tabs>
        <w:spacing w:line="240" w:lineRule="auto"/>
        <w:rPr>
          <w:szCs w:val="22"/>
        </w:rPr>
      </w:pPr>
      <w:r w:rsidRPr="00C41165">
        <w:t>Pētījumi ar brīvprātīgajiem liecina, ka opiātu antagonisti var pilnībā nenovērst buprenorfīna iedarbību.</w:t>
      </w:r>
    </w:p>
    <w:p w14:paraId="05DC4556" w14:textId="7DCA7D96" w:rsidR="008C4643" w:rsidRPr="00F97D2B" w:rsidRDefault="008C4643" w:rsidP="008C4643">
      <w:pPr>
        <w:tabs>
          <w:tab w:val="clear" w:pos="567"/>
          <w:tab w:val="left" w:pos="0"/>
        </w:tabs>
        <w:spacing w:line="240" w:lineRule="auto"/>
        <w:rPr>
          <w:szCs w:val="22"/>
        </w:rPr>
      </w:pPr>
      <w:r>
        <w:t xml:space="preserve">Pētījumos zirgiem, </w:t>
      </w:r>
      <w:r w:rsidR="00D3060C">
        <w:t xml:space="preserve">kuriem </w:t>
      </w:r>
      <w:r>
        <w:t>buprenorfīns ir ievadīts kopā ar sedatīv</w:t>
      </w:r>
      <w:r w:rsidR="00D3060C">
        <w:t>aj</w:t>
      </w:r>
      <w:r>
        <w:t>iem līdzekļiem, ir konstatēta ļoti neliela iedarbība, lietojot dev</w:t>
      </w:r>
      <w:r w:rsidR="00D3060C">
        <w:t>ā</w:t>
      </w:r>
      <w:r>
        <w:t>, kas līdz piecām reizēm pārsniedz ieteicamo, bet, lietojot to atsevišķi, tas var izraisīt uzbudinājumu dzīvniekiem, kuri neizjūt sāpes.</w:t>
      </w:r>
    </w:p>
    <w:p w14:paraId="3101F6C8" w14:textId="77777777" w:rsidR="00D3060C" w:rsidRPr="00F97D2B" w:rsidRDefault="00D3060C" w:rsidP="00D3060C">
      <w:pPr>
        <w:tabs>
          <w:tab w:val="clear" w:pos="567"/>
          <w:tab w:val="left" w:pos="0"/>
        </w:tabs>
        <w:spacing w:line="240" w:lineRule="auto"/>
        <w:rPr>
          <w:szCs w:val="22"/>
        </w:rPr>
      </w:pPr>
      <w:r>
        <w:t>Toksikoloģijas pētījumos ar buprenorfīna hidrohlorīdu suņiem pēc iekšķīgas lietošanas viena gada garumā 3,5 mg/kg dienā vai lielākā devā novērota žultsceļu hiperplāzija. Žultsceļu hiperplāzija nav novērota, lietojot intramuskulāri katru dienu devā līdz 2,5 mg/kg dienā 3 mēnešus. Tas ievērojami pārsniedz jebkuru klīnisko devu shēmu suņiem.</w:t>
      </w:r>
    </w:p>
    <w:p w14:paraId="1C8BA752" w14:textId="77777777" w:rsidR="008C4643" w:rsidRDefault="008C4643" w:rsidP="008C4643">
      <w:pPr>
        <w:tabs>
          <w:tab w:val="clear" w:pos="567"/>
        </w:tabs>
        <w:spacing w:line="240" w:lineRule="auto"/>
        <w:rPr>
          <w:szCs w:val="22"/>
        </w:rPr>
      </w:pPr>
    </w:p>
    <w:p w14:paraId="0D673F6E" w14:textId="2CB6D209" w:rsidR="00D3060C" w:rsidRPr="002F64A4" w:rsidRDefault="00D3060C" w:rsidP="00D3060C">
      <w:r w:rsidRPr="002F64A4">
        <w:rPr>
          <w:szCs w:val="22"/>
          <w:u w:val="single"/>
        </w:rPr>
        <w:t>Īpaši lietošanas ierobežojumi un īpaši lietošanas nosacījumi</w:t>
      </w:r>
      <w:r w:rsidRPr="002F64A4">
        <w:t>:</w:t>
      </w:r>
    </w:p>
    <w:p w14:paraId="62DCB2A0" w14:textId="77777777" w:rsidR="00D3060C" w:rsidRPr="00CC6FF5" w:rsidRDefault="00D3060C" w:rsidP="00D3060C">
      <w:pPr>
        <w:tabs>
          <w:tab w:val="clear" w:pos="567"/>
        </w:tabs>
        <w:spacing w:line="240" w:lineRule="auto"/>
        <w:rPr>
          <w:szCs w:val="22"/>
        </w:rPr>
      </w:pPr>
      <w:r w:rsidRPr="00CC6FF5">
        <w:rPr>
          <w:szCs w:val="22"/>
        </w:rPr>
        <w:t xml:space="preserve">Drīkst ievadīt tikai praktizējošs veterinārārsts. </w:t>
      </w:r>
    </w:p>
    <w:p w14:paraId="329E0E9C" w14:textId="77777777" w:rsidR="00D3060C" w:rsidRPr="00F97D2B" w:rsidRDefault="00D3060C" w:rsidP="008C4643">
      <w:pPr>
        <w:tabs>
          <w:tab w:val="clear" w:pos="567"/>
        </w:tabs>
        <w:spacing w:line="240" w:lineRule="auto"/>
        <w:rPr>
          <w:szCs w:val="22"/>
        </w:rPr>
      </w:pPr>
    </w:p>
    <w:p w14:paraId="349EC377" w14:textId="77777777" w:rsidR="008C4643" w:rsidRPr="00F97D2B" w:rsidRDefault="008C4643" w:rsidP="008C4643">
      <w:pPr>
        <w:tabs>
          <w:tab w:val="clear" w:pos="567"/>
        </w:tabs>
        <w:spacing w:line="240" w:lineRule="auto"/>
        <w:rPr>
          <w:szCs w:val="22"/>
        </w:rPr>
      </w:pPr>
      <w:r>
        <w:rPr>
          <w:u w:val="single"/>
        </w:rPr>
        <w:t>Būtiska nesaderība</w:t>
      </w:r>
      <w:r>
        <w:t>:</w:t>
      </w:r>
    </w:p>
    <w:p w14:paraId="49BD7B6E" w14:textId="77777777" w:rsidR="008C4643" w:rsidRPr="00F97D2B" w:rsidRDefault="008C4643" w:rsidP="008C4643">
      <w:pPr>
        <w:tabs>
          <w:tab w:val="clear" w:pos="567"/>
        </w:tabs>
        <w:spacing w:line="240" w:lineRule="auto"/>
        <w:rPr>
          <w:szCs w:val="22"/>
        </w:rPr>
      </w:pPr>
      <w:r>
        <w:t>Tā kā nav veikti saderības pētījumi, nelietot šīs veterinārās zāles maisījumā ar citām veterinārajām zālēm.</w:t>
      </w:r>
    </w:p>
    <w:p w14:paraId="5DFD5E88" w14:textId="0C577FB1" w:rsidR="008C4643" w:rsidRDefault="008C4643" w:rsidP="008C4643">
      <w:pPr>
        <w:tabs>
          <w:tab w:val="clear" w:pos="567"/>
        </w:tabs>
        <w:spacing w:line="240" w:lineRule="auto"/>
        <w:rPr>
          <w:szCs w:val="22"/>
        </w:rPr>
      </w:pPr>
    </w:p>
    <w:p w14:paraId="13CA548A" w14:textId="77777777" w:rsidR="00B94C1C" w:rsidRPr="00F97D2B" w:rsidRDefault="00B94C1C" w:rsidP="008C4643">
      <w:pPr>
        <w:tabs>
          <w:tab w:val="clear" w:pos="567"/>
        </w:tabs>
        <w:spacing w:line="240" w:lineRule="auto"/>
        <w:rPr>
          <w:szCs w:val="22"/>
        </w:rPr>
      </w:pPr>
    </w:p>
    <w:p w14:paraId="5C206D28" w14:textId="77777777" w:rsidR="008C4643" w:rsidRPr="00F97D2B" w:rsidRDefault="008C4643" w:rsidP="008C4643">
      <w:pPr>
        <w:tabs>
          <w:tab w:val="clear" w:pos="567"/>
          <w:tab w:val="left" w:pos="0"/>
        </w:tabs>
        <w:spacing w:line="240" w:lineRule="auto"/>
        <w:ind w:left="567" w:hanging="567"/>
        <w:rPr>
          <w:szCs w:val="22"/>
        </w:rPr>
      </w:pPr>
      <w:r>
        <w:rPr>
          <w:b/>
          <w:highlight w:val="lightGray"/>
        </w:rPr>
        <w:t>7.</w:t>
      </w:r>
      <w:r>
        <w:rPr>
          <w:b/>
        </w:rPr>
        <w:tab/>
        <w:t>Blakusparādības</w:t>
      </w:r>
    </w:p>
    <w:p w14:paraId="63088AFE" w14:textId="77777777" w:rsidR="008C4643" w:rsidRPr="00F97D2B" w:rsidRDefault="008C4643" w:rsidP="008C4643">
      <w:pPr>
        <w:tabs>
          <w:tab w:val="clear" w:pos="567"/>
        </w:tabs>
        <w:spacing w:line="240" w:lineRule="auto"/>
        <w:rPr>
          <w:iCs/>
          <w:szCs w:val="22"/>
        </w:rPr>
      </w:pPr>
    </w:p>
    <w:p w14:paraId="45DD879C" w14:textId="77777777" w:rsidR="002D2DA2" w:rsidRPr="00F97D2B" w:rsidRDefault="002D2DA2" w:rsidP="00D3060C">
      <w:pPr>
        <w:tabs>
          <w:tab w:val="clear" w:pos="567"/>
        </w:tabs>
        <w:spacing w:line="240" w:lineRule="auto"/>
        <w:rPr>
          <w:szCs w:val="22"/>
        </w:rPr>
      </w:pPr>
      <w:r>
        <w:t>Suņi:</w:t>
      </w:r>
    </w:p>
    <w:p w14:paraId="5EA83DA4" w14:textId="77777777" w:rsidR="002D2DA2" w:rsidRPr="00F97D2B" w:rsidRDefault="002D2DA2" w:rsidP="005E6E42">
      <w:pPr>
        <w:spacing w:line="240" w:lineRule="auto"/>
        <w:rPr>
          <w:szCs w:val="22"/>
        </w:rPr>
      </w:pPr>
    </w:p>
    <w:tbl>
      <w:tblPr>
        <w:tblW w:w="52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5"/>
        <w:gridCol w:w="5515"/>
      </w:tblGrid>
      <w:tr w:rsidR="002D2DA2" w:rsidRPr="00F97D2B" w14:paraId="6249121B" w14:textId="77777777" w:rsidTr="00365679">
        <w:tc>
          <w:tcPr>
            <w:tcW w:w="2091" w:type="pct"/>
          </w:tcPr>
          <w:p w14:paraId="7751B1D6" w14:textId="77777777" w:rsidR="002D2DA2" w:rsidRPr="00F97D2B" w:rsidRDefault="002D2DA2" w:rsidP="005E6E42">
            <w:pPr>
              <w:spacing w:line="240" w:lineRule="auto"/>
              <w:rPr>
                <w:szCs w:val="22"/>
              </w:rPr>
            </w:pPr>
            <w:r>
              <w:t>Reti</w:t>
            </w:r>
          </w:p>
          <w:p w14:paraId="14206936" w14:textId="23D0572A" w:rsidR="002D2DA2" w:rsidRPr="00F97D2B" w:rsidRDefault="002D2DA2" w:rsidP="005E6E42">
            <w:pPr>
              <w:spacing w:line="240" w:lineRule="auto"/>
              <w:rPr>
                <w:szCs w:val="22"/>
              </w:rPr>
            </w:pPr>
            <w:r>
              <w:t>(1 līdz 10 dzīvniekiem / 10 000 ārstētajiem dzīvniekiem):</w:t>
            </w:r>
          </w:p>
        </w:tc>
        <w:tc>
          <w:tcPr>
            <w:tcW w:w="2909" w:type="pct"/>
          </w:tcPr>
          <w:p w14:paraId="3A7109DE" w14:textId="28CAC7B1" w:rsidR="002D2DA2" w:rsidRPr="00F97D2B" w:rsidRDefault="002D2DA2" w:rsidP="005E6E42">
            <w:pPr>
              <w:spacing w:line="240" w:lineRule="auto"/>
              <w:rPr>
                <w:iCs/>
                <w:szCs w:val="22"/>
              </w:rPr>
            </w:pPr>
            <w:r>
              <w:t xml:space="preserve">Hipertensija, tahikardija </w:t>
            </w:r>
          </w:p>
          <w:p w14:paraId="1D946DE8" w14:textId="77777777" w:rsidR="002D2DA2" w:rsidRPr="00F97D2B" w:rsidRDefault="002D2DA2" w:rsidP="005E6E42">
            <w:pPr>
              <w:spacing w:line="240" w:lineRule="auto"/>
              <w:rPr>
                <w:iCs/>
                <w:szCs w:val="22"/>
              </w:rPr>
            </w:pPr>
            <w:r>
              <w:t>Sedācija</w:t>
            </w:r>
            <w:r>
              <w:rPr>
                <w:vertAlign w:val="superscript"/>
              </w:rPr>
              <w:t>1</w:t>
            </w:r>
          </w:p>
        </w:tc>
      </w:tr>
      <w:tr w:rsidR="002D2DA2" w:rsidRPr="00F97D2B" w14:paraId="406164BD" w14:textId="77777777" w:rsidTr="00365679">
        <w:tc>
          <w:tcPr>
            <w:tcW w:w="2091" w:type="pct"/>
          </w:tcPr>
          <w:p w14:paraId="284871D3" w14:textId="77777777" w:rsidR="002D2DA2" w:rsidRPr="00F97D2B" w:rsidRDefault="002D2DA2" w:rsidP="005E6E42">
            <w:pPr>
              <w:spacing w:line="240" w:lineRule="auto"/>
              <w:rPr>
                <w:szCs w:val="22"/>
              </w:rPr>
            </w:pPr>
            <w:r>
              <w:t>Ļoti reti</w:t>
            </w:r>
          </w:p>
          <w:p w14:paraId="7E436139" w14:textId="065B90EB" w:rsidR="002D2DA2" w:rsidRPr="00F97D2B" w:rsidRDefault="002D2DA2" w:rsidP="005E6E42">
            <w:pPr>
              <w:spacing w:line="240" w:lineRule="auto"/>
              <w:rPr>
                <w:szCs w:val="22"/>
              </w:rPr>
            </w:pPr>
            <w:r>
              <w:t>(&lt;1 dzīvniekam / 10 000 ārstētajiem dzīvniekiem, tostarp atsevišķi ziņojumi):</w:t>
            </w:r>
          </w:p>
        </w:tc>
        <w:tc>
          <w:tcPr>
            <w:tcW w:w="2909" w:type="pct"/>
          </w:tcPr>
          <w:p w14:paraId="79F5C309" w14:textId="6561F0F0" w:rsidR="002D2DA2" w:rsidRPr="00F97D2B" w:rsidRDefault="002D2DA2" w:rsidP="005E6E42">
            <w:pPr>
              <w:spacing w:line="240" w:lineRule="auto"/>
              <w:rPr>
                <w:szCs w:val="22"/>
                <w:vertAlign w:val="superscript"/>
              </w:rPr>
            </w:pPr>
            <w:r>
              <w:t>Sāpes injekcijas vietā, diskomforts</w:t>
            </w:r>
            <w:r>
              <w:rPr>
                <w:vertAlign w:val="superscript"/>
              </w:rPr>
              <w:t>2</w:t>
            </w:r>
          </w:p>
          <w:p w14:paraId="64482FDF" w14:textId="79A026F1" w:rsidR="002D2DA2" w:rsidRPr="00F97D2B" w:rsidRDefault="002D2DA2" w:rsidP="005E6E42">
            <w:pPr>
              <w:spacing w:line="240" w:lineRule="auto"/>
              <w:rPr>
                <w:iCs/>
                <w:szCs w:val="22"/>
              </w:rPr>
            </w:pPr>
            <w:r>
              <w:t>Vokalizācija</w:t>
            </w:r>
            <w:r>
              <w:rPr>
                <w:vertAlign w:val="superscript"/>
              </w:rPr>
              <w:t>3</w:t>
            </w:r>
            <w:r>
              <w:t xml:space="preserve"> </w:t>
            </w:r>
          </w:p>
        </w:tc>
      </w:tr>
      <w:tr w:rsidR="002D2DA2" w:rsidRPr="00F97D2B" w14:paraId="4BF3BB3B" w14:textId="77777777" w:rsidTr="00365679">
        <w:tc>
          <w:tcPr>
            <w:tcW w:w="2091" w:type="pct"/>
          </w:tcPr>
          <w:p w14:paraId="7362819F" w14:textId="77777777" w:rsidR="002D2DA2" w:rsidRPr="00F97D2B" w:rsidRDefault="002D2DA2" w:rsidP="005E6E42">
            <w:pPr>
              <w:spacing w:line="240" w:lineRule="auto"/>
              <w:rPr>
                <w:szCs w:val="22"/>
              </w:rPr>
            </w:pPr>
            <w:r>
              <w:lastRenderedPageBreak/>
              <w:t>Nenoteikts biežums</w:t>
            </w:r>
          </w:p>
          <w:p w14:paraId="25139E3C" w14:textId="04878FD0" w:rsidR="002D2DA2" w:rsidRPr="00F97D2B" w:rsidRDefault="002D2DA2" w:rsidP="005E6E42">
            <w:pPr>
              <w:spacing w:line="240" w:lineRule="auto"/>
              <w:rPr>
                <w:szCs w:val="22"/>
              </w:rPr>
            </w:pPr>
            <w:r>
              <w:t>(nevar noteikt pēc pieejam</w:t>
            </w:r>
            <w:r w:rsidR="00D3060C">
              <w:t>aj</w:t>
            </w:r>
            <w:r>
              <w:t>iem datiem)</w:t>
            </w:r>
          </w:p>
        </w:tc>
        <w:tc>
          <w:tcPr>
            <w:tcW w:w="2909" w:type="pct"/>
          </w:tcPr>
          <w:p w14:paraId="7CAA25CE" w14:textId="2A09F0D0" w:rsidR="002D2DA2" w:rsidRPr="00F97D2B" w:rsidRDefault="002D2DA2" w:rsidP="005E6E42">
            <w:pPr>
              <w:spacing w:line="240" w:lineRule="auto"/>
              <w:rPr>
                <w:szCs w:val="22"/>
              </w:rPr>
            </w:pPr>
            <w:r>
              <w:t xml:space="preserve">Pastiprināta siekalošanās </w:t>
            </w:r>
          </w:p>
          <w:p w14:paraId="26795104" w14:textId="027D828F" w:rsidR="002D2DA2" w:rsidRPr="00F97D2B" w:rsidRDefault="002D2DA2" w:rsidP="005E6E42">
            <w:pPr>
              <w:spacing w:line="240" w:lineRule="auto"/>
              <w:rPr>
                <w:szCs w:val="22"/>
              </w:rPr>
            </w:pPr>
            <w:r>
              <w:t>Bradikardija</w:t>
            </w:r>
          </w:p>
          <w:p w14:paraId="1725BFA0" w14:textId="77777777" w:rsidR="002D2DA2" w:rsidRPr="00F97D2B" w:rsidRDefault="002D2DA2" w:rsidP="005E6E42">
            <w:pPr>
              <w:spacing w:line="240" w:lineRule="auto"/>
              <w:rPr>
                <w:szCs w:val="22"/>
              </w:rPr>
            </w:pPr>
            <w:r>
              <w:t>Hipotermija, dehidratācija</w:t>
            </w:r>
          </w:p>
          <w:p w14:paraId="1E35274E" w14:textId="732C4E8E" w:rsidR="002D2DA2" w:rsidRPr="00F97D2B" w:rsidRDefault="00D3060C" w:rsidP="005E6E42">
            <w:pPr>
              <w:spacing w:line="240" w:lineRule="auto"/>
              <w:rPr>
                <w:szCs w:val="22"/>
              </w:rPr>
            </w:pPr>
            <w:r>
              <w:t>Uzbudinājums</w:t>
            </w:r>
          </w:p>
          <w:p w14:paraId="7831AE6E" w14:textId="796519E6" w:rsidR="002D2DA2" w:rsidRPr="00F97D2B" w:rsidRDefault="002D2DA2" w:rsidP="005E6E42">
            <w:pPr>
              <w:spacing w:line="240" w:lineRule="auto"/>
              <w:rPr>
                <w:szCs w:val="22"/>
              </w:rPr>
            </w:pPr>
            <w:proofErr w:type="spellStart"/>
            <w:r>
              <w:t>Mioze</w:t>
            </w:r>
            <w:proofErr w:type="spellEnd"/>
            <w:r>
              <w:t xml:space="preserve"> </w:t>
            </w:r>
          </w:p>
          <w:p w14:paraId="24FD9CA9" w14:textId="77777777" w:rsidR="002D2DA2" w:rsidRPr="00F97D2B" w:rsidRDefault="002D2DA2" w:rsidP="005E6E42">
            <w:pPr>
              <w:spacing w:line="240" w:lineRule="auto"/>
              <w:rPr>
                <w:szCs w:val="22"/>
              </w:rPr>
            </w:pPr>
            <w:r>
              <w:t>Elpošanas nomākums</w:t>
            </w:r>
          </w:p>
          <w:p w14:paraId="306FCC0C" w14:textId="77777777" w:rsidR="002D2DA2" w:rsidRPr="00F97D2B" w:rsidRDefault="002D2DA2" w:rsidP="005E6E42">
            <w:pPr>
              <w:spacing w:line="240" w:lineRule="auto"/>
              <w:rPr>
                <w:iCs/>
                <w:szCs w:val="22"/>
              </w:rPr>
            </w:pPr>
          </w:p>
        </w:tc>
      </w:tr>
    </w:tbl>
    <w:p w14:paraId="60629C3A" w14:textId="77777777" w:rsidR="002D2DA2" w:rsidRPr="00F97D2B" w:rsidRDefault="002D2DA2" w:rsidP="00D3060C">
      <w:pPr>
        <w:tabs>
          <w:tab w:val="clear" w:pos="567"/>
        </w:tabs>
        <w:spacing w:line="240" w:lineRule="auto"/>
      </w:pPr>
      <w:r>
        <w:rPr>
          <w:vertAlign w:val="superscript"/>
        </w:rPr>
        <w:t>1</w:t>
      </w:r>
      <w:r>
        <w:t xml:space="preserve"> Ja tiek lietots analgēzijas nodrošināšanai.</w:t>
      </w:r>
    </w:p>
    <w:p w14:paraId="42103616" w14:textId="77777777" w:rsidR="002D2DA2" w:rsidRPr="00F97D2B" w:rsidRDefault="002D2DA2" w:rsidP="00D3060C">
      <w:pPr>
        <w:tabs>
          <w:tab w:val="clear" w:pos="567"/>
        </w:tabs>
        <w:spacing w:line="240" w:lineRule="auto"/>
        <w:rPr>
          <w:szCs w:val="22"/>
        </w:rPr>
      </w:pPr>
      <w:r>
        <w:rPr>
          <w:vertAlign w:val="superscript"/>
        </w:rPr>
        <w:t xml:space="preserve">2 </w:t>
      </w:r>
      <w:r>
        <w:t xml:space="preserve"> Lokāls.</w:t>
      </w:r>
    </w:p>
    <w:p w14:paraId="02F7BBBE" w14:textId="77777777" w:rsidR="002D2DA2" w:rsidRPr="00F97D2B" w:rsidRDefault="002D2DA2" w:rsidP="00D3060C">
      <w:pPr>
        <w:tabs>
          <w:tab w:val="clear" w:pos="567"/>
        </w:tabs>
        <w:spacing w:line="240" w:lineRule="auto"/>
        <w:rPr>
          <w:szCs w:val="22"/>
        </w:rPr>
      </w:pPr>
      <w:r>
        <w:rPr>
          <w:vertAlign w:val="superscript"/>
        </w:rPr>
        <w:t xml:space="preserve">3 </w:t>
      </w:r>
      <w:r>
        <w:t>To izraisa sāpes injekcijas vietā vai lokāls diskomforts.</w:t>
      </w:r>
    </w:p>
    <w:p w14:paraId="74EA2204" w14:textId="77777777" w:rsidR="002D2DA2" w:rsidRPr="00F97D2B" w:rsidRDefault="002D2DA2" w:rsidP="00D3060C">
      <w:pPr>
        <w:tabs>
          <w:tab w:val="clear" w:pos="567"/>
        </w:tabs>
        <w:spacing w:line="240" w:lineRule="auto"/>
        <w:rPr>
          <w:szCs w:val="22"/>
        </w:rPr>
      </w:pPr>
    </w:p>
    <w:p w14:paraId="5527E3EC" w14:textId="77777777" w:rsidR="002D2DA2" w:rsidRPr="00F97D2B" w:rsidRDefault="002D2DA2" w:rsidP="00D3060C">
      <w:pPr>
        <w:tabs>
          <w:tab w:val="clear" w:pos="567"/>
        </w:tabs>
        <w:spacing w:line="240" w:lineRule="auto"/>
        <w:rPr>
          <w:szCs w:val="22"/>
        </w:rPr>
      </w:pPr>
      <w:r>
        <w:t>Kaķi:</w:t>
      </w:r>
    </w:p>
    <w:p w14:paraId="765FB7DD" w14:textId="77777777" w:rsidR="002D2DA2" w:rsidRPr="00F97D2B" w:rsidRDefault="002D2DA2" w:rsidP="005E6E42">
      <w:pPr>
        <w:spacing w:line="240" w:lineRule="auto"/>
        <w:rPr>
          <w:szCs w:val="22"/>
        </w:rPr>
      </w:pPr>
    </w:p>
    <w:tbl>
      <w:tblPr>
        <w:tblW w:w="52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5"/>
        <w:gridCol w:w="5515"/>
      </w:tblGrid>
      <w:tr w:rsidR="002D2DA2" w:rsidRPr="00F97D2B" w14:paraId="573D1A46" w14:textId="77777777" w:rsidTr="00365679">
        <w:tc>
          <w:tcPr>
            <w:tcW w:w="2091" w:type="pct"/>
          </w:tcPr>
          <w:p w14:paraId="511D7F09" w14:textId="77777777" w:rsidR="002D2DA2" w:rsidRPr="00F97D2B" w:rsidRDefault="002D2DA2" w:rsidP="005E6E42">
            <w:pPr>
              <w:spacing w:line="240" w:lineRule="auto"/>
              <w:rPr>
                <w:szCs w:val="22"/>
              </w:rPr>
            </w:pPr>
            <w:r>
              <w:t>Bieži</w:t>
            </w:r>
          </w:p>
          <w:p w14:paraId="739F6FE2" w14:textId="77777777" w:rsidR="002D2DA2" w:rsidRPr="00F97D2B" w:rsidRDefault="002D2DA2" w:rsidP="005E6E42">
            <w:pPr>
              <w:spacing w:line="240" w:lineRule="auto"/>
              <w:rPr>
                <w:szCs w:val="22"/>
              </w:rPr>
            </w:pPr>
            <w:r>
              <w:t>(1 līdz 10 dzīvniekiem / 100 ārstētajiem dzīvniekiem):</w:t>
            </w:r>
          </w:p>
        </w:tc>
        <w:tc>
          <w:tcPr>
            <w:tcW w:w="2909" w:type="pct"/>
          </w:tcPr>
          <w:p w14:paraId="4694155B" w14:textId="4A23B66C" w:rsidR="002D2DA2" w:rsidRPr="00F97D2B" w:rsidRDefault="002D2DA2" w:rsidP="00D3060C">
            <w:pPr>
              <w:tabs>
                <w:tab w:val="clear" w:pos="567"/>
              </w:tabs>
              <w:spacing w:line="240" w:lineRule="auto"/>
              <w:rPr>
                <w:szCs w:val="22"/>
              </w:rPr>
            </w:pPr>
            <w:r>
              <w:t>Midriāze</w:t>
            </w:r>
            <w:r>
              <w:rPr>
                <w:vertAlign w:val="superscript"/>
              </w:rPr>
              <w:t>1</w:t>
            </w:r>
          </w:p>
          <w:p w14:paraId="3F868373" w14:textId="77777777" w:rsidR="00D3060C" w:rsidRPr="00F97D2B" w:rsidRDefault="00D3060C" w:rsidP="00D3060C">
            <w:pPr>
              <w:tabs>
                <w:tab w:val="clear" w:pos="567"/>
              </w:tabs>
              <w:spacing w:before="60" w:after="60" w:line="260" w:lineRule="auto"/>
              <w:rPr>
                <w:szCs w:val="22"/>
              </w:rPr>
            </w:pPr>
            <w:r>
              <w:t>Eiforija (pārmērīga murrāšana, nemierīga staigāšana, glaušanās)</w:t>
            </w:r>
            <w:r>
              <w:rPr>
                <w:vertAlign w:val="superscript"/>
              </w:rPr>
              <w:t>1</w:t>
            </w:r>
          </w:p>
          <w:p w14:paraId="4B354FA4" w14:textId="77777777" w:rsidR="002D2DA2" w:rsidRPr="00F97D2B" w:rsidRDefault="002D2DA2" w:rsidP="005E6E42">
            <w:pPr>
              <w:spacing w:line="240" w:lineRule="auto"/>
              <w:rPr>
                <w:iCs/>
                <w:szCs w:val="22"/>
              </w:rPr>
            </w:pPr>
          </w:p>
        </w:tc>
      </w:tr>
      <w:tr w:rsidR="002D2DA2" w:rsidRPr="00F97D2B" w14:paraId="1CA1D6CC" w14:textId="77777777" w:rsidTr="00365679">
        <w:tc>
          <w:tcPr>
            <w:tcW w:w="2091" w:type="pct"/>
          </w:tcPr>
          <w:p w14:paraId="5E25C525" w14:textId="77777777" w:rsidR="002D2DA2" w:rsidRPr="00F97D2B" w:rsidRDefault="002D2DA2" w:rsidP="005E6E42">
            <w:pPr>
              <w:spacing w:line="240" w:lineRule="auto"/>
              <w:rPr>
                <w:szCs w:val="22"/>
              </w:rPr>
            </w:pPr>
            <w:r>
              <w:t>Reti</w:t>
            </w:r>
          </w:p>
          <w:p w14:paraId="6A0914D9" w14:textId="571A1E61" w:rsidR="002D2DA2" w:rsidRPr="00F97D2B" w:rsidRDefault="002D2DA2" w:rsidP="005E6E42">
            <w:pPr>
              <w:spacing w:line="240" w:lineRule="auto"/>
              <w:rPr>
                <w:szCs w:val="22"/>
              </w:rPr>
            </w:pPr>
            <w:r>
              <w:t>(1 līdz 10 dzīvniekiem / 10 000 ārstētajiem dzīvniekiem):</w:t>
            </w:r>
          </w:p>
        </w:tc>
        <w:tc>
          <w:tcPr>
            <w:tcW w:w="2909" w:type="pct"/>
          </w:tcPr>
          <w:p w14:paraId="7971C50F" w14:textId="167B467A" w:rsidR="002D2DA2" w:rsidRPr="00F97D2B" w:rsidRDefault="002D2DA2" w:rsidP="00D3060C">
            <w:pPr>
              <w:tabs>
                <w:tab w:val="clear" w:pos="567"/>
              </w:tabs>
              <w:spacing w:line="240" w:lineRule="auto"/>
              <w:rPr>
                <w:szCs w:val="22"/>
              </w:rPr>
            </w:pPr>
            <w:r>
              <w:t>Sedācija</w:t>
            </w:r>
            <w:r>
              <w:rPr>
                <w:vertAlign w:val="superscript"/>
              </w:rPr>
              <w:t>2</w:t>
            </w:r>
          </w:p>
        </w:tc>
      </w:tr>
      <w:tr w:rsidR="002D2DA2" w:rsidRPr="00F97D2B" w14:paraId="2449094F" w14:textId="77777777" w:rsidTr="00365679">
        <w:tc>
          <w:tcPr>
            <w:tcW w:w="2091" w:type="pct"/>
          </w:tcPr>
          <w:p w14:paraId="07BA1DD0" w14:textId="77777777" w:rsidR="002D2DA2" w:rsidRPr="00F97D2B" w:rsidRDefault="002D2DA2" w:rsidP="005E6E42">
            <w:pPr>
              <w:spacing w:line="240" w:lineRule="auto"/>
              <w:rPr>
                <w:szCs w:val="22"/>
              </w:rPr>
            </w:pPr>
            <w:r>
              <w:t>Ļoti reti</w:t>
            </w:r>
          </w:p>
          <w:p w14:paraId="0A1675E7" w14:textId="124B7F74" w:rsidR="002D2DA2" w:rsidRPr="00F97D2B" w:rsidRDefault="002D2DA2" w:rsidP="005E6E42">
            <w:pPr>
              <w:spacing w:line="240" w:lineRule="auto"/>
              <w:rPr>
                <w:szCs w:val="22"/>
              </w:rPr>
            </w:pPr>
            <w:r>
              <w:t>(&lt;1 dzīvniekam / 10 000 ārstētajiem dzīvniekiem, tostarp atsevišķi ziņojumi):</w:t>
            </w:r>
          </w:p>
        </w:tc>
        <w:tc>
          <w:tcPr>
            <w:tcW w:w="2909" w:type="pct"/>
          </w:tcPr>
          <w:p w14:paraId="1AB5E162" w14:textId="369F9048" w:rsidR="002D2DA2" w:rsidRPr="00F97D2B" w:rsidRDefault="002D2DA2" w:rsidP="005E6E42">
            <w:pPr>
              <w:spacing w:line="240" w:lineRule="auto"/>
              <w:rPr>
                <w:szCs w:val="22"/>
                <w:vertAlign w:val="superscript"/>
              </w:rPr>
            </w:pPr>
            <w:r>
              <w:t>Sāpes injekcijas vietā, diskomforts</w:t>
            </w:r>
            <w:r>
              <w:rPr>
                <w:vertAlign w:val="superscript"/>
              </w:rPr>
              <w:t>3</w:t>
            </w:r>
          </w:p>
          <w:p w14:paraId="4E94247F" w14:textId="7B85129A" w:rsidR="002D2DA2" w:rsidRPr="00F97D2B" w:rsidRDefault="002D2DA2" w:rsidP="005E6E42">
            <w:pPr>
              <w:spacing w:line="240" w:lineRule="auto"/>
              <w:rPr>
                <w:iCs/>
                <w:szCs w:val="22"/>
              </w:rPr>
            </w:pPr>
            <w:r>
              <w:t>Vokalizācija</w:t>
            </w:r>
            <w:r>
              <w:rPr>
                <w:vertAlign w:val="superscript"/>
              </w:rPr>
              <w:t>4</w:t>
            </w:r>
          </w:p>
        </w:tc>
      </w:tr>
      <w:tr w:rsidR="002D2DA2" w:rsidRPr="00F97D2B" w14:paraId="2A86B350" w14:textId="77777777" w:rsidTr="00365679">
        <w:tc>
          <w:tcPr>
            <w:tcW w:w="2091" w:type="pct"/>
          </w:tcPr>
          <w:p w14:paraId="20F6E821" w14:textId="77777777" w:rsidR="002D2DA2" w:rsidRPr="00F97D2B" w:rsidRDefault="002D2DA2" w:rsidP="005E6E42">
            <w:pPr>
              <w:spacing w:line="240" w:lineRule="auto"/>
              <w:rPr>
                <w:szCs w:val="22"/>
              </w:rPr>
            </w:pPr>
            <w:r>
              <w:t>Nenoteikts biežums</w:t>
            </w:r>
          </w:p>
          <w:p w14:paraId="3B33F7F4" w14:textId="665B84FC" w:rsidR="002D2DA2" w:rsidRPr="00F97D2B" w:rsidRDefault="002D2DA2" w:rsidP="005E6E42">
            <w:pPr>
              <w:spacing w:line="240" w:lineRule="auto"/>
              <w:rPr>
                <w:szCs w:val="22"/>
              </w:rPr>
            </w:pPr>
            <w:r>
              <w:t>(nevar noteikt pēc pieejam</w:t>
            </w:r>
            <w:r w:rsidR="00D3060C">
              <w:t>aj</w:t>
            </w:r>
            <w:r>
              <w:t>iem datiem)</w:t>
            </w:r>
          </w:p>
        </w:tc>
        <w:tc>
          <w:tcPr>
            <w:tcW w:w="2909" w:type="pct"/>
          </w:tcPr>
          <w:p w14:paraId="53BC2DCC" w14:textId="3B27AA36" w:rsidR="002D2DA2" w:rsidRPr="00F97D2B" w:rsidRDefault="002D2DA2" w:rsidP="005E6E42">
            <w:pPr>
              <w:spacing w:line="240" w:lineRule="auto"/>
              <w:rPr>
                <w:szCs w:val="22"/>
              </w:rPr>
            </w:pPr>
            <w:r>
              <w:t>Elpošanas nomākums</w:t>
            </w:r>
          </w:p>
          <w:p w14:paraId="7535C2FF" w14:textId="77777777" w:rsidR="002D2DA2" w:rsidRPr="00F97D2B" w:rsidRDefault="002D2DA2" w:rsidP="005E6E42">
            <w:pPr>
              <w:spacing w:line="240" w:lineRule="auto"/>
              <w:rPr>
                <w:iCs/>
                <w:szCs w:val="22"/>
              </w:rPr>
            </w:pPr>
          </w:p>
        </w:tc>
      </w:tr>
    </w:tbl>
    <w:p w14:paraId="0C99D583" w14:textId="77777777" w:rsidR="002D2DA2" w:rsidRPr="00F97D2B" w:rsidRDefault="002D2DA2" w:rsidP="005E6E42">
      <w:pPr>
        <w:spacing w:line="240" w:lineRule="auto"/>
        <w:rPr>
          <w:szCs w:val="22"/>
        </w:rPr>
      </w:pPr>
      <w:r>
        <w:rPr>
          <w:vertAlign w:val="superscript"/>
        </w:rPr>
        <w:t>1</w:t>
      </w:r>
      <w:r>
        <w:t xml:space="preserve"> Parasti izzūd 24 stundu laikā.</w:t>
      </w:r>
    </w:p>
    <w:p w14:paraId="04A0C714" w14:textId="77777777" w:rsidR="002D2DA2" w:rsidRPr="00F97D2B" w:rsidRDefault="002D2DA2" w:rsidP="00D3060C">
      <w:pPr>
        <w:tabs>
          <w:tab w:val="clear" w:pos="567"/>
        </w:tabs>
        <w:spacing w:line="240" w:lineRule="auto"/>
        <w:rPr>
          <w:szCs w:val="22"/>
        </w:rPr>
      </w:pPr>
      <w:r>
        <w:rPr>
          <w:vertAlign w:val="superscript"/>
        </w:rPr>
        <w:t>2</w:t>
      </w:r>
      <w:r>
        <w:t xml:space="preserve"> Ja tiek lietots analgēzijas nodrošināšanai.</w:t>
      </w:r>
    </w:p>
    <w:p w14:paraId="2701FE7E" w14:textId="77777777" w:rsidR="002D2DA2" w:rsidRPr="00F97D2B" w:rsidRDefault="002D2DA2" w:rsidP="00D3060C">
      <w:pPr>
        <w:tabs>
          <w:tab w:val="clear" w:pos="567"/>
        </w:tabs>
        <w:spacing w:line="240" w:lineRule="auto"/>
      </w:pPr>
      <w:r>
        <w:rPr>
          <w:vertAlign w:val="superscript"/>
        </w:rPr>
        <w:t xml:space="preserve">3 </w:t>
      </w:r>
      <w:r>
        <w:t xml:space="preserve"> Lokāls.</w:t>
      </w:r>
    </w:p>
    <w:p w14:paraId="128CF268" w14:textId="77777777" w:rsidR="002D2DA2" w:rsidRPr="00F97D2B" w:rsidRDefault="002D2DA2" w:rsidP="00D3060C">
      <w:pPr>
        <w:tabs>
          <w:tab w:val="clear" w:pos="567"/>
        </w:tabs>
        <w:spacing w:line="240" w:lineRule="auto"/>
        <w:rPr>
          <w:szCs w:val="22"/>
        </w:rPr>
      </w:pPr>
      <w:r>
        <w:rPr>
          <w:vertAlign w:val="superscript"/>
        </w:rPr>
        <w:t xml:space="preserve">4 </w:t>
      </w:r>
      <w:r>
        <w:t>To izraisa sāpes injekcijas vietā vai lokāls diskomforts.</w:t>
      </w:r>
    </w:p>
    <w:p w14:paraId="019190E5" w14:textId="77777777" w:rsidR="008C4643" w:rsidRPr="00F97D2B" w:rsidRDefault="008C4643" w:rsidP="005E6E42">
      <w:pPr>
        <w:spacing w:line="240" w:lineRule="auto"/>
        <w:rPr>
          <w:szCs w:val="22"/>
        </w:rPr>
      </w:pPr>
    </w:p>
    <w:p w14:paraId="23E8AC5A" w14:textId="77777777" w:rsidR="00306833" w:rsidRPr="00F97D2B" w:rsidRDefault="00306833" w:rsidP="00D3060C">
      <w:pPr>
        <w:tabs>
          <w:tab w:val="clear" w:pos="567"/>
        </w:tabs>
        <w:spacing w:line="240" w:lineRule="auto"/>
        <w:rPr>
          <w:szCs w:val="22"/>
        </w:rPr>
      </w:pPr>
      <w:r>
        <w:t>Zirgi:</w:t>
      </w:r>
    </w:p>
    <w:p w14:paraId="3028AF65" w14:textId="77777777" w:rsidR="00306833" w:rsidRPr="00F97D2B" w:rsidRDefault="00306833" w:rsidP="005E6E42">
      <w:pPr>
        <w:spacing w:line="240" w:lineRule="auto"/>
        <w:rPr>
          <w:szCs w:val="22"/>
        </w:rPr>
      </w:pPr>
    </w:p>
    <w:tbl>
      <w:tblPr>
        <w:tblW w:w="52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5"/>
        <w:gridCol w:w="5515"/>
      </w:tblGrid>
      <w:tr w:rsidR="00306833" w:rsidRPr="00F97D2B" w14:paraId="2C88E6B8" w14:textId="77777777" w:rsidTr="00A737F0">
        <w:tc>
          <w:tcPr>
            <w:tcW w:w="2091" w:type="pct"/>
          </w:tcPr>
          <w:p w14:paraId="23DD8019" w14:textId="77777777" w:rsidR="00306833" w:rsidRPr="00F97D2B" w:rsidRDefault="00306833" w:rsidP="005E6E42">
            <w:pPr>
              <w:spacing w:line="240" w:lineRule="auto"/>
              <w:rPr>
                <w:szCs w:val="22"/>
              </w:rPr>
            </w:pPr>
            <w:r>
              <w:t>Reti</w:t>
            </w:r>
          </w:p>
          <w:p w14:paraId="038800B9" w14:textId="7BB9B4A7" w:rsidR="00306833" w:rsidRPr="00F97D2B" w:rsidRDefault="00306833" w:rsidP="005E6E42">
            <w:pPr>
              <w:spacing w:line="240" w:lineRule="auto"/>
              <w:rPr>
                <w:szCs w:val="22"/>
              </w:rPr>
            </w:pPr>
            <w:r>
              <w:t>(1 līdz 10 dzīvniekiem / 10 000 ārstētajiem dzīvniekiem):</w:t>
            </w:r>
          </w:p>
        </w:tc>
        <w:tc>
          <w:tcPr>
            <w:tcW w:w="2909" w:type="pct"/>
          </w:tcPr>
          <w:p w14:paraId="1390712E" w14:textId="0393D34F" w:rsidR="00306833" w:rsidRPr="00F97D2B" w:rsidRDefault="00306833" w:rsidP="005E6E42">
            <w:pPr>
              <w:spacing w:line="240" w:lineRule="auto"/>
              <w:rPr>
                <w:iCs/>
                <w:szCs w:val="22"/>
              </w:rPr>
            </w:pPr>
            <w:r>
              <w:t>Sedācija</w:t>
            </w:r>
            <w:r>
              <w:rPr>
                <w:vertAlign w:val="superscript"/>
              </w:rPr>
              <w:t>1</w:t>
            </w:r>
          </w:p>
          <w:p w14:paraId="2752BF7D" w14:textId="77777777" w:rsidR="00306833" w:rsidRPr="00F97D2B" w:rsidRDefault="00306833" w:rsidP="005E6E42">
            <w:pPr>
              <w:spacing w:line="240" w:lineRule="auto"/>
              <w:rPr>
                <w:iCs/>
                <w:szCs w:val="22"/>
              </w:rPr>
            </w:pPr>
            <w:r>
              <w:t>Kolikas</w:t>
            </w:r>
          </w:p>
        </w:tc>
      </w:tr>
      <w:tr w:rsidR="00306833" w:rsidRPr="00F97D2B" w14:paraId="472FA25A" w14:textId="77777777" w:rsidTr="00A737F0">
        <w:tc>
          <w:tcPr>
            <w:tcW w:w="2091" w:type="pct"/>
          </w:tcPr>
          <w:p w14:paraId="1B07DF30" w14:textId="77777777" w:rsidR="00306833" w:rsidRPr="00F97D2B" w:rsidRDefault="00306833" w:rsidP="005E6E42">
            <w:pPr>
              <w:spacing w:line="240" w:lineRule="auto"/>
              <w:rPr>
                <w:szCs w:val="22"/>
              </w:rPr>
            </w:pPr>
            <w:r>
              <w:t>Nenoteikts biežums</w:t>
            </w:r>
          </w:p>
          <w:p w14:paraId="1809ECB6" w14:textId="01640B21" w:rsidR="00306833" w:rsidRPr="00F97D2B" w:rsidRDefault="00306833" w:rsidP="005E6E42">
            <w:pPr>
              <w:spacing w:line="240" w:lineRule="auto"/>
              <w:rPr>
                <w:szCs w:val="22"/>
              </w:rPr>
            </w:pPr>
            <w:r>
              <w:t>(nevar noteikt pēc pieejam</w:t>
            </w:r>
            <w:r w:rsidR="00D3060C">
              <w:t>aj</w:t>
            </w:r>
            <w:r>
              <w:t>iem datiem)</w:t>
            </w:r>
          </w:p>
        </w:tc>
        <w:tc>
          <w:tcPr>
            <w:tcW w:w="2909" w:type="pct"/>
          </w:tcPr>
          <w:p w14:paraId="4FCAC567" w14:textId="22702D27" w:rsidR="00306833" w:rsidRPr="00F97D2B" w:rsidRDefault="00306833" w:rsidP="005E6E42">
            <w:pPr>
              <w:spacing w:line="240" w:lineRule="auto"/>
              <w:rPr>
                <w:szCs w:val="22"/>
              </w:rPr>
            </w:pPr>
            <w:r>
              <w:t>Elpošanas nomākums</w:t>
            </w:r>
          </w:p>
          <w:p w14:paraId="3103DE9B" w14:textId="77777777" w:rsidR="00306833" w:rsidRPr="00F97D2B" w:rsidRDefault="00306833" w:rsidP="005E6E42">
            <w:pPr>
              <w:spacing w:line="240" w:lineRule="auto"/>
              <w:rPr>
                <w:szCs w:val="22"/>
              </w:rPr>
            </w:pPr>
            <w:r>
              <w:t>Uzbudinājums</w:t>
            </w:r>
            <w:r>
              <w:rPr>
                <w:vertAlign w:val="superscript"/>
              </w:rPr>
              <w:t>2</w:t>
            </w:r>
            <w:r>
              <w:t xml:space="preserve"> </w:t>
            </w:r>
          </w:p>
          <w:p w14:paraId="7C7FA025" w14:textId="77777777" w:rsidR="00306833" w:rsidRPr="00F97D2B" w:rsidRDefault="00306833" w:rsidP="005E6E42">
            <w:pPr>
              <w:spacing w:line="240" w:lineRule="auto"/>
              <w:rPr>
                <w:iCs/>
                <w:szCs w:val="22"/>
              </w:rPr>
            </w:pPr>
            <w:r>
              <w:t>Ataksija</w:t>
            </w:r>
            <w:r>
              <w:rPr>
                <w:vertAlign w:val="superscript"/>
              </w:rPr>
              <w:t>2</w:t>
            </w:r>
          </w:p>
        </w:tc>
      </w:tr>
    </w:tbl>
    <w:p w14:paraId="09743ABA" w14:textId="77777777" w:rsidR="00306833" w:rsidRPr="00F97D2B" w:rsidRDefault="00306833" w:rsidP="00D3060C">
      <w:pPr>
        <w:tabs>
          <w:tab w:val="clear" w:pos="567"/>
        </w:tabs>
        <w:spacing w:line="240" w:lineRule="auto"/>
        <w:rPr>
          <w:szCs w:val="22"/>
        </w:rPr>
      </w:pPr>
      <w:r>
        <w:rPr>
          <w:vertAlign w:val="superscript"/>
        </w:rPr>
        <w:t>1</w:t>
      </w:r>
      <w:r>
        <w:t xml:space="preserve"> Ja tiek lietots analgēzijas nodrošināšanai.</w:t>
      </w:r>
    </w:p>
    <w:p w14:paraId="4AFDB7DA" w14:textId="77777777" w:rsidR="00306833" w:rsidRPr="00F97D2B" w:rsidRDefault="00306833" w:rsidP="005E6E42">
      <w:pPr>
        <w:spacing w:line="240" w:lineRule="auto"/>
        <w:rPr>
          <w:szCs w:val="22"/>
        </w:rPr>
      </w:pPr>
      <w:r>
        <w:rPr>
          <w:vertAlign w:val="superscript"/>
        </w:rPr>
        <w:t>2</w:t>
      </w:r>
      <w:r>
        <w:t xml:space="preserve"> Lietojot kopā ar sedatīviem līdzekļiem vai trankvilizatoriem, uzbudinājums parasti ir minimāls, taču ataksija reizēm var būt izteikta.</w:t>
      </w:r>
    </w:p>
    <w:p w14:paraId="592E0D04" w14:textId="77777777" w:rsidR="008C4643" w:rsidRPr="00F97D2B" w:rsidRDefault="008C4643" w:rsidP="008C4643">
      <w:pPr>
        <w:tabs>
          <w:tab w:val="clear" w:pos="567"/>
        </w:tabs>
        <w:spacing w:line="240" w:lineRule="auto"/>
        <w:rPr>
          <w:iCs/>
          <w:szCs w:val="22"/>
        </w:rPr>
      </w:pPr>
    </w:p>
    <w:p w14:paraId="56B62FAA" w14:textId="6F0F6E3D" w:rsidR="008C4643" w:rsidRPr="00F97D2B" w:rsidRDefault="008C4643" w:rsidP="001F7C48">
      <w:pPr>
        <w:rPr>
          <w:i/>
          <w:iCs/>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15" w:history="1">
        <w:r w:rsidR="00B344CF" w:rsidRPr="00C30A0C">
          <w:rPr>
            <w:rStyle w:val="Hyperlink"/>
          </w:rPr>
          <w:t>https://www.pvd.gov.lv/lv</w:t>
        </w:r>
      </w:hyperlink>
      <w:r w:rsidR="00B344CF">
        <w:t xml:space="preserve"> </w:t>
      </w:r>
    </w:p>
    <w:p w14:paraId="264F651A" w14:textId="1E5C6219" w:rsidR="008C4643" w:rsidRDefault="008C4643" w:rsidP="008C4643">
      <w:pPr>
        <w:tabs>
          <w:tab w:val="clear" w:pos="567"/>
        </w:tabs>
        <w:spacing w:line="240" w:lineRule="auto"/>
        <w:rPr>
          <w:iCs/>
          <w:szCs w:val="22"/>
        </w:rPr>
      </w:pPr>
    </w:p>
    <w:p w14:paraId="592C1CBE" w14:textId="77777777" w:rsidR="00B94C1C" w:rsidRPr="00F97D2B" w:rsidRDefault="00B94C1C" w:rsidP="008C4643">
      <w:pPr>
        <w:tabs>
          <w:tab w:val="clear" w:pos="567"/>
        </w:tabs>
        <w:spacing w:line="240" w:lineRule="auto"/>
        <w:rPr>
          <w:iCs/>
          <w:szCs w:val="22"/>
        </w:rPr>
      </w:pPr>
    </w:p>
    <w:p w14:paraId="7491CA30" w14:textId="77777777" w:rsidR="008C4643" w:rsidRPr="00F97D2B" w:rsidRDefault="008C4643" w:rsidP="008C4643">
      <w:pPr>
        <w:tabs>
          <w:tab w:val="clear" w:pos="567"/>
          <w:tab w:val="left" w:pos="0"/>
        </w:tabs>
        <w:spacing w:line="240" w:lineRule="auto"/>
        <w:ind w:left="567" w:hanging="567"/>
        <w:rPr>
          <w:szCs w:val="22"/>
        </w:rPr>
      </w:pPr>
      <w:r>
        <w:rPr>
          <w:b/>
          <w:highlight w:val="lightGray"/>
        </w:rPr>
        <w:t>8.</w:t>
      </w:r>
      <w:r>
        <w:rPr>
          <w:b/>
        </w:rPr>
        <w:tab/>
        <w:t>Deva katrai dzīvnieku sugai, lietošanas veids un metode</w:t>
      </w:r>
    </w:p>
    <w:p w14:paraId="18068089" w14:textId="77777777" w:rsidR="008C4643" w:rsidRPr="00F97D2B" w:rsidRDefault="008C4643" w:rsidP="008C4643">
      <w:pPr>
        <w:tabs>
          <w:tab w:val="clear" w:pos="567"/>
        </w:tabs>
        <w:spacing w:line="240" w:lineRule="auto"/>
        <w:rPr>
          <w:szCs w:val="22"/>
        </w:rPr>
      </w:pPr>
    </w:p>
    <w:p w14:paraId="1CD0FABF" w14:textId="3351B122" w:rsidR="004B0F6E" w:rsidRPr="00F97D2B" w:rsidRDefault="004B0F6E" w:rsidP="004B0F6E">
      <w:pPr>
        <w:tabs>
          <w:tab w:val="clear" w:pos="567"/>
        </w:tabs>
        <w:spacing w:line="240" w:lineRule="auto"/>
        <w:rPr>
          <w:szCs w:val="22"/>
        </w:rPr>
      </w:pPr>
      <w:r>
        <w:t>Suņi un kaķi: intram</w:t>
      </w:r>
      <w:r w:rsidR="002865AA">
        <w:t>u</w:t>
      </w:r>
      <w:r>
        <w:t>skulārai (i.m.) vai intravenozai (i.v.) lietošanai.</w:t>
      </w:r>
    </w:p>
    <w:p w14:paraId="52894F68" w14:textId="24308EC9" w:rsidR="00306833" w:rsidRPr="00F97D2B" w:rsidRDefault="00306833" w:rsidP="00306833">
      <w:pPr>
        <w:tabs>
          <w:tab w:val="clear" w:pos="567"/>
        </w:tabs>
        <w:spacing w:line="240" w:lineRule="auto"/>
        <w:rPr>
          <w:szCs w:val="22"/>
        </w:rPr>
      </w:pPr>
      <w:r>
        <w:t xml:space="preserve">Zirgi: </w:t>
      </w:r>
      <w:r w:rsidR="00603347">
        <w:t>i</w:t>
      </w:r>
      <w:r>
        <w:t xml:space="preserve">ntravenozai </w:t>
      </w:r>
      <w:r w:rsidR="005A45F3">
        <w:t>(</w:t>
      </w:r>
      <w:proofErr w:type="spellStart"/>
      <w:r w:rsidR="005A45F3">
        <w:t>i.v</w:t>
      </w:r>
      <w:proofErr w:type="spellEnd"/>
      <w:r w:rsidR="005A45F3">
        <w:t xml:space="preserve">.) </w:t>
      </w:r>
      <w:r>
        <w:t>lietošanai.</w:t>
      </w:r>
    </w:p>
    <w:p w14:paraId="1830205F" w14:textId="77777777" w:rsidR="004B0F6E" w:rsidRPr="00F97D2B" w:rsidRDefault="004B0F6E" w:rsidP="004B0F6E">
      <w:pPr>
        <w:tabs>
          <w:tab w:val="clear" w:pos="567"/>
        </w:tabs>
        <w:spacing w:line="240" w:lineRule="auto"/>
        <w:rPr>
          <w:szCs w:val="22"/>
        </w:rPr>
      </w:pPr>
    </w:p>
    <w:tbl>
      <w:tblPr>
        <w:tblStyle w:val="TableGrid"/>
        <w:tblW w:w="0" w:type="auto"/>
        <w:tblLook w:val="04A0" w:firstRow="1" w:lastRow="0" w:firstColumn="1" w:lastColumn="0" w:noHBand="0" w:noVBand="1"/>
      </w:tblPr>
      <w:tblGrid>
        <w:gridCol w:w="1253"/>
        <w:gridCol w:w="2183"/>
        <w:gridCol w:w="2960"/>
        <w:gridCol w:w="2665"/>
      </w:tblGrid>
      <w:tr w:rsidR="004B0F6E" w:rsidRPr="00F97D2B" w14:paraId="503EB337" w14:textId="77777777" w:rsidTr="00365679">
        <w:tc>
          <w:tcPr>
            <w:tcW w:w="1253" w:type="dxa"/>
          </w:tcPr>
          <w:p w14:paraId="09568BB8" w14:textId="77777777" w:rsidR="004B0F6E" w:rsidRPr="00F97D2B" w:rsidRDefault="004B0F6E" w:rsidP="00365679">
            <w:pPr>
              <w:tabs>
                <w:tab w:val="clear" w:pos="567"/>
              </w:tabs>
              <w:spacing w:line="240" w:lineRule="auto"/>
              <w:rPr>
                <w:szCs w:val="22"/>
              </w:rPr>
            </w:pPr>
            <w:r>
              <w:lastRenderedPageBreak/>
              <w:t>Mērķsugas</w:t>
            </w:r>
          </w:p>
        </w:tc>
        <w:tc>
          <w:tcPr>
            <w:tcW w:w="2183" w:type="dxa"/>
          </w:tcPr>
          <w:p w14:paraId="583AD5F4" w14:textId="77777777" w:rsidR="004B0F6E" w:rsidRPr="00F97D2B" w:rsidRDefault="004B0F6E" w:rsidP="00365679">
            <w:pPr>
              <w:tabs>
                <w:tab w:val="clear" w:pos="567"/>
              </w:tabs>
              <w:spacing w:line="240" w:lineRule="auto"/>
              <w:rPr>
                <w:szCs w:val="22"/>
              </w:rPr>
            </w:pPr>
            <w:r>
              <w:t>Ievadīšanas veids</w:t>
            </w:r>
          </w:p>
        </w:tc>
        <w:tc>
          <w:tcPr>
            <w:tcW w:w="2960" w:type="dxa"/>
          </w:tcPr>
          <w:p w14:paraId="642ECFC0" w14:textId="77777777" w:rsidR="004B0F6E" w:rsidRPr="00F97D2B" w:rsidRDefault="004B0F6E" w:rsidP="00365679">
            <w:pPr>
              <w:tabs>
                <w:tab w:val="clear" w:pos="567"/>
              </w:tabs>
              <w:spacing w:line="240" w:lineRule="auto"/>
              <w:rPr>
                <w:szCs w:val="22"/>
              </w:rPr>
            </w:pPr>
            <w:r>
              <w:t>Pēcoperācijas analgēzija</w:t>
            </w:r>
          </w:p>
        </w:tc>
        <w:tc>
          <w:tcPr>
            <w:tcW w:w="2665" w:type="dxa"/>
          </w:tcPr>
          <w:p w14:paraId="72E4D7FB" w14:textId="77777777" w:rsidR="004B0F6E" w:rsidRPr="00F97D2B" w:rsidRDefault="004B0F6E" w:rsidP="00365679">
            <w:pPr>
              <w:tabs>
                <w:tab w:val="clear" w:pos="567"/>
              </w:tabs>
              <w:spacing w:line="240" w:lineRule="auto"/>
              <w:rPr>
                <w:szCs w:val="22"/>
              </w:rPr>
            </w:pPr>
            <w:r>
              <w:t>Sedācijas potencēšana</w:t>
            </w:r>
          </w:p>
        </w:tc>
      </w:tr>
      <w:tr w:rsidR="004B0F6E" w:rsidRPr="00F97D2B" w14:paraId="6E163109" w14:textId="77777777" w:rsidTr="00365679">
        <w:tc>
          <w:tcPr>
            <w:tcW w:w="1253" w:type="dxa"/>
          </w:tcPr>
          <w:p w14:paraId="77CD03FF" w14:textId="77777777" w:rsidR="004B0F6E" w:rsidRPr="00F97D2B" w:rsidRDefault="004B0F6E" w:rsidP="00365679">
            <w:pPr>
              <w:tabs>
                <w:tab w:val="clear" w:pos="567"/>
              </w:tabs>
              <w:spacing w:line="240" w:lineRule="auto"/>
              <w:rPr>
                <w:szCs w:val="22"/>
              </w:rPr>
            </w:pPr>
            <w:r>
              <w:t>Suņi</w:t>
            </w:r>
          </w:p>
        </w:tc>
        <w:tc>
          <w:tcPr>
            <w:tcW w:w="2183" w:type="dxa"/>
          </w:tcPr>
          <w:p w14:paraId="0F1F3F3B" w14:textId="431CBA92" w:rsidR="004B0F6E" w:rsidRPr="00F97D2B" w:rsidRDefault="004B0F6E" w:rsidP="00365679">
            <w:pPr>
              <w:tabs>
                <w:tab w:val="clear" w:pos="567"/>
              </w:tabs>
              <w:spacing w:line="240" w:lineRule="auto"/>
              <w:rPr>
                <w:szCs w:val="22"/>
              </w:rPr>
            </w:pPr>
            <w:r>
              <w:t>Intram</w:t>
            </w:r>
            <w:r w:rsidR="002865AA">
              <w:t>u</w:t>
            </w:r>
            <w:r>
              <w:t xml:space="preserve">skulāra vai intravenoza </w:t>
            </w:r>
            <w:r w:rsidR="00D3060C">
              <w:t>injekcija</w:t>
            </w:r>
            <w:r>
              <w:t xml:space="preserve"> </w:t>
            </w:r>
          </w:p>
        </w:tc>
        <w:tc>
          <w:tcPr>
            <w:tcW w:w="2960" w:type="dxa"/>
          </w:tcPr>
          <w:p w14:paraId="3CC97BFF" w14:textId="498A9975" w:rsidR="004B0F6E" w:rsidRPr="00F97D2B" w:rsidRDefault="004B0F6E" w:rsidP="00365679">
            <w:pPr>
              <w:tabs>
                <w:tab w:val="clear" w:pos="567"/>
              </w:tabs>
              <w:spacing w:line="240" w:lineRule="auto"/>
              <w:rPr>
                <w:szCs w:val="22"/>
              </w:rPr>
            </w:pPr>
            <w:r>
              <w:t xml:space="preserve">10–20 μg/kg*, </w:t>
            </w:r>
            <w:r w:rsidR="00D3060C">
              <w:t>atbilst</w:t>
            </w:r>
            <w:r>
              <w:t xml:space="preserve"> 0,3 līdz 0,6 ml uz 10 kg </w:t>
            </w:r>
          </w:p>
          <w:p w14:paraId="18A6BD01" w14:textId="77777777" w:rsidR="004B0F6E" w:rsidRPr="00F97D2B" w:rsidRDefault="004B0F6E" w:rsidP="00365679">
            <w:pPr>
              <w:tabs>
                <w:tab w:val="clear" w:pos="567"/>
              </w:tabs>
              <w:spacing w:line="240" w:lineRule="auto"/>
              <w:rPr>
                <w:szCs w:val="22"/>
              </w:rPr>
            </w:pPr>
          </w:p>
          <w:p w14:paraId="4FADA142" w14:textId="652DE97B" w:rsidR="004B0F6E" w:rsidRPr="00F97D2B" w:rsidRDefault="004B0F6E" w:rsidP="00365679">
            <w:pPr>
              <w:tabs>
                <w:tab w:val="clear" w:pos="567"/>
              </w:tabs>
              <w:spacing w:line="240" w:lineRule="auto"/>
              <w:rPr>
                <w:szCs w:val="22"/>
              </w:rPr>
            </w:pPr>
            <w:r>
              <w:t>Nepieciešamības gadījumā turpmākai sāpju mazināšanai var lietot atkārtoti pēc:</w:t>
            </w:r>
          </w:p>
          <w:p w14:paraId="53104F45" w14:textId="2D62F491" w:rsidR="004B0F6E" w:rsidRPr="00F97D2B" w:rsidRDefault="004B0F6E" w:rsidP="00365679">
            <w:pPr>
              <w:pStyle w:val="ListParagraph"/>
              <w:numPr>
                <w:ilvl w:val="0"/>
                <w:numId w:val="39"/>
              </w:numPr>
              <w:tabs>
                <w:tab w:val="clear" w:pos="567"/>
              </w:tabs>
              <w:spacing w:line="240" w:lineRule="auto"/>
              <w:rPr>
                <w:szCs w:val="22"/>
              </w:rPr>
            </w:pPr>
            <w:r>
              <w:t>3–4 stundām, lietojot 10 μg/kg vai</w:t>
            </w:r>
          </w:p>
          <w:p w14:paraId="33BDF24B" w14:textId="484D3332" w:rsidR="004B0F6E" w:rsidRPr="00F97D2B" w:rsidRDefault="004B0F6E" w:rsidP="00365679">
            <w:pPr>
              <w:pStyle w:val="ListParagraph"/>
              <w:numPr>
                <w:ilvl w:val="0"/>
                <w:numId w:val="39"/>
              </w:numPr>
              <w:tabs>
                <w:tab w:val="clear" w:pos="567"/>
              </w:tabs>
              <w:spacing w:line="240" w:lineRule="auto"/>
              <w:rPr>
                <w:szCs w:val="22"/>
              </w:rPr>
            </w:pPr>
            <w:r>
              <w:t>5–6 stundām, lietojot 20 μg/kg</w:t>
            </w:r>
          </w:p>
        </w:tc>
        <w:tc>
          <w:tcPr>
            <w:tcW w:w="2665" w:type="dxa"/>
          </w:tcPr>
          <w:p w14:paraId="1904F420" w14:textId="46240247" w:rsidR="004B0F6E" w:rsidRPr="00F97D2B" w:rsidRDefault="004B0F6E" w:rsidP="00365679">
            <w:pPr>
              <w:tabs>
                <w:tab w:val="clear" w:pos="567"/>
              </w:tabs>
              <w:spacing w:line="240" w:lineRule="auto"/>
              <w:rPr>
                <w:szCs w:val="22"/>
              </w:rPr>
            </w:pPr>
            <w:r>
              <w:t xml:space="preserve">10–20 μg/kg*, </w:t>
            </w:r>
            <w:r w:rsidR="00D3060C">
              <w:t>atbilst</w:t>
            </w:r>
            <w:r>
              <w:t xml:space="preserve"> 0,3 līdz 0,6 ml uz 10 kg </w:t>
            </w:r>
          </w:p>
        </w:tc>
      </w:tr>
      <w:tr w:rsidR="004B0F6E" w:rsidRPr="00F97D2B" w14:paraId="725F6CE8" w14:textId="77777777" w:rsidTr="00365679">
        <w:tc>
          <w:tcPr>
            <w:tcW w:w="1253" w:type="dxa"/>
          </w:tcPr>
          <w:p w14:paraId="64641610" w14:textId="77777777" w:rsidR="004B0F6E" w:rsidRPr="00F97D2B" w:rsidRDefault="004B0F6E" w:rsidP="00365679">
            <w:pPr>
              <w:tabs>
                <w:tab w:val="clear" w:pos="567"/>
              </w:tabs>
              <w:spacing w:line="240" w:lineRule="auto"/>
              <w:rPr>
                <w:szCs w:val="22"/>
              </w:rPr>
            </w:pPr>
            <w:r>
              <w:t>Kaķi</w:t>
            </w:r>
          </w:p>
        </w:tc>
        <w:tc>
          <w:tcPr>
            <w:tcW w:w="2183" w:type="dxa"/>
          </w:tcPr>
          <w:p w14:paraId="6EAF3DF3" w14:textId="1500D345" w:rsidR="004B0F6E" w:rsidRPr="00F97D2B" w:rsidRDefault="004B0F6E" w:rsidP="00365679">
            <w:pPr>
              <w:tabs>
                <w:tab w:val="clear" w:pos="567"/>
              </w:tabs>
              <w:spacing w:line="240" w:lineRule="auto"/>
              <w:rPr>
                <w:szCs w:val="22"/>
              </w:rPr>
            </w:pPr>
            <w:r>
              <w:t>Intram</w:t>
            </w:r>
            <w:r w:rsidR="002865AA">
              <w:t>u</w:t>
            </w:r>
            <w:r>
              <w:t xml:space="preserve">skulāra vai intravenoza </w:t>
            </w:r>
            <w:r w:rsidR="00D3060C">
              <w:t>injekcija</w:t>
            </w:r>
            <w:r>
              <w:t xml:space="preserve"> </w:t>
            </w:r>
          </w:p>
        </w:tc>
        <w:tc>
          <w:tcPr>
            <w:tcW w:w="2960" w:type="dxa"/>
          </w:tcPr>
          <w:p w14:paraId="242A0D58" w14:textId="631B822B" w:rsidR="002F7113" w:rsidRPr="00F97D2B" w:rsidRDefault="002F7113" w:rsidP="002F7113">
            <w:pPr>
              <w:tabs>
                <w:tab w:val="clear" w:pos="567"/>
              </w:tabs>
              <w:spacing w:line="240" w:lineRule="auto"/>
              <w:rPr>
                <w:szCs w:val="22"/>
              </w:rPr>
            </w:pPr>
            <w:r>
              <w:t xml:space="preserve">10–20 μg/kg*, </w:t>
            </w:r>
            <w:r w:rsidR="00D3060C">
              <w:t>atbilst</w:t>
            </w:r>
            <w:r>
              <w:t xml:space="preserve"> 0,03 līdz 0,06 ml uz 1 kg</w:t>
            </w:r>
          </w:p>
          <w:p w14:paraId="19A2E7B6" w14:textId="77777777" w:rsidR="004B0F6E" w:rsidRPr="00F97D2B" w:rsidRDefault="004B0F6E" w:rsidP="00365679">
            <w:pPr>
              <w:tabs>
                <w:tab w:val="clear" w:pos="567"/>
              </w:tabs>
              <w:spacing w:line="240" w:lineRule="auto"/>
              <w:rPr>
                <w:szCs w:val="22"/>
              </w:rPr>
            </w:pPr>
          </w:p>
          <w:p w14:paraId="199FE86B" w14:textId="315D96B2" w:rsidR="004B0F6E" w:rsidRPr="00F97D2B" w:rsidRDefault="004B0F6E" w:rsidP="00365679">
            <w:pPr>
              <w:tabs>
                <w:tab w:val="clear" w:pos="567"/>
              </w:tabs>
              <w:spacing w:line="240" w:lineRule="auto"/>
              <w:rPr>
                <w:szCs w:val="22"/>
              </w:rPr>
            </w:pPr>
            <w:r>
              <w:t>Nepieciešamības gadījumā turpmākai sāpju mazināšanai var lietot atkārtoti:</w:t>
            </w:r>
          </w:p>
          <w:p w14:paraId="26A4064C" w14:textId="6E6AF3CB" w:rsidR="004B0F6E" w:rsidRPr="00F97D2B" w:rsidRDefault="004B0F6E" w:rsidP="00365679">
            <w:pPr>
              <w:pStyle w:val="ListParagraph"/>
              <w:numPr>
                <w:ilvl w:val="0"/>
                <w:numId w:val="39"/>
              </w:numPr>
              <w:tabs>
                <w:tab w:val="clear" w:pos="567"/>
              </w:tabs>
              <w:spacing w:line="240" w:lineRule="auto"/>
              <w:rPr>
                <w:szCs w:val="22"/>
              </w:rPr>
            </w:pPr>
            <w:r>
              <w:t>vienu reizi pēc 1–2 stundām</w:t>
            </w:r>
          </w:p>
        </w:tc>
        <w:tc>
          <w:tcPr>
            <w:tcW w:w="2665" w:type="dxa"/>
          </w:tcPr>
          <w:p w14:paraId="7D9258A3" w14:textId="77777777" w:rsidR="004B0F6E" w:rsidRPr="00F97D2B" w:rsidRDefault="004B0F6E" w:rsidP="00365679">
            <w:pPr>
              <w:tabs>
                <w:tab w:val="clear" w:pos="567"/>
              </w:tabs>
              <w:spacing w:line="240" w:lineRule="auto"/>
              <w:rPr>
                <w:szCs w:val="22"/>
              </w:rPr>
            </w:pPr>
            <w:r>
              <w:t>-</w:t>
            </w:r>
          </w:p>
        </w:tc>
      </w:tr>
      <w:tr w:rsidR="00306833" w:rsidRPr="00F97D2B" w14:paraId="30E9593C" w14:textId="77777777" w:rsidTr="00365679">
        <w:tc>
          <w:tcPr>
            <w:tcW w:w="1253" w:type="dxa"/>
          </w:tcPr>
          <w:p w14:paraId="7E9194AA" w14:textId="10FB33B4" w:rsidR="00306833" w:rsidRPr="00F97D2B" w:rsidRDefault="00306833" w:rsidP="00306833">
            <w:pPr>
              <w:tabs>
                <w:tab w:val="clear" w:pos="567"/>
              </w:tabs>
              <w:spacing w:line="240" w:lineRule="auto"/>
              <w:rPr>
                <w:szCs w:val="22"/>
              </w:rPr>
            </w:pPr>
            <w:r>
              <w:t>Zirgi</w:t>
            </w:r>
          </w:p>
        </w:tc>
        <w:tc>
          <w:tcPr>
            <w:tcW w:w="2183" w:type="dxa"/>
          </w:tcPr>
          <w:p w14:paraId="3201430E" w14:textId="0FFB3452" w:rsidR="00306833" w:rsidRPr="00F97D2B" w:rsidRDefault="00306833" w:rsidP="00306833">
            <w:pPr>
              <w:tabs>
                <w:tab w:val="clear" w:pos="567"/>
              </w:tabs>
              <w:spacing w:line="240" w:lineRule="auto"/>
              <w:rPr>
                <w:szCs w:val="22"/>
              </w:rPr>
            </w:pPr>
            <w:r>
              <w:t>Intravenoza injekcija</w:t>
            </w:r>
          </w:p>
        </w:tc>
        <w:tc>
          <w:tcPr>
            <w:tcW w:w="2960" w:type="dxa"/>
          </w:tcPr>
          <w:p w14:paraId="75A3A785" w14:textId="654DB19E" w:rsidR="00306833" w:rsidRPr="00F97D2B" w:rsidRDefault="00306833" w:rsidP="00306833">
            <w:pPr>
              <w:tabs>
                <w:tab w:val="clear" w:pos="567"/>
              </w:tabs>
              <w:spacing w:line="240" w:lineRule="auto"/>
              <w:rPr>
                <w:szCs w:val="22"/>
              </w:rPr>
            </w:pPr>
            <w:r>
              <w:t>10</w:t>
            </w:r>
            <w:r w:rsidR="006251DE">
              <w:t xml:space="preserve"> </w:t>
            </w:r>
            <w:r>
              <w:t xml:space="preserve">μg/kg*, </w:t>
            </w:r>
            <w:r w:rsidR="00D3060C">
              <w:t>atbilst</w:t>
            </w:r>
            <w:r>
              <w:t xml:space="preserve"> 3,3 ml uz 100 kg</w:t>
            </w:r>
            <w:r w:rsidR="00356160">
              <w:t>,</w:t>
            </w:r>
            <w:r>
              <w:t xml:space="preserve"> 5 minūtes pēc</w:t>
            </w:r>
            <w:r w:rsidR="00B94C1C">
              <w:t xml:space="preserve"> </w:t>
            </w:r>
            <w:r>
              <w:t xml:space="preserve"> sedatīva </w:t>
            </w:r>
            <w:r w:rsidR="00D3060C">
              <w:t xml:space="preserve">līdzekļa i.v. </w:t>
            </w:r>
            <w:r>
              <w:t>lietošanas.</w:t>
            </w:r>
          </w:p>
          <w:p w14:paraId="225E9028" w14:textId="77777777" w:rsidR="00306833" w:rsidRPr="00F97D2B" w:rsidRDefault="00306833" w:rsidP="00306833">
            <w:pPr>
              <w:tabs>
                <w:tab w:val="clear" w:pos="567"/>
              </w:tabs>
              <w:spacing w:line="240" w:lineRule="auto"/>
              <w:rPr>
                <w:szCs w:val="22"/>
              </w:rPr>
            </w:pPr>
          </w:p>
          <w:p w14:paraId="20CD054E" w14:textId="70A3E492" w:rsidR="00306833" w:rsidRPr="00F97D2B" w:rsidRDefault="00306833" w:rsidP="00306833">
            <w:pPr>
              <w:tabs>
                <w:tab w:val="clear" w:pos="567"/>
              </w:tabs>
              <w:spacing w:line="240" w:lineRule="auto"/>
              <w:rPr>
                <w:szCs w:val="22"/>
              </w:rPr>
            </w:pPr>
            <w:r>
              <w:t>Nepieciešamības gadījumā turpmākai sāpju mazināšanai var lietot atkārtoti:</w:t>
            </w:r>
          </w:p>
          <w:p w14:paraId="75764F51" w14:textId="745152B5" w:rsidR="00306833" w:rsidRPr="00F97D2B" w:rsidRDefault="00306833" w:rsidP="000135C1">
            <w:pPr>
              <w:tabs>
                <w:tab w:val="clear" w:pos="567"/>
              </w:tabs>
              <w:spacing w:line="240" w:lineRule="auto"/>
              <w:rPr>
                <w:szCs w:val="22"/>
              </w:rPr>
            </w:pPr>
            <w:r>
              <w:t>vienu reizi pēc ne mazāk kā 1–2 stundām.</w:t>
            </w:r>
          </w:p>
        </w:tc>
        <w:tc>
          <w:tcPr>
            <w:tcW w:w="2665" w:type="dxa"/>
          </w:tcPr>
          <w:p w14:paraId="56CDD175" w14:textId="207354FF" w:rsidR="00306833" w:rsidRPr="00F97D2B" w:rsidRDefault="00306833" w:rsidP="00306833">
            <w:pPr>
              <w:tabs>
                <w:tab w:val="clear" w:pos="567"/>
              </w:tabs>
              <w:spacing w:line="240" w:lineRule="auto"/>
              <w:rPr>
                <w:szCs w:val="22"/>
              </w:rPr>
            </w:pPr>
            <w:r>
              <w:t xml:space="preserve">5 μg/kg*, </w:t>
            </w:r>
            <w:r w:rsidR="00D3060C">
              <w:t>atbilst</w:t>
            </w:r>
            <w:r>
              <w:t xml:space="preserve"> 1,7 ml uz 100 kg</w:t>
            </w:r>
            <w:r w:rsidR="00D3060C">
              <w:t>,</w:t>
            </w:r>
            <w:r>
              <w:t xml:space="preserve"> 5 minūtes pēc sedatīva</w:t>
            </w:r>
            <w:r w:rsidR="00D3060C">
              <w:t xml:space="preserve"> līdzekļa</w:t>
            </w:r>
            <w:r>
              <w:t xml:space="preserve"> </w:t>
            </w:r>
            <w:r w:rsidR="00D3060C">
              <w:t xml:space="preserve">i.v. </w:t>
            </w:r>
            <w:r>
              <w:t>lietošanas. Nepieciešamības gadījumā devu var atkārtot pēc 10 minūtēm</w:t>
            </w:r>
          </w:p>
        </w:tc>
      </w:tr>
    </w:tbl>
    <w:p w14:paraId="51E1FEAF" w14:textId="5A6F3715" w:rsidR="004B0F6E" w:rsidRPr="00F97D2B" w:rsidRDefault="004B0F6E" w:rsidP="004B0F6E">
      <w:pPr>
        <w:tabs>
          <w:tab w:val="clear" w:pos="567"/>
        </w:tabs>
        <w:spacing w:line="240" w:lineRule="auto"/>
        <w:rPr>
          <w:szCs w:val="22"/>
        </w:rPr>
      </w:pPr>
      <w:r>
        <w:t>* tabulā norādītās devas, kas izteiktas μg/kg, attiecas uz buprenorfīnu (hidrohlorīda veidā). Tabulā norādītās devas, kas izteiktas kg, attiecas uz ķermeņa svaru</w:t>
      </w:r>
    </w:p>
    <w:p w14:paraId="71B9340B" w14:textId="417FBE35" w:rsidR="008C4643" w:rsidRDefault="008C4643" w:rsidP="008C4643">
      <w:pPr>
        <w:tabs>
          <w:tab w:val="clear" w:pos="567"/>
        </w:tabs>
        <w:spacing w:line="240" w:lineRule="auto"/>
        <w:rPr>
          <w:szCs w:val="22"/>
        </w:rPr>
      </w:pPr>
    </w:p>
    <w:p w14:paraId="5CB0D284" w14:textId="77777777" w:rsidR="00394DF8" w:rsidRPr="00F97D2B" w:rsidRDefault="00394DF8" w:rsidP="008C4643">
      <w:pPr>
        <w:tabs>
          <w:tab w:val="clear" w:pos="567"/>
        </w:tabs>
        <w:spacing w:line="240" w:lineRule="auto"/>
        <w:rPr>
          <w:szCs w:val="22"/>
        </w:rPr>
      </w:pPr>
    </w:p>
    <w:p w14:paraId="690E7EF5" w14:textId="77777777" w:rsidR="008C4643" w:rsidRPr="00F97D2B" w:rsidRDefault="008C4643" w:rsidP="008C4643">
      <w:pPr>
        <w:tabs>
          <w:tab w:val="clear" w:pos="567"/>
          <w:tab w:val="left" w:pos="0"/>
        </w:tabs>
        <w:spacing w:line="240" w:lineRule="auto"/>
        <w:ind w:left="567" w:hanging="567"/>
        <w:rPr>
          <w:szCs w:val="22"/>
        </w:rPr>
      </w:pPr>
      <w:r>
        <w:rPr>
          <w:b/>
          <w:highlight w:val="lightGray"/>
        </w:rPr>
        <w:t>9.</w:t>
      </w:r>
      <w:r>
        <w:rPr>
          <w:b/>
        </w:rPr>
        <w:tab/>
        <w:t>Ieteikumi pareizai lietošanai</w:t>
      </w:r>
    </w:p>
    <w:p w14:paraId="6C296BAC" w14:textId="77777777" w:rsidR="008C4643" w:rsidRPr="00F97D2B" w:rsidRDefault="008C4643" w:rsidP="008C4643">
      <w:pPr>
        <w:tabs>
          <w:tab w:val="clear" w:pos="567"/>
        </w:tabs>
        <w:spacing w:line="240" w:lineRule="auto"/>
        <w:rPr>
          <w:szCs w:val="22"/>
        </w:rPr>
      </w:pPr>
    </w:p>
    <w:p w14:paraId="1C24E53E" w14:textId="77A0F3DF" w:rsidR="004B0F6E" w:rsidRPr="00F97D2B" w:rsidRDefault="004B0F6E" w:rsidP="004B0F6E">
      <w:pPr>
        <w:tabs>
          <w:tab w:val="clear" w:pos="567"/>
        </w:tabs>
        <w:spacing w:line="240" w:lineRule="auto"/>
        <w:rPr>
          <w:szCs w:val="22"/>
        </w:rPr>
      </w:pPr>
      <w:r>
        <w:t xml:space="preserve">Suņiem sedatīvā iedarbība parādās līdz 15 minūtēm pēc ievadīšanas.  Suņiem, kaķiem un zirgiem analgēzija var pilnībā </w:t>
      </w:r>
      <w:r w:rsidR="00734BD2">
        <w:t xml:space="preserve">neiestāties līdz 30 minūtēm. Lai nodrošinātu analgēziju operācijas laikā un tūlīt pēc atmošanās, šīs veterinārās zāles ievadīt pirms operācijas </w:t>
      </w:r>
      <w:r>
        <w:t>premedikācijas ietvaros.</w:t>
      </w:r>
    </w:p>
    <w:p w14:paraId="4E7B367E" w14:textId="77777777" w:rsidR="004B0F6E" w:rsidRPr="00F97D2B" w:rsidRDefault="004B0F6E" w:rsidP="004B0F6E">
      <w:pPr>
        <w:tabs>
          <w:tab w:val="clear" w:pos="567"/>
        </w:tabs>
        <w:spacing w:line="240" w:lineRule="auto"/>
        <w:rPr>
          <w:szCs w:val="22"/>
        </w:rPr>
      </w:pPr>
    </w:p>
    <w:p w14:paraId="3A81B4A9" w14:textId="77777777" w:rsidR="00734BD2" w:rsidRPr="00F97D2B" w:rsidRDefault="00734BD2" w:rsidP="00734BD2">
      <w:pPr>
        <w:tabs>
          <w:tab w:val="clear" w:pos="567"/>
        </w:tabs>
        <w:spacing w:line="240" w:lineRule="auto"/>
        <w:rPr>
          <w:szCs w:val="22"/>
        </w:rPr>
      </w:pPr>
      <w:r>
        <w:t>Lietojot zirgiem, piecu minūšu laikā pirms buprenorfīna injekcijas intravenozi ievadīt sedatīvu līdzekli.</w:t>
      </w:r>
    </w:p>
    <w:p w14:paraId="1CFC8EB0" w14:textId="77777777" w:rsidR="00734BD2" w:rsidRPr="00F97D2B" w:rsidRDefault="00734BD2" w:rsidP="00734BD2">
      <w:pPr>
        <w:tabs>
          <w:tab w:val="clear" w:pos="567"/>
        </w:tabs>
        <w:spacing w:line="240" w:lineRule="auto"/>
        <w:rPr>
          <w:szCs w:val="22"/>
        </w:rPr>
      </w:pPr>
    </w:p>
    <w:p w14:paraId="1FFAC0DE" w14:textId="77777777" w:rsidR="00734BD2" w:rsidRPr="00F97D2B" w:rsidRDefault="00734BD2" w:rsidP="00734BD2">
      <w:pPr>
        <w:tabs>
          <w:tab w:val="clear" w:pos="567"/>
        </w:tabs>
        <w:spacing w:line="240" w:lineRule="auto"/>
        <w:rPr>
          <w:szCs w:val="22"/>
        </w:rPr>
      </w:pPr>
      <w:r>
        <w:t>Lietojot sedācijas potencēšanai vai premedikācijas ietvaros, samazināt citu centrālās darbības līdzekļu, piemēram, acepromazīna vai medetomidīna, devu. Samazinājums būs atkarīgs no nepieciešamās sedācijas pakāpes, konkrētā dzīvnieka, citu premedikācijai lietoto līdzekļu veida un anestēzijas inducēšanas un uzturēšanas. Var būt iespējams samazināt arī izmantotā inhalējamā anestēzijas līdzekļa daudzumu.</w:t>
      </w:r>
    </w:p>
    <w:p w14:paraId="71C5D0B3" w14:textId="77777777" w:rsidR="00734BD2" w:rsidRPr="00F97D2B" w:rsidRDefault="00734BD2" w:rsidP="00734BD2">
      <w:pPr>
        <w:tabs>
          <w:tab w:val="clear" w:pos="567"/>
        </w:tabs>
        <w:spacing w:line="240" w:lineRule="auto"/>
        <w:rPr>
          <w:szCs w:val="22"/>
        </w:rPr>
      </w:pPr>
    </w:p>
    <w:p w14:paraId="4CE44AE1" w14:textId="77777777" w:rsidR="00734BD2" w:rsidRPr="00F97D2B" w:rsidRDefault="00734BD2" w:rsidP="00734BD2">
      <w:pPr>
        <w:tabs>
          <w:tab w:val="clear" w:pos="567"/>
        </w:tabs>
        <w:spacing w:line="240" w:lineRule="auto"/>
        <w:rPr>
          <w:szCs w:val="22"/>
        </w:rPr>
      </w:pPr>
      <w:r>
        <w:t xml:space="preserve">Dzīvniekiem, kuriem tiek lietoti opioīdi ar sedatīvu un pretsāpju iedarbību, var būt atšķirīga atbildes reakcija. Tādēļ sekot līdzi konkrētā dzīvnieka atbildes reakcijai un atbilstoši pielāgot turpmākās devas. Dažos gadījumos atkārtotas devas var nenodrošināt papildu analgēziju. </w:t>
      </w:r>
      <w:r w:rsidRPr="00836DB0">
        <w:t>Šādos gadījumos jāapsver piemērota injicējam</w:t>
      </w:r>
      <w:r>
        <w:t>u</w:t>
      </w:r>
      <w:r w:rsidRPr="00836DB0">
        <w:t xml:space="preserve"> </w:t>
      </w:r>
      <w:r>
        <w:t>NSPL (nesteroīdos pretiekaisuma līdzekļu)</w:t>
      </w:r>
      <w:r w:rsidRPr="00836DB0">
        <w:t xml:space="preserve"> lietošana.</w:t>
      </w:r>
    </w:p>
    <w:p w14:paraId="6D196A49" w14:textId="77777777" w:rsidR="00734BD2" w:rsidRPr="00F97D2B" w:rsidRDefault="00734BD2" w:rsidP="00734BD2">
      <w:pPr>
        <w:tabs>
          <w:tab w:val="clear" w:pos="567"/>
        </w:tabs>
        <w:spacing w:line="240" w:lineRule="auto"/>
        <w:rPr>
          <w:szCs w:val="22"/>
        </w:rPr>
      </w:pPr>
    </w:p>
    <w:p w14:paraId="030F567A" w14:textId="77777777" w:rsidR="00734BD2" w:rsidRPr="00F97D2B" w:rsidRDefault="00734BD2" w:rsidP="00734BD2">
      <w:pPr>
        <w:tabs>
          <w:tab w:val="clear" w:pos="567"/>
        </w:tabs>
        <w:spacing w:line="240" w:lineRule="auto"/>
        <w:rPr>
          <w:szCs w:val="22"/>
        </w:rPr>
      </w:pPr>
      <w:r>
        <w:t xml:space="preserve">Tā kā ievadāmais zāļu daudzums ir mazs, jo īpaši maziem suņiem un kaķiem, ievērot īpašu piesardzību, lietojot atbilstoši graduētu šļirci, lai nodrošinātu precīzu devu. </w:t>
      </w:r>
    </w:p>
    <w:p w14:paraId="6B25AEB0" w14:textId="3F513840" w:rsidR="004B0F6E" w:rsidRPr="00F97D2B" w:rsidRDefault="00734BD2" w:rsidP="004B0F6E">
      <w:pPr>
        <w:tabs>
          <w:tab w:val="clear" w:pos="567"/>
        </w:tabs>
        <w:spacing w:line="240" w:lineRule="auto"/>
        <w:rPr>
          <w:szCs w:val="22"/>
        </w:rPr>
      </w:pPr>
      <w:r>
        <w:t>A</w:t>
      </w:r>
      <w:r w:rsidR="004B0F6E">
        <w:t>izbāzni var droši caurdurt līdz 25 reizēm.</w:t>
      </w:r>
    </w:p>
    <w:p w14:paraId="0109B025" w14:textId="5EB0D38A" w:rsidR="008C4643" w:rsidRDefault="008C4643" w:rsidP="008C4643">
      <w:pPr>
        <w:tabs>
          <w:tab w:val="clear" w:pos="567"/>
        </w:tabs>
        <w:spacing w:line="240" w:lineRule="auto"/>
        <w:rPr>
          <w:iCs/>
          <w:szCs w:val="22"/>
        </w:rPr>
      </w:pPr>
    </w:p>
    <w:p w14:paraId="40B02B73" w14:textId="77777777" w:rsidR="00394DF8" w:rsidRPr="00F97D2B" w:rsidRDefault="00394DF8" w:rsidP="008C4643">
      <w:pPr>
        <w:tabs>
          <w:tab w:val="clear" w:pos="567"/>
        </w:tabs>
        <w:spacing w:line="240" w:lineRule="auto"/>
        <w:rPr>
          <w:iCs/>
          <w:szCs w:val="22"/>
        </w:rPr>
      </w:pPr>
    </w:p>
    <w:p w14:paraId="6BB72F37" w14:textId="77777777" w:rsidR="008C4643" w:rsidRPr="00F97D2B" w:rsidRDefault="008C4643" w:rsidP="008C4643">
      <w:pPr>
        <w:tabs>
          <w:tab w:val="clear" w:pos="567"/>
          <w:tab w:val="left" w:pos="0"/>
        </w:tabs>
        <w:spacing w:line="240" w:lineRule="auto"/>
        <w:ind w:left="567" w:hanging="567"/>
        <w:rPr>
          <w:szCs w:val="22"/>
        </w:rPr>
      </w:pPr>
      <w:r>
        <w:rPr>
          <w:b/>
          <w:highlight w:val="lightGray"/>
        </w:rPr>
        <w:t>10.</w:t>
      </w:r>
      <w:r>
        <w:rPr>
          <w:b/>
        </w:rPr>
        <w:tab/>
        <w:t>Ierobežojumu periods</w:t>
      </w:r>
    </w:p>
    <w:p w14:paraId="6D9B3E86" w14:textId="77777777" w:rsidR="008C4643" w:rsidRPr="00F97D2B" w:rsidRDefault="008C4643" w:rsidP="008C4643">
      <w:pPr>
        <w:tabs>
          <w:tab w:val="clear" w:pos="567"/>
        </w:tabs>
        <w:spacing w:line="240" w:lineRule="auto"/>
        <w:rPr>
          <w:iCs/>
          <w:szCs w:val="22"/>
        </w:rPr>
      </w:pPr>
    </w:p>
    <w:p w14:paraId="562BC26B" w14:textId="77777777" w:rsidR="00734BD2" w:rsidRPr="00F97D2B" w:rsidRDefault="00734BD2" w:rsidP="00734BD2">
      <w:pPr>
        <w:tabs>
          <w:tab w:val="clear" w:pos="567"/>
        </w:tabs>
        <w:spacing w:line="240" w:lineRule="auto"/>
        <w:rPr>
          <w:szCs w:val="22"/>
        </w:rPr>
      </w:pPr>
      <w:r>
        <w:t xml:space="preserve">Nav reģistrēts lietošanai zirgiem, no kuriem iegūto produkciju paredzēts izmantot cilvēku uzturā. </w:t>
      </w:r>
    </w:p>
    <w:p w14:paraId="67CE6BB2" w14:textId="77777777" w:rsidR="00734BD2" w:rsidRDefault="00734BD2" w:rsidP="00734BD2">
      <w:pPr>
        <w:tabs>
          <w:tab w:val="clear" w:pos="567"/>
          <w:tab w:val="left" w:pos="0"/>
        </w:tabs>
        <w:spacing w:line="240" w:lineRule="auto"/>
        <w:rPr>
          <w:bCs/>
          <w:szCs w:val="22"/>
        </w:rPr>
      </w:pPr>
      <w:r>
        <w:t xml:space="preserve">Ārstētus zirgus nekādā gadījumā nedrīkst nokaut, lai to produkciju izmantotu cilvēku uzturā. </w:t>
      </w:r>
    </w:p>
    <w:p w14:paraId="750669EC" w14:textId="77777777" w:rsidR="00734BD2" w:rsidRPr="00362640" w:rsidRDefault="00734BD2" w:rsidP="00734BD2">
      <w:pPr>
        <w:tabs>
          <w:tab w:val="clear" w:pos="567"/>
          <w:tab w:val="left" w:pos="0"/>
        </w:tabs>
        <w:spacing w:line="240" w:lineRule="auto"/>
        <w:rPr>
          <w:bCs/>
          <w:szCs w:val="22"/>
        </w:rPr>
      </w:pPr>
      <w:r>
        <w:t>Zirgam saskaņā ar nacionālajiem tiesību aktiem par zirgu pasēm jābūt deklarētam kā neparedzētam cilvēku uzturam.</w:t>
      </w:r>
    </w:p>
    <w:p w14:paraId="121A6FE8" w14:textId="77777777" w:rsidR="00734BD2" w:rsidRPr="00362640" w:rsidRDefault="00734BD2" w:rsidP="00734BD2">
      <w:pPr>
        <w:tabs>
          <w:tab w:val="clear" w:pos="567"/>
          <w:tab w:val="left" w:pos="0"/>
        </w:tabs>
        <w:spacing w:line="240" w:lineRule="auto"/>
        <w:ind w:left="567" w:hanging="567"/>
        <w:rPr>
          <w:bCs/>
          <w:szCs w:val="22"/>
        </w:rPr>
      </w:pPr>
      <w:r>
        <w:t>Nav reģistrēts lietošanai dzīvniekiem, kuru pienu izmanto cilvēku uzturā.</w:t>
      </w:r>
    </w:p>
    <w:p w14:paraId="4C05AB29" w14:textId="0688F4F0" w:rsidR="008C4643" w:rsidRDefault="008C4643" w:rsidP="008C4643">
      <w:pPr>
        <w:tabs>
          <w:tab w:val="clear" w:pos="567"/>
        </w:tabs>
        <w:spacing w:line="240" w:lineRule="auto"/>
        <w:rPr>
          <w:iCs/>
          <w:szCs w:val="22"/>
        </w:rPr>
      </w:pPr>
    </w:p>
    <w:p w14:paraId="4F294CA4" w14:textId="77777777" w:rsidR="00394DF8" w:rsidRPr="00F97D2B" w:rsidRDefault="00394DF8" w:rsidP="008C4643">
      <w:pPr>
        <w:tabs>
          <w:tab w:val="clear" w:pos="567"/>
        </w:tabs>
        <w:spacing w:line="240" w:lineRule="auto"/>
        <w:rPr>
          <w:iCs/>
          <w:szCs w:val="22"/>
        </w:rPr>
      </w:pPr>
    </w:p>
    <w:p w14:paraId="10841A24" w14:textId="77777777" w:rsidR="008C4643" w:rsidRPr="00F97D2B" w:rsidRDefault="008C4643" w:rsidP="008C4643">
      <w:pPr>
        <w:tabs>
          <w:tab w:val="clear" w:pos="567"/>
          <w:tab w:val="left" w:pos="0"/>
        </w:tabs>
        <w:spacing w:line="240" w:lineRule="auto"/>
        <w:ind w:left="567" w:hanging="567"/>
        <w:rPr>
          <w:szCs w:val="22"/>
        </w:rPr>
      </w:pPr>
      <w:r>
        <w:rPr>
          <w:b/>
          <w:highlight w:val="lightGray"/>
        </w:rPr>
        <w:t>11.</w:t>
      </w:r>
      <w:r>
        <w:rPr>
          <w:b/>
        </w:rPr>
        <w:tab/>
        <w:t>Īpaši uzglabāšanas nosacījumi</w:t>
      </w:r>
    </w:p>
    <w:p w14:paraId="36EB8D2D" w14:textId="77777777" w:rsidR="008C4643" w:rsidRPr="00F97D2B" w:rsidRDefault="008C4643" w:rsidP="008C4643">
      <w:pPr>
        <w:numPr>
          <w:ilvl w:val="12"/>
          <w:numId w:val="0"/>
        </w:numPr>
        <w:tabs>
          <w:tab w:val="clear" w:pos="567"/>
        </w:tabs>
        <w:spacing w:line="240" w:lineRule="auto"/>
        <w:rPr>
          <w:szCs w:val="22"/>
        </w:rPr>
      </w:pPr>
    </w:p>
    <w:p w14:paraId="51D198BB" w14:textId="77777777" w:rsidR="00085D77" w:rsidRPr="00F97D2B" w:rsidRDefault="00085D77" w:rsidP="00346039">
      <w:pPr>
        <w:tabs>
          <w:tab w:val="clear" w:pos="567"/>
        </w:tabs>
        <w:spacing w:line="240" w:lineRule="auto"/>
        <w:rPr>
          <w:szCs w:val="22"/>
        </w:rPr>
      </w:pPr>
      <w:r>
        <w:t>Uzglabāt bērniem neredzamā un nepieejamā vietā.</w:t>
      </w:r>
    </w:p>
    <w:p w14:paraId="2B2F2A1A" w14:textId="0F724698" w:rsidR="00346039" w:rsidRPr="00F97D2B" w:rsidRDefault="004B0F6E" w:rsidP="00346039">
      <w:pPr>
        <w:tabs>
          <w:tab w:val="clear" w:pos="567"/>
        </w:tabs>
        <w:spacing w:line="240" w:lineRule="auto"/>
        <w:rPr>
          <w:szCs w:val="22"/>
        </w:rPr>
      </w:pPr>
      <w:r>
        <w:t>Šīm veterinārajām zālēm nav nepieciešami īpaši uzglabāšanas apstākļi.</w:t>
      </w:r>
    </w:p>
    <w:p w14:paraId="39111279" w14:textId="155C3746" w:rsidR="00085D77" w:rsidRPr="00F97D2B" w:rsidRDefault="00085D77" w:rsidP="00346039">
      <w:pPr>
        <w:tabs>
          <w:tab w:val="clear" w:pos="567"/>
        </w:tabs>
        <w:spacing w:line="240" w:lineRule="auto"/>
        <w:rPr>
          <w:szCs w:val="22"/>
        </w:rPr>
      </w:pPr>
      <w:r>
        <w:t>Nelietot šīs veterinārās zāles, ja beidzies derīguma termiņš, kas norādīts marķējumā un uz kastītes pēc “Exp”. Derīguma termiņš attiecas uz norādītā mēneša pēdējo dienu.</w:t>
      </w:r>
    </w:p>
    <w:p w14:paraId="591C1B6F" w14:textId="77777777" w:rsidR="0046107E" w:rsidRPr="00F97D2B" w:rsidRDefault="0046107E" w:rsidP="0046107E">
      <w:pPr>
        <w:tabs>
          <w:tab w:val="clear" w:pos="567"/>
        </w:tabs>
        <w:spacing w:line="240" w:lineRule="auto"/>
        <w:rPr>
          <w:szCs w:val="22"/>
        </w:rPr>
      </w:pPr>
      <w:r>
        <w:t xml:space="preserve">Derīguma termiņš pēc pirmreizējas tiešā iepakojuma atvēršanas: 28 dienas. </w:t>
      </w:r>
    </w:p>
    <w:p w14:paraId="3B7ED779" w14:textId="7E6E04EB" w:rsidR="008C4643" w:rsidRDefault="008C4643" w:rsidP="008C4643">
      <w:pPr>
        <w:tabs>
          <w:tab w:val="clear" w:pos="567"/>
        </w:tabs>
        <w:spacing w:line="240" w:lineRule="auto"/>
        <w:rPr>
          <w:szCs w:val="22"/>
        </w:rPr>
      </w:pPr>
    </w:p>
    <w:p w14:paraId="5DBFA74D" w14:textId="77777777" w:rsidR="00394DF8" w:rsidRPr="00F97D2B" w:rsidRDefault="00394DF8" w:rsidP="008C4643">
      <w:pPr>
        <w:tabs>
          <w:tab w:val="clear" w:pos="567"/>
        </w:tabs>
        <w:spacing w:line="240" w:lineRule="auto"/>
        <w:rPr>
          <w:szCs w:val="22"/>
        </w:rPr>
      </w:pPr>
    </w:p>
    <w:p w14:paraId="0C1D008C" w14:textId="77777777" w:rsidR="008C4643" w:rsidRPr="00F97D2B" w:rsidRDefault="008C4643" w:rsidP="008C4643">
      <w:pPr>
        <w:tabs>
          <w:tab w:val="clear" w:pos="567"/>
          <w:tab w:val="left" w:pos="0"/>
        </w:tabs>
        <w:spacing w:line="240" w:lineRule="auto"/>
        <w:ind w:left="567" w:hanging="567"/>
        <w:rPr>
          <w:b/>
          <w:szCs w:val="22"/>
        </w:rPr>
      </w:pPr>
      <w:r>
        <w:rPr>
          <w:b/>
          <w:highlight w:val="lightGray"/>
        </w:rPr>
        <w:t>12.</w:t>
      </w:r>
      <w:r>
        <w:rPr>
          <w:b/>
        </w:rPr>
        <w:tab/>
        <w:t>Īpaši norādījumi atkritumu iznīcināšanai</w:t>
      </w:r>
    </w:p>
    <w:p w14:paraId="4FAAA831" w14:textId="77777777" w:rsidR="008C4643" w:rsidRPr="00F97D2B" w:rsidRDefault="008C4643" w:rsidP="008C4643">
      <w:pPr>
        <w:tabs>
          <w:tab w:val="clear" w:pos="567"/>
        </w:tabs>
        <w:spacing w:line="240" w:lineRule="auto"/>
        <w:rPr>
          <w:szCs w:val="22"/>
        </w:rPr>
      </w:pPr>
    </w:p>
    <w:p w14:paraId="61033584" w14:textId="77777777" w:rsidR="008C4643" w:rsidRPr="00F97D2B" w:rsidRDefault="008C4643" w:rsidP="008C4643">
      <w:pPr>
        <w:tabs>
          <w:tab w:val="clear" w:pos="567"/>
        </w:tabs>
        <w:spacing w:line="240" w:lineRule="auto"/>
        <w:rPr>
          <w:szCs w:val="22"/>
        </w:rPr>
      </w:pPr>
      <w:r>
        <w:t>Neizmest veterinārās zāles kanalizācijā vai kopā ar sadzīves atkritumiem.</w:t>
      </w:r>
    </w:p>
    <w:p w14:paraId="5329015D" w14:textId="77777777" w:rsidR="008C4643" w:rsidRPr="00F97D2B" w:rsidRDefault="008C4643" w:rsidP="008C4643">
      <w:pPr>
        <w:tabs>
          <w:tab w:val="clear" w:pos="567"/>
        </w:tabs>
        <w:spacing w:line="240" w:lineRule="auto"/>
        <w:rPr>
          <w:szCs w:val="22"/>
        </w:rPr>
      </w:pPr>
    </w:p>
    <w:p w14:paraId="672622A7" w14:textId="77777777" w:rsidR="008C4643" w:rsidRPr="00F97D2B" w:rsidRDefault="008C4643" w:rsidP="008C4643">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3D0C40A7" w14:textId="1C821F99" w:rsidR="008C4643" w:rsidRDefault="008C4643" w:rsidP="008C4643">
      <w:pPr>
        <w:tabs>
          <w:tab w:val="clear" w:pos="567"/>
        </w:tabs>
        <w:spacing w:line="240" w:lineRule="auto"/>
        <w:rPr>
          <w:bCs/>
          <w:szCs w:val="22"/>
          <w:highlight w:val="lightGray"/>
        </w:rPr>
      </w:pPr>
    </w:p>
    <w:p w14:paraId="4702F644" w14:textId="77777777" w:rsidR="00394DF8" w:rsidRPr="00F97D2B" w:rsidRDefault="00394DF8" w:rsidP="008C4643">
      <w:pPr>
        <w:tabs>
          <w:tab w:val="clear" w:pos="567"/>
        </w:tabs>
        <w:spacing w:line="240" w:lineRule="auto"/>
        <w:rPr>
          <w:bCs/>
          <w:szCs w:val="22"/>
          <w:highlight w:val="lightGray"/>
        </w:rPr>
      </w:pPr>
    </w:p>
    <w:p w14:paraId="1A19144C" w14:textId="77777777" w:rsidR="008C4643" w:rsidRPr="00F97D2B" w:rsidRDefault="008C4643" w:rsidP="008C4643">
      <w:pPr>
        <w:tabs>
          <w:tab w:val="clear" w:pos="567"/>
          <w:tab w:val="left" w:pos="0"/>
        </w:tabs>
        <w:spacing w:line="240" w:lineRule="auto"/>
        <w:ind w:left="567" w:hanging="567"/>
        <w:rPr>
          <w:szCs w:val="22"/>
        </w:rPr>
      </w:pPr>
      <w:r>
        <w:rPr>
          <w:b/>
          <w:highlight w:val="lightGray"/>
        </w:rPr>
        <w:t>13.</w:t>
      </w:r>
      <w:r>
        <w:rPr>
          <w:b/>
        </w:rPr>
        <w:tab/>
        <w:t>Veterināro zāļu klasifikācija</w:t>
      </w:r>
    </w:p>
    <w:p w14:paraId="0E48EC7B" w14:textId="77777777" w:rsidR="00D70ADF" w:rsidRDefault="00D70ADF" w:rsidP="000135C1">
      <w:pPr>
        <w:numPr>
          <w:ilvl w:val="12"/>
          <w:numId w:val="0"/>
        </w:numPr>
        <w:rPr>
          <w:szCs w:val="22"/>
        </w:rPr>
      </w:pPr>
    </w:p>
    <w:p w14:paraId="51293CBC" w14:textId="296B23CB" w:rsidR="0055663C" w:rsidRPr="00F97D2B" w:rsidRDefault="0055663C" w:rsidP="0055663C">
      <w:pPr>
        <w:numPr>
          <w:ilvl w:val="12"/>
          <w:numId w:val="0"/>
        </w:numPr>
        <w:rPr>
          <w:szCs w:val="22"/>
        </w:rPr>
      </w:pPr>
      <w:r>
        <w:t>Recepšu veterinārās zāles.</w:t>
      </w:r>
    </w:p>
    <w:p w14:paraId="74B7A0C3" w14:textId="57AE65B2" w:rsidR="008C4643" w:rsidRDefault="008C4643" w:rsidP="008C4643">
      <w:pPr>
        <w:tabs>
          <w:tab w:val="clear" w:pos="567"/>
        </w:tabs>
        <w:spacing w:line="240" w:lineRule="auto"/>
        <w:rPr>
          <w:szCs w:val="22"/>
        </w:rPr>
      </w:pPr>
    </w:p>
    <w:p w14:paraId="58803315" w14:textId="77777777" w:rsidR="00394DF8" w:rsidRPr="00F97D2B" w:rsidRDefault="00394DF8" w:rsidP="008C4643">
      <w:pPr>
        <w:tabs>
          <w:tab w:val="clear" w:pos="567"/>
        </w:tabs>
        <w:spacing w:line="240" w:lineRule="auto"/>
        <w:rPr>
          <w:szCs w:val="22"/>
        </w:rPr>
      </w:pPr>
    </w:p>
    <w:p w14:paraId="439F5D17" w14:textId="77777777" w:rsidR="008C4643" w:rsidRPr="00F97D2B" w:rsidRDefault="008C4643" w:rsidP="008C4643">
      <w:pPr>
        <w:tabs>
          <w:tab w:val="clear" w:pos="567"/>
          <w:tab w:val="left" w:pos="0"/>
        </w:tabs>
        <w:spacing w:line="240" w:lineRule="auto"/>
        <w:ind w:left="567" w:hanging="567"/>
        <w:rPr>
          <w:b/>
          <w:szCs w:val="22"/>
        </w:rPr>
      </w:pPr>
      <w:r>
        <w:rPr>
          <w:b/>
          <w:highlight w:val="lightGray"/>
        </w:rPr>
        <w:t>14.</w:t>
      </w:r>
      <w:r>
        <w:rPr>
          <w:b/>
        </w:rPr>
        <w:tab/>
        <w:t>Tirdzniecības atļaujas numuri un iepakojuma lielumi</w:t>
      </w:r>
    </w:p>
    <w:p w14:paraId="53C305C2" w14:textId="77777777" w:rsidR="008C4643" w:rsidRDefault="008C4643" w:rsidP="008C4643">
      <w:pPr>
        <w:tabs>
          <w:tab w:val="clear" w:pos="567"/>
        </w:tabs>
        <w:spacing w:line="240" w:lineRule="auto"/>
        <w:rPr>
          <w:szCs w:val="22"/>
        </w:rPr>
      </w:pPr>
    </w:p>
    <w:p w14:paraId="2A21B31A" w14:textId="6F24BCFC" w:rsidR="00C4648E" w:rsidRDefault="00C20B74" w:rsidP="008C4643">
      <w:pPr>
        <w:tabs>
          <w:tab w:val="clear" w:pos="567"/>
        </w:tabs>
        <w:spacing w:line="240" w:lineRule="auto"/>
        <w:rPr>
          <w:szCs w:val="22"/>
        </w:rPr>
      </w:pPr>
      <w:r w:rsidRPr="00C20B74">
        <w:rPr>
          <w:szCs w:val="22"/>
        </w:rPr>
        <w:t>V/DCP/26/0018</w:t>
      </w:r>
    </w:p>
    <w:p w14:paraId="28D7710A" w14:textId="77777777" w:rsidR="00C20B74" w:rsidRPr="00F97D2B" w:rsidRDefault="00C20B74" w:rsidP="008C4643">
      <w:pPr>
        <w:tabs>
          <w:tab w:val="clear" w:pos="567"/>
        </w:tabs>
        <w:spacing w:line="240" w:lineRule="auto"/>
        <w:rPr>
          <w:szCs w:val="22"/>
        </w:rPr>
      </w:pPr>
    </w:p>
    <w:p w14:paraId="79BB508F" w14:textId="77777777" w:rsidR="0097294B" w:rsidRDefault="0097294B" w:rsidP="002D2DA2">
      <w:pPr>
        <w:tabs>
          <w:tab w:val="clear" w:pos="567"/>
        </w:tabs>
        <w:spacing w:line="240" w:lineRule="auto"/>
        <w:rPr>
          <w:szCs w:val="22"/>
        </w:rPr>
      </w:pPr>
      <w:r>
        <w:t xml:space="preserve">Iepakojuma lielums: </w:t>
      </w:r>
    </w:p>
    <w:p w14:paraId="003E01AF" w14:textId="2BEED021" w:rsidR="002D2DA2" w:rsidRPr="00F97D2B" w:rsidRDefault="002D2DA2" w:rsidP="002D2DA2">
      <w:pPr>
        <w:tabs>
          <w:tab w:val="clear" w:pos="567"/>
        </w:tabs>
        <w:spacing w:line="240" w:lineRule="auto"/>
        <w:rPr>
          <w:szCs w:val="22"/>
        </w:rPr>
      </w:pPr>
      <w:r>
        <w:t xml:space="preserve">Kartona </w:t>
      </w:r>
      <w:r w:rsidR="00734BD2">
        <w:t xml:space="preserve">kastīte </w:t>
      </w:r>
      <w:r>
        <w:t>ar 1 x 10 ml flakonu.</w:t>
      </w:r>
    </w:p>
    <w:p w14:paraId="727FDF74" w14:textId="4934892A" w:rsidR="008C4643" w:rsidRDefault="008C4643" w:rsidP="008C4643">
      <w:pPr>
        <w:tabs>
          <w:tab w:val="clear" w:pos="567"/>
        </w:tabs>
        <w:spacing w:line="240" w:lineRule="auto"/>
        <w:rPr>
          <w:szCs w:val="22"/>
        </w:rPr>
      </w:pPr>
    </w:p>
    <w:p w14:paraId="7F7EF69B" w14:textId="77777777" w:rsidR="00394DF8" w:rsidRPr="00F97D2B" w:rsidRDefault="00394DF8" w:rsidP="008C4643">
      <w:pPr>
        <w:tabs>
          <w:tab w:val="clear" w:pos="567"/>
        </w:tabs>
        <w:spacing w:line="240" w:lineRule="auto"/>
        <w:rPr>
          <w:szCs w:val="22"/>
        </w:rPr>
      </w:pPr>
    </w:p>
    <w:p w14:paraId="2EAC6A84" w14:textId="77777777" w:rsidR="008C4643" w:rsidRPr="00F97D2B" w:rsidRDefault="008C4643" w:rsidP="008C4643">
      <w:pPr>
        <w:tabs>
          <w:tab w:val="clear" w:pos="567"/>
          <w:tab w:val="left" w:pos="0"/>
        </w:tabs>
        <w:spacing w:line="240" w:lineRule="auto"/>
        <w:ind w:left="567" w:hanging="567"/>
        <w:rPr>
          <w:szCs w:val="22"/>
        </w:rPr>
      </w:pPr>
      <w:r>
        <w:rPr>
          <w:b/>
          <w:highlight w:val="lightGray"/>
        </w:rPr>
        <w:t>15.</w:t>
      </w:r>
      <w:r>
        <w:rPr>
          <w:b/>
        </w:rPr>
        <w:tab/>
        <w:t>Datums, kad lietošanas instrukcija pēdējo reizi pārskatīta</w:t>
      </w:r>
    </w:p>
    <w:p w14:paraId="277F09B8" w14:textId="77777777" w:rsidR="008C4643" w:rsidRPr="00F97D2B" w:rsidRDefault="008C4643" w:rsidP="008C4643">
      <w:pPr>
        <w:tabs>
          <w:tab w:val="clear" w:pos="567"/>
        </w:tabs>
        <w:spacing w:line="240" w:lineRule="auto"/>
        <w:rPr>
          <w:szCs w:val="22"/>
        </w:rPr>
      </w:pPr>
    </w:p>
    <w:p w14:paraId="4FA4A16C" w14:textId="5410BCEA" w:rsidR="008C4643" w:rsidRPr="00F97D2B" w:rsidRDefault="00B344CF" w:rsidP="008C4643">
      <w:pPr>
        <w:rPr>
          <w:szCs w:val="22"/>
        </w:rPr>
      </w:pPr>
      <w:r>
        <w:t>0</w:t>
      </w:r>
      <w:r w:rsidR="005442E6">
        <w:t>4</w:t>
      </w:r>
      <w:r>
        <w:t>/2026</w:t>
      </w:r>
    </w:p>
    <w:p w14:paraId="79D1944E" w14:textId="77777777" w:rsidR="008C4643" w:rsidRPr="00F97D2B" w:rsidRDefault="008C4643" w:rsidP="008C4643">
      <w:pPr>
        <w:tabs>
          <w:tab w:val="clear" w:pos="567"/>
        </w:tabs>
        <w:spacing w:line="240" w:lineRule="auto"/>
        <w:rPr>
          <w:szCs w:val="22"/>
        </w:rPr>
      </w:pPr>
    </w:p>
    <w:p w14:paraId="78338000" w14:textId="77777777" w:rsidR="008C4643" w:rsidRPr="00F97D2B" w:rsidRDefault="008C4643" w:rsidP="008C4643">
      <w:pPr>
        <w:tabs>
          <w:tab w:val="clear" w:pos="567"/>
        </w:tabs>
        <w:spacing w:line="240" w:lineRule="auto"/>
        <w:rPr>
          <w:szCs w:val="22"/>
        </w:rPr>
      </w:pPr>
      <w:r>
        <w:t xml:space="preserve">Sīkāka informācija par šīm veterinārajām zālēm ir pieejama </w:t>
      </w:r>
      <w:r>
        <w:rPr>
          <w:rStyle w:val="Hyperlink"/>
        </w:rPr>
        <w:t>Savienības zāļu datubāzē</w:t>
      </w:r>
      <w:r>
        <w:t xml:space="preserve"> (</w:t>
      </w:r>
      <w:hyperlink r:id="rId16" w:history="1">
        <w:r>
          <w:rPr>
            <w:rStyle w:val="Hyperlink"/>
          </w:rPr>
          <w:t>https://medicines.health.europa.eu/veterinary</w:t>
        </w:r>
      </w:hyperlink>
      <w:r>
        <w:t>).</w:t>
      </w:r>
    </w:p>
    <w:p w14:paraId="40503892" w14:textId="44C79D28" w:rsidR="008C4643" w:rsidRDefault="008C4643" w:rsidP="008C4643">
      <w:pPr>
        <w:tabs>
          <w:tab w:val="clear" w:pos="567"/>
        </w:tabs>
        <w:spacing w:line="240" w:lineRule="auto"/>
        <w:rPr>
          <w:szCs w:val="22"/>
        </w:rPr>
      </w:pPr>
    </w:p>
    <w:p w14:paraId="38E4E352" w14:textId="77777777" w:rsidR="00394DF8" w:rsidRPr="00F97D2B" w:rsidRDefault="00394DF8" w:rsidP="008C4643">
      <w:pPr>
        <w:tabs>
          <w:tab w:val="clear" w:pos="567"/>
        </w:tabs>
        <w:spacing w:line="240" w:lineRule="auto"/>
        <w:rPr>
          <w:szCs w:val="22"/>
        </w:rPr>
      </w:pPr>
    </w:p>
    <w:p w14:paraId="60972130" w14:textId="77777777" w:rsidR="008C4643" w:rsidRPr="00F97D2B" w:rsidRDefault="008C4643" w:rsidP="008C4643">
      <w:pPr>
        <w:tabs>
          <w:tab w:val="clear" w:pos="567"/>
          <w:tab w:val="left" w:pos="0"/>
        </w:tabs>
        <w:spacing w:line="240" w:lineRule="auto"/>
        <w:ind w:left="567" w:hanging="567"/>
        <w:rPr>
          <w:szCs w:val="22"/>
        </w:rPr>
      </w:pPr>
      <w:r>
        <w:rPr>
          <w:b/>
          <w:highlight w:val="lightGray"/>
        </w:rPr>
        <w:t>16.</w:t>
      </w:r>
      <w:r>
        <w:rPr>
          <w:b/>
        </w:rPr>
        <w:tab/>
        <w:t>Kontaktinformācija</w:t>
      </w:r>
    </w:p>
    <w:p w14:paraId="20E11AB6" w14:textId="77777777" w:rsidR="008C4643" w:rsidRPr="00F97D2B" w:rsidRDefault="008C4643" w:rsidP="008C4643">
      <w:pPr>
        <w:tabs>
          <w:tab w:val="clear" w:pos="567"/>
        </w:tabs>
        <w:spacing w:line="240" w:lineRule="auto"/>
        <w:rPr>
          <w:szCs w:val="22"/>
        </w:rPr>
      </w:pPr>
    </w:p>
    <w:p w14:paraId="76CA7DA6" w14:textId="12E11C81" w:rsidR="008C4643" w:rsidRPr="00DF2C9B" w:rsidRDefault="008C4643" w:rsidP="008C4643">
      <w:pPr>
        <w:rPr>
          <w:iCs/>
          <w:szCs w:val="22"/>
          <w:u w:val="single"/>
        </w:rPr>
      </w:pPr>
      <w:bookmarkStart w:id="26" w:name="_Hlk73552578"/>
      <w:r w:rsidRPr="00B344CF">
        <w:rPr>
          <w:u w:val="single"/>
        </w:rPr>
        <w:t>Tirdzniecības atļaujas turētājs un par sērijas izlaidi atbildīgais ražotājs</w:t>
      </w:r>
      <w:r w:rsidRPr="00DF2C9B">
        <w:rPr>
          <w:u w:val="single"/>
        </w:rPr>
        <w:t>, un kontaktinformācija, lai ziņotu par iespējamām blakusparādībām:</w:t>
      </w:r>
    </w:p>
    <w:bookmarkEnd w:id="26"/>
    <w:p w14:paraId="514338B9" w14:textId="5FAF09FE" w:rsidR="008C4643" w:rsidRPr="00DF2C9B" w:rsidRDefault="008C4643" w:rsidP="008C4643">
      <w:pPr>
        <w:tabs>
          <w:tab w:val="clear" w:pos="567"/>
        </w:tabs>
        <w:spacing w:line="240" w:lineRule="auto"/>
        <w:rPr>
          <w:szCs w:val="22"/>
        </w:rPr>
      </w:pPr>
      <w:r w:rsidRPr="00DF2C9B">
        <w:t>Alfasan Nederland B</w:t>
      </w:r>
      <w:r w:rsidR="00B344CF" w:rsidRPr="00DF2C9B">
        <w:t>.</w:t>
      </w:r>
      <w:r w:rsidRPr="00DF2C9B">
        <w:t>V</w:t>
      </w:r>
      <w:r w:rsidR="00B344CF" w:rsidRPr="00DF2C9B">
        <w:t>.</w:t>
      </w:r>
    </w:p>
    <w:p w14:paraId="1AE3EEF2" w14:textId="77777777" w:rsidR="008C4643" w:rsidRPr="00DF2C9B" w:rsidRDefault="008C4643" w:rsidP="008C4643">
      <w:pPr>
        <w:tabs>
          <w:tab w:val="clear" w:pos="567"/>
        </w:tabs>
        <w:spacing w:line="240" w:lineRule="auto"/>
        <w:rPr>
          <w:szCs w:val="22"/>
        </w:rPr>
      </w:pPr>
      <w:r w:rsidRPr="00DF2C9B">
        <w:t>Kuipersweg 9</w:t>
      </w:r>
    </w:p>
    <w:p w14:paraId="3552764F" w14:textId="77777777" w:rsidR="008C4643" w:rsidRPr="00DF2C9B" w:rsidRDefault="008C4643" w:rsidP="008C4643">
      <w:pPr>
        <w:tabs>
          <w:tab w:val="clear" w:pos="567"/>
        </w:tabs>
        <w:spacing w:line="240" w:lineRule="auto"/>
        <w:rPr>
          <w:szCs w:val="22"/>
        </w:rPr>
      </w:pPr>
      <w:r w:rsidRPr="00DF2C9B">
        <w:t>3449 JA Woerden</w:t>
      </w:r>
    </w:p>
    <w:p w14:paraId="3791779C" w14:textId="77777777" w:rsidR="008C4643" w:rsidRPr="00DF2C9B" w:rsidRDefault="008C4643" w:rsidP="008C4643">
      <w:pPr>
        <w:tabs>
          <w:tab w:val="clear" w:pos="567"/>
        </w:tabs>
        <w:spacing w:line="240" w:lineRule="auto"/>
      </w:pPr>
      <w:r w:rsidRPr="00DF2C9B">
        <w:t>Nīderlande</w:t>
      </w:r>
    </w:p>
    <w:p w14:paraId="23693A27" w14:textId="30763AAA" w:rsidR="00C4648E" w:rsidRPr="00F97D2B" w:rsidRDefault="00C4648E" w:rsidP="008C4643">
      <w:pPr>
        <w:tabs>
          <w:tab w:val="clear" w:pos="567"/>
        </w:tabs>
        <w:spacing w:line="240" w:lineRule="auto"/>
        <w:rPr>
          <w:szCs w:val="22"/>
        </w:rPr>
      </w:pPr>
      <w:r w:rsidRPr="00DF2C9B">
        <w:lastRenderedPageBreak/>
        <w:t>Tel: +31 348 416 945</w:t>
      </w:r>
    </w:p>
    <w:p w14:paraId="62A67D60" w14:textId="77777777" w:rsidR="008C4643" w:rsidRPr="00F97D2B" w:rsidRDefault="008C4643" w:rsidP="008C4643">
      <w:pPr>
        <w:tabs>
          <w:tab w:val="clear" w:pos="567"/>
        </w:tabs>
        <w:spacing w:line="240" w:lineRule="auto"/>
        <w:rPr>
          <w:szCs w:val="22"/>
        </w:rPr>
      </w:pPr>
    </w:p>
    <w:p w14:paraId="2824C6AF" w14:textId="77777777" w:rsidR="008C4643" w:rsidRPr="00F97D2B" w:rsidRDefault="008C4643" w:rsidP="008C4643">
      <w:pPr>
        <w:rPr>
          <w:bCs/>
          <w:szCs w:val="22"/>
        </w:rPr>
      </w:pPr>
      <w:r>
        <w:rPr>
          <w:highlight w:val="lightGray"/>
          <w:u w:val="single"/>
        </w:rPr>
        <w:t>Par sērijas izlaidi atbildīgais ražotājs</w:t>
      </w:r>
      <w:r>
        <w:rPr>
          <w:highlight w:val="lightGray"/>
        </w:rPr>
        <w:t>:</w:t>
      </w:r>
    </w:p>
    <w:p w14:paraId="6F05CB73" w14:textId="77777777" w:rsidR="00331AD1" w:rsidRPr="00AA5E1D" w:rsidRDefault="00331AD1" w:rsidP="00331AD1">
      <w:pPr>
        <w:rPr>
          <w:bCs/>
          <w:szCs w:val="22"/>
          <w:highlight w:val="lightGray"/>
        </w:rPr>
      </w:pPr>
      <w:r>
        <w:rPr>
          <w:highlight w:val="lightGray"/>
        </w:rPr>
        <w:t>Produlab Pharma B.V.</w:t>
      </w:r>
    </w:p>
    <w:p w14:paraId="4C5AEBC5" w14:textId="77777777" w:rsidR="00331AD1" w:rsidRPr="00AA5E1D" w:rsidRDefault="00331AD1" w:rsidP="00331AD1">
      <w:pPr>
        <w:rPr>
          <w:bCs/>
          <w:szCs w:val="22"/>
          <w:highlight w:val="lightGray"/>
        </w:rPr>
      </w:pPr>
      <w:r>
        <w:rPr>
          <w:highlight w:val="lightGray"/>
        </w:rPr>
        <w:t>Forellenweg 16</w:t>
      </w:r>
    </w:p>
    <w:p w14:paraId="5713BB1C" w14:textId="77777777" w:rsidR="00331AD1" w:rsidRPr="00A3128A" w:rsidRDefault="00331AD1" w:rsidP="00331AD1">
      <w:pPr>
        <w:rPr>
          <w:bCs/>
          <w:szCs w:val="22"/>
          <w:highlight w:val="lightGray"/>
        </w:rPr>
      </w:pPr>
      <w:r>
        <w:rPr>
          <w:highlight w:val="lightGray"/>
        </w:rPr>
        <w:t>4941 SJ Raamsdonksveer</w:t>
      </w:r>
    </w:p>
    <w:p w14:paraId="2AFDF325" w14:textId="77777777" w:rsidR="00331AD1" w:rsidRPr="006414D3" w:rsidRDefault="00331AD1" w:rsidP="00331AD1">
      <w:pPr>
        <w:rPr>
          <w:bCs/>
          <w:szCs w:val="22"/>
        </w:rPr>
      </w:pPr>
      <w:r>
        <w:rPr>
          <w:highlight w:val="lightGray"/>
        </w:rPr>
        <w:t>Nīderlande</w:t>
      </w:r>
    </w:p>
    <w:p w14:paraId="25E6F640" w14:textId="77777777" w:rsidR="008C4643" w:rsidRPr="00F97D2B" w:rsidRDefault="008C4643" w:rsidP="008C4643">
      <w:pPr>
        <w:rPr>
          <w:bCs/>
          <w:szCs w:val="22"/>
        </w:rPr>
      </w:pPr>
    </w:p>
    <w:p w14:paraId="155A4965" w14:textId="77777777" w:rsidR="008C4643" w:rsidRPr="00F97D2B" w:rsidRDefault="008C4643" w:rsidP="008C4643">
      <w:pPr>
        <w:tabs>
          <w:tab w:val="clear" w:pos="567"/>
        </w:tabs>
        <w:spacing w:line="240" w:lineRule="auto"/>
        <w:rPr>
          <w:szCs w:val="22"/>
        </w:rPr>
      </w:pPr>
    </w:p>
    <w:p w14:paraId="1F6AECFC" w14:textId="43581825" w:rsidR="00C114FF" w:rsidRPr="00394DF8" w:rsidRDefault="00C114FF" w:rsidP="00394DF8">
      <w:pPr>
        <w:tabs>
          <w:tab w:val="clear" w:pos="567"/>
          <w:tab w:val="left" w:pos="0"/>
        </w:tabs>
        <w:spacing w:line="240" w:lineRule="auto"/>
        <w:ind w:left="567" w:hanging="567"/>
        <w:rPr>
          <w:b/>
          <w:szCs w:val="22"/>
        </w:rPr>
      </w:pPr>
    </w:p>
    <w:sectPr w:rsidR="00C114FF" w:rsidRPr="00394DF8" w:rsidSect="003837F1">
      <w:headerReference w:type="default" r:id="rId17"/>
      <w:footerReference w:type="default" r:id="rId18"/>
      <w:footerReference w:type="first" r:id="rId19"/>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DE430" w14:textId="77777777" w:rsidR="00375C21" w:rsidRDefault="00375C21">
      <w:pPr>
        <w:spacing w:line="240" w:lineRule="auto"/>
      </w:pPr>
      <w:r>
        <w:separator/>
      </w:r>
    </w:p>
  </w:endnote>
  <w:endnote w:type="continuationSeparator" w:id="0">
    <w:p w14:paraId="708D97AB" w14:textId="77777777" w:rsidR="00375C21" w:rsidRDefault="00375C21">
      <w:pPr>
        <w:spacing w:line="240" w:lineRule="auto"/>
      </w:pPr>
      <w:r>
        <w:continuationSeparator/>
      </w:r>
    </w:p>
  </w:endnote>
  <w:endnote w:type="continuationNotice" w:id="1">
    <w:p w14:paraId="458205B9" w14:textId="77777777" w:rsidR="00375C21" w:rsidRDefault="00375C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158D6" w14:textId="77777777" w:rsidR="00C77FA4" w:rsidRPr="00B94A1B" w:rsidRDefault="00D31522">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sidR="00495CAE">
      <w:rPr>
        <w:rFonts w:ascii="Times New Roman" w:hAnsi="Times New Roman"/>
      </w:rPr>
      <w:t>24</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443A8" w14:textId="77777777" w:rsidR="00C77FA4" w:rsidRDefault="00D31522">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rsidR="00495CAE">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D394D" w14:textId="77777777" w:rsidR="00375C21" w:rsidRDefault="00375C21">
      <w:pPr>
        <w:spacing w:line="240" w:lineRule="auto"/>
      </w:pPr>
      <w:r>
        <w:separator/>
      </w:r>
    </w:p>
  </w:footnote>
  <w:footnote w:type="continuationSeparator" w:id="0">
    <w:p w14:paraId="70AAAAC6" w14:textId="77777777" w:rsidR="00375C21" w:rsidRDefault="00375C21">
      <w:pPr>
        <w:spacing w:line="240" w:lineRule="auto"/>
      </w:pPr>
      <w:r>
        <w:continuationSeparator/>
      </w:r>
    </w:p>
  </w:footnote>
  <w:footnote w:type="continuationNotice" w:id="1">
    <w:p w14:paraId="178283CC" w14:textId="77777777" w:rsidR="00375C21" w:rsidRDefault="00375C2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B62A5" w14:textId="77777777" w:rsidR="003728E6" w:rsidRDefault="003728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466E4168">
      <w:start w:val="1"/>
      <w:numFmt w:val="decimal"/>
      <w:lvlText w:val="%1."/>
      <w:lvlJc w:val="left"/>
      <w:pPr>
        <w:tabs>
          <w:tab w:val="num" w:pos="720"/>
        </w:tabs>
        <w:ind w:left="720" w:hanging="360"/>
      </w:pPr>
    </w:lvl>
    <w:lvl w:ilvl="1" w:tplc="90FEDC60">
      <w:start w:val="1"/>
      <w:numFmt w:val="lowerLetter"/>
      <w:lvlText w:val="%2."/>
      <w:lvlJc w:val="left"/>
      <w:pPr>
        <w:tabs>
          <w:tab w:val="num" w:pos="1440"/>
        </w:tabs>
        <w:ind w:left="1440" w:hanging="360"/>
      </w:pPr>
    </w:lvl>
    <w:lvl w:ilvl="2" w:tplc="DD70A436" w:tentative="1">
      <w:start w:val="1"/>
      <w:numFmt w:val="lowerRoman"/>
      <w:lvlText w:val="%3."/>
      <w:lvlJc w:val="right"/>
      <w:pPr>
        <w:tabs>
          <w:tab w:val="num" w:pos="2160"/>
        </w:tabs>
        <w:ind w:left="2160" w:hanging="180"/>
      </w:pPr>
    </w:lvl>
    <w:lvl w:ilvl="3" w:tplc="3EE099A6" w:tentative="1">
      <w:start w:val="1"/>
      <w:numFmt w:val="decimal"/>
      <w:lvlText w:val="%4."/>
      <w:lvlJc w:val="left"/>
      <w:pPr>
        <w:tabs>
          <w:tab w:val="num" w:pos="2880"/>
        </w:tabs>
        <w:ind w:left="2880" w:hanging="360"/>
      </w:pPr>
    </w:lvl>
    <w:lvl w:ilvl="4" w:tplc="DBD29904" w:tentative="1">
      <w:start w:val="1"/>
      <w:numFmt w:val="lowerLetter"/>
      <w:lvlText w:val="%5."/>
      <w:lvlJc w:val="left"/>
      <w:pPr>
        <w:tabs>
          <w:tab w:val="num" w:pos="3600"/>
        </w:tabs>
        <w:ind w:left="3600" w:hanging="360"/>
      </w:pPr>
    </w:lvl>
    <w:lvl w:ilvl="5" w:tplc="A29606D2" w:tentative="1">
      <w:start w:val="1"/>
      <w:numFmt w:val="lowerRoman"/>
      <w:lvlText w:val="%6."/>
      <w:lvlJc w:val="right"/>
      <w:pPr>
        <w:tabs>
          <w:tab w:val="num" w:pos="4320"/>
        </w:tabs>
        <w:ind w:left="4320" w:hanging="180"/>
      </w:pPr>
    </w:lvl>
    <w:lvl w:ilvl="6" w:tplc="FC4216CE" w:tentative="1">
      <w:start w:val="1"/>
      <w:numFmt w:val="decimal"/>
      <w:lvlText w:val="%7."/>
      <w:lvlJc w:val="left"/>
      <w:pPr>
        <w:tabs>
          <w:tab w:val="num" w:pos="5040"/>
        </w:tabs>
        <w:ind w:left="5040" w:hanging="360"/>
      </w:pPr>
    </w:lvl>
    <w:lvl w:ilvl="7" w:tplc="38B027BE" w:tentative="1">
      <w:start w:val="1"/>
      <w:numFmt w:val="lowerLetter"/>
      <w:lvlText w:val="%8."/>
      <w:lvlJc w:val="left"/>
      <w:pPr>
        <w:tabs>
          <w:tab w:val="num" w:pos="5760"/>
        </w:tabs>
        <w:ind w:left="5760" w:hanging="360"/>
      </w:pPr>
    </w:lvl>
    <w:lvl w:ilvl="8" w:tplc="17EAAD58"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C540E158">
      <w:start w:val="6"/>
      <w:numFmt w:val="decimal"/>
      <w:lvlText w:val="%1."/>
      <w:lvlJc w:val="left"/>
      <w:pPr>
        <w:tabs>
          <w:tab w:val="num" w:pos="930"/>
        </w:tabs>
        <w:ind w:left="930" w:hanging="570"/>
      </w:pPr>
      <w:rPr>
        <w:rFonts w:hint="default"/>
      </w:rPr>
    </w:lvl>
    <w:lvl w:ilvl="1" w:tplc="AE22BBC4" w:tentative="1">
      <w:start w:val="1"/>
      <w:numFmt w:val="lowerLetter"/>
      <w:lvlText w:val="%2."/>
      <w:lvlJc w:val="left"/>
      <w:pPr>
        <w:tabs>
          <w:tab w:val="num" w:pos="1440"/>
        </w:tabs>
        <w:ind w:left="1440" w:hanging="360"/>
      </w:pPr>
    </w:lvl>
    <w:lvl w:ilvl="2" w:tplc="E64CB684" w:tentative="1">
      <w:start w:val="1"/>
      <w:numFmt w:val="lowerRoman"/>
      <w:lvlText w:val="%3."/>
      <w:lvlJc w:val="right"/>
      <w:pPr>
        <w:tabs>
          <w:tab w:val="num" w:pos="2160"/>
        </w:tabs>
        <w:ind w:left="2160" w:hanging="180"/>
      </w:pPr>
    </w:lvl>
    <w:lvl w:ilvl="3" w:tplc="84DA24DE" w:tentative="1">
      <w:start w:val="1"/>
      <w:numFmt w:val="decimal"/>
      <w:lvlText w:val="%4."/>
      <w:lvlJc w:val="left"/>
      <w:pPr>
        <w:tabs>
          <w:tab w:val="num" w:pos="2880"/>
        </w:tabs>
        <w:ind w:left="2880" w:hanging="360"/>
      </w:pPr>
    </w:lvl>
    <w:lvl w:ilvl="4" w:tplc="E0F4B6AE" w:tentative="1">
      <w:start w:val="1"/>
      <w:numFmt w:val="lowerLetter"/>
      <w:lvlText w:val="%5."/>
      <w:lvlJc w:val="left"/>
      <w:pPr>
        <w:tabs>
          <w:tab w:val="num" w:pos="3600"/>
        </w:tabs>
        <w:ind w:left="3600" w:hanging="360"/>
      </w:pPr>
    </w:lvl>
    <w:lvl w:ilvl="5" w:tplc="B05A0AF2" w:tentative="1">
      <w:start w:val="1"/>
      <w:numFmt w:val="lowerRoman"/>
      <w:lvlText w:val="%6."/>
      <w:lvlJc w:val="right"/>
      <w:pPr>
        <w:tabs>
          <w:tab w:val="num" w:pos="4320"/>
        </w:tabs>
        <w:ind w:left="4320" w:hanging="180"/>
      </w:pPr>
    </w:lvl>
    <w:lvl w:ilvl="6" w:tplc="641AD8D8" w:tentative="1">
      <w:start w:val="1"/>
      <w:numFmt w:val="decimal"/>
      <w:lvlText w:val="%7."/>
      <w:lvlJc w:val="left"/>
      <w:pPr>
        <w:tabs>
          <w:tab w:val="num" w:pos="5040"/>
        </w:tabs>
        <w:ind w:left="5040" w:hanging="360"/>
      </w:pPr>
    </w:lvl>
    <w:lvl w:ilvl="7" w:tplc="6B563CB6" w:tentative="1">
      <w:start w:val="1"/>
      <w:numFmt w:val="lowerLetter"/>
      <w:lvlText w:val="%8."/>
      <w:lvlJc w:val="left"/>
      <w:pPr>
        <w:tabs>
          <w:tab w:val="num" w:pos="5760"/>
        </w:tabs>
        <w:ind w:left="5760" w:hanging="360"/>
      </w:pPr>
    </w:lvl>
    <w:lvl w:ilvl="8" w:tplc="5B8C8C22"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8280D20A">
      <w:start w:val="1"/>
      <w:numFmt w:val="bullet"/>
      <w:lvlText w:val=""/>
      <w:lvlJc w:val="left"/>
      <w:pPr>
        <w:tabs>
          <w:tab w:val="num" w:pos="776"/>
        </w:tabs>
        <w:ind w:left="776" w:hanging="360"/>
      </w:pPr>
      <w:rPr>
        <w:rFonts w:ascii="Symbol" w:hAnsi="Symbol" w:hint="default"/>
      </w:rPr>
    </w:lvl>
    <w:lvl w:ilvl="1" w:tplc="82D491FC" w:tentative="1">
      <w:start w:val="1"/>
      <w:numFmt w:val="bullet"/>
      <w:lvlText w:val="o"/>
      <w:lvlJc w:val="left"/>
      <w:pPr>
        <w:tabs>
          <w:tab w:val="num" w:pos="1496"/>
        </w:tabs>
        <w:ind w:left="1496" w:hanging="360"/>
      </w:pPr>
      <w:rPr>
        <w:rFonts w:ascii="Courier New" w:hAnsi="Courier New" w:hint="default"/>
      </w:rPr>
    </w:lvl>
    <w:lvl w:ilvl="2" w:tplc="15AE0D82" w:tentative="1">
      <w:start w:val="1"/>
      <w:numFmt w:val="bullet"/>
      <w:lvlText w:val=""/>
      <w:lvlJc w:val="left"/>
      <w:pPr>
        <w:tabs>
          <w:tab w:val="num" w:pos="2216"/>
        </w:tabs>
        <w:ind w:left="2216" w:hanging="360"/>
      </w:pPr>
      <w:rPr>
        <w:rFonts w:ascii="Wingdings" w:hAnsi="Wingdings" w:hint="default"/>
      </w:rPr>
    </w:lvl>
    <w:lvl w:ilvl="3" w:tplc="AB94F8B4" w:tentative="1">
      <w:start w:val="1"/>
      <w:numFmt w:val="bullet"/>
      <w:lvlText w:val=""/>
      <w:lvlJc w:val="left"/>
      <w:pPr>
        <w:tabs>
          <w:tab w:val="num" w:pos="2936"/>
        </w:tabs>
        <w:ind w:left="2936" w:hanging="360"/>
      </w:pPr>
      <w:rPr>
        <w:rFonts w:ascii="Symbol" w:hAnsi="Symbol" w:hint="default"/>
      </w:rPr>
    </w:lvl>
    <w:lvl w:ilvl="4" w:tplc="99E45B56" w:tentative="1">
      <w:start w:val="1"/>
      <w:numFmt w:val="bullet"/>
      <w:lvlText w:val="o"/>
      <w:lvlJc w:val="left"/>
      <w:pPr>
        <w:tabs>
          <w:tab w:val="num" w:pos="3656"/>
        </w:tabs>
        <w:ind w:left="3656" w:hanging="360"/>
      </w:pPr>
      <w:rPr>
        <w:rFonts w:ascii="Courier New" w:hAnsi="Courier New" w:hint="default"/>
      </w:rPr>
    </w:lvl>
    <w:lvl w:ilvl="5" w:tplc="58FC1FA2" w:tentative="1">
      <w:start w:val="1"/>
      <w:numFmt w:val="bullet"/>
      <w:lvlText w:val=""/>
      <w:lvlJc w:val="left"/>
      <w:pPr>
        <w:tabs>
          <w:tab w:val="num" w:pos="4376"/>
        </w:tabs>
        <w:ind w:left="4376" w:hanging="360"/>
      </w:pPr>
      <w:rPr>
        <w:rFonts w:ascii="Wingdings" w:hAnsi="Wingdings" w:hint="default"/>
      </w:rPr>
    </w:lvl>
    <w:lvl w:ilvl="6" w:tplc="F25091E2" w:tentative="1">
      <w:start w:val="1"/>
      <w:numFmt w:val="bullet"/>
      <w:lvlText w:val=""/>
      <w:lvlJc w:val="left"/>
      <w:pPr>
        <w:tabs>
          <w:tab w:val="num" w:pos="5096"/>
        </w:tabs>
        <w:ind w:left="5096" w:hanging="360"/>
      </w:pPr>
      <w:rPr>
        <w:rFonts w:ascii="Symbol" w:hAnsi="Symbol" w:hint="default"/>
      </w:rPr>
    </w:lvl>
    <w:lvl w:ilvl="7" w:tplc="1550EF16" w:tentative="1">
      <w:start w:val="1"/>
      <w:numFmt w:val="bullet"/>
      <w:lvlText w:val="o"/>
      <w:lvlJc w:val="left"/>
      <w:pPr>
        <w:tabs>
          <w:tab w:val="num" w:pos="5816"/>
        </w:tabs>
        <w:ind w:left="5816" w:hanging="360"/>
      </w:pPr>
      <w:rPr>
        <w:rFonts w:ascii="Courier New" w:hAnsi="Courier New" w:hint="default"/>
      </w:rPr>
    </w:lvl>
    <w:lvl w:ilvl="8" w:tplc="C3AE911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BDF27EC0">
      <w:start w:val="1"/>
      <w:numFmt w:val="bullet"/>
      <w:lvlText w:val=""/>
      <w:lvlJc w:val="left"/>
      <w:pPr>
        <w:tabs>
          <w:tab w:val="num" w:pos="776"/>
        </w:tabs>
        <w:ind w:left="776" w:hanging="360"/>
      </w:pPr>
      <w:rPr>
        <w:rFonts w:ascii="Symbol" w:hAnsi="Symbol" w:hint="default"/>
      </w:rPr>
    </w:lvl>
    <w:lvl w:ilvl="1" w:tplc="0E3C5DA8" w:tentative="1">
      <w:start w:val="1"/>
      <w:numFmt w:val="bullet"/>
      <w:lvlText w:val="o"/>
      <w:lvlJc w:val="left"/>
      <w:pPr>
        <w:tabs>
          <w:tab w:val="num" w:pos="1496"/>
        </w:tabs>
        <w:ind w:left="1496" w:hanging="360"/>
      </w:pPr>
      <w:rPr>
        <w:rFonts w:ascii="Courier New" w:hAnsi="Courier New" w:hint="default"/>
      </w:rPr>
    </w:lvl>
    <w:lvl w:ilvl="2" w:tplc="64AEEDC0" w:tentative="1">
      <w:start w:val="1"/>
      <w:numFmt w:val="bullet"/>
      <w:lvlText w:val=""/>
      <w:lvlJc w:val="left"/>
      <w:pPr>
        <w:tabs>
          <w:tab w:val="num" w:pos="2216"/>
        </w:tabs>
        <w:ind w:left="2216" w:hanging="360"/>
      </w:pPr>
      <w:rPr>
        <w:rFonts w:ascii="Wingdings" w:hAnsi="Wingdings" w:hint="default"/>
      </w:rPr>
    </w:lvl>
    <w:lvl w:ilvl="3" w:tplc="821CE032" w:tentative="1">
      <w:start w:val="1"/>
      <w:numFmt w:val="bullet"/>
      <w:lvlText w:val=""/>
      <w:lvlJc w:val="left"/>
      <w:pPr>
        <w:tabs>
          <w:tab w:val="num" w:pos="2936"/>
        </w:tabs>
        <w:ind w:left="2936" w:hanging="360"/>
      </w:pPr>
      <w:rPr>
        <w:rFonts w:ascii="Symbol" w:hAnsi="Symbol" w:hint="default"/>
      </w:rPr>
    </w:lvl>
    <w:lvl w:ilvl="4" w:tplc="78108A84" w:tentative="1">
      <w:start w:val="1"/>
      <w:numFmt w:val="bullet"/>
      <w:lvlText w:val="o"/>
      <w:lvlJc w:val="left"/>
      <w:pPr>
        <w:tabs>
          <w:tab w:val="num" w:pos="3656"/>
        </w:tabs>
        <w:ind w:left="3656" w:hanging="360"/>
      </w:pPr>
      <w:rPr>
        <w:rFonts w:ascii="Courier New" w:hAnsi="Courier New" w:hint="default"/>
      </w:rPr>
    </w:lvl>
    <w:lvl w:ilvl="5" w:tplc="8D741D7A" w:tentative="1">
      <w:start w:val="1"/>
      <w:numFmt w:val="bullet"/>
      <w:lvlText w:val=""/>
      <w:lvlJc w:val="left"/>
      <w:pPr>
        <w:tabs>
          <w:tab w:val="num" w:pos="4376"/>
        </w:tabs>
        <w:ind w:left="4376" w:hanging="360"/>
      </w:pPr>
      <w:rPr>
        <w:rFonts w:ascii="Wingdings" w:hAnsi="Wingdings" w:hint="default"/>
      </w:rPr>
    </w:lvl>
    <w:lvl w:ilvl="6" w:tplc="4D44AEC4" w:tentative="1">
      <w:start w:val="1"/>
      <w:numFmt w:val="bullet"/>
      <w:lvlText w:val=""/>
      <w:lvlJc w:val="left"/>
      <w:pPr>
        <w:tabs>
          <w:tab w:val="num" w:pos="5096"/>
        </w:tabs>
        <w:ind w:left="5096" w:hanging="360"/>
      </w:pPr>
      <w:rPr>
        <w:rFonts w:ascii="Symbol" w:hAnsi="Symbol" w:hint="default"/>
      </w:rPr>
    </w:lvl>
    <w:lvl w:ilvl="7" w:tplc="30104280" w:tentative="1">
      <w:start w:val="1"/>
      <w:numFmt w:val="bullet"/>
      <w:lvlText w:val="o"/>
      <w:lvlJc w:val="left"/>
      <w:pPr>
        <w:tabs>
          <w:tab w:val="num" w:pos="5816"/>
        </w:tabs>
        <w:ind w:left="5816" w:hanging="360"/>
      </w:pPr>
      <w:rPr>
        <w:rFonts w:ascii="Courier New" w:hAnsi="Courier New" w:hint="default"/>
      </w:rPr>
    </w:lvl>
    <w:lvl w:ilvl="8" w:tplc="9FAC28A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DE726B90">
      <w:start w:val="1"/>
      <w:numFmt w:val="decimal"/>
      <w:lvlText w:val="%1."/>
      <w:lvlJc w:val="left"/>
      <w:pPr>
        <w:tabs>
          <w:tab w:val="num" w:pos="720"/>
        </w:tabs>
        <w:ind w:left="720" w:hanging="360"/>
      </w:pPr>
    </w:lvl>
    <w:lvl w:ilvl="1" w:tplc="DC4ABCEA">
      <w:start w:val="1"/>
      <w:numFmt w:val="lowerLetter"/>
      <w:lvlText w:val="%2."/>
      <w:lvlJc w:val="left"/>
      <w:pPr>
        <w:tabs>
          <w:tab w:val="num" w:pos="1440"/>
        </w:tabs>
        <w:ind w:left="1440" w:hanging="360"/>
      </w:pPr>
    </w:lvl>
    <w:lvl w:ilvl="2" w:tplc="F032582C" w:tentative="1">
      <w:start w:val="1"/>
      <w:numFmt w:val="lowerRoman"/>
      <w:lvlText w:val="%3."/>
      <w:lvlJc w:val="right"/>
      <w:pPr>
        <w:tabs>
          <w:tab w:val="num" w:pos="2160"/>
        </w:tabs>
        <w:ind w:left="2160" w:hanging="180"/>
      </w:pPr>
    </w:lvl>
    <w:lvl w:ilvl="3" w:tplc="01427A34" w:tentative="1">
      <w:start w:val="1"/>
      <w:numFmt w:val="decimal"/>
      <w:lvlText w:val="%4."/>
      <w:lvlJc w:val="left"/>
      <w:pPr>
        <w:tabs>
          <w:tab w:val="num" w:pos="2880"/>
        </w:tabs>
        <w:ind w:left="2880" w:hanging="360"/>
      </w:pPr>
    </w:lvl>
    <w:lvl w:ilvl="4" w:tplc="BADC0CFC" w:tentative="1">
      <w:start w:val="1"/>
      <w:numFmt w:val="lowerLetter"/>
      <w:lvlText w:val="%5."/>
      <w:lvlJc w:val="left"/>
      <w:pPr>
        <w:tabs>
          <w:tab w:val="num" w:pos="3600"/>
        </w:tabs>
        <w:ind w:left="3600" w:hanging="360"/>
      </w:pPr>
    </w:lvl>
    <w:lvl w:ilvl="5" w:tplc="5AEA1CBE" w:tentative="1">
      <w:start w:val="1"/>
      <w:numFmt w:val="lowerRoman"/>
      <w:lvlText w:val="%6."/>
      <w:lvlJc w:val="right"/>
      <w:pPr>
        <w:tabs>
          <w:tab w:val="num" w:pos="4320"/>
        </w:tabs>
        <w:ind w:left="4320" w:hanging="180"/>
      </w:pPr>
    </w:lvl>
    <w:lvl w:ilvl="6" w:tplc="1D84A242" w:tentative="1">
      <w:start w:val="1"/>
      <w:numFmt w:val="decimal"/>
      <w:lvlText w:val="%7."/>
      <w:lvlJc w:val="left"/>
      <w:pPr>
        <w:tabs>
          <w:tab w:val="num" w:pos="5040"/>
        </w:tabs>
        <w:ind w:left="5040" w:hanging="360"/>
      </w:pPr>
    </w:lvl>
    <w:lvl w:ilvl="7" w:tplc="702CD6BA" w:tentative="1">
      <w:start w:val="1"/>
      <w:numFmt w:val="lowerLetter"/>
      <w:lvlText w:val="%8."/>
      <w:lvlJc w:val="left"/>
      <w:pPr>
        <w:tabs>
          <w:tab w:val="num" w:pos="5760"/>
        </w:tabs>
        <w:ind w:left="5760" w:hanging="360"/>
      </w:pPr>
    </w:lvl>
    <w:lvl w:ilvl="8" w:tplc="5C8CBAF2"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43C510C"/>
    <w:multiLevelType w:val="hybridMultilevel"/>
    <w:tmpl w:val="4FDE89A0"/>
    <w:lvl w:ilvl="0" w:tplc="E55A5250">
      <w:start w:val="10"/>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2B354683"/>
    <w:multiLevelType w:val="hybridMultilevel"/>
    <w:tmpl w:val="0EE81776"/>
    <w:lvl w:ilvl="0" w:tplc="F71EDCC8">
      <w:numFmt w:val="bullet"/>
      <w:lvlText w:val="-"/>
      <w:lvlJc w:val="left"/>
      <w:pPr>
        <w:tabs>
          <w:tab w:val="num" w:pos="720"/>
        </w:tabs>
        <w:ind w:left="720" w:hanging="360"/>
      </w:pPr>
      <w:rPr>
        <w:rFonts w:ascii="Times New Roman" w:eastAsia="Times New Roman" w:hAnsi="Times New Roman" w:cs="Times New Roman" w:hint="default"/>
      </w:rPr>
    </w:lvl>
    <w:lvl w:ilvl="1" w:tplc="62665BBE" w:tentative="1">
      <w:start w:val="1"/>
      <w:numFmt w:val="bullet"/>
      <w:lvlText w:val="o"/>
      <w:lvlJc w:val="left"/>
      <w:pPr>
        <w:tabs>
          <w:tab w:val="num" w:pos="1440"/>
        </w:tabs>
        <w:ind w:left="1440" w:hanging="360"/>
      </w:pPr>
      <w:rPr>
        <w:rFonts w:ascii="Courier New" w:hAnsi="Courier New" w:hint="default"/>
      </w:rPr>
    </w:lvl>
    <w:lvl w:ilvl="2" w:tplc="1D1C3006" w:tentative="1">
      <w:start w:val="1"/>
      <w:numFmt w:val="bullet"/>
      <w:lvlText w:val=""/>
      <w:lvlJc w:val="left"/>
      <w:pPr>
        <w:tabs>
          <w:tab w:val="num" w:pos="2160"/>
        </w:tabs>
        <w:ind w:left="2160" w:hanging="360"/>
      </w:pPr>
      <w:rPr>
        <w:rFonts w:ascii="Wingdings" w:hAnsi="Wingdings" w:hint="default"/>
      </w:rPr>
    </w:lvl>
    <w:lvl w:ilvl="3" w:tplc="E66E978E" w:tentative="1">
      <w:start w:val="1"/>
      <w:numFmt w:val="bullet"/>
      <w:lvlText w:val=""/>
      <w:lvlJc w:val="left"/>
      <w:pPr>
        <w:tabs>
          <w:tab w:val="num" w:pos="2880"/>
        </w:tabs>
        <w:ind w:left="2880" w:hanging="360"/>
      </w:pPr>
      <w:rPr>
        <w:rFonts w:ascii="Symbol" w:hAnsi="Symbol" w:hint="default"/>
      </w:rPr>
    </w:lvl>
    <w:lvl w:ilvl="4" w:tplc="92F68762" w:tentative="1">
      <w:start w:val="1"/>
      <w:numFmt w:val="bullet"/>
      <w:lvlText w:val="o"/>
      <w:lvlJc w:val="left"/>
      <w:pPr>
        <w:tabs>
          <w:tab w:val="num" w:pos="3600"/>
        </w:tabs>
        <w:ind w:left="3600" w:hanging="360"/>
      </w:pPr>
      <w:rPr>
        <w:rFonts w:ascii="Courier New" w:hAnsi="Courier New" w:hint="default"/>
      </w:rPr>
    </w:lvl>
    <w:lvl w:ilvl="5" w:tplc="3FCE4F62" w:tentative="1">
      <w:start w:val="1"/>
      <w:numFmt w:val="bullet"/>
      <w:lvlText w:val=""/>
      <w:lvlJc w:val="left"/>
      <w:pPr>
        <w:tabs>
          <w:tab w:val="num" w:pos="4320"/>
        </w:tabs>
        <w:ind w:left="4320" w:hanging="360"/>
      </w:pPr>
      <w:rPr>
        <w:rFonts w:ascii="Wingdings" w:hAnsi="Wingdings" w:hint="default"/>
      </w:rPr>
    </w:lvl>
    <w:lvl w:ilvl="6" w:tplc="CDDE782E" w:tentative="1">
      <w:start w:val="1"/>
      <w:numFmt w:val="bullet"/>
      <w:lvlText w:val=""/>
      <w:lvlJc w:val="left"/>
      <w:pPr>
        <w:tabs>
          <w:tab w:val="num" w:pos="5040"/>
        </w:tabs>
        <w:ind w:left="5040" w:hanging="360"/>
      </w:pPr>
      <w:rPr>
        <w:rFonts w:ascii="Symbol" w:hAnsi="Symbol" w:hint="default"/>
      </w:rPr>
    </w:lvl>
    <w:lvl w:ilvl="7" w:tplc="EB3E35AE" w:tentative="1">
      <w:start w:val="1"/>
      <w:numFmt w:val="bullet"/>
      <w:lvlText w:val="o"/>
      <w:lvlJc w:val="left"/>
      <w:pPr>
        <w:tabs>
          <w:tab w:val="num" w:pos="5760"/>
        </w:tabs>
        <w:ind w:left="5760" w:hanging="360"/>
      </w:pPr>
      <w:rPr>
        <w:rFonts w:ascii="Courier New" w:hAnsi="Courier New" w:hint="default"/>
      </w:rPr>
    </w:lvl>
    <w:lvl w:ilvl="8" w:tplc="DBD6621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32DEF91A">
      <w:start w:val="1"/>
      <w:numFmt w:val="decimal"/>
      <w:lvlText w:val="%1."/>
      <w:lvlJc w:val="left"/>
      <w:pPr>
        <w:tabs>
          <w:tab w:val="num" w:pos="1080"/>
        </w:tabs>
        <w:ind w:left="1080" w:hanging="360"/>
      </w:pPr>
    </w:lvl>
    <w:lvl w:ilvl="1" w:tplc="0C5EB24C" w:tentative="1">
      <w:start w:val="1"/>
      <w:numFmt w:val="lowerLetter"/>
      <w:lvlText w:val="%2."/>
      <w:lvlJc w:val="left"/>
      <w:pPr>
        <w:tabs>
          <w:tab w:val="num" w:pos="1800"/>
        </w:tabs>
        <w:ind w:left="1800" w:hanging="360"/>
      </w:pPr>
    </w:lvl>
    <w:lvl w:ilvl="2" w:tplc="97200B40" w:tentative="1">
      <w:start w:val="1"/>
      <w:numFmt w:val="lowerRoman"/>
      <w:lvlText w:val="%3."/>
      <w:lvlJc w:val="right"/>
      <w:pPr>
        <w:tabs>
          <w:tab w:val="num" w:pos="2520"/>
        </w:tabs>
        <w:ind w:left="2520" w:hanging="180"/>
      </w:pPr>
    </w:lvl>
    <w:lvl w:ilvl="3" w:tplc="DEB42D8C" w:tentative="1">
      <w:start w:val="1"/>
      <w:numFmt w:val="decimal"/>
      <w:lvlText w:val="%4."/>
      <w:lvlJc w:val="left"/>
      <w:pPr>
        <w:tabs>
          <w:tab w:val="num" w:pos="3240"/>
        </w:tabs>
        <w:ind w:left="3240" w:hanging="360"/>
      </w:pPr>
    </w:lvl>
    <w:lvl w:ilvl="4" w:tplc="E1B8CE7E" w:tentative="1">
      <w:start w:val="1"/>
      <w:numFmt w:val="lowerLetter"/>
      <w:lvlText w:val="%5."/>
      <w:lvlJc w:val="left"/>
      <w:pPr>
        <w:tabs>
          <w:tab w:val="num" w:pos="3960"/>
        </w:tabs>
        <w:ind w:left="3960" w:hanging="360"/>
      </w:pPr>
    </w:lvl>
    <w:lvl w:ilvl="5" w:tplc="576408AC" w:tentative="1">
      <w:start w:val="1"/>
      <w:numFmt w:val="lowerRoman"/>
      <w:lvlText w:val="%6."/>
      <w:lvlJc w:val="right"/>
      <w:pPr>
        <w:tabs>
          <w:tab w:val="num" w:pos="4680"/>
        </w:tabs>
        <w:ind w:left="4680" w:hanging="180"/>
      </w:pPr>
    </w:lvl>
    <w:lvl w:ilvl="6" w:tplc="3056A138" w:tentative="1">
      <w:start w:val="1"/>
      <w:numFmt w:val="decimal"/>
      <w:lvlText w:val="%7."/>
      <w:lvlJc w:val="left"/>
      <w:pPr>
        <w:tabs>
          <w:tab w:val="num" w:pos="5400"/>
        </w:tabs>
        <w:ind w:left="5400" w:hanging="360"/>
      </w:pPr>
    </w:lvl>
    <w:lvl w:ilvl="7" w:tplc="9048806C" w:tentative="1">
      <w:start w:val="1"/>
      <w:numFmt w:val="lowerLetter"/>
      <w:lvlText w:val="%8."/>
      <w:lvlJc w:val="left"/>
      <w:pPr>
        <w:tabs>
          <w:tab w:val="num" w:pos="6120"/>
        </w:tabs>
        <w:ind w:left="6120" w:hanging="360"/>
      </w:pPr>
    </w:lvl>
    <w:lvl w:ilvl="8" w:tplc="36A27302"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C4207F54">
      <w:start w:val="1"/>
      <w:numFmt w:val="bullet"/>
      <w:lvlText w:val="-"/>
      <w:lvlJc w:val="left"/>
      <w:pPr>
        <w:tabs>
          <w:tab w:val="num" w:pos="360"/>
        </w:tabs>
        <w:ind w:left="360" w:hanging="360"/>
      </w:pPr>
      <w:rPr>
        <w:rFonts w:ascii="Cambria" w:hAnsi="Cambria" w:hint="default"/>
      </w:rPr>
    </w:lvl>
    <w:lvl w:ilvl="1" w:tplc="35BE1160" w:tentative="1">
      <w:start w:val="1"/>
      <w:numFmt w:val="bullet"/>
      <w:lvlText w:val="o"/>
      <w:lvlJc w:val="left"/>
      <w:pPr>
        <w:ind w:left="1440" w:hanging="360"/>
      </w:pPr>
      <w:rPr>
        <w:rFonts w:ascii="Courier New" w:hAnsi="Courier New" w:cs="Courier New" w:hint="default"/>
      </w:rPr>
    </w:lvl>
    <w:lvl w:ilvl="2" w:tplc="0F4E9CBA" w:tentative="1">
      <w:start w:val="1"/>
      <w:numFmt w:val="bullet"/>
      <w:lvlText w:val=""/>
      <w:lvlJc w:val="left"/>
      <w:pPr>
        <w:ind w:left="2160" w:hanging="360"/>
      </w:pPr>
      <w:rPr>
        <w:rFonts w:ascii="Wingdings" w:hAnsi="Wingdings" w:hint="default"/>
      </w:rPr>
    </w:lvl>
    <w:lvl w:ilvl="3" w:tplc="24067588" w:tentative="1">
      <w:start w:val="1"/>
      <w:numFmt w:val="bullet"/>
      <w:lvlText w:val=""/>
      <w:lvlJc w:val="left"/>
      <w:pPr>
        <w:ind w:left="2880" w:hanging="360"/>
      </w:pPr>
      <w:rPr>
        <w:rFonts w:ascii="Symbol" w:hAnsi="Symbol" w:hint="default"/>
      </w:rPr>
    </w:lvl>
    <w:lvl w:ilvl="4" w:tplc="4874EB56" w:tentative="1">
      <w:start w:val="1"/>
      <w:numFmt w:val="bullet"/>
      <w:lvlText w:val="o"/>
      <w:lvlJc w:val="left"/>
      <w:pPr>
        <w:ind w:left="3600" w:hanging="360"/>
      </w:pPr>
      <w:rPr>
        <w:rFonts w:ascii="Courier New" w:hAnsi="Courier New" w:cs="Courier New" w:hint="default"/>
      </w:rPr>
    </w:lvl>
    <w:lvl w:ilvl="5" w:tplc="CB96C7D0" w:tentative="1">
      <w:start w:val="1"/>
      <w:numFmt w:val="bullet"/>
      <w:lvlText w:val=""/>
      <w:lvlJc w:val="left"/>
      <w:pPr>
        <w:ind w:left="4320" w:hanging="360"/>
      </w:pPr>
      <w:rPr>
        <w:rFonts w:ascii="Wingdings" w:hAnsi="Wingdings" w:hint="default"/>
      </w:rPr>
    </w:lvl>
    <w:lvl w:ilvl="6" w:tplc="34BC9BC2" w:tentative="1">
      <w:start w:val="1"/>
      <w:numFmt w:val="bullet"/>
      <w:lvlText w:val=""/>
      <w:lvlJc w:val="left"/>
      <w:pPr>
        <w:ind w:left="5040" w:hanging="360"/>
      </w:pPr>
      <w:rPr>
        <w:rFonts w:ascii="Symbol" w:hAnsi="Symbol" w:hint="default"/>
      </w:rPr>
    </w:lvl>
    <w:lvl w:ilvl="7" w:tplc="F05813F8" w:tentative="1">
      <w:start w:val="1"/>
      <w:numFmt w:val="bullet"/>
      <w:lvlText w:val="o"/>
      <w:lvlJc w:val="left"/>
      <w:pPr>
        <w:ind w:left="5760" w:hanging="360"/>
      </w:pPr>
      <w:rPr>
        <w:rFonts w:ascii="Courier New" w:hAnsi="Courier New" w:cs="Courier New" w:hint="default"/>
      </w:rPr>
    </w:lvl>
    <w:lvl w:ilvl="8" w:tplc="8C004406"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CEB46F9E">
      <w:start w:val="1"/>
      <w:numFmt w:val="decimal"/>
      <w:lvlText w:val="%1."/>
      <w:lvlJc w:val="left"/>
      <w:pPr>
        <w:tabs>
          <w:tab w:val="num" w:pos="930"/>
        </w:tabs>
        <w:ind w:left="930" w:hanging="570"/>
      </w:pPr>
      <w:rPr>
        <w:rFonts w:hint="default"/>
      </w:rPr>
    </w:lvl>
    <w:lvl w:ilvl="1" w:tplc="9712084E">
      <w:start w:val="5"/>
      <w:numFmt w:val="decimal"/>
      <w:lvlText w:val="%2"/>
      <w:lvlJc w:val="left"/>
      <w:pPr>
        <w:tabs>
          <w:tab w:val="num" w:pos="1650"/>
        </w:tabs>
        <w:ind w:left="1650" w:hanging="570"/>
      </w:pPr>
      <w:rPr>
        <w:rFonts w:hint="default"/>
      </w:rPr>
    </w:lvl>
    <w:lvl w:ilvl="2" w:tplc="F7DE84FE" w:tentative="1">
      <w:start w:val="1"/>
      <w:numFmt w:val="lowerRoman"/>
      <w:lvlText w:val="%3."/>
      <w:lvlJc w:val="right"/>
      <w:pPr>
        <w:tabs>
          <w:tab w:val="num" w:pos="2160"/>
        </w:tabs>
        <w:ind w:left="2160" w:hanging="180"/>
      </w:pPr>
    </w:lvl>
    <w:lvl w:ilvl="3" w:tplc="90D6D316" w:tentative="1">
      <w:start w:val="1"/>
      <w:numFmt w:val="decimal"/>
      <w:lvlText w:val="%4."/>
      <w:lvlJc w:val="left"/>
      <w:pPr>
        <w:tabs>
          <w:tab w:val="num" w:pos="2880"/>
        </w:tabs>
        <w:ind w:left="2880" w:hanging="360"/>
      </w:pPr>
    </w:lvl>
    <w:lvl w:ilvl="4" w:tplc="AABC78B4" w:tentative="1">
      <w:start w:val="1"/>
      <w:numFmt w:val="lowerLetter"/>
      <w:lvlText w:val="%5."/>
      <w:lvlJc w:val="left"/>
      <w:pPr>
        <w:tabs>
          <w:tab w:val="num" w:pos="3600"/>
        </w:tabs>
        <w:ind w:left="3600" w:hanging="360"/>
      </w:pPr>
    </w:lvl>
    <w:lvl w:ilvl="5" w:tplc="2B3AAEBC" w:tentative="1">
      <w:start w:val="1"/>
      <w:numFmt w:val="lowerRoman"/>
      <w:lvlText w:val="%6."/>
      <w:lvlJc w:val="right"/>
      <w:pPr>
        <w:tabs>
          <w:tab w:val="num" w:pos="4320"/>
        </w:tabs>
        <w:ind w:left="4320" w:hanging="180"/>
      </w:pPr>
    </w:lvl>
    <w:lvl w:ilvl="6" w:tplc="F02A1C70" w:tentative="1">
      <w:start w:val="1"/>
      <w:numFmt w:val="decimal"/>
      <w:lvlText w:val="%7."/>
      <w:lvlJc w:val="left"/>
      <w:pPr>
        <w:tabs>
          <w:tab w:val="num" w:pos="5040"/>
        </w:tabs>
        <w:ind w:left="5040" w:hanging="360"/>
      </w:pPr>
    </w:lvl>
    <w:lvl w:ilvl="7" w:tplc="5A8E7660" w:tentative="1">
      <w:start w:val="1"/>
      <w:numFmt w:val="lowerLetter"/>
      <w:lvlText w:val="%8."/>
      <w:lvlJc w:val="left"/>
      <w:pPr>
        <w:tabs>
          <w:tab w:val="num" w:pos="5760"/>
        </w:tabs>
        <w:ind w:left="5760" w:hanging="360"/>
      </w:pPr>
    </w:lvl>
    <w:lvl w:ilvl="8" w:tplc="D9BA478E"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ED44CC96">
      <w:start w:val="1"/>
      <w:numFmt w:val="bullet"/>
      <w:lvlText w:val=""/>
      <w:lvlJc w:val="left"/>
      <w:pPr>
        <w:tabs>
          <w:tab w:val="num" w:pos="278"/>
        </w:tabs>
        <w:ind w:left="278" w:hanging="360"/>
      </w:pPr>
      <w:rPr>
        <w:rFonts w:ascii="Symbol" w:hAnsi="Symbol" w:hint="default"/>
      </w:rPr>
    </w:lvl>
    <w:lvl w:ilvl="1" w:tplc="10D2CAD2" w:tentative="1">
      <w:start w:val="1"/>
      <w:numFmt w:val="bullet"/>
      <w:lvlText w:val="o"/>
      <w:lvlJc w:val="left"/>
      <w:pPr>
        <w:tabs>
          <w:tab w:val="num" w:pos="1440"/>
        </w:tabs>
        <w:ind w:left="1440" w:hanging="360"/>
      </w:pPr>
      <w:rPr>
        <w:rFonts w:ascii="Courier New" w:hAnsi="Courier New" w:hint="default"/>
      </w:rPr>
    </w:lvl>
    <w:lvl w:ilvl="2" w:tplc="724EA696" w:tentative="1">
      <w:start w:val="1"/>
      <w:numFmt w:val="bullet"/>
      <w:lvlText w:val=""/>
      <w:lvlJc w:val="left"/>
      <w:pPr>
        <w:tabs>
          <w:tab w:val="num" w:pos="2160"/>
        </w:tabs>
        <w:ind w:left="2160" w:hanging="360"/>
      </w:pPr>
      <w:rPr>
        <w:rFonts w:ascii="Wingdings" w:hAnsi="Wingdings" w:hint="default"/>
      </w:rPr>
    </w:lvl>
    <w:lvl w:ilvl="3" w:tplc="4D44B962" w:tentative="1">
      <w:start w:val="1"/>
      <w:numFmt w:val="bullet"/>
      <w:lvlText w:val=""/>
      <w:lvlJc w:val="left"/>
      <w:pPr>
        <w:tabs>
          <w:tab w:val="num" w:pos="2880"/>
        </w:tabs>
        <w:ind w:left="2880" w:hanging="360"/>
      </w:pPr>
      <w:rPr>
        <w:rFonts w:ascii="Symbol" w:hAnsi="Symbol" w:hint="default"/>
      </w:rPr>
    </w:lvl>
    <w:lvl w:ilvl="4" w:tplc="59FC78FE" w:tentative="1">
      <w:start w:val="1"/>
      <w:numFmt w:val="bullet"/>
      <w:lvlText w:val="o"/>
      <w:lvlJc w:val="left"/>
      <w:pPr>
        <w:tabs>
          <w:tab w:val="num" w:pos="3600"/>
        </w:tabs>
        <w:ind w:left="3600" w:hanging="360"/>
      </w:pPr>
      <w:rPr>
        <w:rFonts w:ascii="Courier New" w:hAnsi="Courier New" w:hint="default"/>
      </w:rPr>
    </w:lvl>
    <w:lvl w:ilvl="5" w:tplc="1F72BECC" w:tentative="1">
      <w:start w:val="1"/>
      <w:numFmt w:val="bullet"/>
      <w:lvlText w:val=""/>
      <w:lvlJc w:val="left"/>
      <w:pPr>
        <w:tabs>
          <w:tab w:val="num" w:pos="4320"/>
        </w:tabs>
        <w:ind w:left="4320" w:hanging="360"/>
      </w:pPr>
      <w:rPr>
        <w:rFonts w:ascii="Wingdings" w:hAnsi="Wingdings" w:hint="default"/>
      </w:rPr>
    </w:lvl>
    <w:lvl w:ilvl="6" w:tplc="2B2A6CBE" w:tentative="1">
      <w:start w:val="1"/>
      <w:numFmt w:val="bullet"/>
      <w:lvlText w:val=""/>
      <w:lvlJc w:val="left"/>
      <w:pPr>
        <w:tabs>
          <w:tab w:val="num" w:pos="5040"/>
        </w:tabs>
        <w:ind w:left="5040" w:hanging="360"/>
      </w:pPr>
      <w:rPr>
        <w:rFonts w:ascii="Symbol" w:hAnsi="Symbol" w:hint="default"/>
      </w:rPr>
    </w:lvl>
    <w:lvl w:ilvl="7" w:tplc="4B300804" w:tentative="1">
      <w:start w:val="1"/>
      <w:numFmt w:val="bullet"/>
      <w:lvlText w:val="o"/>
      <w:lvlJc w:val="left"/>
      <w:pPr>
        <w:tabs>
          <w:tab w:val="num" w:pos="5760"/>
        </w:tabs>
        <w:ind w:left="5760" w:hanging="360"/>
      </w:pPr>
      <w:rPr>
        <w:rFonts w:ascii="Courier New" w:hAnsi="Courier New" w:hint="default"/>
      </w:rPr>
    </w:lvl>
    <w:lvl w:ilvl="8" w:tplc="E42CEE12"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94E8FC2C">
      <w:start w:val="5"/>
      <w:numFmt w:val="upperLetter"/>
      <w:lvlText w:val="%1."/>
      <w:lvlJc w:val="left"/>
      <w:pPr>
        <w:tabs>
          <w:tab w:val="num" w:pos="720"/>
        </w:tabs>
        <w:ind w:left="720" w:hanging="360"/>
      </w:pPr>
      <w:rPr>
        <w:rFonts w:hint="default"/>
      </w:rPr>
    </w:lvl>
    <w:lvl w:ilvl="1" w:tplc="B172F874" w:tentative="1">
      <w:start w:val="1"/>
      <w:numFmt w:val="lowerLetter"/>
      <w:lvlText w:val="%2."/>
      <w:lvlJc w:val="left"/>
      <w:pPr>
        <w:tabs>
          <w:tab w:val="num" w:pos="1440"/>
        </w:tabs>
        <w:ind w:left="1440" w:hanging="360"/>
      </w:pPr>
    </w:lvl>
    <w:lvl w:ilvl="2" w:tplc="235CF3F2" w:tentative="1">
      <w:start w:val="1"/>
      <w:numFmt w:val="lowerRoman"/>
      <w:lvlText w:val="%3."/>
      <w:lvlJc w:val="right"/>
      <w:pPr>
        <w:tabs>
          <w:tab w:val="num" w:pos="2160"/>
        </w:tabs>
        <w:ind w:left="2160" w:hanging="180"/>
      </w:pPr>
    </w:lvl>
    <w:lvl w:ilvl="3" w:tplc="25F23CE2" w:tentative="1">
      <w:start w:val="1"/>
      <w:numFmt w:val="decimal"/>
      <w:lvlText w:val="%4."/>
      <w:lvlJc w:val="left"/>
      <w:pPr>
        <w:tabs>
          <w:tab w:val="num" w:pos="2880"/>
        </w:tabs>
        <w:ind w:left="2880" w:hanging="360"/>
      </w:pPr>
    </w:lvl>
    <w:lvl w:ilvl="4" w:tplc="1AC2E7E2" w:tentative="1">
      <w:start w:val="1"/>
      <w:numFmt w:val="lowerLetter"/>
      <w:lvlText w:val="%5."/>
      <w:lvlJc w:val="left"/>
      <w:pPr>
        <w:tabs>
          <w:tab w:val="num" w:pos="3600"/>
        </w:tabs>
        <w:ind w:left="3600" w:hanging="360"/>
      </w:pPr>
    </w:lvl>
    <w:lvl w:ilvl="5" w:tplc="8FB6C0EE" w:tentative="1">
      <w:start w:val="1"/>
      <w:numFmt w:val="lowerRoman"/>
      <w:lvlText w:val="%6."/>
      <w:lvlJc w:val="right"/>
      <w:pPr>
        <w:tabs>
          <w:tab w:val="num" w:pos="4320"/>
        </w:tabs>
        <w:ind w:left="4320" w:hanging="180"/>
      </w:pPr>
    </w:lvl>
    <w:lvl w:ilvl="6" w:tplc="0D107A46" w:tentative="1">
      <w:start w:val="1"/>
      <w:numFmt w:val="decimal"/>
      <w:lvlText w:val="%7."/>
      <w:lvlJc w:val="left"/>
      <w:pPr>
        <w:tabs>
          <w:tab w:val="num" w:pos="5040"/>
        </w:tabs>
        <w:ind w:left="5040" w:hanging="360"/>
      </w:pPr>
    </w:lvl>
    <w:lvl w:ilvl="7" w:tplc="674C4DE4" w:tentative="1">
      <w:start w:val="1"/>
      <w:numFmt w:val="lowerLetter"/>
      <w:lvlText w:val="%8."/>
      <w:lvlJc w:val="left"/>
      <w:pPr>
        <w:tabs>
          <w:tab w:val="num" w:pos="5760"/>
        </w:tabs>
        <w:ind w:left="5760" w:hanging="360"/>
      </w:pPr>
    </w:lvl>
    <w:lvl w:ilvl="8" w:tplc="92681E52"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1A6CF234">
      <w:start w:val="1"/>
      <w:numFmt w:val="bullet"/>
      <w:lvlText w:val=""/>
      <w:lvlJc w:val="left"/>
      <w:pPr>
        <w:tabs>
          <w:tab w:val="num" w:pos="776"/>
        </w:tabs>
        <w:ind w:left="776" w:hanging="360"/>
      </w:pPr>
      <w:rPr>
        <w:rFonts w:ascii="Symbol" w:hAnsi="Symbol" w:hint="default"/>
      </w:rPr>
    </w:lvl>
    <w:lvl w:ilvl="1" w:tplc="7C32F202" w:tentative="1">
      <w:start w:val="1"/>
      <w:numFmt w:val="bullet"/>
      <w:lvlText w:val="o"/>
      <w:lvlJc w:val="left"/>
      <w:pPr>
        <w:tabs>
          <w:tab w:val="num" w:pos="1496"/>
        </w:tabs>
        <w:ind w:left="1496" w:hanging="360"/>
      </w:pPr>
      <w:rPr>
        <w:rFonts w:ascii="Courier New" w:hAnsi="Courier New" w:hint="default"/>
      </w:rPr>
    </w:lvl>
    <w:lvl w:ilvl="2" w:tplc="F4A4EBE8" w:tentative="1">
      <w:start w:val="1"/>
      <w:numFmt w:val="bullet"/>
      <w:lvlText w:val=""/>
      <w:lvlJc w:val="left"/>
      <w:pPr>
        <w:tabs>
          <w:tab w:val="num" w:pos="2216"/>
        </w:tabs>
        <w:ind w:left="2216" w:hanging="360"/>
      </w:pPr>
      <w:rPr>
        <w:rFonts w:ascii="Wingdings" w:hAnsi="Wingdings" w:hint="default"/>
      </w:rPr>
    </w:lvl>
    <w:lvl w:ilvl="3" w:tplc="B52626E8" w:tentative="1">
      <w:start w:val="1"/>
      <w:numFmt w:val="bullet"/>
      <w:lvlText w:val=""/>
      <w:lvlJc w:val="left"/>
      <w:pPr>
        <w:tabs>
          <w:tab w:val="num" w:pos="2936"/>
        </w:tabs>
        <w:ind w:left="2936" w:hanging="360"/>
      </w:pPr>
      <w:rPr>
        <w:rFonts w:ascii="Symbol" w:hAnsi="Symbol" w:hint="default"/>
      </w:rPr>
    </w:lvl>
    <w:lvl w:ilvl="4" w:tplc="00FAD24C" w:tentative="1">
      <w:start w:val="1"/>
      <w:numFmt w:val="bullet"/>
      <w:lvlText w:val="o"/>
      <w:lvlJc w:val="left"/>
      <w:pPr>
        <w:tabs>
          <w:tab w:val="num" w:pos="3656"/>
        </w:tabs>
        <w:ind w:left="3656" w:hanging="360"/>
      </w:pPr>
      <w:rPr>
        <w:rFonts w:ascii="Courier New" w:hAnsi="Courier New" w:hint="default"/>
      </w:rPr>
    </w:lvl>
    <w:lvl w:ilvl="5" w:tplc="4670B7FE" w:tentative="1">
      <w:start w:val="1"/>
      <w:numFmt w:val="bullet"/>
      <w:lvlText w:val=""/>
      <w:lvlJc w:val="left"/>
      <w:pPr>
        <w:tabs>
          <w:tab w:val="num" w:pos="4376"/>
        </w:tabs>
        <w:ind w:left="4376" w:hanging="360"/>
      </w:pPr>
      <w:rPr>
        <w:rFonts w:ascii="Wingdings" w:hAnsi="Wingdings" w:hint="default"/>
      </w:rPr>
    </w:lvl>
    <w:lvl w:ilvl="6" w:tplc="0956A64E" w:tentative="1">
      <w:start w:val="1"/>
      <w:numFmt w:val="bullet"/>
      <w:lvlText w:val=""/>
      <w:lvlJc w:val="left"/>
      <w:pPr>
        <w:tabs>
          <w:tab w:val="num" w:pos="5096"/>
        </w:tabs>
        <w:ind w:left="5096" w:hanging="360"/>
      </w:pPr>
      <w:rPr>
        <w:rFonts w:ascii="Symbol" w:hAnsi="Symbol" w:hint="default"/>
      </w:rPr>
    </w:lvl>
    <w:lvl w:ilvl="7" w:tplc="9C168F02" w:tentative="1">
      <w:start w:val="1"/>
      <w:numFmt w:val="bullet"/>
      <w:lvlText w:val="o"/>
      <w:lvlJc w:val="left"/>
      <w:pPr>
        <w:tabs>
          <w:tab w:val="num" w:pos="5816"/>
        </w:tabs>
        <w:ind w:left="5816" w:hanging="360"/>
      </w:pPr>
      <w:rPr>
        <w:rFonts w:ascii="Courier New" w:hAnsi="Courier New" w:hint="default"/>
      </w:rPr>
    </w:lvl>
    <w:lvl w:ilvl="8" w:tplc="BB16BA94"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6BA031E6">
      <w:start w:val="1"/>
      <w:numFmt w:val="bullet"/>
      <w:lvlText w:val=""/>
      <w:lvlJc w:val="left"/>
      <w:pPr>
        <w:tabs>
          <w:tab w:val="num" w:pos="278"/>
        </w:tabs>
        <w:ind w:left="278" w:hanging="360"/>
      </w:pPr>
      <w:rPr>
        <w:rFonts w:ascii="Symbol" w:hAnsi="Symbol" w:hint="default"/>
      </w:rPr>
    </w:lvl>
    <w:lvl w:ilvl="1" w:tplc="A638550C" w:tentative="1">
      <w:start w:val="1"/>
      <w:numFmt w:val="bullet"/>
      <w:lvlText w:val="o"/>
      <w:lvlJc w:val="left"/>
      <w:pPr>
        <w:tabs>
          <w:tab w:val="num" w:pos="1440"/>
        </w:tabs>
        <w:ind w:left="1440" w:hanging="360"/>
      </w:pPr>
      <w:rPr>
        <w:rFonts w:ascii="Courier New" w:hAnsi="Courier New" w:hint="default"/>
      </w:rPr>
    </w:lvl>
    <w:lvl w:ilvl="2" w:tplc="01C2C1FC" w:tentative="1">
      <w:start w:val="1"/>
      <w:numFmt w:val="bullet"/>
      <w:lvlText w:val=""/>
      <w:lvlJc w:val="left"/>
      <w:pPr>
        <w:tabs>
          <w:tab w:val="num" w:pos="2160"/>
        </w:tabs>
        <w:ind w:left="2160" w:hanging="360"/>
      </w:pPr>
      <w:rPr>
        <w:rFonts w:ascii="Wingdings" w:hAnsi="Wingdings" w:hint="default"/>
      </w:rPr>
    </w:lvl>
    <w:lvl w:ilvl="3" w:tplc="9836E404" w:tentative="1">
      <w:start w:val="1"/>
      <w:numFmt w:val="bullet"/>
      <w:lvlText w:val=""/>
      <w:lvlJc w:val="left"/>
      <w:pPr>
        <w:tabs>
          <w:tab w:val="num" w:pos="2880"/>
        </w:tabs>
        <w:ind w:left="2880" w:hanging="360"/>
      </w:pPr>
      <w:rPr>
        <w:rFonts w:ascii="Symbol" w:hAnsi="Symbol" w:hint="default"/>
      </w:rPr>
    </w:lvl>
    <w:lvl w:ilvl="4" w:tplc="1704344C" w:tentative="1">
      <w:start w:val="1"/>
      <w:numFmt w:val="bullet"/>
      <w:lvlText w:val="o"/>
      <w:lvlJc w:val="left"/>
      <w:pPr>
        <w:tabs>
          <w:tab w:val="num" w:pos="3600"/>
        </w:tabs>
        <w:ind w:left="3600" w:hanging="360"/>
      </w:pPr>
      <w:rPr>
        <w:rFonts w:ascii="Courier New" w:hAnsi="Courier New" w:hint="default"/>
      </w:rPr>
    </w:lvl>
    <w:lvl w:ilvl="5" w:tplc="C374CD6C" w:tentative="1">
      <w:start w:val="1"/>
      <w:numFmt w:val="bullet"/>
      <w:lvlText w:val=""/>
      <w:lvlJc w:val="left"/>
      <w:pPr>
        <w:tabs>
          <w:tab w:val="num" w:pos="4320"/>
        </w:tabs>
        <w:ind w:left="4320" w:hanging="360"/>
      </w:pPr>
      <w:rPr>
        <w:rFonts w:ascii="Wingdings" w:hAnsi="Wingdings" w:hint="default"/>
      </w:rPr>
    </w:lvl>
    <w:lvl w:ilvl="6" w:tplc="5D9A6974" w:tentative="1">
      <w:start w:val="1"/>
      <w:numFmt w:val="bullet"/>
      <w:lvlText w:val=""/>
      <w:lvlJc w:val="left"/>
      <w:pPr>
        <w:tabs>
          <w:tab w:val="num" w:pos="5040"/>
        </w:tabs>
        <w:ind w:left="5040" w:hanging="360"/>
      </w:pPr>
      <w:rPr>
        <w:rFonts w:ascii="Symbol" w:hAnsi="Symbol" w:hint="default"/>
      </w:rPr>
    </w:lvl>
    <w:lvl w:ilvl="7" w:tplc="1020E424" w:tentative="1">
      <w:start w:val="1"/>
      <w:numFmt w:val="bullet"/>
      <w:lvlText w:val="o"/>
      <w:lvlJc w:val="left"/>
      <w:pPr>
        <w:tabs>
          <w:tab w:val="num" w:pos="5760"/>
        </w:tabs>
        <w:ind w:left="5760" w:hanging="360"/>
      </w:pPr>
      <w:rPr>
        <w:rFonts w:ascii="Courier New" w:hAnsi="Courier New" w:hint="default"/>
      </w:rPr>
    </w:lvl>
    <w:lvl w:ilvl="8" w:tplc="F49A496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630E67BF"/>
    <w:multiLevelType w:val="hybridMultilevel"/>
    <w:tmpl w:val="B1D854E2"/>
    <w:lvl w:ilvl="0" w:tplc="CC6E4CA4">
      <w:start w:val="1"/>
      <w:numFmt w:val="bullet"/>
      <w:lvlText w:val=""/>
      <w:lvlJc w:val="left"/>
      <w:pPr>
        <w:tabs>
          <w:tab w:val="num" w:pos="278"/>
        </w:tabs>
        <w:ind w:left="278" w:hanging="360"/>
      </w:pPr>
      <w:rPr>
        <w:rFonts w:ascii="Symbol" w:hAnsi="Symbol" w:hint="default"/>
      </w:rPr>
    </w:lvl>
    <w:lvl w:ilvl="1" w:tplc="AE50DE5C" w:tentative="1">
      <w:start w:val="1"/>
      <w:numFmt w:val="bullet"/>
      <w:lvlText w:val="o"/>
      <w:lvlJc w:val="left"/>
      <w:pPr>
        <w:tabs>
          <w:tab w:val="num" w:pos="1440"/>
        </w:tabs>
        <w:ind w:left="1440" w:hanging="360"/>
      </w:pPr>
      <w:rPr>
        <w:rFonts w:ascii="Courier New" w:hAnsi="Courier New" w:hint="default"/>
      </w:rPr>
    </w:lvl>
    <w:lvl w:ilvl="2" w:tplc="23F27CD2" w:tentative="1">
      <w:start w:val="1"/>
      <w:numFmt w:val="bullet"/>
      <w:lvlText w:val=""/>
      <w:lvlJc w:val="left"/>
      <w:pPr>
        <w:tabs>
          <w:tab w:val="num" w:pos="2160"/>
        </w:tabs>
        <w:ind w:left="2160" w:hanging="360"/>
      </w:pPr>
      <w:rPr>
        <w:rFonts w:ascii="Wingdings" w:hAnsi="Wingdings" w:hint="default"/>
      </w:rPr>
    </w:lvl>
    <w:lvl w:ilvl="3" w:tplc="FBB85C7E" w:tentative="1">
      <w:start w:val="1"/>
      <w:numFmt w:val="bullet"/>
      <w:lvlText w:val=""/>
      <w:lvlJc w:val="left"/>
      <w:pPr>
        <w:tabs>
          <w:tab w:val="num" w:pos="2880"/>
        </w:tabs>
        <w:ind w:left="2880" w:hanging="360"/>
      </w:pPr>
      <w:rPr>
        <w:rFonts w:ascii="Symbol" w:hAnsi="Symbol" w:hint="default"/>
      </w:rPr>
    </w:lvl>
    <w:lvl w:ilvl="4" w:tplc="B9D0EA48" w:tentative="1">
      <w:start w:val="1"/>
      <w:numFmt w:val="bullet"/>
      <w:lvlText w:val="o"/>
      <w:lvlJc w:val="left"/>
      <w:pPr>
        <w:tabs>
          <w:tab w:val="num" w:pos="3600"/>
        </w:tabs>
        <w:ind w:left="3600" w:hanging="360"/>
      </w:pPr>
      <w:rPr>
        <w:rFonts w:ascii="Courier New" w:hAnsi="Courier New" w:hint="default"/>
      </w:rPr>
    </w:lvl>
    <w:lvl w:ilvl="5" w:tplc="5F187DAA" w:tentative="1">
      <w:start w:val="1"/>
      <w:numFmt w:val="bullet"/>
      <w:lvlText w:val=""/>
      <w:lvlJc w:val="left"/>
      <w:pPr>
        <w:tabs>
          <w:tab w:val="num" w:pos="4320"/>
        </w:tabs>
        <w:ind w:left="4320" w:hanging="360"/>
      </w:pPr>
      <w:rPr>
        <w:rFonts w:ascii="Wingdings" w:hAnsi="Wingdings" w:hint="default"/>
      </w:rPr>
    </w:lvl>
    <w:lvl w:ilvl="6" w:tplc="6F1E7260" w:tentative="1">
      <w:start w:val="1"/>
      <w:numFmt w:val="bullet"/>
      <w:lvlText w:val=""/>
      <w:lvlJc w:val="left"/>
      <w:pPr>
        <w:tabs>
          <w:tab w:val="num" w:pos="5040"/>
        </w:tabs>
        <w:ind w:left="5040" w:hanging="360"/>
      </w:pPr>
      <w:rPr>
        <w:rFonts w:ascii="Symbol" w:hAnsi="Symbol" w:hint="default"/>
      </w:rPr>
    </w:lvl>
    <w:lvl w:ilvl="7" w:tplc="59B4E51E" w:tentative="1">
      <w:start w:val="1"/>
      <w:numFmt w:val="bullet"/>
      <w:lvlText w:val="o"/>
      <w:lvlJc w:val="left"/>
      <w:pPr>
        <w:tabs>
          <w:tab w:val="num" w:pos="5760"/>
        </w:tabs>
        <w:ind w:left="5760" w:hanging="360"/>
      </w:pPr>
      <w:rPr>
        <w:rFonts w:ascii="Courier New" w:hAnsi="Courier New" w:hint="default"/>
      </w:rPr>
    </w:lvl>
    <w:lvl w:ilvl="8" w:tplc="5C26BB1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F2148EEA">
      <w:start w:val="1"/>
      <w:numFmt w:val="decimal"/>
      <w:lvlText w:val="%1."/>
      <w:lvlJc w:val="left"/>
      <w:pPr>
        <w:tabs>
          <w:tab w:val="num" w:pos="720"/>
        </w:tabs>
        <w:ind w:left="720" w:hanging="360"/>
      </w:pPr>
    </w:lvl>
    <w:lvl w:ilvl="1" w:tplc="08DADBE8" w:tentative="1">
      <w:start w:val="1"/>
      <w:numFmt w:val="lowerLetter"/>
      <w:lvlText w:val="%2."/>
      <w:lvlJc w:val="left"/>
      <w:pPr>
        <w:tabs>
          <w:tab w:val="num" w:pos="1440"/>
        </w:tabs>
        <w:ind w:left="1440" w:hanging="360"/>
      </w:pPr>
    </w:lvl>
    <w:lvl w:ilvl="2" w:tplc="1708D5B0" w:tentative="1">
      <w:start w:val="1"/>
      <w:numFmt w:val="lowerRoman"/>
      <w:lvlText w:val="%3."/>
      <w:lvlJc w:val="right"/>
      <w:pPr>
        <w:tabs>
          <w:tab w:val="num" w:pos="2160"/>
        </w:tabs>
        <w:ind w:left="2160" w:hanging="180"/>
      </w:pPr>
    </w:lvl>
    <w:lvl w:ilvl="3" w:tplc="65D64130" w:tentative="1">
      <w:start w:val="1"/>
      <w:numFmt w:val="decimal"/>
      <w:lvlText w:val="%4."/>
      <w:lvlJc w:val="left"/>
      <w:pPr>
        <w:tabs>
          <w:tab w:val="num" w:pos="2880"/>
        </w:tabs>
        <w:ind w:left="2880" w:hanging="360"/>
      </w:pPr>
    </w:lvl>
    <w:lvl w:ilvl="4" w:tplc="1B2847B6" w:tentative="1">
      <w:start w:val="1"/>
      <w:numFmt w:val="lowerLetter"/>
      <w:lvlText w:val="%5."/>
      <w:lvlJc w:val="left"/>
      <w:pPr>
        <w:tabs>
          <w:tab w:val="num" w:pos="3600"/>
        </w:tabs>
        <w:ind w:left="3600" w:hanging="360"/>
      </w:pPr>
    </w:lvl>
    <w:lvl w:ilvl="5" w:tplc="69BCC1F0" w:tentative="1">
      <w:start w:val="1"/>
      <w:numFmt w:val="lowerRoman"/>
      <w:lvlText w:val="%6."/>
      <w:lvlJc w:val="right"/>
      <w:pPr>
        <w:tabs>
          <w:tab w:val="num" w:pos="4320"/>
        </w:tabs>
        <w:ind w:left="4320" w:hanging="180"/>
      </w:pPr>
    </w:lvl>
    <w:lvl w:ilvl="6" w:tplc="CE820E02" w:tentative="1">
      <w:start w:val="1"/>
      <w:numFmt w:val="decimal"/>
      <w:lvlText w:val="%7."/>
      <w:lvlJc w:val="left"/>
      <w:pPr>
        <w:tabs>
          <w:tab w:val="num" w:pos="5040"/>
        </w:tabs>
        <w:ind w:left="5040" w:hanging="360"/>
      </w:pPr>
    </w:lvl>
    <w:lvl w:ilvl="7" w:tplc="BC603BA8" w:tentative="1">
      <w:start w:val="1"/>
      <w:numFmt w:val="lowerLetter"/>
      <w:lvlText w:val="%8."/>
      <w:lvlJc w:val="left"/>
      <w:pPr>
        <w:tabs>
          <w:tab w:val="num" w:pos="5760"/>
        </w:tabs>
        <w:ind w:left="5760" w:hanging="360"/>
      </w:pPr>
    </w:lvl>
    <w:lvl w:ilvl="8" w:tplc="0C6038D6"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93B64E00">
      <w:start w:val="4"/>
      <w:numFmt w:val="upperLetter"/>
      <w:lvlText w:val="%1."/>
      <w:lvlJc w:val="left"/>
      <w:pPr>
        <w:tabs>
          <w:tab w:val="num" w:pos="930"/>
        </w:tabs>
        <w:ind w:left="930" w:hanging="570"/>
      </w:pPr>
      <w:rPr>
        <w:rFonts w:hint="default"/>
      </w:rPr>
    </w:lvl>
    <w:lvl w:ilvl="1" w:tplc="C3F2AD44" w:tentative="1">
      <w:start w:val="1"/>
      <w:numFmt w:val="lowerLetter"/>
      <w:lvlText w:val="%2."/>
      <w:lvlJc w:val="left"/>
      <w:pPr>
        <w:tabs>
          <w:tab w:val="num" w:pos="1440"/>
        </w:tabs>
        <w:ind w:left="1440" w:hanging="360"/>
      </w:pPr>
    </w:lvl>
    <w:lvl w:ilvl="2" w:tplc="B2BA0A76" w:tentative="1">
      <w:start w:val="1"/>
      <w:numFmt w:val="lowerRoman"/>
      <w:lvlText w:val="%3."/>
      <w:lvlJc w:val="right"/>
      <w:pPr>
        <w:tabs>
          <w:tab w:val="num" w:pos="2160"/>
        </w:tabs>
        <w:ind w:left="2160" w:hanging="180"/>
      </w:pPr>
    </w:lvl>
    <w:lvl w:ilvl="3" w:tplc="B9EE501E" w:tentative="1">
      <w:start w:val="1"/>
      <w:numFmt w:val="decimal"/>
      <w:lvlText w:val="%4."/>
      <w:lvlJc w:val="left"/>
      <w:pPr>
        <w:tabs>
          <w:tab w:val="num" w:pos="2880"/>
        </w:tabs>
        <w:ind w:left="2880" w:hanging="360"/>
      </w:pPr>
    </w:lvl>
    <w:lvl w:ilvl="4" w:tplc="EB98C876" w:tentative="1">
      <w:start w:val="1"/>
      <w:numFmt w:val="lowerLetter"/>
      <w:lvlText w:val="%5."/>
      <w:lvlJc w:val="left"/>
      <w:pPr>
        <w:tabs>
          <w:tab w:val="num" w:pos="3600"/>
        </w:tabs>
        <w:ind w:left="3600" w:hanging="360"/>
      </w:pPr>
    </w:lvl>
    <w:lvl w:ilvl="5" w:tplc="F776257A" w:tentative="1">
      <w:start w:val="1"/>
      <w:numFmt w:val="lowerRoman"/>
      <w:lvlText w:val="%6."/>
      <w:lvlJc w:val="right"/>
      <w:pPr>
        <w:tabs>
          <w:tab w:val="num" w:pos="4320"/>
        </w:tabs>
        <w:ind w:left="4320" w:hanging="180"/>
      </w:pPr>
    </w:lvl>
    <w:lvl w:ilvl="6" w:tplc="2E20E166" w:tentative="1">
      <w:start w:val="1"/>
      <w:numFmt w:val="decimal"/>
      <w:lvlText w:val="%7."/>
      <w:lvlJc w:val="left"/>
      <w:pPr>
        <w:tabs>
          <w:tab w:val="num" w:pos="5040"/>
        </w:tabs>
        <w:ind w:left="5040" w:hanging="360"/>
      </w:pPr>
    </w:lvl>
    <w:lvl w:ilvl="7" w:tplc="C9126910" w:tentative="1">
      <w:start w:val="1"/>
      <w:numFmt w:val="lowerLetter"/>
      <w:lvlText w:val="%8."/>
      <w:lvlJc w:val="left"/>
      <w:pPr>
        <w:tabs>
          <w:tab w:val="num" w:pos="5760"/>
        </w:tabs>
        <w:ind w:left="5760" w:hanging="360"/>
      </w:pPr>
    </w:lvl>
    <w:lvl w:ilvl="8" w:tplc="FEFC9B20" w:tentative="1">
      <w:start w:val="1"/>
      <w:numFmt w:val="lowerRoman"/>
      <w:lvlText w:val="%9."/>
      <w:lvlJc w:val="right"/>
      <w:pPr>
        <w:tabs>
          <w:tab w:val="num" w:pos="6480"/>
        </w:tabs>
        <w:ind w:left="6480" w:hanging="180"/>
      </w:pPr>
    </w:lvl>
  </w:abstractNum>
  <w:abstractNum w:abstractNumId="36" w15:restartNumberingAfterBreak="0">
    <w:nsid w:val="7A8A5987"/>
    <w:multiLevelType w:val="hybridMultilevel"/>
    <w:tmpl w:val="D73EEE10"/>
    <w:lvl w:ilvl="0" w:tplc="752EF532">
      <w:start w:val="1"/>
      <w:numFmt w:val="bullet"/>
      <w:lvlText w:val=""/>
      <w:lvlJc w:val="left"/>
      <w:pPr>
        <w:tabs>
          <w:tab w:val="num" w:pos="278"/>
        </w:tabs>
        <w:ind w:left="278" w:hanging="360"/>
      </w:pPr>
      <w:rPr>
        <w:rFonts w:ascii="Symbol" w:hAnsi="Symbol" w:hint="default"/>
      </w:rPr>
    </w:lvl>
    <w:lvl w:ilvl="1" w:tplc="1DD858DC">
      <w:start w:val="1"/>
      <w:numFmt w:val="bullet"/>
      <w:lvlText w:val="o"/>
      <w:lvlJc w:val="left"/>
      <w:pPr>
        <w:tabs>
          <w:tab w:val="num" w:pos="1440"/>
        </w:tabs>
        <w:ind w:left="1440" w:hanging="360"/>
      </w:pPr>
      <w:rPr>
        <w:rFonts w:ascii="Courier New" w:hAnsi="Courier New" w:hint="default"/>
      </w:rPr>
    </w:lvl>
    <w:lvl w:ilvl="2" w:tplc="67B28BAC" w:tentative="1">
      <w:start w:val="1"/>
      <w:numFmt w:val="bullet"/>
      <w:lvlText w:val=""/>
      <w:lvlJc w:val="left"/>
      <w:pPr>
        <w:tabs>
          <w:tab w:val="num" w:pos="2160"/>
        </w:tabs>
        <w:ind w:left="2160" w:hanging="360"/>
      </w:pPr>
      <w:rPr>
        <w:rFonts w:ascii="Wingdings" w:hAnsi="Wingdings" w:hint="default"/>
      </w:rPr>
    </w:lvl>
    <w:lvl w:ilvl="3" w:tplc="E556B958" w:tentative="1">
      <w:start w:val="1"/>
      <w:numFmt w:val="bullet"/>
      <w:lvlText w:val=""/>
      <w:lvlJc w:val="left"/>
      <w:pPr>
        <w:tabs>
          <w:tab w:val="num" w:pos="2880"/>
        </w:tabs>
        <w:ind w:left="2880" w:hanging="360"/>
      </w:pPr>
      <w:rPr>
        <w:rFonts w:ascii="Symbol" w:hAnsi="Symbol" w:hint="default"/>
      </w:rPr>
    </w:lvl>
    <w:lvl w:ilvl="4" w:tplc="1B0CFB18" w:tentative="1">
      <w:start w:val="1"/>
      <w:numFmt w:val="bullet"/>
      <w:lvlText w:val="o"/>
      <w:lvlJc w:val="left"/>
      <w:pPr>
        <w:tabs>
          <w:tab w:val="num" w:pos="3600"/>
        </w:tabs>
        <w:ind w:left="3600" w:hanging="360"/>
      </w:pPr>
      <w:rPr>
        <w:rFonts w:ascii="Courier New" w:hAnsi="Courier New" w:hint="default"/>
      </w:rPr>
    </w:lvl>
    <w:lvl w:ilvl="5" w:tplc="68FC2164" w:tentative="1">
      <w:start w:val="1"/>
      <w:numFmt w:val="bullet"/>
      <w:lvlText w:val=""/>
      <w:lvlJc w:val="left"/>
      <w:pPr>
        <w:tabs>
          <w:tab w:val="num" w:pos="4320"/>
        </w:tabs>
        <w:ind w:left="4320" w:hanging="360"/>
      </w:pPr>
      <w:rPr>
        <w:rFonts w:ascii="Wingdings" w:hAnsi="Wingdings" w:hint="default"/>
      </w:rPr>
    </w:lvl>
    <w:lvl w:ilvl="6" w:tplc="7ABACEF4" w:tentative="1">
      <w:start w:val="1"/>
      <w:numFmt w:val="bullet"/>
      <w:lvlText w:val=""/>
      <w:lvlJc w:val="left"/>
      <w:pPr>
        <w:tabs>
          <w:tab w:val="num" w:pos="5040"/>
        </w:tabs>
        <w:ind w:left="5040" w:hanging="360"/>
      </w:pPr>
      <w:rPr>
        <w:rFonts w:ascii="Symbol" w:hAnsi="Symbol" w:hint="default"/>
      </w:rPr>
    </w:lvl>
    <w:lvl w:ilvl="7" w:tplc="FE4AE07E" w:tentative="1">
      <w:start w:val="1"/>
      <w:numFmt w:val="bullet"/>
      <w:lvlText w:val="o"/>
      <w:lvlJc w:val="left"/>
      <w:pPr>
        <w:tabs>
          <w:tab w:val="num" w:pos="5760"/>
        </w:tabs>
        <w:ind w:left="5760" w:hanging="360"/>
      </w:pPr>
      <w:rPr>
        <w:rFonts w:ascii="Courier New" w:hAnsi="Courier New" w:hint="default"/>
      </w:rPr>
    </w:lvl>
    <w:lvl w:ilvl="8" w:tplc="C2084A38"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889761920">
    <w:abstractNumId w:val="0"/>
    <w:lvlOverride w:ilvl="0">
      <w:lvl w:ilvl="0">
        <w:start w:val="1"/>
        <w:numFmt w:val="bullet"/>
        <w:lvlText w:val="-"/>
        <w:legacy w:legacy="1" w:legacySpace="0" w:legacyIndent="360"/>
        <w:lvlJc w:val="left"/>
        <w:pPr>
          <w:ind w:left="360" w:hanging="360"/>
        </w:pPr>
      </w:lvl>
    </w:lvlOverride>
  </w:num>
  <w:num w:numId="2" w16cid:durableId="21681608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71665918">
    <w:abstractNumId w:val="33"/>
  </w:num>
  <w:num w:numId="4" w16cid:durableId="1592006892">
    <w:abstractNumId w:val="32"/>
  </w:num>
  <w:num w:numId="5" w16cid:durableId="1876037542">
    <w:abstractNumId w:val="14"/>
  </w:num>
  <w:num w:numId="6" w16cid:durableId="90125998">
    <w:abstractNumId w:val="25"/>
  </w:num>
  <w:num w:numId="7" w16cid:durableId="991327048">
    <w:abstractNumId w:val="20"/>
  </w:num>
  <w:num w:numId="8" w16cid:durableId="1556888045">
    <w:abstractNumId w:val="9"/>
  </w:num>
  <w:num w:numId="9" w16cid:durableId="974794746">
    <w:abstractNumId w:val="30"/>
  </w:num>
  <w:num w:numId="10" w16cid:durableId="1243032178">
    <w:abstractNumId w:val="31"/>
  </w:num>
  <w:num w:numId="11" w16cid:durableId="1940524581">
    <w:abstractNumId w:val="16"/>
  </w:num>
  <w:num w:numId="12" w16cid:durableId="2015961611">
    <w:abstractNumId w:val="15"/>
  </w:num>
  <w:num w:numId="13" w16cid:durableId="986009094">
    <w:abstractNumId w:val="3"/>
  </w:num>
  <w:num w:numId="14" w16cid:durableId="1960183335">
    <w:abstractNumId w:val="29"/>
  </w:num>
  <w:num w:numId="15" w16cid:durableId="904268257">
    <w:abstractNumId w:val="19"/>
  </w:num>
  <w:num w:numId="16" w16cid:durableId="458107585">
    <w:abstractNumId w:val="34"/>
  </w:num>
  <w:num w:numId="17" w16cid:durableId="1482695889">
    <w:abstractNumId w:val="10"/>
  </w:num>
  <w:num w:numId="18" w16cid:durableId="207841208">
    <w:abstractNumId w:val="1"/>
  </w:num>
  <w:num w:numId="19" w16cid:durableId="287130232">
    <w:abstractNumId w:val="17"/>
  </w:num>
  <w:num w:numId="20" w16cid:durableId="1153525937">
    <w:abstractNumId w:val="4"/>
  </w:num>
  <w:num w:numId="21" w16cid:durableId="1077435227">
    <w:abstractNumId w:val="8"/>
  </w:num>
  <w:num w:numId="22" w16cid:durableId="1004088993">
    <w:abstractNumId w:val="27"/>
  </w:num>
  <w:num w:numId="23" w16cid:durableId="314648605">
    <w:abstractNumId w:val="35"/>
  </w:num>
  <w:num w:numId="24" w16cid:durableId="1560634450">
    <w:abstractNumId w:val="22"/>
  </w:num>
  <w:num w:numId="25" w16cid:durableId="456996853">
    <w:abstractNumId w:val="11"/>
  </w:num>
  <w:num w:numId="26" w16cid:durableId="165050637">
    <w:abstractNumId w:val="13"/>
  </w:num>
  <w:num w:numId="27" w16cid:durableId="150295569">
    <w:abstractNumId w:val="6"/>
  </w:num>
  <w:num w:numId="28" w16cid:durableId="2113475962">
    <w:abstractNumId w:val="7"/>
  </w:num>
  <w:num w:numId="29" w16cid:durableId="219561850">
    <w:abstractNumId w:val="23"/>
  </w:num>
  <w:num w:numId="30" w16cid:durableId="573127157">
    <w:abstractNumId w:val="36"/>
  </w:num>
  <w:num w:numId="31" w16cid:durableId="1260523337">
    <w:abstractNumId w:val="37"/>
  </w:num>
  <w:num w:numId="32" w16cid:durableId="565069333">
    <w:abstractNumId w:val="21"/>
  </w:num>
  <w:num w:numId="33" w16cid:durableId="473253681">
    <w:abstractNumId w:val="28"/>
  </w:num>
  <w:num w:numId="34" w16cid:durableId="1871526284">
    <w:abstractNumId w:val="24"/>
  </w:num>
  <w:num w:numId="35" w16cid:durableId="665865332">
    <w:abstractNumId w:val="2"/>
  </w:num>
  <w:num w:numId="36" w16cid:durableId="1261987513">
    <w:abstractNumId w:val="5"/>
  </w:num>
  <w:num w:numId="37" w16cid:durableId="950940653">
    <w:abstractNumId w:val="26"/>
  </w:num>
  <w:num w:numId="38" w16cid:durableId="1462458663">
    <w:abstractNumId w:val="18"/>
  </w:num>
  <w:num w:numId="39" w16cid:durableId="46355069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135C1"/>
    <w:rsid w:val="00020A50"/>
    <w:rsid w:val="00021B82"/>
    <w:rsid w:val="00024777"/>
    <w:rsid w:val="00024E21"/>
    <w:rsid w:val="00027100"/>
    <w:rsid w:val="000310E4"/>
    <w:rsid w:val="00031A38"/>
    <w:rsid w:val="00036C50"/>
    <w:rsid w:val="00041744"/>
    <w:rsid w:val="00045810"/>
    <w:rsid w:val="00052D2B"/>
    <w:rsid w:val="00054F55"/>
    <w:rsid w:val="00062945"/>
    <w:rsid w:val="00064E9F"/>
    <w:rsid w:val="00070D27"/>
    <w:rsid w:val="00074F67"/>
    <w:rsid w:val="00080453"/>
    <w:rsid w:val="0008169A"/>
    <w:rsid w:val="00082200"/>
    <w:rsid w:val="000822BA"/>
    <w:rsid w:val="00085D77"/>
    <w:rsid w:val="000860CE"/>
    <w:rsid w:val="00086C0A"/>
    <w:rsid w:val="00087BE9"/>
    <w:rsid w:val="00092A37"/>
    <w:rsid w:val="000938A6"/>
    <w:rsid w:val="00096E78"/>
    <w:rsid w:val="000970C8"/>
    <w:rsid w:val="00097C1E"/>
    <w:rsid w:val="000A007A"/>
    <w:rsid w:val="000A1DF5"/>
    <w:rsid w:val="000A48F0"/>
    <w:rsid w:val="000B700D"/>
    <w:rsid w:val="000B7873"/>
    <w:rsid w:val="000C02A1"/>
    <w:rsid w:val="000C1D4F"/>
    <w:rsid w:val="000C687A"/>
    <w:rsid w:val="000D67D0"/>
    <w:rsid w:val="000E195C"/>
    <w:rsid w:val="000E3602"/>
    <w:rsid w:val="000E705A"/>
    <w:rsid w:val="000F104D"/>
    <w:rsid w:val="000F38B8"/>
    <w:rsid w:val="000F38DA"/>
    <w:rsid w:val="000F5822"/>
    <w:rsid w:val="000F67CB"/>
    <w:rsid w:val="000F796B"/>
    <w:rsid w:val="000F7D7C"/>
    <w:rsid w:val="0010031E"/>
    <w:rsid w:val="0010063B"/>
    <w:rsid w:val="001012EB"/>
    <w:rsid w:val="00102E4E"/>
    <w:rsid w:val="001078D1"/>
    <w:rsid w:val="00111185"/>
    <w:rsid w:val="00115782"/>
    <w:rsid w:val="00121A38"/>
    <w:rsid w:val="00124F36"/>
    <w:rsid w:val="00125666"/>
    <w:rsid w:val="00125C80"/>
    <w:rsid w:val="0013068E"/>
    <w:rsid w:val="001341F1"/>
    <w:rsid w:val="00134BEB"/>
    <w:rsid w:val="0013799F"/>
    <w:rsid w:val="00140DF6"/>
    <w:rsid w:val="00145C3F"/>
    <w:rsid w:val="00145D34"/>
    <w:rsid w:val="00146284"/>
    <w:rsid w:val="0014690F"/>
    <w:rsid w:val="00147699"/>
    <w:rsid w:val="0015098E"/>
    <w:rsid w:val="001549A9"/>
    <w:rsid w:val="00160F6B"/>
    <w:rsid w:val="00164543"/>
    <w:rsid w:val="00167075"/>
    <w:rsid w:val="001674D3"/>
    <w:rsid w:val="00172FC3"/>
    <w:rsid w:val="00175264"/>
    <w:rsid w:val="001803D2"/>
    <w:rsid w:val="00181E08"/>
    <w:rsid w:val="0018228B"/>
    <w:rsid w:val="0018564A"/>
    <w:rsid w:val="00185A5A"/>
    <w:rsid w:val="00185B50"/>
    <w:rsid w:val="00186183"/>
    <w:rsid w:val="0018625C"/>
    <w:rsid w:val="00187DE7"/>
    <w:rsid w:val="00187E62"/>
    <w:rsid w:val="00192045"/>
    <w:rsid w:val="00192D98"/>
    <w:rsid w:val="00192E38"/>
    <w:rsid w:val="00193B14"/>
    <w:rsid w:val="00193E72"/>
    <w:rsid w:val="00195267"/>
    <w:rsid w:val="001956D8"/>
    <w:rsid w:val="0019600B"/>
    <w:rsid w:val="0019686E"/>
    <w:rsid w:val="00197144"/>
    <w:rsid w:val="001975C9"/>
    <w:rsid w:val="001A0E2C"/>
    <w:rsid w:val="001A195D"/>
    <w:rsid w:val="001A28C9"/>
    <w:rsid w:val="001A34BC"/>
    <w:rsid w:val="001A3F9F"/>
    <w:rsid w:val="001A7DF3"/>
    <w:rsid w:val="001B1C77"/>
    <w:rsid w:val="001B26EB"/>
    <w:rsid w:val="001B6F4A"/>
    <w:rsid w:val="001C0144"/>
    <w:rsid w:val="001C5288"/>
    <w:rsid w:val="001C57D5"/>
    <w:rsid w:val="001C5ADE"/>
    <w:rsid w:val="001C5B03"/>
    <w:rsid w:val="001D139A"/>
    <w:rsid w:val="001D2C61"/>
    <w:rsid w:val="001D6052"/>
    <w:rsid w:val="001D6D96"/>
    <w:rsid w:val="001E0272"/>
    <w:rsid w:val="001E5621"/>
    <w:rsid w:val="001F3EF9"/>
    <w:rsid w:val="001F4F6D"/>
    <w:rsid w:val="001F627D"/>
    <w:rsid w:val="001F6622"/>
    <w:rsid w:val="001F7C48"/>
    <w:rsid w:val="0020126C"/>
    <w:rsid w:val="002100FC"/>
    <w:rsid w:val="00213890"/>
    <w:rsid w:val="00214E52"/>
    <w:rsid w:val="002207C0"/>
    <w:rsid w:val="00224791"/>
    <w:rsid w:val="00224B93"/>
    <w:rsid w:val="0023676E"/>
    <w:rsid w:val="0024080A"/>
    <w:rsid w:val="002414B6"/>
    <w:rsid w:val="002422EB"/>
    <w:rsid w:val="00242397"/>
    <w:rsid w:val="00247A48"/>
    <w:rsid w:val="00250DD1"/>
    <w:rsid w:val="00251183"/>
    <w:rsid w:val="00251689"/>
    <w:rsid w:val="0025267C"/>
    <w:rsid w:val="00252A71"/>
    <w:rsid w:val="00253B6B"/>
    <w:rsid w:val="002647E4"/>
    <w:rsid w:val="00265656"/>
    <w:rsid w:val="00265E77"/>
    <w:rsid w:val="00266155"/>
    <w:rsid w:val="0027270B"/>
    <w:rsid w:val="00282E7B"/>
    <w:rsid w:val="002838C8"/>
    <w:rsid w:val="002845B4"/>
    <w:rsid w:val="0028632D"/>
    <w:rsid w:val="002865AA"/>
    <w:rsid w:val="00290805"/>
    <w:rsid w:val="00290C2A"/>
    <w:rsid w:val="002931DD"/>
    <w:rsid w:val="0029470A"/>
    <w:rsid w:val="00295140"/>
    <w:rsid w:val="002A0E7C"/>
    <w:rsid w:val="002A21ED"/>
    <w:rsid w:val="002A3F88"/>
    <w:rsid w:val="002A710D"/>
    <w:rsid w:val="002B0F11"/>
    <w:rsid w:val="002B2E17"/>
    <w:rsid w:val="002B3339"/>
    <w:rsid w:val="002B6560"/>
    <w:rsid w:val="002C4E55"/>
    <w:rsid w:val="002C55FF"/>
    <w:rsid w:val="002C592B"/>
    <w:rsid w:val="002D2DA2"/>
    <w:rsid w:val="002D2EDE"/>
    <w:rsid w:val="002D300D"/>
    <w:rsid w:val="002E0CD4"/>
    <w:rsid w:val="002E3A90"/>
    <w:rsid w:val="002E46CC"/>
    <w:rsid w:val="002E4F48"/>
    <w:rsid w:val="002E62CB"/>
    <w:rsid w:val="002E6DF1"/>
    <w:rsid w:val="002E6ED9"/>
    <w:rsid w:val="002E7C10"/>
    <w:rsid w:val="002F0957"/>
    <w:rsid w:val="002F41AD"/>
    <w:rsid w:val="002F43F6"/>
    <w:rsid w:val="002F6032"/>
    <w:rsid w:val="002F6DAA"/>
    <w:rsid w:val="002F7113"/>
    <w:rsid w:val="002F71D5"/>
    <w:rsid w:val="00300013"/>
    <w:rsid w:val="003020BB"/>
    <w:rsid w:val="00302266"/>
    <w:rsid w:val="0030332D"/>
    <w:rsid w:val="00304393"/>
    <w:rsid w:val="00305AB2"/>
    <w:rsid w:val="00306833"/>
    <w:rsid w:val="0031032B"/>
    <w:rsid w:val="003157D0"/>
    <w:rsid w:val="00316E87"/>
    <w:rsid w:val="003200EE"/>
    <w:rsid w:val="0032453E"/>
    <w:rsid w:val="00325053"/>
    <w:rsid w:val="003256AC"/>
    <w:rsid w:val="00325D24"/>
    <w:rsid w:val="0033129D"/>
    <w:rsid w:val="00331AD1"/>
    <w:rsid w:val="003320ED"/>
    <w:rsid w:val="0033480E"/>
    <w:rsid w:val="00337123"/>
    <w:rsid w:val="00340FFC"/>
    <w:rsid w:val="00341866"/>
    <w:rsid w:val="0034378D"/>
    <w:rsid w:val="00346039"/>
    <w:rsid w:val="0035080A"/>
    <w:rsid w:val="00352361"/>
    <w:rsid w:val="003535E0"/>
    <w:rsid w:val="003552E4"/>
    <w:rsid w:val="00355D02"/>
    <w:rsid w:val="00356160"/>
    <w:rsid w:val="003568DF"/>
    <w:rsid w:val="00357C73"/>
    <w:rsid w:val="003615F4"/>
    <w:rsid w:val="00361607"/>
    <w:rsid w:val="00362640"/>
    <w:rsid w:val="0036675E"/>
    <w:rsid w:val="00366F56"/>
    <w:rsid w:val="003716C0"/>
    <w:rsid w:val="003728E6"/>
    <w:rsid w:val="003737C8"/>
    <w:rsid w:val="0037589D"/>
    <w:rsid w:val="00375C21"/>
    <w:rsid w:val="00376BB1"/>
    <w:rsid w:val="00377E23"/>
    <w:rsid w:val="003803CC"/>
    <w:rsid w:val="0038277C"/>
    <w:rsid w:val="003837F1"/>
    <w:rsid w:val="003841FC"/>
    <w:rsid w:val="0038638B"/>
    <w:rsid w:val="003909E0"/>
    <w:rsid w:val="00393E09"/>
    <w:rsid w:val="00394DF8"/>
    <w:rsid w:val="00395B15"/>
    <w:rsid w:val="00396026"/>
    <w:rsid w:val="003A1C48"/>
    <w:rsid w:val="003A31B9"/>
    <w:rsid w:val="003A3425"/>
    <w:rsid w:val="003A3E2F"/>
    <w:rsid w:val="003A6CCB"/>
    <w:rsid w:val="003B10C4"/>
    <w:rsid w:val="003B1526"/>
    <w:rsid w:val="003B48EB"/>
    <w:rsid w:val="003B5CD1"/>
    <w:rsid w:val="003C33FF"/>
    <w:rsid w:val="003C445D"/>
    <w:rsid w:val="003C64A5"/>
    <w:rsid w:val="003C6C91"/>
    <w:rsid w:val="003D03CC"/>
    <w:rsid w:val="003D378C"/>
    <w:rsid w:val="003D3893"/>
    <w:rsid w:val="003D4BB7"/>
    <w:rsid w:val="003D4FA2"/>
    <w:rsid w:val="003E0116"/>
    <w:rsid w:val="003E04B7"/>
    <w:rsid w:val="003E1762"/>
    <w:rsid w:val="003E1891"/>
    <w:rsid w:val="003E26C3"/>
    <w:rsid w:val="003E3901"/>
    <w:rsid w:val="003F0BC8"/>
    <w:rsid w:val="003F0D6C"/>
    <w:rsid w:val="003F0F26"/>
    <w:rsid w:val="003F12D9"/>
    <w:rsid w:val="003F1B4C"/>
    <w:rsid w:val="003F3CE6"/>
    <w:rsid w:val="003F677F"/>
    <w:rsid w:val="0040053C"/>
    <w:rsid w:val="004008F6"/>
    <w:rsid w:val="00402AC9"/>
    <w:rsid w:val="00402D93"/>
    <w:rsid w:val="004031E2"/>
    <w:rsid w:val="00412BBE"/>
    <w:rsid w:val="0041440C"/>
    <w:rsid w:val="00414B20"/>
    <w:rsid w:val="00417DE3"/>
    <w:rsid w:val="00420850"/>
    <w:rsid w:val="00423968"/>
    <w:rsid w:val="00427054"/>
    <w:rsid w:val="004304B1"/>
    <w:rsid w:val="00432DA8"/>
    <w:rsid w:val="00433061"/>
    <w:rsid w:val="0043320A"/>
    <w:rsid w:val="004332E3"/>
    <w:rsid w:val="00435E74"/>
    <w:rsid w:val="0043703C"/>
    <w:rsid w:val="004371A3"/>
    <w:rsid w:val="0043722B"/>
    <w:rsid w:val="004403A1"/>
    <w:rsid w:val="00446960"/>
    <w:rsid w:val="00446F37"/>
    <w:rsid w:val="004518A6"/>
    <w:rsid w:val="00453E1D"/>
    <w:rsid w:val="00454589"/>
    <w:rsid w:val="00456ED0"/>
    <w:rsid w:val="00457550"/>
    <w:rsid w:val="00457B74"/>
    <w:rsid w:val="0046107E"/>
    <w:rsid w:val="00461B2A"/>
    <w:rsid w:val="004620A4"/>
    <w:rsid w:val="00474C50"/>
    <w:rsid w:val="00475CA4"/>
    <w:rsid w:val="004771F9"/>
    <w:rsid w:val="0047743C"/>
    <w:rsid w:val="0048524C"/>
    <w:rsid w:val="00485730"/>
    <w:rsid w:val="00485DB7"/>
    <w:rsid w:val="00486006"/>
    <w:rsid w:val="00486BAD"/>
    <w:rsid w:val="00486BBE"/>
    <w:rsid w:val="00487123"/>
    <w:rsid w:val="004927C2"/>
    <w:rsid w:val="00495A75"/>
    <w:rsid w:val="00495CAE"/>
    <w:rsid w:val="004A1BD5"/>
    <w:rsid w:val="004A4C7C"/>
    <w:rsid w:val="004A61E1"/>
    <w:rsid w:val="004B0F6E"/>
    <w:rsid w:val="004B1C66"/>
    <w:rsid w:val="004B2344"/>
    <w:rsid w:val="004B5DDC"/>
    <w:rsid w:val="004B798E"/>
    <w:rsid w:val="004C2ABD"/>
    <w:rsid w:val="004C391C"/>
    <w:rsid w:val="004C5F62"/>
    <w:rsid w:val="004D3E58"/>
    <w:rsid w:val="004D3FB4"/>
    <w:rsid w:val="004D6746"/>
    <w:rsid w:val="004D767B"/>
    <w:rsid w:val="004E093A"/>
    <w:rsid w:val="004E0F32"/>
    <w:rsid w:val="004E0FE0"/>
    <w:rsid w:val="004E23A1"/>
    <w:rsid w:val="004E23EA"/>
    <w:rsid w:val="004E493C"/>
    <w:rsid w:val="004E623E"/>
    <w:rsid w:val="004E7092"/>
    <w:rsid w:val="004E7ECE"/>
    <w:rsid w:val="004F4D2E"/>
    <w:rsid w:val="004F4DB1"/>
    <w:rsid w:val="004F6F64"/>
    <w:rsid w:val="005004EC"/>
    <w:rsid w:val="00506AAE"/>
    <w:rsid w:val="00517756"/>
    <w:rsid w:val="005202C6"/>
    <w:rsid w:val="00523C53"/>
    <w:rsid w:val="005242A3"/>
    <w:rsid w:val="00527B8F"/>
    <w:rsid w:val="00530C00"/>
    <w:rsid w:val="0053740A"/>
    <w:rsid w:val="00542012"/>
    <w:rsid w:val="00543DF5"/>
    <w:rsid w:val="005442E6"/>
    <w:rsid w:val="00545A61"/>
    <w:rsid w:val="0055260D"/>
    <w:rsid w:val="00553FCC"/>
    <w:rsid w:val="00555422"/>
    <w:rsid w:val="00555810"/>
    <w:rsid w:val="0055663C"/>
    <w:rsid w:val="00557028"/>
    <w:rsid w:val="00561561"/>
    <w:rsid w:val="00562DCA"/>
    <w:rsid w:val="0056568F"/>
    <w:rsid w:val="0057205A"/>
    <w:rsid w:val="0057436C"/>
    <w:rsid w:val="00575DE3"/>
    <w:rsid w:val="005822FD"/>
    <w:rsid w:val="00582578"/>
    <w:rsid w:val="0058304C"/>
    <w:rsid w:val="0058621D"/>
    <w:rsid w:val="00590B72"/>
    <w:rsid w:val="00592420"/>
    <w:rsid w:val="00594A13"/>
    <w:rsid w:val="00595E57"/>
    <w:rsid w:val="00596342"/>
    <w:rsid w:val="0059723F"/>
    <w:rsid w:val="00597491"/>
    <w:rsid w:val="00597DE9"/>
    <w:rsid w:val="00597FED"/>
    <w:rsid w:val="005A26D8"/>
    <w:rsid w:val="005A45F3"/>
    <w:rsid w:val="005A4CBE"/>
    <w:rsid w:val="005A6583"/>
    <w:rsid w:val="005B04A8"/>
    <w:rsid w:val="005B1353"/>
    <w:rsid w:val="005B1FD0"/>
    <w:rsid w:val="005B28AD"/>
    <w:rsid w:val="005B328D"/>
    <w:rsid w:val="005B3503"/>
    <w:rsid w:val="005B3EE7"/>
    <w:rsid w:val="005B4DCD"/>
    <w:rsid w:val="005B4FAD"/>
    <w:rsid w:val="005B5327"/>
    <w:rsid w:val="005B78F5"/>
    <w:rsid w:val="005C276A"/>
    <w:rsid w:val="005D380C"/>
    <w:rsid w:val="005D63C3"/>
    <w:rsid w:val="005D6E04"/>
    <w:rsid w:val="005D7A12"/>
    <w:rsid w:val="005E53EE"/>
    <w:rsid w:val="005E6E42"/>
    <w:rsid w:val="005F0542"/>
    <w:rsid w:val="005F0F72"/>
    <w:rsid w:val="005F1C1F"/>
    <w:rsid w:val="005F346D"/>
    <w:rsid w:val="005F38FB"/>
    <w:rsid w:val="005F5E81"/>
    <w:rsid w:val="00602D3B"/>
    <w:rsid w:val="0060326F"/>
    <w:rsid w:val="00603347"/>
    <w:rsid w:val="00606EA1"/>
    <w:rsid w:val="00610822"/>
    <w:rsid w:val="006128F0"/>
    <w:rsid w:val="0061726B"/>
    <w:rsid w:val="00617B81"/>
    <w:rsid w:val="0062363A"/>
    <w:rsid w:val="0062387A"/>
    <w:rsid w:val="006251DE"/>
    <w:rsid w:val="00625A2F"/>
    <w:rsid w:val="00626C27"/>
    <w:rsid w:val="0063377D"/>
    <w:rsid w:val="00633CBF"/>
    <w:rsid w:val="006344BE"/>
    <w:rsid w:val="00634A66"/>
    <w:rsid w:val="00640336"/>
    <w:rsid w:val="00640FB3"/>
    <w:rsid w:val="00640FC9"/>
    <w:rsid w:val="006414D3"/>
    <w:rsid w:val="006432F2"/>
    <w:rsid w:val="0065320F"/>
    <w:rsid w:val="00653D64"/>
    <w:rsid w:val="00654373"/>
    <w:rsid w:val="00654E13"/>
    <w:rsid w:val="006645D2"/>
    <w:rsid w:val="00664907"/>
    <w:rsid w:val="00666CDA"/>
    <w:rsid w:val="00667489"/>
    <w:rsid w:val="00670D44"/>
    <w:rsid w:val="00671996"/>
    <w:rsid w:val="00673F4C"/>
    <w:rsid w:val="00676AFC"/>
    <w:rsid w:val="0067760F"/>
    <w:rsid w:val="0067780B"/>
    <w:rsid w:val="006807CD"/>
    <w:rsid w:val="00680B18"/>
    <w:rsid w:val="00682D43"/>
    <w:rsid w:val="0068507D"/>
    <w:rsid w:val="006854F5"/>
    <w:rsid w:val="00685BAF"/>
    <w:rsid w:val="00685EE1"/>
    <w:rsid w:val="00690463"/>
    <w:rsid w:val="00690F2B"/>
    <w:rsid w:val="00696231"/>
    <w:rsid w:val="006A0D03"/>
    <w:rsid w:val="006A3352"/>
    <w:rsid w:val="006A41E9"/>
    <w:rsid w:val="006B12CB"/>
    <w:rsid w:val="006B5916"/>
    <w:rsid w:val="006B7F47"/>
    <w:rsid w:val="006C4775"/>
    <w:rsid w:val="006C4F4A"/>
    <w:rsid w:val="006C5E80"/>
    <w:rsid w:val="006C7CEE"/>
    <w:rsid w:val="006D075E"/>
    <w:rsid w:val="006D09DC"/>
    <w:rsid w:val="006D3509"/>
    <w:rsid w:val="006D7C6E"/>
    <w:rsid w:val="006E15A2"/>
    <w:rsid w:val="006E2F95"/>
    <w:rsid w:val="006F148B"/>
    <w:rsid w:val="006F70E1"/>
    <w:rsid w:val="006F741A"/>
    <w:rsid w:val="00705EAF"/>
    <w:rsid w:val="0070773E"/>
    <w:rsid w:val="007101CC"/>
    <w:rsid w:val="00715C55"/>
    <w:rsid w:val="007237C7"/>
    <w:rsid w:val="00724E3B"/>
    <w:rsid w:val="00725BF4"/>
    <w:rsid w:val="00725EEA"/>
    <w:rsid w:val="007276B6"/>
    <w:rsid w:val="00730CE9"/>
    <w:rsid w:val="0073373D"/>
    <w:rsid w:val="00734BD2"/>
    <w:rsid w:val="0074263C"/>
    <w:rsid w:val="007439DB"/>
    <w:rsid w:val="00746FAE"/>
    <w:rsid w:val="00756185"/>
    <w:rsid w:val="007568D8"/>
    <w:rsid w:val="00761E17"/>
    <w:rsid w:val="00765316"/>
    <w:rsid w:val="007708C8"/>
    <w:rsid w:val="007725C2"/>
    <w:rsid w:val="00775BFF"/>
    <w:rsid w:val="00775E63"/>
    <w:rsid w:val="0077719D"/>
    <w:rsid w:val="00780DF0"/>
    <w:rsid w:val="007810B7"/>
    <w:rsid w:val="00782F0F"/>
    <w:rsid w:val="0078538F"/>
    <w:rsid w:val="007863BE"/>
    <w:rsid w:val="00787482"/>
    <w:rsid w:val="00790247"/>
    <w:rsid w:val="00790D96"/>
    <w:rsid w:val="007A1D64"/>
    <w:rsid w:val="007A286D"/>
    <w:rsid w:val="007A314D"/>
    <w:rsid w:val="007A38DF"/>
    <w:rsid w:val="007B00E5"/>
    <w:rsid w:val="007B20CF"/>
    <w:rsid w:val="007B2499"/>
    <w:rsid w:val="007B72E1"/>
    <w:rsid w:val="007B747F"/>
    <w:rsid w:val="007B783A"/>
    <w:rsid w:val="007C1B95"/>
    <w:rsid w:val="007C3DF3"/>
    <w:rsid w:val="007C796D"/>
    <w:rsid w:val="007D2771"/>
    <w:rsid w:val="007D3B60"/>
    <w:rsid w:val="007D4796"/>
    <w:rsid w:val="007D54DA"/>
    <w:rsid w:val="007D73FB"/>
    <w:rsid w:val="007D7996"/>
    <w:rsid w:val="007E2F2D"/>
    <w:rsid w:val="007E4563"/>
    <w:rsid w:val="007E593D"/>
    <w:rsid w:val="007F1375"/>
    <w:rsid w:val="007F1433"/>
    <w:rsid w:val="007F1491"/>
    <w:rsid w:val="007F2F03"/>
    <w:rsid w:val="007F5020"/>
    <w:rsid w:val="00800FE0"/>
    <w:rsid w:val="008066AD"/>
    <w:rsid w:val="0080790F"/>
    <w:rsid w:val="00813740"/>
    <w:rsid w:val="008143F8"/>
    <w:rsid w:val="00814AF1"/>
    <w:rsid w:val="0081517F"/>
    <w:rsid w:val="00815370"/>
    <w:rsid w:val="0082153D"/>
    <w:rsid w:val="008255AA"/>
    <w:rsid w:val="00827B33"/>
    <w:rsid w:val="00830FF3"/>
    <w:rsid w:val="008328BD"/>
    <w:rsid w:val="00833182"/>
    <w:rsid w:val="00833326"/>
    <w:rsid w:val="008334BF"/>
    <w:rsid w:val="00833591"/>
    <w:rsid w:val="00836B8C"/>
    <w:rsid w:val="00836DB0"/>
    <w:rsid w:val="00840062"/>
    <w:rsid w:val="008410C5"/>
    <w:rsid w:val="00846C08"/>
    <w:rsid w:val="008529EA"/>
    <w:rsid w:val="008530E7"/>
    <w:rsid w:val="00856A55"/>
    <w:rsid w:val="00856BDB"/>
    <w:rsid w:val="00857675"/>
    <w:rsid w:val="00866F8B"/>
    <w:rsid w:val="00871AE0"/>
    <w:rsid w:val="00872C48"/>
    <w:rsid w:val="00875EC3"/>
    <w:rsid w:val="008763E7"/>
    <w:rsid w:val="008808C5"/>
    <w:rsid w:val="00881A7C"/>
    <w:rsid w:val="00883C78"/>
    <w:rsid w:val="00885159"/>
    <w:rsid w:val="00885214"/>
    <w:rsid w:val="00887615"/>
    <w:rsid w:val="00890052"/>
    <w:rsid w:val="00890511"/>
    <w:rsid w:val="00894E3A"/>
    <w:rsid w:val="00895A2F"/>
    <w:rsid w:val="00896EBD"/>
    <w:rsid w:val="008A52D1"/>
    <w:rsid w:val="008A5665"/>
    <w:rsid w:val="008A5DF8"/>
    <w:rsid w:val="008B24A8"/>
    <w:rsid w:val="008B25E4"/>
    <w:rsid w:val="008B2E53"/>
    <w:rsid w:val="008B3D78"/>
    <w:rsid w:val="008B41D1"/>
    <w:rsid w:val="008C0BB4"/>
    <w:rsid w:val="008C261B"/>
    <w:rsid w:val="008C31DB"/>
    <w:rsid w:val="008C4643"/>
    <w:rsid w:val="008C4FCA"/>
    <w:rsid w:val="008C7882"/>
    <w:rsid w:val="008D2261"/>
    <w:rsid w:val="008D4C28"/>
    <w:rsid w:val="008D577B"/>
    <w:rsid w:val="008D7A98"/>
    <w:rsid w:val="008E17C4"/>
    <w:rsid w:val="008E45C4"/>
    <w:rsid w:val="008E50F3"/>
    <w:rsid w:val="008E64B1"/>
    <w:rsid w:val="008E64FA"/>
    <w:rsid w:val="008E6DB8"/>
    <w:rsid w:val="008E74ED"/>
    <w:rsid w:val="008F09C7"/>
    <w:rsid w:val="008F471C"/>
    <w:rsid w:val="008F4DEF"/>
    <w:rsid w:val="00903195"/>
    <w:rsid w:val="00903D0D"/>
    <w:rsid w:val="009048E1"/>
    <w:rsid w:val="00904DC4"/>
    <w:rsid w:val="0090598C"/>
    <w:rsid w:val="009071BB"/>
    <w:rsid w:val="00910925"/>
    <w:rsid w:val="009111AA"/>
    <w:rsid w:val="00912A6E"/>
    <w:rsid w:val="0091335F"/>
    <w:rsid w:val="00913885"/>
    <w:rsid w:val="00915ABF"/>
    <w:rsid w:val="00916DF3"/>
    <w:rsid w:val="00921CAD"/>
    <w:rsid w:val="00926C69"/>
    <w:rsid w:val="009311ED"/>
    <w:rsid w:val="00931D41"/>
    <w:rsid w:val="00933D18"/>
    <w:rsid w:val="00936675"/>
    <w:rsid w:val="00942017"/>
    <w:rsid w:val="00942221"/>
    <w:rsid w:val="00944A09"/>
    <w:rsid w:val="00950FBB"/>
    <w:rsid w:val="00951118"/>
    <w:rsid w:val="0095122F"/>
    <w:rsid w:val="00953349"/>
    <w:rsid w:val="00953E4C"/>
    <w:rsid w:val="00954E0C"/>
    <w:rsid w:val="00957CCE"/>
    <w:rsid w:val="00961156"/>
    <w:rsid w:val="009637E8"/>
    <w:rsid w:val="00964F03"/>
    <w:rsid w:val="00964F6D"/>
    <w:rsid w:val="00966F1F"/>
    <w:rsid w:val="0097294B"/>
    <w:rsid w:val="009734B3"/>
    <w:rsid w:val="00975676"/>
    <w:rsid w:val="00976467"/>
    <w:rsid w:val="00976D32"/>
    <w:rsid w:val="00980AC4"/>
    <w:rsid w:val="009844F7"/>
    <w:rsid w:val="00986B91"/>
    <w:rsid w:val="009938F7"/>
    <w:rsid w:val="00995451"/>
    <w:rsid w:val="00995A7D"/>
    <w:rsid w:val="00995C39"/>
    <w:rsid w:val="009A05AA"/>
    <w:rsid w:val="009A2D5A"/>
    <w:rsid w:val="009A6509"/>
    <w:rsid w:val="009A6E2F"/>
    <w:rsid w:val="009A7DDF"/>
    <w:rsid w:val="009B2969"/>
    <w:rsid w:val="009B2C7E"/>
    <w:rsid w:val="009B35F9"/>
    <w:rsid w:val="009B6DBD"/>
    <w:rsid w:val="009C108A"/>
    <w:rsid w:val="009C2E47"/>
    <w:rsid w:val="009C51AC"/>
    <w:rsid w:val="009C6BFB"/>
    <w:rsid w:val="009D0C05"/>
    <w:rsid w:val="009D2095"/>
    <w:rsid w:val="009D48FA"/>
    <w:rsid w:val="009D7512"/>
    <w:rsid w:val="009E2C00"/>
    <w:rsid w:val="009E49AD"/>
    <w:rsid w:val="009E4CC5"/>
    <w:rsid w:val="009E70F4"/>
    <w:rsid w:val="009E72A3"/>
    <w:rsid w:val="009F1AD2"/>
    <w:rsid w:val="009F4579"/>
    <w:rsid w:val="009F495E"/>
    <w:rsid w:val="009F7BC2"/>
    <w:rsid w:val="00A00C78"/>
    <w:rsid w:val="00A01A35"/>
    <w:rsid w:val="00A028CA"/>
    <w:rsid w:val="00A0479E"/>
    <w:rsid w:val="00A07979"/>
    <w:rsid w:val="00A1064D"/>
    <w:rsid w:val="00A11755"/>
    <w:rsid w:val="00A207FB"/>
    <w:rsid w:val="00A23957"/>
    <w:rsid w:val="00A24016"/>
    <w:rsid w:val="00A265BF"/>
    <w:rsid w:val="00A26F44"/>
    <w:rsid w:val="00A30935"/>
    <w:rsid w:val="00A34FAB"/>
    <w:rsid w:val="00A37384"/>
    <w:rsid w:val="00A42C43"/>
    <w:rsid w:val="00A4313D"/>
    <w:rsid w:val="00A50120"/>
    <w:rsid w:val="00A54506"/>
    <w:rsid w:val="00A60351"/>
    <w:rsid w:val="00A61C6D"/>
    <w:rsid w:val="00A63015"/>
    <w:rsid w:val="00A6387B"/>
    <w:rsid w:val="00A66254"/>
    <w:rsid w:val="00A678B4"/>
    <w:rsid w:val="00A704A3"/>
    <w:rsid w:val="00A719C5"/>
    <w:rsid w:val="00A75E23"/>
    <w:rsid w:val="00A80616"/>
    <w:rsid w:val="00A82AA0"/>
    <w:rsid w:val="00A82F8A"/>
    <w:rsid w:val="00A84622"/>
    <w:rsid w:val="00A84BF0"/>
    <w:rsid w:val="00A905E2"/>
    <w:rsid w:val="00A9226B"/>
    <w:rsid w:val="00A9575C"/>
    <w:rsid w:val="00A95B56"/>
    <w:rsid w:val="00A95E81"/>
    <w:rsid w:val="00A969AF"/>
    <w:rsid w:val="00AA0090"/>
    <w:rsid w:val="00AA5E1D"/>
    <w:rsid w:val="00AB1A2E"/>
    <w:rsid w:val="00AB328A"/>
    <w:rsid w:val="00AB4918"/>
    <w:rsid w:val="00AB4BC8"/>
    <w:rsid w:val="00AB66C7"/>
    <w:rsid w:val="00AB6BA7"/>
    <w:rsid w:val="00AB7BE8"/>
    <w:rsid w:val="00AC526F"/>
    <w:rsid w:val="00AD0710"/>
    <w:rsid w:val="00AD4DB9"/>
    <w:rsid w:val="00AD6165"/>
    <w:rsid w:val="00AD63C0"/>
    <w:rsid w:val="00AE35B2"/>
    <w:rsid w:val="00AE6AA0"/>
    <w:rsid w:val="00B113B9"/>
    <w:rsid w:val="00B119A2"/>
    <w:rsid w:val="00B11CF4"/>
    <w:rsid w:val="00B1772B"/>
    <w:rsid w:val="00B177F2"/>
    <w:rsid w:val="00B201F1"/>
    <w:rsid w:val="00B2603F"/>
    <w:rsid w:val="00B26A6C"/>
    <w:rsid w:val="00B302B7"/>
    <w:rsid w:val="00B304E7"/>
    <w:rsid w:val="00B318B6"/>
    <w:rsid w:val="00B33D97"/>
    <w:rsid w:val="00B344CF"/>
    <w:rsid w:val="00B3499B"/>
    <w:rsid w:val="00B4101B"/>
    <w:rsid w:val="00B41F47"/>
    <w:rsid w:val="00B43F45"/>
    <w:rsid w:val="00B44468"/>
    <w:rsid w:val="00B506D3"/>
    <w:rsid w:val="00B60AC9"/>
    <w:rsid w:val="00B631DE"/>
    <w:rsid w:val="00B67323"/>
    <w:rsid w:val="00B715F2"/>
    <w:rsid w:val="00B74071"/>
    <w:rsid w:val="00B7428E"/>
    <w:rsid w:val="00B74B67"/>
    <w:rsid w:val="00B77737"/>
    <w:rsid w:val="00B779AA"/>
    <w:rsid w:val="00B81C95"/>
    <w:rsid w:val="00B82330"/>
    <w:rsid w:val="00B82ED4"/>
    <w:rsid w:val="00B8424F"/>
    <w:rsid w:val="00B86896"/>
    <w:rsid w:val="00B875A6"/>
    <w:rsid w:val="00B93E4C"/>
    <w:rsid w:val="00B94A1B"/>
    <w:rsid w:val="00B94C1C"/>
    <w:rsid w:val="00B97035"/>
    <w:rsid w:val="00BA5C89"/>
    <w:rsid w:val="00BB04EB"/>
    <w:rsid w:val="00BB2539"/>
    <w:rsid w:val="00BB4CE2"/>
    <w:rsid w:val="00BB5EF0"/>
    <w:rsid w:val="00BB6724"/>
    <w:rsid w:val="00BC0EFB"/>
    <w:rsid w:val="00BC2E39"/>
    <w:rsid w:val="00BD007F"/>
    <w:rsid w:val="00BD2364"/>
    <w:rsid w:val="00BD28E3"/>
    <w:rsid w:val="00BD7F17"/>
    <w:rsid w:val="00BE117E"/>
    <w:rsid w:val="00BE238C"/>
    <w:rsid w:val="00BE3261"/>
    <w:rsid w:val="00BF00EF"/>
    <w:rsid w:val="00BF2C5A"/>
    <w:rsid w:val="00BF58FC"/>
    <w:rsid w:val="00C01B97"/>
    <w:rsid w:val="00C01F77"/>
    <w:rsid w:val="00C01FFC"/>
    <w:rsid w:val="00C05321"/>
    <w:rsid w:val="00C06AE4"/>
    <w:rsid w:val="00C114FF"/>
    <w:rsid w:val="00C11D49"/>
    <w:rsid w:val="00C11EA9"/>
    <w:rsid w:val="00C127FB"/>
    <w:rsid w:val="00C13E5F"/>
    <w:rsid w:val="00C171A1"/>
    <w:rsid w:val="00C171A4"/>
    <w:rsid w:val="00C17F12"/>
    <w:rsid w:val="00C203E1"/>
    <w:rsid w:val="00C20734"/>
    <w:rsid w:val="00C20B74"/>
    <w:rsid w:val="00C213A4"/>
    <w:rsid w:val="00C21C1A"/>
    <w:rsid w:val="00C22127"/>
    <w:rsid w:val="00C237E9"/>
    <w:rsid w:val="00C24499"/>
    <w:rsid w:val="00C32989"/>
    <w:rsid w:val="00C36883"/>
    <w:rsid w:val="00C40928"/>
    <w:rsid w:val="00C40CFF"/>
    <w:rsid w:val="00C41165"/>
    <w:rsid w:val="00C421E9"/>
    <w:rsid w:val="00C42697"/>
    <w:rsid w:val="00C42B83"/>
    <w:rsid w:val="00C43987"/>
    <w:rsid w:val="00C43F01"/>
    <w:rsid w:val="00C4648E"/>
    <w:rsid w:val="00C47552"/>
    <w:rsid w:val="00C52472"/>
    <w:rsid w:val="00C52475"/>
    <w:rsid w:val="00C57588"/>
    <w:rsid w:val="00C57A81"/>
    <w:rsid w:val="00C60193"/>
    <w:rsid w:val="00C634D4"/>
    <w:rsid w:val="00C63AA5"/>
    <w:rsid w:val="00C65071"/>
    <w:rsid w:val="00C66F7E"/>
    <w:rsid w:val="00C6727C"/>
    <w:rsid w:val="00C6744C"/>
    <w:rsid w:val="00C73134"/>
    <w:rsid w:val="00C73F6D"/>
    <w:rsid w:val="00C74F6E"/>
    <w:rsid w:val="00C76AE5"/>
    <w:rsid w:val="00C77FA4"/>
    <w:rsid w:val="00C77FFA"/>
    <w:rsid w:val="00C801FC"/>
    <w:rsid w:val="00C80401"/>
    <w:rsid w:val="00C81C97"/>
    <w:rsid w:val="00C828CF"/>
    <w:rsid w:val="00C840C2"/>
    <w:rsid w:val="00C84101"/>
    <w:rsid w:val="00C8535F"/>
    <w:rsid w:val="00C90EDA"/>
    <w:rsid w:val="00C93C62"/>
    <w:rsid w:val="00C959E7"/>
    <w:rsid w:val="00CA01A4"/>
    <w:rsid w:val="00CA0AAE"/>
    <w:rsid w:val="00CA0F5F"/>
    <w:rsid w:val="00CB2699"/>
    <w:rsid w:val="00CB497B"/>
    <w:rsid w:val="00CB680E"/>
    <w:rsid w:val="00CB68F9"/>
    <w:rsid w:val="00CB7521"/>
    <w:rsid w:val="00CC1E65"/>
    <w:rsid w:val="00CC35F7"/>
    <w:rsid w:val="00CC567A"/>
    <w:rsid w:val="00CC71F2"/>
    <w:rsid w:val="00CC7C87"/>
    <w:rsid w:val="00CD2498"/>
    <w:rsid w:val="00CD4059"/>
    <w:rsid w:val="00CD4E5A"/>
    <w:rsid w:val="00CD621E"/>
    <w:rsid w:val="00CD6AFD"/>
    <w:rsid w:val="00CE03CE"/>
    <w:rsid w:val="00CE0F5D"/>
    <w:rsid w:val="00CE1A6A"/>
    <w:rsid w:val="00CE259A"/>
    <w:rsid w:val="00CE3CBF"/>
    <w:rsid w:val="00CE40FF"/>
    <w:rsid w:val="00CF0DFF"/>
    <w:rsid w:val="00D028A9"/>
    <w:rsid w:val="00D0359D"/>
    <w:rsid w:val="00D04CDB"/>
    <w:rsid w:val="00D04DED"/>
    <w:rsid w:val="00D1089A"/>
    <w:rsid w:val="00D114F3"/>
    <w:rsid w:val="00D116BD"/>
    <w:rsid w:val="00D2001A"/>
    <w:rsid w:val="00D20684"/>
    <w:rsid w:val="00D2365A"/>
    <w:rsid w:val="00D26B62"/>
    <w:rsid w:val="00D27F36"/>
    <w:rsid w:val="00D3060C"/>
    <w:rsid w:val="00D31522"/>
    <w:rsid w:val="00D32624"/>
    <w:rsid w:val="00D3691A"/>
    <w:rsid w:val="00D377E2"/>
    <w:rsid w:val="00D4081C"/>
    <w:rsid w:val="00D42DCB"/>
    <w:rsid w:val="00D45482"/>
    <w:rsid w:val="00D46DF2"/>
    <w:rsid w:val="00D47674"/>
    <w:rsid w:val="00D5338C"/>
    <w:rsid w:val="00D606B2"/>
    <w:rsid w:val="00D61EB7"/>
    <w:rsid w:val="00D625A7"/>
    <w:rsid w:val="00D64074"/>
    <w:rsid w:val="00D65777"/>
    <w:rsid w:val="00D70ADF"/>
    <w:rsid w:val="00D728A0"/>
    <w:rsid w:val="00D741D5"/>
    <w:rsid w:val="00D754C7"/>
    <w:rsid w:val="00D83661"/>
    <w:rsid w:val="00D95C60"/>
    <w:rsid w:val="00D97E7D"/>
    <w:rsid w:val="00DB1CDF"/>
    <w:rsid w:val="00DB20E5"/>
    <w:rsid w:val="00DB3439"/>
    <w:rsid w:val="00DB3618"/>
    <w:rsid w:val="00DB468A"/>
    <w:rsid w:val="00DB7E32"/>
    <w:rsid w:val="00DC2946"/>
    <w:rsid w:val="00DC550F"/>
    <w:rsid w:val="00DC6087"/>
    <w:rsid w:val="00DC64FD"/>
    <w:rsid w:val="00DC6883"/>
    <w:rsid w:val="00DD53C3"/>
    <w:rsid w:val="00DD6D15"/>
    <w:rsid w:val="00DE127F"/>
    <w:rsid w:val="00DE424A"/>
    <w:rsid w:val="00DE4419"/>
    <w:rsid w:val="00DE4EF8"/>
    <w:rsid w:val="00DE67C4"/>
    <w:rsid w:val="00DF0ACA"/>
    <w:rsid w:val="00DF2245"/>
    <w:rsid w:val="00DF22D3"/>
    <w:rsid w:val="00DF2C9B"/>
    <w:rsid w:val="00DF4CE9"/>
    <w:rsid w:val="00DF77CF"/>
    <w:rsid w:val="00E026E8"/>
    <w:rsid w:val="00E060F7"/>
    <w:rsid w:val="00E07FA1"/>
    <w:rsid w:val="00E14261"/>
    <w:rsid w:val="00E14C47"/>
    <w:rsid w:val="00E22698"/>
    <w:rsid w:val="00E25B7C"/>
    <w:rsid w:val="00E262BD"/>
    <w:rsid w:val="00E3076B"/>
    <w:rsid w:val="00E30C6E"/>
    <w:rsid w:val="00E33224"/>
    <w:rsid w:val="00E3725B"/>
    <w:rsid w:val="00E434D1"/>
    <w:rsid w:val="00E47151"/>
    <w:rsid w:val="00E56CBB"/>
    <w:rsid w:val="00E6096F"/>
    <w:rsid w:val="00E61950"/>
    <w:rsid w:val="00E61E51"/>
    <w:rsid w:val="00E644A3"/>
    <w:rsid w:val="00E6552A"/>
    <w:rsid w:val="00E6707D"/>
    <w:rsid w:val="00E70337"/>
    <w:rsid w:val="00E70E7C"/>
    <w:rsid w:val="00E71313"/>
    <w:rsid w:val="00E72606"/>
    <w:rsid w:val="00E73C3E"/>
    <w:rsid w:val="00E74050"/>
    <w:rsid w:val="00E745AC"/>
    <w:rsid w:val="00E75BB6"/>
    <w:rsid w:val="00E809A7"/>
    <w:rsid w:val="00E82496"/>
    <w:rsid w:val="00E834CD"/>
    <w:rsid w:val="00E846DC"/>
    <w:rsid w:val="00E84E9D"/>
    <w:rsid w:val="00E85548"/>
    <w:rsid w:val="00E86CEE"/>
    <w:rsid w:val="00E935AF"/>
    <w:rsid w:val="00E95993"/>
    <w:rsid w:val="00EA7031"/>
    <w:rsid w:val="00EB0E20"/>
    <w:rsid w:val="00EB1A80"/>
    <w:rsid w:val="00EB457B"/>
    <w:rsid w:val="00EC1AD8"/>
    <w:rsid w:val="00EC47C4"/>
    <w:rsid w:val="00EC4F3A"/>
    <w:rsid w:val="00EC5E74"/>
    <w:rsid w:val="00ED5527"/>
    <w:rsid w:val="00ED594D"/>
    <w:rsid w:val="00EE1A84"/>
    <w:rsid w:val="00EE36E1"/>
    <w:rsid w:val="00EE6228"/>
    <w:rsid w:val="00EE7AC7"/>
    <w:rsid w:val="00EE7B3F"/>
    <w:rsid w:val="00EF3A8A"/>
    <w:rsid w:val="00F0054D"/>
    <w:rsid w:val="00F02467"/>
    <w:rsid w:val="00F04D0E"/>
    <w:rsid w:val="00F0587C"/>
    <w:rsid w:val="00F05E15"/>
    <w:rsid w:val="00F06FFA"/>
    <w:rsid w:val="00F12214"/>
    <w:rsid w:val="00F12565"/>
    <w:rsid w:val="00F1379F"/>
    <w:rsid w:val="00F144BE"/>
    <w:rsid w:val="00F14ACA"/>
    <w:rsid w:val="00F17A0C"/>
    <w:rsid w:val="00F21B72"/>
    <w:rsid w:val="00F23927"/>
    <w:rsid w:val="00F2396E"/>
    <w:rsid w:val="00F26A05"/>
    <w:rsid w:val="00F300DA"/>
    <w:rsid w:val="00F307CE"/>
    <w:rsid w:val="00F3493F"/>
    <w:rsid w:val="00F354C5"/>
    <w:rsid w:val="00F37108"/>
    <w:rsid w:val="00F40449"/>
    <w:rsid w:val="00F44E14"/>
    <w:rsid w:val="00F45B8E"/>
    <w:rsid w:val="00F45C68"/>
    <w:rsid w:val="00F47BAA"/>
    <w:rsid w:val="00F520FE"/>
    <w:rsid w:val="00F52C4F"/>
    <w:rsid w:val="00F52EAB"/>
    <w:rsid w:val="00F5375B"/>
    <w:rsid w:val="00F55A04"/>
    <w:rsid w:val="00F6078E"/>
    <w:rsid w:val="00F61A31"/>
    <w:rsid w:val="00F66F00"/>
    <w:rsid w:val="00F67A2D"/>
    <w:rsid w:val="00F70A1B"/>
    <w:rsid w:val="00F72FDF"/>
    <w:rsid w:val="00F75960"/>
    <w:rsid w:val="00F82526"/>
    <w:rsid w:val="00F84672"/>
    <w:rsid w:val="00F84802"/>
    <w:rsid w:val="00F849F4"/>
    <w:rsid w:val="00F90B01"/>
    <w:rsid w:val="00F940B2"/>
    <w:rsid w:val="00F95A8C"/>
    <w:rsid w:val="00F97D2B"/>
    <w:rsid w:val="00FA06FD"/>
    <w:rsid w:val="00FA4EE2"/>
    <w:rsid w:val="00FA515B"/>
    <w:rsid w:val="00FA6B90"/>
    <w:rsid w:val="00FA70F9"/>
    <w:rsid w:val="00FA74CB"/>
    <w:rsid w:val="00FB207A"/>
    <w:rsid w:val="00FB2886"/>
    <w:rsid w:val="00FB466E"/>
    <w:rsid w:val="00FC02F3"/>
    <w:rsid w:val="00FC3DF4"/>
    <w:rsid w:val="00FC752C"/>
    <w:rsid w:val="00FD0492"/>
    <w:rsid w:val="00FD13EC"/>
    <w:rsid w:val="00FD1E45"/>
    <w:rsid w:val="00FD4DA8"/>
    <w:rsid w:val="00FD4EEF"/>
    <w:rsid w:val="00FD503A"/>
    <w:rsid w:val="00FD5461"/>
    <w:rsid w:val="00FD6BDB"/>
    <w:rsid w:val="00FD6F00"/>
    <w:rsid w:val="00FD7B98"/>
    <w:rsid w:val="00FF0D6C"/>
    <w:rsid w:val="00FF18D2"/>
    <w:rsid w:val="00FF22F5"/>
    <w:rsid w:val="00FF4664"/>
    <w:rsid w:val="00FF7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8909E8"/>
  <w15:docId w15:val="{3EE38885-47A7-4CF4-A998-2E95522CF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paragraph" w:styleId="ListParagraph">
    <w:name w:val="List Paragraph"/>
    <w:basedOn w:val="Normal"/>
    <w:uiPriority w:val="34"/>
    <w:qFormat/>
    <w:rsid w:val="00B43F45"/>
    <w:pPr>
      <w:ind w:left="720"/>
      <w:contextualSpacing/>
    </w:pPr>
  </w:style>
  <w:style w:type="character" w:styleId="UnresolvedMention">
    <w:name w:val="Unresolved Mention"/>
    <w:basedOn w:val="DefaultParagraphFont"/>
    <w:rsid w:val="00B344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5869">
      <w:bodyDiv w:val="1"/>
      <w:marLeft w:val="0"/>
      <w:marRight w:val="0"/>
      <w:marTop w:val="0"/>
      <w:marBottom w:val="0"/>
      <w:divBdr>
        <w:top w:val="none" w:sz="0" w:space="0" w:color="auto"/>
        <w:left w:val="none" w:sz="0" w:space="0" w:color="auto"/>
        <w:bottom w:val="none" w:sz="0" w:space="0" w:color="auto"/>
        <w:right w:val="none" w:sz="0" w:space="0" w:color="auto"/>
      </w:divBdr>
    </w:div>
    <w:div w:id="1817145895">
      <w:bodyDiv w:val="1"/>
      <w:marLeft w:val="0"/>
      <w:marRight w:val="0"/>
      <w:marTop w:val="0"/>
      <w:marBottom w:val="0"/>
      <w:divBdr>
        <w:top w:val="none" w:sz="0" w:space="0" w:color="auto"/>
        <w:left w:val="none" w:sz="0" w:space="0" w:color="auto"/>
        <w:bottom w:val="none" w:sz="0" w:space="0" w:color="auto"/>
        <w:right w:val="none" w:sz="0" w:space="0" w:color="auto"/>
      </w:divBdr>
    </w:div>
    <w:div w:id="20674838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medicines.health.europa.eu/veterinar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hyperlink" Target="https://www.pvd.gov.lv/lv"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20" ma:contentTypeDescription="Een nieuw document maken." ma:contentTypeScope="" ma:versionID="c81d57a5a80d726f54498afc89d248ff">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971f6c72c72e1c58849ce40bea122074"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Noti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Notities" ma:index="26" nillable="true" ma:displayName="Notities" ma:format="Dropdown" ma:internalName="Notiti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4c22511-638e-4273-9837-ffa84345baa4">
      <Terms xmlns="http://schemas.microsoft.com/office/infopath/2007/PartnerControls"/>
    </lcf76f155ced4ddcb4097134ff3c332f>
    <TaxCatchAll xmlns="090c5233-a5c5-42a4-ac9f-bfbebbdb39dc" xsi:nil="true"/>
    <Notities xmlns="54c22511-638e-4273-9837-ffa84345baa4" xsi:nil="true"/>
    <Datum xmlns="54c22511-638e-4273-9837-ffa84345baa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8E7610-DF8A-48F8-9678-C651662CBF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8EE65-8C5A-464A-A357-B7D4CDD0FB2F}">
  <ds:schemaRefs>
    <ds:schemaRef ds:uri="http://schemas.openxmlformats.org/officeDocument/2006/bibliography"/>
  </ds:schemaRefs>
</ds:datastoreItem>
</file>

<file path=customXml/itemProps3.xml><?xml version="1.0" encoding="utf-8"?>
<ds:datastoreItem xmlns:ds="http://schemas.openxmlformats.org/officeDocument/2006/customXml" ds:itemID="{E946491D-A15A-4B4D-A55E-25BB868C6F1B}">
  <ds:schemaRefs>
    <ds:schemaRef ds:uri="http://schemas.microsoft.com/office/2006/documentManagement/types"/>
    <ds:schemaRef ds:uri="http://purl.org/dc/terms/"/>
    <ds:schemaRef ds:uri="http://purl.org/dc/elements/1.1/"/>
    <ds:schemaRef ds:uri="http://purl.org/dc/dcmitype/"/>
    <ds:schemaRef ds:uri="http://schemas.openxmlformats.org/package/2006/metadata/core-properties"/>
    <ds:schemaRef ds:uri="http://schemas.microsoft.com/office/infopath/2007/PartnerControls"/>
    <ds:schemaRef ds:uri="http://www.w3.org/XML/1998/namespace"/>
    <ds:schemaRef ds:uri="http://schemas.microsoft.com/office/2006/metadata/properties"/>
    <ds:schemaRef ds:uri="090c5233-a5c5-42a4-ac9f-bfbebbdb39dc"/>
    <ds:schemaRef ds:uri="785010aa-b74b-4483-a1ff-00100c12865f"/>
    <ds:schemaRef ds:uri="54c22511-638e-4273-9837-ffa84345baa4"/>
  </ds:schemaRefs>
</ds:datastoreItem>
</file>

<file path=customXml/itemProps4.xml><?xml version="1.0" encoding="utf-8"?>
<ds:datastoreItem xmlns:ds="http://schemas.openxmlformats.org/officeDocument/2006/customXml" ds:itemID="{657D9A9D-21D6-42EB-A7AA-A2DC4137A9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4401</Words>
  <Characters>30936</Characters>
  <Application>Microsoft Office Word</Application>
  <DocSecurity>0</DocSecurity>
  <Lines>257</Lines>
  <Paragraphs>70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Vqrdtemplateclean_en</vt:lpstr>
      <vt:lpstr>Vqrdtemplateclean_en</vt:lpstr>
    </vt:vector>
  </TitlesOfParts>
  <Company/>
  <LinksUpToDate>false</LinksUpToDate>
  <CharactersWithSpaces>35267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CLEAN final word templates for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y fmtid="{D5CDD505-2E9C-101B-9397-08002B2CF9AE}" pid="73" name="ContentTypeId">
    <vt:lpwstr>0x010100402D3DC32CFF4A4485D9CC3DE50D0ECF</vt:lpwstr>
  </property>
  <property fmtid="{D5CDD505-2E9C-101B-9397-08002B2CF9AE}" pid="74" name="MediaServiceImageTags">
    <vt:lpwstr/>
  </property>
  <property fmtid="{D5CDD505-2E9C-101B-9397-08002B2CF9AE}" pid="75" name="Order">
    <vt:r8>24980800</vt:r8>
  </property>
</Properties>
</file>