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73C5918" w14:textId="77777777" w:rsidR="00312B3B" w:rsidRPr="00422353" w:rsidRDefault="00312B3B" w:rsidP="00312B3B">
      <w:pPr>
        <w:tabs>
          <w:tab w:val="clear" w:pos="567"/>
        </w:tabs>
        <w:spacing w:line="240" w:lineRule="auto"/>
        <w:jc w:val="both"/>
      </w:pPr>
      <w:r w:rsidRPr="00D84423">
        <w:rPr>
          <w:bCs/>
        </w:rPr>
        <w:t>Nobivac Pi</w:t>
      </w:r>
      <w:r w:rsidRPr="00422353">
        <w:t xml:space="preserve"> </w:t>
      </w:r>
      <w:bookmarkStart w:id="0" w:name="_Hlk168401994"/>
      <w:r w:rsidRPr="00422353">
        <w:t>liofilizāts un šķīdinātājs suspensijas injekcijām pagatavošanai</w:t>
      </w:r>
      <w:bookmarkEnd w:id="0"/>
      <w:r w:rsidRPr="00422353">
        <w:t xml:space="preserve"> suņiem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6876D07" w14:textId="4030DA09" w:rsidR="00AB5C39" w:rsidRPr="00422353" w:rsidRDefault="00770F67" w:rsidP="001F0C46">
      <w:pPr>
        <w:tabs>
          <w:tab w:val="clear" w:pos="567"/>
        </w:tabs>
        <w:spacing w:line="240" w:lineRule="auto"/>
      </w:pPr>
      <w:r w:rsidRPr="0082697D">
        <w:rPr>
          <w:bCs/>
        </w:rPr>
        <w:t xml:space="preserve">Katra </w:t>
      </w:r>
      <w:r w:rsidR="00D125E4" w:rsidRPr="00642441">
        <w:rPr>
          <w:color w:val="000000"/>
        </w:rPr>
        <w:t>izšķīdināt</w:t>
      </w:r>
      <w:r w:rsidR="002A3822">
        <w:rPr>
          <w:color w:val="000000"/>
        </w:rPr>
        <w:t>ā</w:t>
      </w:r>
      <w:r w:rsidR="00D125E4" w:rsidRPr="00642441">
        <w:rPr>
          <w:color w:val="000000"/>
        </w:rPr>
        <w:t>s</w:t>
      </w:r>
      <w:r w:rsidRPr="0082697D">
        <w:rPr>
          <w:bCs/>
        </w:rPr>
        <w:t xml:space="preserve"> vakcīnas deva (1 ml)</w:t>
      </w:r>
      <w:r w:rsidR="00AC614A" w:rsidRPr="0082697D">
        <w:rPr>
          <w:bCs/>
        </w:rPr>
        <w:t xml:space="preserve"> satur:</w:t>
      </w:r>
    </w:p>
    <w:p w14:paraId="246E9650" w14:textId="77777777" w:rsidR="00AB5C39" w:rsidRPr="00422353" w:rsidRDefault="00AB5C39" w:rsidP="00AB5C39">
      <w:pPr>
        <w:tabs>
          <w:tab w:val="clear" w:pos="567"/>
        </w:tabs>
        <w:spacing w:line="240" w:lineRule="auto"/>
        <w:jc w:val="both"/>
        <w:rPr>
          <w:b/>
        </w:rPr>
      </w:pPr>
    </w:p>
    <w:p w14:paraId="41893CB3" w14:textId="77777777" w:rsidR="00AB5C39" w:rsidRPr="00422353" w:rsidRDefault="00AB5C39" w:rsidP="00AB5C39">
      <w:pPr>
        <w:tabs>
          <w:tab w:val="clear" w:pos="567"/>
        </w:tabs>
        <w:spacing w:line="240" w:lineRule="auto"/>
        <w:jc w:val="both"/>
        <w:rPr>
          <w:b/>
        </w:rPr>
      </w:pPr>
      <w:r w:rsidRPr="00422353">
        <w:rPr>
          <w:b/>
        </w:rPr>
        <w:t>Aktīvā viela:</w:t>
      </w:r>
    </w:p>
    <w:p w14:paraId="48EA7D5D" w14:textId="08923FFB" w:rsidR="00AB5C39" w:rsidRDefault="00260BAA" w:rsidP="00AB5C39">
      <w:pPr>
        <w:spacing w:line="240" w:lineRule="auto"/>
        <w:jc w:val="both"/>
      </w:pPr>
      <w:r w:rsidRPr="001B1CFE">
        <w:t>Suņu paragripas vīruss, celms Cornell, dzīvs, novājināts</w:t>
      </w:r>
      <w:r w:rsidR="006E2BCE" w:rsidRPr="001B1CFE">
        <w:rPr>
          <w:bCs/>
        </w:rPr>
        <w:t>:</w:t>
      </w:r>
      <w:r w:rsidR="00A907E0" w:rsidRPr="001B1CFE">
        <w:rPr>
          <w:bCs/>
        </w:rPr>
        <w:t xml:space="preserve"> </w:t>
      </w:r>
      <w:r w:rsidR="00AB5C39" w:rsidRPr="001B1CFE">
        <w:rPr>
          <w:bCs/>
        </w:rPr>
        <w:t>≥</w:t>
      </w:r>
      <w:r w:rsidR="00681C3D" w:rsidRPr="001B1CFE">
        <w:rPr>
          <w:rFonts w:ascii="TimesNewRomanPSMT" w:hAnsi="TimesNewRomanPSMT" w:cs="TimesNewRomanPSMT"/>
          <w:szCs w:val="22"/>
          <w:lang w:eastAsia="en-GB"/>
        </w:rPr>
        <w:t> </w:t>
      </w:r>
      <w:r w:rsidR="00AB5C39" w:rsidRPr="001B1CFE">
        <w:rPr>
          <w:bCs/>
        </w:rPr>
        <w:t>5,5</w:t>
      </w:r>
      <w:r w:rsidR="00681C3D" w:rsidRPr="001B1CFE">
        <w:rPr>
          <w:rFonts w:ascii="TimesNewRomanPSMT" w:hAnsi="TimesNewRomanPSMT" w:cs="TimesNewRomanPSMT"/>
          <w:szCs w:val="22"/>
          <w:lang w:eastAsia="en-GB"/>
        </w:rPr>
        <w:t> </w:t>
      </w:r>
      <w:r w:rsidR="00AB5C39" w:rsidRPr="001B1CFE">
        <w:rPr>
          <w:bCs/>
        </w:rPr>
        <w:t>log</w:t>
      </w:r>
      <w:r w:rsidR="00AB5C39" w:rsidRPr="001B1CFE">
        <w:rPr>
          <w:bCs/>
          <w:vertAlign w:val="subscript"/>
        </w:rPr>
        <w:t>10</w:t>
      </w:r>
      <w:r w:rsidR="00AB5C39" w:rsidRPr="001B1CFE">
        <w:rPr>
          <w:bCs/>
        </w:rPr>
        <w:t xml:space="preserve"> un ≤</w:t>
      </w:r>
      <w:r w:rsidR="00681C3D" w:rsidRPr="001B1CFE">
        <w:rPr>
          <w:rFonts w:ascii="TimesNewRomanPSMT" w:hAnsi="TimesNewRomanPSMT" w:cs="TimesNewRomanPSMT"/>
          <w:szCs w:val="22"/>
          <w:lang w:eastAsia="en-GB"/>
        </w:rPr>
        <w:t> </w:t>
      </w:r>
      <w:r w:rsidR="00AB5C39" w:rsidRPr="001B1CFE">
        <w:rPr>
          <w:bCs/>
        </w:rPr>
        <w:t>7,3</w:t>
      </w:r>
      <w:r w:rsidR="00681C3D" w:rsidRPr="001B1CFE">
        <w:rPr>
          <w:rFonts w:ascii="TimesNewRomanPSMT" w:hAnsi="TimesNewRomanPSMT" w:cs="TimesNewRomanPSMT"/>
          <w:szCs w:val="22"/>
          <w:lang w:eastAsia="en-GB"/>
        </w:rPr>
        <w:t> </w:t>
      </w:r>
      <w:r w:rsidR="00AB5C39" w:rsidRPr="001B1CFE">
        <w:t>log</w:t>
      </w:r>
      <w:r w:rsidR="00AB5C39" w:rsidRPr="001B1CFE">
        <w:rPr>
          <w:vertAlign w:val="subscript"/>
        </w:rPr>
        <w:t>10</w:t>
      </w:r>
      <w:r w:rsidR="00AB5C39" w:rsidRPr="001B1CFE">
        <w:t xml:space="preserve"> TCID</w:t>
      </w:r>
      <w:r w:rsidR="00AB5C39" w:rsidRPr="001B1CFE">
        <w:rPr>
          <w:vertAlign w:val="subscript"/>
        </w:rPr>
        <w:t>50</w:t>
      </w:r>
      <w:r w:rsidR="00AB5C39" w:rsidRPr="001B1CFE">
        <w:rPr>
          <w:vertAlign w:val="superscript"/>
        </w:rPr>
        <w:t>*</w:t>
      </w:r>
      <w:r w:rsidR="00AB5C39" w:rsidRPr="001B1CFE">
        <w:t>.</w:t>
      </w:r>
    </w:p>
    <w:p w14:paraId="6E70F2B9" w14:textId="77777777" w:rsidR="00681C3D" w:rsidRPr="00422353" w:rsidRDefault="00681C3D" w:rsidP="00AB5C39">
      <w:pPr>
        <w:spacing w:line="240" w:lineRule="auto"/>
        <w:jc w:val="both"/>
      </w:pPr>
    </w:p>
    <w:p w14:paraId="66D8268F" w14:textId="71317437" w:rsidR="00AB5C39" w:rsidRPr="00422353" w:rsidRDefault="00681C3D" w:rsidP="00AB5C39">
      <w:pPr>
        <w:spacing w:line="240" w:lineRule="auto"/>
        <w:jc w:val="both"/>
      </w:pPr>
      <w:r w:rsidRPr="00422353">
        <w:rPr>
          <w:vertAlign w:val="superscript"/>
        </w:rPr>
        <w:t>*</w:t>
      </w:r>
      <w:r w:rsidR="00AB5C39" w:rsidRPr="00422353">
        <w:t>TCID</w:t>
      </w:r>
      <w:r w:rsidR="00AB5C39" w:rsidRPr="00422353">
        <w:rPr>
          <w:vertAlign w:val="subscript"/>
        </w:rPr>
        <w:t>50</w:t>
      </w:r>
      <w:r w:rsidR="00AB5C39" w:rsidRPr="00422353">
        <w:t xml:space="preserve"> = šūnu kultūru inficējošā</w:t>
      </w:r>
      <w:r w:rsidR="009A146C">
        <w:t>s</w:t>
      </w:r>
      <w:r w:rsidR="00AB5C39" w:rsidRPr="00422353">
        <w:t xml:space="preserve"> deva</w:t>
      </w:r>
      <w:r w:rsidR="009A146C">
        <w:t>s mediāna</w:t>
      </w:r>
    </w:p>
    <w:p w14:paraId="4EF040C3" w14:textId="77777777" w:rsidR="00C114FF" w:rsidRPr="00E77619" w:rsidRDefault="00C114FF" w:rsidP="00A9226B">
      <w:pPr>
        <w:tabs>
          <w:tab w:val="clear" w:pos="567"/>
        </w:tabs>
        <w:spacing w:line="240" w:lineRule="auto"/>
        <w:rPr>
          <w:szCs w:val="22"/>
        </w:rPr>
      </w:pPr>
    </w:p>
    <w:p w14:paraId="71F15FA2" w14:textId="777B4FE9"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tblGrid>
      <w:tr w:rsidR="00AB5C39" w14:paraId="3B4C68FB" w14:textId="77777777" w:rsidTr="00AB5C39">
        <w:tc>
          <w:tcPr>
            <w:tcW w:w="5098" w:type="dxa"/>
            <w:shd w:val="clear" w:color="auto" w:fill="auto"/>
            <w:vAlign w:val="center"/>
          </w:tcPr>
          <w:p w14:paraId="0ADB8C0F" w14:textId="4AD38619" w:rsidR="00AB5C39" w:rsidRPr="00E57A7D" w:rsidRDefault="00AB5C39"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AB5C39" w14:paraId="2E78E786" w14:textId="77777777" w:rsidTr="00B72214">
        <w:trPr>
          <w:trHeight w:val="363"/>
        </w:trPr>
        <w:tc>
          <w:tcPr>
            <w:tcW w:w="5098" w:type="dxa"/>
            <w:shd w:val="clear" w:color="auto" w:fill="auto"/>
            <w:vAlign w:val="center"/>
          </w:tcPr>
          <w:p w14:paraId="7D64428A" w14:textId="44F13F8A" w:rsidR="00AB5C39" w:rsidRPr="003921E6" w:rsidRDefault="00DC41AE" w:rsidP="00D2741D">
            <w:pPr>
              <w:tabs>
                <w:tab w:val="clear" w:pos="567"/>
              </w:tabs>
              <w:spacing w:line="240" w:lineRule="auto"/>
              <w:ind w:left="567" w:hanging="567"/>
              <w:jc w:val="both"/>
            </w:pPr>
            <w:r w:rsidRPr="003921E6">
              <w:rPr>
                <w:b/>
                <w:bCs/>
                <w:i/>
                <w:lang w:val="en-GB"/>
              </w:rPr>
              <w:t>L</w:t>
            </w:r>
            <w:r w:rsidR="00AC614A" w:rsidRPr="003921E6">
              <w:rPr>
                <w:b/>
                <w:bCs/>
                <w:i/>
                <w:lang w:val="en-GB"/>
              </w:rPr>
              <w:t>iofilizāts</w:t>
            </w:r>
            <w:r w:rsidR="00F131CF" w:rsidRPr="003921E6">
              <w:rPr>
                <w:b/>
                <w:bCs/>
                <w:i/>
                <w:lang w:val="en-GB"/>
              </w:rPr>
              <w:t>:</w:t>
            </w:r>
          </w:p>
        </w:tc>
      </w:tr>
      <w:tr w:rsidR="00AB5C39" w14:paraId="3B994E71" w14:textId="77777777" w:rsidTr="00AB5C39">
        <w:tc>
          <w:tcPr>
            <w:tcW w:w="5098" w:type="dxa"/>
            <w:shd w:val="clear" w:color="auto" w:fill="auto"/>
            <w:vAlign w:val="center"/>
          </w:tcPr>
          <w:p w14:paraId="6F56C01E" w14:textId="63533B0C" w:rsidR="00AB5C39" w:rsidRPr="00E57A7D" w:rsidRDefault="00D2741D" w:rsidP="00617B81">
            <w:pPr>
              <w:spacing w:before="60" w:after="60"/>
              <w:rPr>
                <w:iCs/>
                <w:szCs w:val="22"/>
              </w:rPr>
            </w:pPr>
            <w:r w:rsidRPr="00D2741D">
              <w:rPr>
                <w:iCs/>
                <w:szCs w:val="22"/>
              </w:rPr>
              <w:t>Sorbīts</w:t>
            </w:r>
          </w:p>
        </w:tc>
      </w:tr>
      <w:tr w:rsidR="00AB5C39" w14:paraId="680F21F1" w14:textId="77777777" w:rsidTr="00AB5C39">
        <w:tc>
          <w:tcPr>
            <w:tcW w:w="5098" w:type="dxa"/>
            <w:shd w:val="clear" w:color="auto" w:fill="auto"/>
            <w:vAlign w:val="center"/>
          </w:tcPr>
          <w:p w14:paraId="03630E69" w14:textId="55488EB5" w:rsidR="00AB5C39" w:rsidRPr="00E57A7D" w:rsidRDefault="00D2741D" w:rsidP="00617B81">
            <w:pPr>
              <w:spacing w:before="60" w:after="60"/>
              <w:rPr>
                <w:iCs/>
                <w:szCs w:val="22"/>
              </w:rPr>
            </w:pPr>
            <w:r w:rsidRPr="00D2741D">
              <w:rPr>
                <w:iCs/>
                <w:szCs w:val="22"/>
              </w:rPr>
              <w:t>Želatīns</w:t>
            </w:r>
          </w:p>
        </w:tc>
      </w:tr>
      <w:tr w:rsidR="00AB5C39" w14:paraId="75E57EAA" w14:textId="77777777" w:rsidTr="00AB5C39">
        <w:tc>
          <w:tcPr>
            <w:tcW w:w="5098" w:type="dxa"/>
            <w:shd w:val="clear" w:color="auto" w:fill="auto"/>
            <w:vAlign w:val="center"/>
          </w:tcPr>
          <w:p w14:paraId="27960972" w14:textId="7C187BED" w:rsidR="00AB5C39" w:rsidRPr="00D2741D" w:rsidRDefault="00D2741D" w:rsidP="00617B81">
            <w:pPr>
              <w:spacing w:before="60" w:after="60"/>
              <w:ind w:left="567" w:hanging="567"/>
              <w:rPr>
                <w:iCs/>
                <w:szCs w:val="22"/>
              </w:rPr>
            </w:pPr>
            <w:r w:rsidRPr="00D2741D">
              <w:rPr>
                <w:iCs/>
                <w:szCs w:val="22"/>
              </w:rPr>
              <w:t>Aizkuņģa dziedzera sašķelts kazeīns</w:t>
            </w:r>
          </w:p>
        </w:tc>
      </w:tr>
      <w:tr w:rsidR="00AB5C39" w14:paraId="1AE2F62B" w14:textId="77777777" w:rsidTr="00AB5C39">
        <w:tc>
          <w:tcPr>
            <w:tcW w:w="5098" w:type="dxa"/>
            <w:shd w:val="clear" w:color="auto" w:fill="auto"/>
            <w:vAlign w:val="center"/>
          </w:tcPr>
          <w:p w14:paraId="00392A89" w14:textId="6CFC99FD" w:rsidR="00AB5C39" w:rsidRPr="00E57A7D" w:rsidRDefault="00D2741D" w:rsidP="00617B81">
            <w:pPr>
              <w:spacing w:before="60" w:after="60"/>
              <w:rPr>
                <w:iCs/>
                <w:szCs w:val="22"/>
              </w:rPr>
            </w:pPr>
            <w:r w:rsidRPr="00D2741D">
              <w:rPr>
                <w:iCs/>
                <w:szCs w:val="22"/>
              </w:rPr>
              <w:t>Dinātrija fosfāta dihidrāts</w:t>
            </w:r>
          </w:p>
        </w:tc>
      </w:tr>
      <w:tr w:rsidR="00D2741D" w14:paraId="42AD3DFD" w14:textId="77777777" w:rsidTr="00AB5C39">
        <w:tc>
          <w:tcPr>
            <w:tcW w:w="5098" w:type="dxa"/>
            <w:shd w:val="clear" w:color="auto" w:fill="auto"/>
            <w:vAlign w:val="center"/>
          </w:tcPr>
          <w:p w14:paraId="1E3DC4A2" w14:textId="102D9385" w:rsidR="00D2741D" w:rsidRPr="00E57A7D" w:rsidRDefault="00D2741D" w:rsidP="00617B81">
            <w:pPr>
              <w:spacing w:before="60" w:after="60"/>
              <w:rPr>
                <w:iCs/>
                <w:szCs w:val="22"/>
              </w:rPr>
            </w:pPr>
            <w:r w:rsidRPr="00D2741D">
              <w:rPr>
                <w:iCs/>
                <w:szCs w:val="22"/>
              </w:rPr>
              <w:t>Ūdens injekcijām</w:t>
            </w:r>
          </w:p>
        </w:tc>
      </w:tr>
      <w:tr w:rsidR="00D2741D" w14:paraId="404A3D9F" w14:textId="77777777" w:rsidTr="00AB5C39">
        <w:tc>
          <w:tcPr>
            <w:tcW w:w="5098" w:type="dxa"/>
            <w:shd w:val="clear" w:color="auto" w:fill="auto"/>
            <w:vAlign w:val="center"/>
          </w:tcPr>
          <w:p w14:paraId="472A63FA" w14:textId="761F6460" w:rsidR="00D2741D" w:rsidRPr="00D84423" w:rsidRDefault="00D2741D" w:rsidP="00617B81">
            <w:pPr>
              <w:spacing w:before="60" w:after="60"/>
              <w:rPr>
                <w:b/>
                <w:bCs/>
                <w:i/>
                <w:szCs w:val="22"/>
              </w:rPr>
            </w:pPr>
            <w:r w:rsidRPr="00DD74F3">
              <w:rPr>
                <w:b/>
                <w:bCs/>
                <w:i/>
                <w:szCs w:val="22"/>
              </w:rPr>
              <w:t>Šķīdinātājs</w:t>
            </w:r>
            <w:r w:rsidR="005B01D3">
              <w:rPr>
                <w:b/>
                <w:bCs/>
                <w:i/>
                <w:szCs w:val="22"/>
              </w:rPr>
              <w:t>:</w:t>
            </w:r>
            <w:r w:rsidRPr="00D84423">
              <w:rPr>
                <w:b/>
                <w:bCs/>
                <w:i/>
                <w:szCs w:val="22"/>
              </w:rPr>
              <w:t xml:space="preserve"> </w:t>
            </w:r>
          </w:p>
        </w:tc>
      </w:tr>
      <w:tr w:rsidR="00D2741D" w14:paraId="61F5AECE" w14:textId="77777777" w:rsidTr="00AB5C39">
        <w:tc>
          <w:tcPr>
            <w:tcW w:w="5098" w:type="dxa"/>
            <w:shd w:val="clear" w:color="auto" w:fill="auto"/>
            <w:vAlign w:val="center"/>
          </w:tcPr>
          <w:p w14:paraId="324A2838" w14:textId="714C3D3D" w:rsidR="00D2741D" w:rsidRPr="00E57A7D" w:rsidRDefault="00D2741D" w:rsidP="00617B81">
            <w:pPr>
              <w:spacing w:before="60" w:after="60"/>
              <w:rPr>
                <w:iCs/>
                <w:szCs w:val="22"/>
              </w:rPr>
            </w:pPr>
            <w:r w:rsidRPr="00D2741D">
              <w:rPr>
                <w:iCs/>
                <w:szCs w:val="22"/>
              </w:rPr>
              <w:t>Dinātrija fosfāta dihidrāts</w:t>
            </w:r>
          </w:p>
        </w:tc>
      </w:tr>
      <w:tr w:rsidR="00D2741D" w14:paraId="4A8A1341" w14:textId="77777777" w:rsidTr="00AB5C39">
        <w:tc>
          <w:tcPr>
            <w:tcW w:w="5098" w:type="dxa"/>
            <w:shd w:val="clear" w:color="auto" w:fill="auto"/>
            <w:vAlign w:val="center"/>
          </w:tcPr>
          <w:p w14:paraId="155DCCE4" w14:textId="77E451A2" w:rsidR="00D2741D" w:rsidRPr="00E57A7D" w:rsidRDefault="00D2741D" w:rsidP="00617B81">
            <w:pPr>
              <w:spacing w:before="60" w:after="60"/>
              <w:rPr>
                <w:iCs/>
                <w:szCs w:val="22"/>
              </w:rPr>
            </w:pPr>
            <w:r w:rsidRPr="00D2741D">
              <w:rPr>
                <w:iCs/>
                <w:szCs w:val="22"/>
              </w:rPr>
              <w:t>Kālija dihidrogēnfosfāts</w:t>
            </w:r>
          </w:p>
        </w:tc>
      </w:tr>
      <w:tr w:rsidR="00D2741D" w14:paraId="56FA62A5" w14:textId="77777777" w:rsidTr="00AB5C39">
        <w:tc>
          <w:tcPr>
            <w:tcW w:w="5098" w:type="dxa"/>
            <w:shd w:val="clear" w:color="auto" w:fill="auto"/>
            <w:vAlign w:val="center"/>
          </w:tcPr>
          <w:p w14:paraId="71BF67B4" w14:textId="2658AA9D" w:rsidR="00D2741D" w:rsidRPr="00E57A7D" w:rsidRDefault="00D2741D" w:rsidP="00617B81">
            <w:pPr>
              <w:spacing w:before="60" w:after="60"/>
              <w:rPr>
                <w:iCs/>
                <w:szCs w:val="22"/>
              </w:rPr>
            </w:pPr>
            <w:r w:rsidRPr="00D2741D">
              <w:rPr>
                <w:iCs/>
                <w:szCs w:val="22"/>
              </w:rPr>
              <w:t>Ūdens injekcijām</w:t>
            </w:r>
          </w:p>
        </w:tc>
      </w:tr>
    </w:tbl>
    <w:p w14:paraId="402EE571" w14:textId="77777777" w:rsidR="00B32CF5" w:rsidRPr="00422353" w:rsidRDefault="00B32CF5" w:rsidP="00B32CF5">
      <w:pPr>
        <w:tabs>
          <w:tab w:val="clear" w:pos="567"/>
        </w:tabs>
        <w:spacing w:line="240" w:lineRule="auto"/>
        <w:jc w:val="both"/>
      </w:pPr>
    </w:p>
    <w:p w14:paraId="5DB9C4A5" w14:textId="77777777" w:rsidR="00B32CF5" w:rsidRPr="00422353" w:rsidRDefault="00B32CF5" w:rsidP="00B32CF5">
      <w:pPr>
        <w:tabs>
          <w:tab w:val="clear" w:pos="567"/>
        </w:tabs>
        <w:spacing w:line="240" w:lineRule="auto"/>
        <w:jc w:val="both"/>
      </w:pPr>
      <w:r w:rsidRPr="00422353">
        <w:t>Liofilizāts: gandrīz balta vai krēmkrāsas granula.</w:t>
      </w:r>
    </w:p>
    <w:p w14:paraId="3AB9E4B4" w14:textId="77777777" w:rsidR="00B32CF5" w:rsidRPr="00422353" w:rsidRDefault="00B32CF5" w:rsidP="00B32CF5">
      <w:pPr>
        <w:tabs>
          <w:tab w:val="clear" w:pos="567"/>
        </w:tabs>
        <w:spacing w:line="240" w:lineRule="auto"/>
        <w:jc w:val="both"/>
      </w:pPr>
      <w:r w:rsidRPr="00422353">
        <w:t>Šķīdinātājs: dzidrs, bezkrāsains šķīdums.</w:t>
      </w:r>
    </w:p>
    <w:p w14:paraId="7F511C5F" w14:textId="77777777" w:rsidR="00C114FF" w:rsidRDefault="00C114FF" w:rsidP="00A9226B">
      <w:pPr>
        <w:tabs>
          <w:tab w:val="clear" w:pos="567"/>
        </w:tabs>
        <w:spacing w:line="240" w:lineRule="auto"/>
        <w:rPr>
          <w:szCs w:val="22"/>
        </w:rPr>
      </w:pPr>
    </w:p>
    <w:p w14:paraId="79E39CE2" w14:textId="77777777" w:rsidR="00B32CF5" w:rsidRPr="00E57A7D" w:rsidRDefault="00B32CF5"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28690ED" w14:textId="77777777" w:rsidR="009F1FEE" w:rsidRDefault="009F1FEE" w:rsidP="009F1FEE">
      <w:pPr>
        <w:tabs>
          <w:tab w:val="clear" w:pos="567"/>
        </w:tabs>
        <w:spacing w:line="240" w:lineRule="auto"/>
        <w:jc w:val="both"/>
      </w:pPr>
    </w:p>
    <w:p w14:paraId="45516189" w14:textId="1E335668" w:rsidR="009F1FEE" w:rsidRPr="00422353" w:rsidRDefault="009F1FEE" w:rsidP="009F1FEE">
      <w:pPr>
        <w:tabs>
          <w:tab w:val="clear" w:pos="567"/>
        </w:tabs>
        <w:spacing w:line="240" w:lineRule="auto"/>
        <w:jc w:val="both"/>
      </w:pPr>
      <w:r w:rsidRPr="00422353">
        <w:t>Suņi.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Default="00C114FF" w:rsidP="00A9226B">
      <w:pPr>
        <w:tabs>
          <w:tab w:val="clear" w:pos="567"/>
        </w:tabs>
        <w:spacing w:line="240" w:lineRule="auto"/>
        <w:rPr>
          <w:szCs w:val="22"/>
        </w:rPr>
      </w:pPr>
    </w:p>
    <w:p w14:paraId="093F68BA" w14:textId="77777777" w:rsidR="00E6782B" w:rsidRPr="00422353" w:rsidRDefault="00E6782B" w:rsidP="00E6782B">
      <w:pPr>
        <w:spacing w:line="240" w:lineRule="auto"/>
        <w:jc w:val="both"/>
      </w:pPr>
      <w:r w:rsidRPr="00422353">
        <w:t>Suņu aktīvai imunizācijai no 8 nedēļu vecuma pret suņu paragripas vīrusu, lai mazinātu suņu paragripas vīrusa izraisīt</w:t>
      </w:r>
      <w:r>
        <w:t>ā</w:t>
      </w:r>
      <w:r w:rsidRPr="00422353">
        <w:t>s klīnisk</w:t>
      </w:r>
      <w:r>
        <w:t>ās pazīmes</w:t>
      </w:r>
      <w:r w:rsidRPr="00422353">
        <w:t xml:space="preserve"> un samazinātu vīrusa izplatību.</w:t>
      </w:r>
    </w:p>
    <w:p w14:paraId="60A14FBB" w14:textId="77777777" w:rsidR="00E6782B" w:rsidRPr="00422353" w:rsidRDefault="00E6782B" w:rsidP="00E6782B">
      <w:pPr>
        <w:spacing w:line="240" w:lineRule="auto"/>
        <w:jc w:val="both"/>
      </w:pPr>
    </w:p>
    <w:p w14:paraId="277CA090" w14:textId="77777777" w:rsidR="00E6782B" w:rsidRPr="00422353" w:rsidRDefault="00E6782B" w:rsidP="00E6782B">
      <w:pPr>
        <w:spacing w:line="240" w:lineRule="auto"/>
        <w:jc w:val="both"/>
      </w:pPr>
      <w:r w:rsidRPr="00422353">
        <w:t xml:space="preserve">Imunitātes iestāšanās: 4 nedēļas pēc vakcinācijas. </w:t>
      </w:r>
    </w:p>
    <w:p w14:paraId="73286FCE" w14:textId="77777777" w:rsidR="00E6782B" w:rsidRPr="00422353" w:rsidRDefault="00E6782B" w:rsidP="00E6782B">
      <w:pPr>
        <w:spacing w:line="240" w:lineRule="auto"/>
        <w:jc w:val="both"/>
      </w:pPr>
    </w:p>
    <w:p w14:paraId="71561437" w14:textId="794B6BB4" w:rsidR="00E6782B" w:rsidRPr="00422353" w:rsidRDefault="00E6782B" w:rsidP="00E6782B">
      <w:pPr>
        <w:spacing w:line="240" w:lineRule="auto"/>
        <w:jc w:val="both"/>
      </w:pPr>
      <w:r w:rsidRPr="00422353">
        <w:t xml:space="preserve">Imunitātes ilgums: nav noteikts, bet, revakcinējot </w:t>
      </w:r>
      <w:r w:rsidR="00BE7072" w:rsidRPr="00A33D1A">
        <w:t>1</w:t>
      </w:r>
      <w:r w:rsidRPr="00422353">
        <w:t xml:space="preserve"> gadu pēc primārās vakcinācijas kursa, suņiem veidojas anamnestiskā (imūnās atmiņas) atbildes reakcija.</w:t>
      </w:r>
    </w:p>
    <w:p w14:paraId="317C5115" w14:textId="77777777" w:rsidR="00E6782B" w:rsidRPr="00E57A7D" w:rsidRDefault="00E6782B" w:rsidP="00A9226B">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588068B2"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F36DE9B" w14:textId="77777777" w:rsidR="00982925" w:rsidRPr="00E57A7D" w:rsidRDefault="00982925" w:rsidP="00982925">
      <w:pPr>
        <w:tabs>
          <w:tab w:val="clear" w:pos="567"/>
        </w:tabs>
        <w:spacing w:line="240" w:lineRule="auto"/>
        <w:rPr>
          <w:szCs w:val="22"/>
        </w:rPr>
      </w:pPr>
      <w:r w:rsidRPr="00E57A7D">
        <w:t xml:space="preserve">Vakcinēt tikai </w:t>
      </w:r>
      <w:r>
        <w:t xml:space="preserve">klīniski </w:t>
      </w:r>
      <w:r w:rsidRPr="00E57A7D">
        <w:t>veselus dzīvniekus.</w:t>
      </w:r>
    </w:p>
    <w:p w14:paraId="0685A5AC" w14:textId="77777777" w:rsidR="002D7EA1" w:rsidRDefault="002D7EA1" w:rsidP="002D7EA1">
      <w:pPr>
        <w:spacing w:line="240" w:lineRule="auto"/>
        <w:jc w:val="both"/>
      </w:pPr>
    </w:p>
    <w:p w14:paraId="3B0A7331" w14:textId="5B37CB78" w:rsidR="002D7EA1" w:rsidRPr="00422353" w:rsidRDefault="002D7EA1" w:rsidP="002D7EA1">
      <w:pPr>
        <w:spacing w:line="240" w:lineRule="auto"/>
        <w:jc w:val="both"/>
      </w:pPr>
      <w:r w:rsidRPr="00422353">
        <w:t>Ne visiem vakcinētajiem suņiem tiek sasniegts aizsargājošais antivielu titrs.</w:t>
      </w:r>
    </w:p>
    <w:p w14:paraId="1AF1EDA1" w14:textId="77777777" w:rsidR="002D7EA1" w:rsidRPr="00422353" w:rsidRDefault="002D7EA1" w:rsidP="002D7EA1">
      <w:pPr>
        <w:spacing w:line="240" w:lineRule="auto"/>
        <w:jc w:val="both"/>
      </w:pPr>
    </w:p>
    <w:p w14:paraId="4E35F043" w14:textId="77777777" w:rsidR="002D7EA1" w:rsidRPr="00422353" w:rsidRDefault="002D7EA1" w:rsidP="002D7EA1">
      <w:pPr>
        <w:spacing w:line="240" w:lineRule="auto"/>
        <w:jc w:val="both"/>
      </w:pPr>
      <w:r w:rsidRPr="00422353">
        <w:t>Tā kā ļoti jauniem dzīvniekiem no mātes iegūtās antivielas var ietekmēt vakcīnas efektivitāti, otro vakcīnas devu ieteicams ievadīt no 10 nedēļu vecuma vai vecākiem kucēniem.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2C583BE3" w14:textId="5D6FDF69" w:rsidR="00FB1E59" w:rsidRPr="00422353" w:rsidRDefault="00FB1E59" w:rsidP="00FB1E59">
      <w:pPr>
        <w:tabs>
          <w:tab w:val="clear" w:pos="567"/>
        </w:tabs>
        <w:spacing w:line="240" w:lineRule="auto"/>
        <w:jc w:val="both"/>
        <w:rPr>
          <w:rFonts w:cs="Arial"/>
          <w:lang w:eastAsia="en-GB"/>
        </w:rPr>
      </w:pPr>
    </w:p>
    <w:p w14:paraId="3198231A" w14:textId="77777777" w:rsidR="00B12557" w:rsidRPr="00E57A7D" w:rsidRDefault="00B12557" w:rsidP="00B12557">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D3B40F4" w14:textId="77777777" w:rsidR="009D26F2" w:rsidRDefault="009D26F2" w:rsidP="009D26F2">
      <w:pPr>
        <w:spacing w:line="240" w:lineRule="auto"/>
        <w:jc w:val="both"/>
      </w:pPr>
    </w:p>
    <w:p w14:paraId="7584298E" w14:textId="0A033803" w:rsidR="009D26F2" w:rsidRPr="00422353" w:rsidRDefault="009D26F2" w:rsidP="009D26F2">
      <w:pPr>
        <w:spacing w:line="240" w:lineRule="auto"/>
        <w:jc w:val="both"/>
      </w:pPr>
      <w:r w:rsidRPr="00422353">
        <w:t>Ja notikusi nejauša</w:t>
      </w:r>
      <w:r>
        <w:t xml:space="preserve"> </w:t>
      </w:r>
      <w:r w:rsidRPr="00422353">
        <w:t>pašinjicēšana,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5A43DE5C"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12E2422E" w14:textId="20B66B2F" w:rsidR="00AD0710" w:rsidRPr="00E57A7D" w:rsidRDefault="005B1039" w:rsidP="00AD0710">
      <w:pPr>
        <w:tabs>
          <w:tab w:val="clear" w:pos="567"/>
        </w:tabs>
        <w:spacing w:line="240" w:lineRule="auto"/>
        <w:rPr>
          <w:szCs w:val="22"/>
        </w:rPr>
      </w:pPr>
      <w:r w:rsidRPr="00422353">
        <w:t>Suņi</w:t>
      </w:r>
      <w:r w:rsidR="006C78AB"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273A5022" w14:textId="4E850CC1" w:rsidR="00257BBA" w:rsidRPr="00257BBA" w:rsidRDefault="00257BBA" w:rsidP="00257BBA">
            <w:pPr>
              <w:spacing w:after="60"/>
              <w:rPr>
                <w:iCs/>
                <w:lang w:val="en-GB"/>
              </w:rPr>
            </w:pPr>
            <w:r w:rsidRPr="00A33D1A">
              <w:rPr>
                <w:iCs/>
                <w:lang w:val="en-GB"/>
              </w:rPr>
              <w:t>Dis</w:t>
            </w:r>
            <w:r w:rsidR="00770F67" w:rsidRPr="00A33D1A">
              <w:rPr>
                <w:iCs/>
                <w:lang w:val="en-GB"/>
              </w:rPr>
              <w:t>komforts</w:t>
            </w:r>
            <w:r w:rsidRPr="00A33D1A">
              <w:rPr>
                <w:iCs/>
                <w:vertAlign w:val="superscript"/>
                <w:lang w:val="en-GB"/>
              </w:rPr>
              <w:t>1</w:t>
            </w:r>
            <w:r w:rsidRPr="00A33D1A">
              <w:rPr>
                <w:iCs/>
                <w:lang w:val="en-GB"/>
              </w:rPr>
              <w:t>.</w:t>
            </w:r>
          </w:p>
          <w:p w14:paraId="0320F59B" w14:textId="776D4B16" w:rsidR="00257BBA" w:rsidRPr="00257BBA" w:rsidRDefault="002A3822" w:rsidP="00257BBA">
            <w:pPr>
              <w:spacing w:after="60"/>
              <w:rPr>
                <w:iCs/>
                <w:lang w:val="en-GB"/>
              </w:rPr>
            </w:pPr>
            <w:r>
              <w:rPr>
                <w:iCs/>
                <w:lang w:val="en-GB"/>
              </w:rPr>
              <w:t>Pietūkums i</w:t>
            </w:r>
            <w:r w:rsidR="00770F67" w:rsidRPr="00A33D1A">
              <w:rPr>
                <w:iCs/>
                <w:lang w:val="en-GB"/>
              </w:rPr>
              <w:t>njekcijas viet</w:t>
            </w:r>
            <w:r>
              <w:rPr>
                <w:iCs/>
                <w:lang w:val="en-GB"/>
              </w:rPr>
              <w:t>ā</w:t>
            </w:r>
            <w:r w:rsidR="00257BBA" w:rsidRPr="00A33D1A">
              <w:rPr>
                <w:iCs/>
                <w:vertAlign w:val="superscript"/>
                <w:lang w:val="en-GB"/>
              </w:rPr>
              <w:t>2</w:t>
            </w:r>
            <w:r w:rsidR="00257BBA" w:rsidRPr="00A33D1A">
              <w:rPr>
                <w:iCs/>
                <w:lang w:val="en-GB"/>
              </w:rPr>
              <w:t>.</w:t>
            </w:r>
          </w:p>
          <w:p w14:paraId="4799470C" w14:textId="36E6741E" w:rsidR="00295140" w:rsidRPr="00E57A7D" w:rsidRDefault="00770F67" w:rsidP="00257BBA">
            <w:pPr>
              <w:spacing w:before="60" w:after="60"/>
              <w:rPr>
                <w:iCs/>
                <w:szCs w:val="22"/>
              </w:rPr>
            </w:pPr>
            <w:r w:rsidRPr="00A33D1A">
              <w:rPr>
                <w:iCs/>
                <w:lang w:val="en-GB"/>
              </w:rPr>
              <w:t>P</w:t>
            </w:r>
            <w:r w:rsidR="002A3822">
              <w:rPr>
                <w:iCs/>
                <w:lang w:val="en-GB"/>
              </w:rPr>
              <w:t>astiprinātas</w:t>
            </w:r>
            <w:r w:rsidRPr="00A33D1A">
              <w:rPr>
                <w:iCs/>
                <w:lang w:val="en-GB"/>
              </w:rPr>
              <w:t xml:space="preserve"> jutības reakcija</w:t>
            </w:r>
            <w:r w:rsidR="00257BBA" w:rsidRPr="00A33D1A">
              <w:rPr>
                <w:iCs/>
                <w:vertAlign w:val="superscript"/>
                <w:lang w:val="en-GB"/>
              </w:rPr>
              <w:t>3</w:t>
            </w:r>
            <w:r w:rsidR="00257BBA" w:rsidRPr="00A33D1A">
              <w:rPr>
                <w:iCs/>
                <w:lang w:val="en-GB"/>
              </w:rPr>
              <w:t>.</w:t>
            </w:r>
          </w:p>
        </w:tc>
      </w:tr>
    </w:tbl>
    <w:p w14:paraId="19376FD4" w14:textId="420176BE" w:rsidR="00695A40" w:rsidRPr="00A33D1A" w:rsidRDefault="00695A40" w:rsidP="00695A40">
      <w:pPr>
        <w:autoSpaceDE w:val="0"/>
        <w:autoSpaceDN w:val="0"/>
        <w:adjustRightInd w:val="0"/>
        <w:spacing w:line="240" w:lineRule="auto"/>
        <w:ind w:left="142" w:hanging="142"/>
        <w:rPr>
          <w:vertAlign w:val="superscript"/>
        </w:rPr>
      </w:pPr>
      <w:r w:rsidRPr="00A33D1A">
        <w:rPr>
          <w:vertAlign w:val="superscript"/>
        </w:rPr>
        <w:t>1</w:t>
      </w:r>
      <w:r w:rsidRPr="00A33D1A">
        <w:t xml:space="preserve"> </w:t>
      </w:r>
      <w:r w:rsidR="00770F67" w:rsidRPr="00A33D1A">
        <w:t xml:space="preserve">Injekcijas </w:t>
      </w:r>
      <w:r w:rsidR="002A3822">
        <w:t>brīdī</w:t>
      </w:r>
      <w:r w:rsidRPr="00A33D1A">
        <w:t>.</w:t>
      </w:r>
    </w:p>
    <w:p w14:paraId="7EC9C6C4" w14:textId="47099A37" w:rsidR="00695A40" w:rsidRPr="001B1CFE" w:rsidRDefault="00695A40" w:rsidP="00695A40">
      <w:pPr>
        <w:autoSpaceDE w:val="0"/>
        <w:autoSpaceDN w:val="0"/>
        <w:adjustRightInd w:val="0"/>
        <w:spacing w:line="240" w:lineRule="auto"/>
        <w:ind w:left="142" w:hanging="142"/>
        <w:rPr>
          <w:rFonts w:ascii="TimesNewRomanPSMT" w:hAnsi="TimesNewRomanPSMT" w:cs="TimesNewRomanPSMT"/>
        </w:rPr>
      </w:pPr>
      <w:r w:rsidRPr="00A33D1A">
        <w:rPr>
          <w:vertAlign w:val="superscript"/>
        </w:rPr>
        <w:t>2</w:t>
      </w:r>
      <w:r w:rsidRPr="00A33D1A">
        <w:t xml:space="preserve"> </w:t>
      </w:r>
      <w:r w:rsidR="00744A68" w:rsidRPr="001B1CFE">
        <w:t>Difūzs pietūkums līdz 5 mm diametrā, kas dažos gadījumos var būt ciets un sāpīgs un saglabāties līdz 3 dienām pēc injekcijas</w:t>
      </w:r>
      <w:r w:rsidR="00744A68" w:rsidRPr="001B1CFE">
        <w:rPr>
          <w:rFonts w:ascii="TimesNewRomanPSMT" w:hAnsi="TimesNewRomanPSMT" w:cs="TimesNewRomanPSMT"/>
        </w:rPr>
        <w:t>.</w:t>
      </w:r>
    </w:p>
    <w:p w14:paraId="1DDB5A98" w14:textId="1BB8664D" w:rsidR="00695A40" w:rsidRPr="002A1D5F" w:rsidRDefault="00695A40" w:rsidP="00695A40">
      <w:pPr>
        <w:autoSpaceDE w:val="0"/>
        <w:autoSpaceDN w:val="0"/>
        <w:adjustRightInd w:val="0"/>
        <w:spacing w:line="240" w:lineRule="auto"/>
        <w:ind w:left="142" w:hanging="142"/>
        <w:rPr>
          <w:rFonts w:ascii="TimesNewRomanPSMT" w:hAnsi="TimesNewRomanPSMT" w:cs="TimesNewRomanPSMT"/>
        </w:rPr>
      </w:pPr>
      <w:r w:rsidRPr="001B1CFE">
        <w:rPr>
          <w:iCs/>
          <w:vertAlign w:val="superscript"/>
        </w:rPr>
        <w:t>3</w:t>
      </w:r>
      <w:r w:rsidRPr="001B1CFE">
        <w:rPr>
          <w:iCs/>
        </w:rPr>
        <w:t xml:space="preserve"> </w:t>
      </w:r>
      <w:r w:rsidR="00633CBB" w:rsidRPr="001B1CFE">
        <w:rPr>
          <w:iCs/>
        </w:rPr>
        <w:t>Anafilaktiskas reakcijas gadījumā, nekavējoties uzsāk</w:t>
      </w:r>
      <w:r w:rsidR="002A3822">
        <w:rPr>
          <w:iCs/>
        </w:rPr>
        <w:t>t</w:t>
      </w:r>
      <w:r w:rsidR="00633CBB" w:rsidRPr="001B1CFE">
        <w:rPr>
          <w:iCs/>
        </w:rPr>
        <w:t xml:space="preserve"> atbil</w:t>
      </w:r>
      <w:r w:rsidR="00633CBB" w:rsidRPr="00A33D1A">
        <w:rPr>
          <w:iCs/>
        </w:rPr>
        <w:t>stoš</w:t>
      </w:r>
      <w:r w:rsidR="002A3822">
        <w:rPr>
          <w:iCs/>
        </w:rPr>
        <w:t>u</w:t>
      </w:r>
      <w:r w:rsidR="00633CBB" w:rsidRPr="00A33D1A">
        <w:rPr>
          <w:iCs/>
        </w:rPr>
        <w:t xml:space="preserve"> ārstēšan</w:t>
      </w:r>
      <w:r w:rsidR="002A3822">
        <w:rPr>
          <w:iCs/>
        </w:rPr>
        <w:t>u</w:t>
      </w:r>
      <w:r w:rsidR="00633CBB" w:rsidRPr="00A33D1A">
        <w:rPr>
          <w:iCs/>
        </w:rPr>
        <w:t>, piemēram, ar adrenalīnu</w:t>
      </w:r>
      <w:r w:rsidR="00633CBB" w:rsidRPr="00A33D1A">
        <w:rPr>
          <w:rFonts w:ascii="TimesNewRomanPSMT" w:hAnsi="TimesNewRomanPSMT" w:cs="TimesNewRomanPSMT"/>
        </w:rPr>
        <w:t>.</w:t>
      </w:r>
    </w:p>
    <w:p w14:paraId="752AAA91" w14:textId="77777777" w:rsidR="00295140" w:rsidRPr="00E57A7D" w:rsidRDefault="00295140" w:rsidP="00633CBB">
      <w:pPr>
        <w:autoSpaceDE w:val="0"/>
        <w:autoSpaceDN w:val="0"/>
        <w:adjustRightInd w:val="0"/>
        <w:spacing w:line="240" w:lineRule="auto"/>
        <w:ind w:left="142" w:hanging="142"/>
        <w:rPr>
          <w:szCs w:val="22"/>
        </w:rPr>
      </w:pPr>
    </w:p>
    <w:p w14:paraId="5C7B4437" w14:textId="418BB99C" w:rsidR="007C2447" w:rsidRDefault="00D70933"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12E9E64B"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55F3AE2D" w14:textId="0D696872" w:rsidR="003E1B57" w:rsidRPr="00422353" w:rsidRDefault="003E1B57" w:rsidP="002C0951">
      <w:pPr>
        <w:tabs>
          <w:tab w:val="clear" w:pos="567"/>
        </w:tabs>
        <w:spacing w:line="240" w:lineRule="auto"/>
      </w:pPr>
      <w:r w:rsidRPr="00422353">
        <w:t xml:space="preserve">Ir pierādīts, ka </w:t>
      </w:r>
      <w:r w:rsidR="00A41B07" w:rsidRPr="009C2A79">
        <w:t>šī vakcīna</w:t>
      </w:r>
      <w:r w:rsidRPr="00422353">
        <w:t xml:space="preserve"> ir droša lietošanai grūsnības laikā kucēm, kuras pirms grū</w:t>
      </w:r>
      <w:r>
        <w:t>snības</w:t>
      </w:r>
      <w:r w:rsidRPr="00422353">
        <w:t xml:space="preserve"> vakcinētas ar Nobivac </w:t>
      </w:r>
      <w:r w:rsidR="008A36EB" w:rsidRPr="009C2A79">
        <w:t>grupas</w:t>
      </w:r>
      <w:r w:rsidRPr="00422353">
        <w:t xml:space="preserve"> Pi vakcīnu.</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4BDB7DF" w14:textId="50444322" w:rsidR="004756ED" w:rsidRPr="00422353" w:rsidRDefault="004756ED" w:rsidP="004756ED">
      <w:pPr>
        <w:pStyle w:val="BodyTextIndent2"/>
        <w:tabs>
          <w:tab w:val="clear" w:pos="567"/>
        </w:tabs>
        <w:ind w:left="0" w:firstLine="0"/>
        <w:rPr>
          <w:b w:val="0"/>
          <w:szCs w:val="22"/>
          <w:lang w:eastAsia="en-GB"/>
        </w:rPr>
      </w:pPr>
      <w:r w:rsidRPr="00422353">
        <w:rPr>
          <w:b w:val="0"/>
          <w:szCs w:val="22"/>
          <w:lang w:eastAsia="en-GB"/>
        </w:rPr>
        <w:t xml:space="preserve">Pieejamie drošuma un iedarbīguma (vīrusa izdalīšanās) pētījumi pierāda, ka šo vakcīnu drīkst lietot maisījumā un ievadīt kopā ar inaktivētu Nobivac </w:t>
      </w:r>
      <w:r w:rsidR="008A36EB" w:rsidRPr="00F529EB">
        <w:rPr>
          <w:b w:val="0"/>
          <w:szCs w:val="22"/>
          <w:lang w:eastAsia="en-GB"/>
        </w:rPr>
        <w:t>grupas</w:t>
      </w:r>
      <w:r w:rsidRPr="00422353">
        <w:rPr>
          <w:b w:val="0"/>
          <w:szCs w:val="22"/>
          <w:lang w:eastAsia="en-GB"/>
        </w:rPr>
        <w:t xml:space="preserve"> vakcīnu pret suņu leptospirozi, </w:t>
      </w:r>
      <w:r w:rsidRPr="00422353">
        <w:rPr>
          <w:b w:val="0"/>
          <w:szCs w:val="22"/>
          <w:lang w:eastAsia="en-IE"/>
        </w:rPr>
        <w:t>ko ierosina visi vai atsevišķi no sekojošiem serotipiem</w:t>
      </w:r>
      <w:r w:rsidRPr="00422353">
        <w:rPr>
          <w:b w:val="0"/>
          <w:szCs w:val="22"/>
          <w:lang w:eastAsia="en-GB"/>
        </w:rPr>
        <w:t xml:space="preserve">: </w:t>
      </w:r>
      <w:r w:rsidRPr="00422353">
        <w:rPr>
          <w:b w:val="0"/>
          <w:i/>
          <w:iCs/>
          <w:szCs w:val="22"/>
          <w:lang w:eastAsia="en-GB"/>
        </w:rPr>
        <w:t>L. interrogans</w:t>
      </w:r>
      <w:r w:rsidRPr="00422353">
        <w:rPr>
          <w:b w:val="0"/>
          <w:szCs w:val="22"/>
          <w:lang w:eastAsia="en-GB"/>
        </w:rPr>
        <w:t xml:space="preserve"> serogrupas Canicola serotips Canicola, </w:t>
      </w:r>
      <w:r w:rsidRPr="00422353">
        <w:rPr>
          <w:b w:val="0"/>
          <w:i/>
          <w:szCs w:val="22"/>
          <w:lang w:eastAsia="en-GB"/>
        </w:rPr>
        <w:t>L. interrogans</w:t>
      </w:r>
      <w:r w:rsidRPr="00422353">
        <w:rPr>
          <w:b w:val="0"/>
          <w:szCs w:val="22"/>
          <w:lang w:eastAsia="en-GB"/>
        </w:rPr>
        <w:t xml:space="preserve"> serogrupas </w:t>
      </w:r>
      <w:r w:rsidRPr="00422353">
        <w:rPr>
          <w:b w:val="0"/>
          <w:i/>
          <w:iCs/>
          <w:szCs w:val="22"/>
          <w:lang w:eastAsia="en-GB"/>
        </w:rPr>
        <w:t>Icterohaemorrhagiae</w:t>
      </w:r>
      <w:r w:rsidRPr="00422353">
        <w:rPr>
          <w:b w:val="0"/>
          <w:szCs w:val="22"/>
          <w:lang w:eastAsia="en-GB"/>
        </w:rPr>
        <w:t xml:space="preserve"> serotips </w:t>
      </w:r>
      <w:r w:rsidRPr="00422353">
        <w:rPr>
          <w:b w:val="0"/>
          <w:i/>
          <w:iCs/>
          <w:szCs w:val="22"/>
          <w:lang w:eastAsia="en-GB"/>
        </w:rPr>
        <w:t>Copenhageni</w:t>
      </w:r>
      <w:r w:rsidRPr="00422353">
        <w:rPr>
          <w:b w:val="0"/>
          <w:szCs w:val="22"/>
          <w:lang w:eastAsia="en-GB"/>
        </w:rPr>
        <w:t xml:space="preserve">, </w:t>
      </w:r>
      <w:r w:rsidRPr="00422353">
        <w:rPr>
          <w:b w:val="0"/>
          <w:i/>
          <w:szCs w:val="22"/>
          <w:lang w:eastAsia="en-GB"/>
        </w:rPr>
        <w:t>L.</w:t>
      </w:r>
      <w:r w:rsidRPr="00422353">
        <w:rPr>
          <w:b w:val="0"/>
          <w:szCs w:val="22"/>
          <w:lang w:eastAsia="en-GB"/>
        </w:rPr>
        <w:t xml:space="preserve"> </w:t>
      </w:r>
      <w:r w:rsidRPr="00422353">
        <w:rPr>
          <w:b w:val="0"/>
          <w:i/>
          <w:szCs w:val="22"/>
          <w:lang w:eastAsia="en-GB"/>
        </w:rPr>
        <w:t xml:space="preserve">interrogans </w:t>
      </w:r>
      <w:r w:rsidRPr="00422353">
        <w:rPr>
          <w:b w:val="0"/>
          <w:szCs w:val="22"/>
          <w:lang w:eastAsia="en-GB"/>
        </w:rPr>
        <w:t xml:space="preserve">serogrupas </w:t>
      </w:r>
      <w:r w:rsidRPr="00422353">
        <w:rPr>
          <w:b w:val="0"/>
          <w:i/>
          <w:iCs/>
          <w:szCs w:val="22"/>
          <w:lang w:eastAsia="en-GB"/>
        </w:rPr>
        <w:t xml:space="preserve">Australis </w:t>
      </w:r>
      <w:r w:rsidRPr="00422353">
        <w:rPr>
          <w:b w:val="0"/>
          <w:szCs w:val="22"/>
          <w:lang w:eastAsia="en-GB"/>
        </w:rPr>
        <w:t xml:space="preserve">serotips </w:t>
      </w:r>
      <w:r w:rsidRPr="00422353">
        <w:rPr>
          <w:b w:val="0"/>
          <w:i/>
          <w:iCs/>
          <w:szCs w:val="22"/>
          <w:lang w:eastAsia="en-GB"/>
        </w:rPr>
        <w:t>Bratislava</w:t>
      </w:r>
      <w:r w:rsidR="001F0A7D">
        <w:rPr>
          <w:b w:val="0"/>
          <w:szCs w:val="22"/>
          <w:lang w:eastAsia="en-GB"/>
        </w:rPr>
        <w:t xml:space="preserve"> un</w:t>
      </w:r>
      <w:r w:rsidRPr="00422353">
        <w:rPr>
          <w:b w:val="0"/>
          <w:szCs w:val="22"/>
          <w:lang w:eastAsia="en-GB"/>
        </w:rPr>
        <w:t xml:space="preserve"> </w:t>
      </w:r>
      <w:r w:rsidRPr="00422353">
        <w:rPr>
          <w:b w:val="0"/>
          <w:i/>
          <w:szCs w:val="22"/>
          <w:lang w:eastAsia="en-GB"/>
        </w:rPr>
        <w:t>L.</w:t>
      </w:r>
      <w:r w:rsidRPr="00422353">
        <w:rPr>
          <w:b w:val="0"/>
          <w:szCs w:val="22"/>
          <w:lang w:eastAsia="en-GB"/>
        </w:rPr>
        <w:t xml:space="preserve"> </w:t>
      </w:r>
      <w:r w:rsidRPr="00422353">
        <w:rPr>
          <w:b w:val="0"/>
          <w:i/>
          <w:szCs w:val="22"/>
          <w:lang w:eastAsia="en-GB"/>
        </w:rPr>
        <w:t xml:space="preserve">kirschneri </w:t>
      </w:r>
      <w:r w:rsidRPr="00422353">
        <w:rPr>
          <w:b w:val="0"/>
          <w:szCs w:val="22"/>
          <w:lang w:eastAsia="en-GB"/>
        </w:rPr>
        <w:t xml:space="preserve">serogrupas </w:t>
      </w:r>
      <w:r w:rsidRPr="00422353">
        <w:rPr>
          <w:b w:val="0"/>
          <w:i/>
          <w:iCs/>
          <w:szCs w:val="22"/>
          <w:lang w:eastAsia="en-GB"/>
        </w:rPr>
        <w:t>Grippotyphosa</w:t>
      </w:r>
      <w:r w:rsidRPr="00422353">
        <w:rPr>
          <w:b w:val="0"/>
          <w:szCs w:val="22"/>
          <w:lang w:eastAsia="en-GB"/>
        </w:rPr>
        <w:t xml:space="preserve"> serotips </w:t>
      </w:r>
      <w:r w:rsidRPr="00422353">
        <w:rPr>
          <w:b w:val="0"/>
          <w:i/>
          <w:iCs/>
          <w:szCs w:val="22"/>
          <w:lang w:eastAsia="en-GB"/>
        </w:rPr>
        <w:t>Bananal/Liangguang</w:t>
      </w:r>
      <w:r w:rsidRPr="00422353">
        <w:rPr>
          <w:b w:val="0"/>
          <w:szCs w:val="22"/>
          <w:lang w:eastAsia="en-GB"/>
        </w:rPr>
        <w:t>.</w:t>
      </w:r>
    </w:p>
    <w:p w14:paraId="7D43A386" w14:textId="77777777" w:rsidR="004756ED" w:rsidRPr="00422353" w:rsidRDefault="004756ED" w:rsidP="004756ED">
      <w:pPr>
        <w:pStyle w:val="BodyTextIndent2"/>
        <w:tabs>
          <w:tab w:val="clear" w:pos="567"/>
        </w:tabs>
        <w:ind w:left="0" w:firstLine="0"/>
        <w:rPr>
          <w:b w:val="0"/>
          <w:szCs w:val="22"/>
          <w:lang w:eastAsia="en-GB"/>
        </w:rPr>
      </w:pPr>
    </w:p>
    <w:p w14:paraId="26E550C1" w14:textId="65D04105" w:rsidR="004756ED" w:rsidRPr="00422353" w:rsidRDefault="004756ED" w:rsidP="004756ED">
      <w:pPr>
        <w:pStyle w:val="BodyTextIndent2"/>
        <w:tabs>
          <w:tab w:val="clear" w:pos="567"/>
        </w:tabs>
        <w:ind w:left="0" w:firstLine="0"/>
        <w:rPr>
          <w:szCs w:val="22"/>
        </w:rPr>
      </w:pPr>
      <w:r w:rsidRPr="00422353">
        <w:rPr>
          <w:b w:val="0"/>
          <w:szCs w:val="22"/>
          <w:lang w:eastAsia="en-GB"/>
        </w:rPr>
        <w:lastRenderedPageBreak/>
        <w:t>Pirms veterināro zāļu vienlaicīgas lietošanas izlas</w:t>
      </w:r>
      <w:r w:rsidR="002A3822">
        <w:rPr>
          <w:b w:val="0"/>
          <w:szCs w:val="22"/>
          <w:lang w:eastAsia="en-GB"/>
        </w:rPr>
        <w:t>ī</w:t>
      </w:r>
      <w:r w:rsidRPr="00422353">
        <w:rPr>
          <w:b w:val="0"/>
          <w:szCs w:val="22"/>
          <w:lang w:eastAsia="en-GB"/>
        </w:rPr>
        <w:t>t atbilstošo Nobivac vakcīnu lietošanas instrukcijas.</w:t>
      </w:r>
      <w:r w:rsidRPr="00422353">
        <w:rPr>
          <w:b w:val="0"/>
          <w:szCs w:val="22"/>
        </w:rPr>
        <w:t xml:space="preserve"> </w:t>
      </w:r>
      <w:r w:rsidRPr="00422353">
        <w:rPr>
          <w:b w:val="0"/>
          <w:szCs w:val="22"/>
          <w:lang w:eastAsia="en-GB"/>
        </w:rPr>
        <w:t>Lietojot maisījumā ar Nobivac leptospirozes vakcīnām ikgadējās revakcinācijas laikā, ir pierādīts, ka nepastāv interference ar anamnestiskās (imūnās atmiņas) atbildes reakciju, kuru izraisa injicētās suņu paragripas vīrusa sastāvdaļa.</w:t>
      </w:r>
    </w:p>
    <w:p w14:paraId="4657C65E" w14:textId="77777777" w:rsidR="004756ED" w:rsidRPr="00422353" w:rsidRDefault="004756ED" w:rsidP="004756ED">
      <w:pPr>
        <w:pStyle w:val="BodyTextIndent2"/>
        <w:tabs>
          <w:tab w:val="clear" w:pos="567"/>
        </w:tabs>
        <w:rPr>
          <w:b w:val="0"/>
          <w:szCs w:val="22"/>
          <w:lang w:eastAsia="en-GB"/>
        </w:rPr>
      </w:pPr>
    </w:p>
    <w:p w14:paraId="3061DE37" w14:textId="3139AE79" w:rsidR="004756ED" w:rsidRPr="00422353" w:rsidRDefault="004756ED" w:rsidP="004756ED">
      <w:pPr>
        <w:pStyle w:val="BodyTextIndent2"/>
        <w:tabs>
          <w:tab w:val="clear" w:pos="567"/>
        </w:tabs>
        <w:ind w:left="0" w:firstLine="0"/>
        <w:rPr>
          <w:b w:val="0"/>
          <w:szCs w:val="22"/>
          <w:lang w:eastAsia="en-GB"/>
        </w:rPr>
      </w:pPr>
      <w:r w:rsidRPr="00422353">
        <w:rPr>
          <w:b w:val="0"/>
          <w:szCs w:val="22"/>
          <w:lang w:eastAsia="en-GB"/>
        </w:rPr>
        <w:t>Pēc leptospirozes vakcīnas ievadīšanas, dažas dienas pēc vakcinācijas var rasties viegla un pārejoša ķermeņa temperatūras paaugstināšanās (≤ 1</w:t>
      </w:r>
      <w:r w:rsidR="00C653A4" w:rsidRPr="007D0D53">
        <w:rPr>
          <w:rFonts w:ascii="TimesNewRomanPSMT" w:hAnsi="TimesNewRomanPSMT" w:cs="TimesNewRomanPSMT"/>
          <w:b w:val="0"/>
          <w:szCs w:val="22"/>
          <w:lang w:eastAsia="en-GB"/>
        </w:rPr>
        <w:t xml:space="preserve"> </w:t>
      </w:r>
      <w:r w:rsidRPr="00422353">
        <w:rPr>
          <w:b w:val="0"/>
          <w:szCs w:val="22"/>
          <w:lang w:eastAsia="en-GB"/>
        </w:rPr>
        <w:t>°C), dažiem kucēniem var novērot samazinātu aktivitāti un/vai samazinātu apetīti. Injekcijas vietā var novērot nelielu, pārejošu pietūkumu (≤ 4 cm), kas reizēm var būt ciets un palpējot sāpīgs. Jebkurš šāds pietūkums izzudīs vai izteikti samazināsies 14 dienu laikā pēc vakcinācijas.</w:t>
      </w:r>
    </w:p>
    <w:p w14:paraId="6F25DF30" w14:textId="28FB1B44" w:rsidR="004756ED" w:rsidRPr="00422353" w:rsidRDefault="004756ED" w:rsidP="002C0951">
      <w:pPr>
        <w:rPr>
          <w:szCs w:val="22"/>
          <w:lang w:eastAsia="en-GB"/>
        </w:rPr>
      </w:pPr>
      <w:r w:rsidRPr="00422353">
        <w:rPr>
          <w:szCs w:val="22"/>
          <w:lang w:eastAsia="en-GB"/>
        </w:rPr>
        <w:t xml:space="preserve">Pēc </w:t>
      </w:r>
      <w:r w:rsidR="00A41B07" w:rsidRPr="007D0D53">
        <w:rPr>
          <w:szCs w:val="22"/>
          <w:lang w:eastAsia="en-GB"/>
        </w:rPr>
        <w:t>šī</w:t>
      </w:r>
      <w:r w:rsidR="001F0A7D" w:rsidRPr="007D0D53">
        <w:rPr>
          <w:szCs w:val="22"/>
          <w:lang w:eastAsia="en-GB"/>
        </w:rPr>
        <w:t>s</w:t>
      </w:r>
      <w:r w:rsidR="00A41B07" w:rsidRPr="007D0D53">
        <w:rPr>
          <w:szCs w:val="22"/>
          <w:lang w:eastAsia="en-GB"/>
        </w:rPr>
        <w:t xml:space="preserve"> vakcīna</w:t>
      </w:r>
      <w:r w:rsidR="001F0A7D">
        <w:rPr>
          <w:szCs w:val="22"/>
          <w:lang w:eastAsia="en-GB"/>
        </w:rPr>
        <w:t>s</w:t>
      </w:r>
      <w:r w:rsidRPr="00422353">
        <w:rPr>
          <w:szCs w:val="22"/>
          <w:lang w:eastAsia="en-GB"/>
        </w:rPr>
        <w:t xml:space="preserve"> un Nobivac </w:t>
      </w:r>
      <w:r w:rsidR="008A36EB" w:rsidRPr="007D0D53">
        <w:rPr>
          <w:szCs w:val="22"/>
          <w:lang w:eastAsia="en-GB"/>
        </w:rPr>
        <w:t>grupas</w:t>
      </w:r>
      <w:r w:rsidRPr="00422353">
        <w:rPr>
          <w:szCs w:val="22"/>
          <w:lang w:eastAsia="en-GB"/>
        </w:rPr>
        <w:t xml:space="preserve"> leptospirozes vakcīnu maisījuma pārdozēšanas, var novērot pārejošas</w:t>
      </w:r>
      <w:r>
        <w:rPr>
          <w:szCs w:val="22"/>
          <w:lang w:eastAsia="en-GB"/>
        </w:rPr>
        <w:t>,</w:t>
      </w:r>
      <w:r w:rsidRPr="00422353">
        <w:rPr>
          <w:szCs w:val="22"/>
          <w:lang w:eastAsia="en-GB"/>
        </w:rPr>
        <w:t xml:space="preserve"> lokālas reakcijas, piemēram, difūzu līdz cietu pietūkumu 1 - 5 cm diametrā, kas parasti saglabājas ne ilgāk kā 5 nedēļas, tomēr dažreiz nepieciešams mazliet vairāk laika, līdz tas pilnībā izzūd.</w:t>
      </w:r>
    </w:p>
    <w:p w14:paraId="1AF02A27" w14:textId="77777777" w:rsidR="004756ED" w:rsidRPr="00422353" w:rsidRDefault="004756ED" w:rsidP="004756ED">
      <w:pPr>
        <w:pStyle w:val="BodyTextIndent2"/>
        <w:tabs>
          <w:tab w:val="clear" w:pos="567"/>
        </w:tabs>
        <w:ind w:left="0" w:firstLine="0"/>
        <w:rPr>
          <w:b w:val="0"/>
          <w:szCs w:val="22"/>
          <w:lang w:eastAsia="en-GB"/>
        </w:rPr>
      </w:pPr>
    </w:p>
    <w:p w14:paraId="0A8DDB6F" w14:textId="4451CB75" w:rsidR="004756ED" w:rsidRPr="00422353" w:rsidRDefault="004756ED" w:rsidP="002C0951">
      <w:pPr>
        <w:pStyle w:val="BodyTextIndent2"/>
        <w:tabs>
          <w:tab w:val="clear" w:pos="567"/>
        </w:tabs>
        <w:ind w:left="0" w:firstLine="0"/>
        <w:jc w:val="left"/>
        <w:rPr>
          <w:b w:val="0"/>
          <w:szCs w:val="22"/>
          <w:lang w:eastAsia="en-GB"/>
        </w:rPr>
      </w:pPr>
      <w:r w:rsidRPr="00422353">
        <w:rPr>
          <w:b w:val="0"/>
          <w:szCs w:val="22"/>
          <w:lang w:eastAsia="en-GB"/>
        </w:rPr>
        <w:t xml:space="preserve">Pieejamie drošuma un iedarbīguma pētījumi pierāda, ka šo vakcīnu drīkst lietot maisījumā un ievadīt kopā ar inaktivētu Nobivac </w:t>
      </w:r>
      <w:r w:rsidR="008A36EB" w:rsidRPr="00864C90">
        <w:rPr>
          <w:b w:val="0"/>
          <w:szCs w:val="22"/>
          <w:lang w:eastAsia="en-GB"/>
        </w:rPr>
        <w:t>grupas</w:t>
      </w:r>
      <w:r w:rsidRPr="00422353">
        <w:rPr>
          <w:b w:val="0"/>
          <w:szCs w:val="22"/>
          <w:lang w:eastAsia="en-GB"/>
        </w:rPr>
        <w:t xml:space="preserve"> vakcīnu pret trakumsērgu vai attiecīgā gadījumā </w:t>
      </w:r>
      <w:r>
        <w:rPr>
          <w:b w:val="0"/>
          <w:szCs w:val="22"/>
          <w:lang w:eastAsia="en-GB"/>
        </w:rPr>
        <w:t>ar</w:t>
      </w:r>
      <w:r w:rsidRPr="00422353">
        <w:rPr>
          <w:b w:val="0"/>
          <w:szCs w:val="22"/>
          <w:lang w:eastAsia="en-GB"/>
        </w:rPr>
        <w:t xml:space="preserve"> inaktivētu vakcīnu pret trakumsērgu un leptospirozi. Ja šo vakcīnu lieto kopā ar vakcīnām pret trakumsērgu, pēc injekcijas var novērot pārejošas lokālas reakcijas, piemēram, difūzu līdz cietu pietūkumu 1 - 4 cm diametrā, kas saglabājas līdz pat 3 nedēļām pēc vakcinācijas. Šis pietūkums var būt sāpīgs līdz pat 3 dienām pēc injekcijas.</w:t>
      </w:r>
    </w:p>
    <w:p w14:paraId="7F27ECD0" w14:textId="77777777" w:rsidR="004756ED" w:rsidRPr="00422353" w:rsidRDefault="004756ED" w:rsidP="004756ED">
      <w:pPr>
        <w:pStyle w:val="BodyTextIndent2"/>
        <w:tabs>
          <w:tab w:val="clear" w:pos="567"/>
        </w:tabs>
        <w:ind w:left="0" w:firstLine="0"/>
        <w:rPr>
          <w:b w:val="0"/>
          <w:szCs w:val="22"/>
          <w:lang w:eastAsia="en-GB"/>
        </w:rPr>
      </w:pPr>
    </w:p>
    <w:p w14:paraId="39B4F04F" w14:textId="10F71EFC" w:rsidR="004756ED" w:rsidRPr="00422353" w:rsidRDefault="004756ED" w:rsidP="004756ED">
      <w:pPr>
        <w:pStyle w:val="BodyTextIndent2"/>
        <w:tabs>
          <w:tab w:val="clear" w:pos="567"/>
        </w:tabs>
        <w:ind w:left="0" w:firstLine="0"/>
        <w:rPr>
          <w:b w:val="0"/>
          <w:szCs w:val="22"/>
          <w:lang w:eastAsia="en-GB"/>
        </w:rPr>
      </w:pPr>
      <w:r w:rsidRPr="00422353">
        <w:rPr>
          <w:b w:val="0"/>
          <w:szCs w:val="22"/>
          <w:lang w:eastAsia="en-GB"/>
        </w:rPr>
        <w:t xml:space="preserve">Pieejamie drošuma pētījumi pierāda, ka šo vakcīnu drīkst lietot tajā pašā laikā, bet nelietot maisījumā ar inaktivētu Nobivac </w:t>
      </w:r>
      <w:r w:rsidR="008A36EB" w:rsidRPr="00377035">
        <w:rPr>
          <w:b w:val="0"/>
          <w:szCs w:val="22"/>
          <w:lang w:eastAsia="en-GB"/>
        </w:rPr>
        <w:t>grupas</w:t>
      </w:r>
      <w:r w:rsidRPr="00422353">
        <w:rPr>
          <w:b w:val="0"/>
          <w:szCs w:val="22"/>
          <w:lang w:eastAsia="en-GB"/>
        </w:rPr>
        <w:t xml:space="preserve"> vakcīnu pret </w:t>
      </w:r>
      <w:r w:rsidRPr="00422353">
        <w:rPr>
          <w:b w:val="0"/>
          <w:i/>
          <w:szCs w:val="22"/>
          <w:lang w:eastAsia="en-GB"/>
        </w:rPr>
        <w:t>Bordetella bronchiseptica</w:t>
      </w:r>
      <w:r w:rsidRPr="00422353">
        <w:rPr>
          <w:b w:val="0"/>
          <w:szCs w:val="22"/>
          <w:lang w:eastAsia="en-GB"/>
        </w:rPr>
        <w:t>.</w:t>
      </w:r>
    </w:p>
    <w:p w14:paraId="6D73CD34" w14:textId="77777777" w:rsidR="004756ED" w:rsidRPr="00422353" w:rsidRDefault="004756ED" w:rsidP="004756ED">
      <w:pPr>
        <w:pStyle w:val="BodyTextIndent2"/>
        <w:tabs>
          <w:tab w:val="clear" w:pos="567"/>
        </w:tabs>
        <w:ind w:left="0" w:firstLine="0"/>
        <w:rPr>
          <w:b w:val="0"/>
          <w:szCs w:val="22"/>
          <w:lang w:eastAsia="en-GB"/>
        </w:rPr>
      </w:pPr>
    </w:p>
    <w:p w14:paraId="0E94412D" w14:textId="22783B7A" w:rsidR="004756ED" w:rsidRPr="00422353" w:rsidRDefault="004756ED" w:rsidP="002C0951">
      <w:pPr>
        <w:pStyle w:val="BodyTextIndent2"/>
        <w:tabs>
          <w:tab w:val="clear" w:pos="567"/>
        </w:tabs>
        <w:ind w:left="0" w:firstLine="0"/>
        <w:jc w:val="left"/>
        <w:rPr>
          <w:b w:val="0"/>
          <w:szCs w:val="22"/>
          <w:lang w:eastAsia="en-GB"/>
        </w:rPr>
      </w:pPr>
      <w:r w:rsidRPr="00422353">
        <w:rPr>
          <w:b w:val="0"/>
          <w:szCs w:val="22"/>
          <w:lang w:eastAsia="en-GB"/>
        </w:rPr>
        <w:t xml:space="preserve">Ja šo vakcīnu lieto tajā pašā laikā ar inaktivētu Nobivac </w:t>
      </w:r>
      <w:r w:rsidR="008A36EB" w:rsidRPr="00377035">
        <w:rPr>
          <w:b w:val="0"/>
          <w:szCs w:val="22"/>
          <w:lang w:eastAsia="en-GB"/>
        </w:rPr>
        <w:t>grupas</w:t>
      </w:r>
      <w:r w:rsidRPr="00422353">
        <w:rPr>
          <w:b w:val="0"/>
          <w:szCs w:val="22"/>
          <w:lang w:eastAsia="en-GB"/>
        </w:rPr>
        <w:t xml:space="preserve"> vakcīnu pret </w:t>
      </w:r>
      <w:r w:rsidRPr="00422353">
        <w:rPr>
          <w:b w:val="0"/>
          <w:i/>
          <w:szCs w:val="22"/>
          <w:lang w:eastAsia="en-GB"/>
        </w:rPr>
        <w:t>Bordetella bronchiseptica</w:t>
      </w:r>
      <w:r w:rsidRPr="00422353">
        <w:rPr>
          <w:b w:val="0"/>
          <w:szCs w:val="22"/>
          <w:lang w:eastAsia="en-GB"/>
        </w:rPr>
        <w:t xml:space="preserve">, šīs vakcīnas ierosinātā </w:t>
      </w:r>
      <w:r w:rsidR="00485153">
        <w:rPr>
          <w:b w:val="0"/>
          <w:szCs w:val="22"/>
          <w:lang w:eastAsia="en-GB"/>
        </w:rPr>
        <w:t>antivielu</w:t>
      </w:r>
      <w:r w:rsidRPr="00422353">
        <w:rPr>
          <w:b w:val="0"/>
          <w:szCs w:val="22"/>
          <w:lang w:eastAsia="en-GB"/>
        </w:rPr>
        <w:t xml:space="preserve"> atbilde</w:t>
      </w:r>
      <w:r w:rsidR="00485153">
        <w:rPr>
          <w:b w:val="0"/>
          <w:szCs w:val="22"/>
          <w:lang w:eastAsia="en-GB"/>
        </w:rPr>
        <w:t>s reakcija</w:t>
      </w:r>
      <w:r w:rsidRPr="00422353">
        <w:rPr>
          <w:b w:val="0"/>
          <w:szCs w:val="22"/>
          <w:lang w:eastAsia="en-GB"/>
        </w:rPr>
        <w:t xml:space="preserve"> ir tāda pati kā lietojot atsevišķi.</w:t>
      </w:r>
    </w:p>
    <w:p w14:paraId="6895036F" w14:textId="77777777" w:rsidR="004756ED" w:rsidRPr="00422353" w:rsidRDefault="004756ED" w:rsidP="004756ED">
      <w:pPr>
        <w:pStyle w:val="BodyTextIndent2"/>
        <w:tabs>
          <w:tab w:val="clear" w:pos="567"/>
        </w:tabs>
        <w:ind w:left="0" w:firstLine="0"/>
        <w:rPr>
          <w:b w:val="0"/>
          <w:szCs w:val="22"/>
          <w:lang w:eastAsia="en-GB"/>
        </w:rPr>
      </w:pPr>
    </w:p>
    <w:p w14:paraId="37B199FC" w14:textId="798E8F0F" w:rsidR="004756ED" w:rsidRPr="00422353" w:rsidRDefault="004756ED" w:rsidP="002C0951">
      <w:pPr>
        <w:rPr>
          <w:color w:val="000000"/>
        </w:rPr>
      </w:pPr>
      <w:r w:rsidRPr="00422353">
        <w:rPr>
          <w:color w:val="000000"/>
        </w:rPr>
        <w:t xml:space="preserve">Lietojot </w:t>
      </w:r>
      <w:r w:rsidR="00A41B07" w:rsidRPr="00377035">
        <w:rPr>
          <w:color w:val="000000"/>
        </w:rPr>
        <w:t>š</w:t>
      </w:r>
      <w:r w:rsidR="001E3482" w:rsidRPr="00377035">
        <w:rPr>
          <w:color w:val="000000"/>
        </w:rPr>
        <w:t>o</w:t>
      </w:r>
      <w:r w:rsidR="00A41B07" w:rsidRPr="00377035">
        <w:rPr>
          <w:color w:val="000000"/>
        </w:rPr>
        <w:t xml:space="preserve"> vakcīn</w:t>
      </w:r>
      <w:r w:rsidR="001E3482" w:rsidRPr="00377035">
        <w:rPr>
          <w:color w:val="000000"/>
        </w:rPr>
        <w:t>u</w:t>
      </w:r>
      <w:r w:rsidRPr="00422353">
        <w:rPr>
          <w:color w:val="000000"/>
        </w:rPr>
        <w:t xml:space="preserve"> maisījumā ar kādu citu no iepriekš minētajām Nobivac vakcīnām, ir jāņem vērā minimālais ieteicamais suņu vecums vakcinācijas laikā. Sunim jābūt vismaz tik vecam, kā norādīts tās maisījumā ietilpstošās vakcīnas lietošanas instrukcijā, kurā prasīts vislielākais minimālais vecums.</w:t>
      </w:r>
    </w:p>
    <w:p w14:paraId="336D1829" w14:textId="77777777" w:rsidR="004756ED" w:rsidRPr="00422353" w:rsidRDefault="004756ED" w:rsidP="004756ED">
      <w:pPr>
        <w:pStyle w:val="BodyTextIndent2"/>
        <w:tabs>
          <w:tab w:val="clear" w:pos="567"/>
        </w:tabs>
        <w:ind w:left="0" w:firstLine="0"/>
        <w:rPr>
          <w:b w:val="0"/>
          <w:szCs w:val="22"/>
          <w:lang w:eastAsia="en-GB"/>
        </w:rPr>
      </w:pPr>
    </w:p>
    <w:p w14:paraId="7B44BEE6" w14:textId="12D33648" w:rsidR="004756ED" w:rsidRPr="00422353" w:rsidRDefault="004756ED" w:rsidP="002C0951">
      <w:pPr>
        <w:tabs>
          <w:tab w:val="clear" w:pos="567"/>
        </w:tabs>
        <w:autoSpaceDE w:val="0"/>
        <w:autoSpaceDN w:val="0"/>
        <w:adjustRightInd w:val="0"/>
        <w:spacing w:line="240" w:lineRule="auto"/>
        <w:rPr>
          <w:sz w:val="20"/>
        </w:rPr>
      </w:pPr>
      <w:r w:rsidRPr="00422353">
        <w:rPr>
          <w:szCs w:val="22"/>
        </w:rPr>
        <w:t>Nav pieejama informācija par šīs vakcīnas drošumu un iedarbīgumu, kad to lieto kopā ar citām, izņemot iepriekš minētajām veterinārajām zālēm. Lēmum</w:t>
      </w:r>
      <w:r w:rsidR="002F701D">
        <w:rPr>
          <w:szCs w:val="22"/>
        </w:rPr>
        <w:t>u</w:t>
      </w:r>
      <w:r w:rsidRPr="00422353">
        <w:rPr>
          <w:szCs w:val="22"/>
        </w:rPr>
        <w:t xml:space="preserve"> par šīs vakcīnas lietošanu pirms vai pēc citu veterināro zāļu lietošanas pieņem</w:t>
      </w:r>
      <w:r w:rsidR="002F701D">
        <w:rPr>
          <w:szCs w:val="22"/>
        </w:rPr>
        <w:t>t</w:t>
      </w:r>
      <w:r w:rsidRPr="00422353">
        <w:rPr>
          <w:szCs w:val="22"/>
        </w:rPr>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AB2DE59" w14:textId="1C1CB1FB" w:rsidR="00BC2F47" w:rsidRPr="00422353" w:rsidRDefault="00485153" w:rsidP="00790FC3">
      <w:pPr>
        <w:tabs>
          <w:tab w:val="clear" w:pos="567"/>
        </w:tabs>
        <w:spacing w:line="240" w:lineRule="auto"/>
        <w:rPr>
          <w:szCs w:val="22"/>
          <w:lang w:eastAsia="fi-FI"/>
        </w:rPr>
      </w:pPr>
      <w:r w:rsidRPr="00EE4E1D">
        <w:rPr>
          <w:szCs w:val="22"/>
          <w:lang w:eastAsia="fi-FI"/>
        </w:rPr>
        <w:t>Šīs l</w:t>
      </w:r>
      <w:r w:rsidR="00BC2F47" w:rsidRPr="00EE4E1D">
        <w:rPr>
          <w:szCs w:val="22"/>
          <w:lang w:eastAsia="fi-FI"/>
        </w:rPr>
        <w:t>iofilizēt</w:t>
      </w:r>
      <w:r w:rsidRPr="00EE4E1D">
        <w:rPr>
          <w:szCs w:val="22"/>
          <w:lang w:eastAsia="fi-FI"/>
        </w:rPr>
        <w:t>ā</w:t>
      </w:r>
      <w:r w:rsidR="00BC2F47" w:rsidRPr="00EE4E1D">
        <w:rPr>
          <w:szCs w:val="22"/>
          <w:lang w:eastAsia="fi-FI"/>
        </w:rPr>
        <w:t xml:space="preserve">s </w:t>
      </w:r>
      <w:r w:rsidR="00BC2F47" w:rsidRPr="00422353">
        <w:rPr>
          <w:szCs w:val="22"/>
          <w:lang w:eastAsia="fi-FI"/>
        </w:rPr>
        <w:t>vakcīnas izšķīdināšanai izmanto</w:t>
      </w:r>
      <w:r w:rsidR="00BC2F47">
        <w:rPr>
          <w:szCs w:val="22"/>
          <w:lang w:eastAsia="fi-FI"/>
        </w:rPr>
        <w:t>t</w:t>
      </w:r>
      <w:r w:rsidR="00BC2F47" w:rsidRPr="00422353">
        <w:rPr>
          <w:szCs w:val="22"/>
          <w:lang w:eastAsia="fi-FI"/>
        </w:rPr>
        <w:t xml:space="preserve"> </w:t>
      </w:r>
      <w:r w:rsidR="00BC2F47">
        <w:rPr>
          <w:szCs w:val="22"/>
          <w:lang w:eastAsia="fi-FI"/>
        </w:rPr>
        <w:t>1</w:t>
      </w:r>
      <w:r w:rsidR="00CD681F" w:rsidRPr="00422353">
        <w:rPr>
          <w:szCs w:val="22"/>
          <w:lang w:eastAsia="fi-FI"/>
        </w:rPr>
        <w:t> </w:t>
      </w:r>
      <w:r w:rsidR="00BC2F47" w:rsidRPr="00422353">
        <w:rPr>
          <w:szCs w:val="22"/>
          <w:lang w:eastAsia="fi-FI"/>
        </w:rPr>
        <w:t xml:space="preserve">ml šķīdinātāja vai 1 ml (1 devu) inaktivētas vakcīnas (kā norādīts </w:t>
      </w:r>
      <w:r w:rsidR="009647D9">
        <w:rPr>
          <w:szCs w:val="22"/>
          <w:lang w:eastAsia="fi-FI"/>
        </w:rPr>
        <w:t>3</w:t>
      </w:r>
      <w:r w:rsidR="00BC2F47" w:rsidRPr="00422353">
        <w:rPr>
          <w:szCs w:val="22"/>
          <w:lang w:eastAsia="fi-FI"/>
        </w:rPr>
        <w:t>.8. apakšpunktā).</w:t>
      </w:r>
    </w:p>
    <w:p w14:paraId="189EE1A1" w14:textId="6DFF8E11" w:rsidR="0001066C" w:rsidRPr="00422353" w:rsidRDefault="00BC2F47" w:rsidP="0001066C">
      <w:pPr>
        <w:tabs>
          <w:tab w:val="clear" w:pos="567"/>
        </w:tabs>
        <w:spacing w:line="240" w:lineRule="auto"/>
        <w:jc w:val="both"/>
        <w:rPr>
          <w:rFonts w:cs="Arial"/>
          <w:lang w:eastAsia="en-GB"/>
        </w:rPr>
      </w:pPr>
      <w:r w:rsidRPr="00422353">
        <w:rPr>
          <w:szCs w:val="22"/>
          <w:lang w:eastAsia="fi-FI"/>
        </w:rPr>
        <w:t>Vien</w:t>
      </w:r>
      <w:r>
        <w:rPr>
          <w:szCs w:val="22"/>
          <w:lang w:eastAsia="fi-FI"/>
        </w:rPr>
        <w:t>u</w:t>
      </w:r>
      <w:r w:rsidRPr="00422353">
        <w:rPr>
          <w:szCs w:val="22"/>
          <w:lang w:eastAsia="fi-FI"/>
        </w:rPr>
        <w:t xml:space="preserve"> izšķīdināt</w:t>
      </w:r>
      <w:r>
        <w:rPr>
          <w:szCs w:val="22"/>
          <w:lang w:eastAsia="fi-FI"/>
        </w:rPr>
        <w:t>ā</w:t>
      </w:r>
      <w:r w:rsidRPr="00422353">
        <w:rPr>
          <w:szCs w:val="22"/>
          <w:lang w:eastAsia="fi-FI"/>
        </w:rPr>
        <w:t>s vakcīnas dev</w:t>
      </w:r>
      <w:r>
        <w:rPr>
          <w:szCs w:val="22"/>
          <w:lang w:eastAsia="fi-FI"/>
        </w:rPr>
        <w:t>u</w:t>
      </w:r>
      <w:r w:rsidRPr="00422353">
        <w:rPr>
          <w:szCs w:val="22"/>
          <w:lang w:eastAsia="fi-FI"/>
        </w:rPr>
        <w:t xml:space="preserve"> (1 ml) </w:t>
      </w:r>
      <w:r w:rsidRPr="00422353">
        <w:rPr>
          <w:color w:val="000000"/>
        </w:rPr>
        <w:t>ievad</w:t>
      </w:r>
      <w:r>
        <w:rPr>
          <w:color w:val="000000"/>
        </w:rPr>
        <w:t>īt</w:t>
      </w:r>
      <w:r w:rsidRPr="00422353">
        <w:rPr>
          <w:color w:val="000000"/>
        </w:rPr>
        <w:t xml:space="preserve"> </w:t>
      </w:r>
      <w:r>
        <w:rPr>
          <w:color w:val="000000"/>
        </w:rPr>
        <w:t>subkutānas</w:t>
      </w:r>
      <w:r w:rsidRPr="00422353">
        <w:rPr>
          <w:color w:val="000000"/>
        </w:rPr>
        <w:t xml:space="preserve"> injekcijas veidā</w:t>
      </w:r>
      <w:r w:rsidRPr="00422353">
        <w:rPr>
          <w:szCs w:val="22"/>
          <w:lang w:eastAsia="fi-FI"/>
        </w:rPr>
        <w:t>.</w:t>
      </w:r>
      <w:r w:rsidR="0001066C" w:rsidRPr="0001066C">
        <w:rPr>
          <w:rFonts w:cs="Arial"/>
          <w:lang w:eastAsia="en-GB"/>
        </w:rPr>
        <w:t xml:space="preserve"> </w:t>
      </w:r>
      <w:r w:rsidR="0001066C" w:rsidRPr="00422353">
        <w:rPr>
          <w:rFonts w:cs="Arial"/>
          <w:lang w:eastAsia="en-GB"/>
        </w:rPr>
        <w:t>Ievadīšanai izmanto</w:t>
      </w:r>
      <w:r w:rsidR="0001066C">
        <w:rPr>
          <w:rFonts w:cs="Arial"/>
          <w:lang w:eastAsia="en-GB"/>
        </w:rPr>
        <w:t>t</w:t>
      </w:r>
      <w:r w:rsidR="0001066C" w:rsidRPr="00422353">
        <w:rPr>
          <w:rFonts w:cs="Arial"/>
          <w:lang w:eastAsia="en-GB"/>
        </w:rPr>
        <w:t xml:space="preserve"> steril</w:t>
      </w:r>
      <w:r w:rsidR="0001066C">
        <w:rPr>
          <w:rFonts w:cs="Arial"/>
          <w:lang w:eastAsia="en-GB"/>
        </w:rPr>
        <w:t>u aprīkojumu</w:t>
      </w:r>
      <w:r w:rsidR="0001066C" w:rsidRPr="00422353">
        <w:rPr>
          <w:rFonts w:cs="Arial"/>
          <w:lang w:eastAsia="en-GB"/>
        </w:rPr>
        <w:t>.</w:t>
      </w:r>
    </w:p>
    <w:p w14:paraId="693BD3A0" w14:textId="77777777" w:rsidR="00BC2F47" w:rsidRPr="00422353" w:rsidRDefault="00BC2F47" w:rsidP="00BC2F47">
      <w:pPr>
        <w:tabs>
          <w:tab w:val="clear" w:pos="567"/>
        </w:tabs>
        <w:spacing w:line="240" w:lineRule="auto"/>
        <w:jc w:val="both"/>
        <w:rPr>
          <w:szCs w:val="22"/>
          <w:lang w:eastAsia="fi-FI"/>
        </w:rPr>
      </w:pPr>
    </w:p>
    <w:p w14:paraId="37328E99" w14:textId="77777777" w:rsidR="00BC2F47" w:rsidRPr="00422353" w:rsidRDefault="00BC2F47" w:rsidP="00BC2F47">
      <w:pPr>
        <w:tabs>
          <w:tab w:val="clear" w:pos="567"/>
        </w:tabs>
        <w:spacing w:line="240" w:lineRule="auto"/>
        <w:jc w:val="both"/>
        <w:rPr>
          <w:szCs w:val="22"/>
          <w:u w:val="single"/>
          <w:lang w:eastAsia="fi-FI"/>
        </w:rPr>
      </w:pPr>
      <w:r w:rsidRPr="00422353">
        <w:rPr>
          <w:szCs w:val="22"/>
          <w:u w:val="single"/>
          <w:lang w:eastAsia="fi-FI"/>
        </w:rPr>
        <w:t>Vakcinācijas shēma:</w:t>
      </w:r>
    </w:p>
    <w:p w14:paraId="29954585" w14:textId="77777777" w:rsidR="00BC2F47" w:rsidRPr="00422353" w:rsidRDefault="00BC2F47" w:rsidP="00BC2F47">
      <w:pPr>
        <w:tabs>
          <w:tab w:val="clear" w:pos="567"/>
        </w:tabs>
        <w:spacing w:line="240" w:lineRule="auto"/>
        <w:jc w:val="both"/>
        <w:rPr>
          <w:szCs w:val="22"/>
          <w:lang w:eastAsia="fi-FI"/>
        </w:rPr>
      </w:pPr>
      <w:r w:rsidRPr="005813F4">
        <w:rPr>
          <w:i/>
          <w:szCs w:val="22"/>
          <w:lang w:eastAsia="fi-FI"/>
        </w:rPr>
        <w:t>Primārā vakcinācija:</w:t>
      </w:r>
    </w:p>
    <w:p w14:paraId="5E98D329" w14:textId="77777777" w:rsidR="00BC2F47" w:rsidRPr="00422353" w:rsidRDefault="00BC2F47" w:rsidP="00BC2F47">
      <w:pPr>
        <w:tabs>
          <w:tab w:val="clear" w:pos="567"/>
          <w:tab w:val="left" w:pos="426"/>
          <w:tab w:val="left" w:pos="851"/>
        </w:tabs>
        <w:spacing w:line="240" w:lineRule="auto"/>
        <w:jc w:val="both"/>
        <w:rPr>
          <w:szCs w:val="22"/>
          <w:lang w:eastAsia="fi-FI"/>
        </w:rPr>
      </w:pPr>
      <w:r w:rsidRPr="00422353">
        <w:rPr>
          <w:szCs w:val="22"/>
          <w:lang w:eastAsia="fi-FI"/>
        </w:rPr>
        <w:tab/>
        <w:t>•</w:t>
      </w:r>
      <w:r w:rsidRPr="00422353">
        <w:rPr>
          <w:szCs w:val="22"/>
          <w:lang w:eastAsia="fi-FI"/>
        </w:rPr>
        <w:tab/>
        <w:t>Līdz 12 nedēļu vecumam:</w:t>
      </w:r>
    </w:p>
    <w:p w14:paraId="27E9AF8D" w14:textId="54C7CE4D" w:rsidR="00BC2F47" w:rsidRPr="00422353" w:rsidRDefault="00BC2F47" w:rsidP="00BC2F47">
      <w:pPr>
        <w:tabs>
          <w:tab w:val="clear" w:pos="567"/>
          <w:tab w:val="left" w:pos="426"/>
          <w:tab w:val="left" w:pos="1134"/>
        </w:tabs>
        <w:spacing w:line="240" w:lineRule="auto"/>
        <w:jc w:val="both"/>
        <w:rPr>
          <w:szCs w:val="22"/>
          <w:lang w:eastAsia="fi-FI"/>
        </w:rPr>
      </w:pPr>
      <w:r w:rsidRPr="00422353">
        <w:rPr>
          <w:szCs w:val="22"/>
          <w:lang w:eastAsia="fi-FI"/>
        </w:rPr>
        <w:tab/>
        <w:t>Divas vakcinācijas reizes; viena deva katrā reizē: pirmā vakcinācija sākot no 8 nedēļu vecuma un otrā vakcinācija pēc 2</w:t>
      </w:r>
      <w:r w:rsidR="00886DAA">
        <w:rPr>
          <w:szCs w:val="22"/>
          <w:lang w:eastAsia="fi-FI"/>
        </w:rPr>
        <w:t xml:space="preserve"> – </w:t>
      </w:r>
      <w:r w:rsidRPr="00422353">
        <w:rPr>
          <w:szCs w:val="22"/>
          <w:lang w:eastAsia="fi-FI"/>
        </w:rPr>
        <w:t xml:space="preserve">4 nedēļām. </w:t>
      </w:r>
    </w:p>
    <w:p w14:paraId="4B007E07" w14:textId="77777777" w:rsidR="00BC2F47" w:rsidRPr="00422353" w:rsidRDefault="00BC2F47" w:rsidP="00BC2F47">
      <w:pPr>
        <w:tabs>
          <w:tab w:val="clear" w:pos="567"/>
          <w:tab w:val="left" w:pos="426"/>
          <w:tab w:val="left" w:pos="851"/>
        </w:tabs>
        <w:spacing w:line="240" w:lineRule="auto"/>
        <w:jc w:val="both"/>
        <w:rPr>
          <w:szCs w:val="22"/>
          <w:lang w:eastAsia="fi-FI"/>
        </w:rPr>
      </w:pPr>
      <w:r w:rsidRPr="00422353">
        <w:rPr>
          <w:szCs w:val="22"/>
          <w:lang w:eastAsia="fi-FI"/>
        </w:rPr>
        <w:tab/>
        <w:t>•</w:t>
      </w:r>
      <w:r w:rsidRPr="00422353">
        <w:rPr>
          <w:szCs w:val="22"/>
          <w:lang w:eastAsia="fi-FI"/>
        </w:rPr>
        <w:tab/>
        <w:t>Sākot no 12 nedēļu vecuma:</w:t>
      </w:r>
    </w:p>
    <w:p w14:paraId="6CEFA928" w14:textId="104238EA" w:rsidR="00BC2F47" w:rsidRPr="00422353" w:rsidRDefault="00BC2F47" w:rsidP="00BC2F47">
      <w:pPr>
        <w:tabs>
          <w:tab w:val="clear" w:pos="567"/>
          <w:tab w:val="left" w:pos="426"/>
          <w:tab w:val="left" w:pos="1134"/>
        </w:tabs>
        <w:spacing w:line="240" w:lineRule="auto"/>
        <w:jc w:val="both"/>
        <w:rPr>
          <w:szCs w:val="22"/>
          <w:lang w:eastAsia="fi-FI"/>
        </w:rPr>
      </w:pPr>
      <w:r w:rsidRPr="00422353">
        <w:rPr>
          <w:szCs w:val="22"/>
          <w:lang w:eastAsia="fi-FI"/>
        </w:rPr>
        <w:tab/>
        <w:t>Viena vakcinācijas reize; viena deva vienam dzīvniekam.</w:t>
      </w:r>
    </w:p>
    <w:p w14:paraId="413962D6" w14:textId="77777777" w:rsidR="00BC2F47" w:rsidRPr="00422353" w:rsidRDefault="00BC2F47" w:rsidP="00BC2F47">
      <w:pPr>
        <w:tabs>
          <w:tab w:val="clear" w:pos="567"/>
        </w:tabs>
        <w:spacing w:line="240" w:lineRule="auto"/>
        <w:jc w:val="both"/>
        <w:rPr>
          <w:szCs w:val="22"/>
          <w:lang w:eastAsia="fi-FI"/>
        </w:rPr>
      </w:pPr>
      <w:r w:rsidRPr="005813F4">
        <w:rPr>
          <w:i/>
          <w:szCs w:val="22"/>
          <w:lang w:eastAsia="fi-FI"/>
        </w:rPr>
        <w:t>Revakcinācija:</w:t>
      </w:r>
    </w:p>
    <w:p w14:paraId="51917698" w14:textId="77777777" w:rsidR="00BC2F47" w:rsidRPr="00422353" w:rsidRDefault="00BC2F47" w:rsidP="00BC2F47">
      <w:pPr>
        <w:tabs>
          <w:tab w:val="clear" w:pos="567"/>
          <w:tab w:val="left" w:pos="426"/>
        </w:tabs>
        <w:spacing w:line="240" w:lineRule="auto"/>
        <w:jc w:val="both"/>
        <w:rPr>
          <w:szCs w:val="22"/>
          <w:lang w:eastAsia="fi-FI"/>
        </w:rPr>
      </w:pPr>
      <w:r w:rsidRPr="00422353">
        <w:rPr>
          <w:szCs w:val="22"/>
          <w:lang w:eastAsia="fi-FI"/>
        </w:rPr>
        <w:tab/>
        <w:t>Viena deva katru gadu.</w:t>
      </w:r>
    </w:p>
    <w:p w14:paraId="0E493386" w14:textId="77777777" w:rsidR="00247A48" w:rsidRDefault="00247A48" w:rsidP="00A9226B">
      <w:pPr>
        <w:tabs>
          <w:tab w:val="clear" w:pos="567"/>
        </w:tabs>
        <w:spacing w:line="240" w:lineRule="auto"/>
        <w:rPr>
          <w:szCs w:val="22"/>
        </w:rPr>
      </w:pPr>
    </w:p>
    <w:p w14:paraId="06AE505B" w14:textId="77777777" w:rsidR="007F580E" w:rsidRPr="00422353" w:rsidRDefault="007F580E" w:rsidP="007F580E">
      <w:pPr>
        <w:tabs>
          <w:tab w:val="clear" w:pos="567"/>
        </w:tabs>
        <w:spacing w:line="240" w:lineRule="auto"/>
        <w:jc w:val="both"/>
      </w:pPr>
      <w:r w:rsidRPr="00422353">
        <w:t>Izšķīdināta vakcīna: gandrīz rozā vai rozā suspensija.</w:t>
      </w:r>
    </w:p>
    <w:p w14:paraId="417C3625" w14:textId="28B9FB7D" w:rsidR="00D84423" w:rsidRDefault="00D84423">
      <w:pPr>
        <w:tabs>
          <w:tab w:val="clear" w:pos="567"/>
        </w:tabs>
        <w:spacing w:line="240" w:lineRule="auto"/>
        <w:rPr>
          <w:szCs w:val="22"/>
        </w:rPr>
      </w:pPr>
      <w:r>
        <w:rPr>
          <w:szCs w:val="22"/>
        </w:rPr>
        <w:br w:type="page"/>
      </w:r>
    </w:p>
    <w:p w14:paraId="294A47AA" w14:textId="55F0C1F9" w:rsidR="00C114FF" w:rsidRPr="006E49BF" w:rsidRDefault="006C78AB" w:rsidP="006E49BF">
      <w:pPr>
        <w:pStyle w:val="Style1"/>
      </w:pPr>
      <w:r w:rsidRPr="00E57A7D">
        <w:lastRenderedPageBreak/>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7756ED97" w14:textId="77777777" w:rsidR="00BB481D" w:rsidRDefault="00BB481D" w:rsidP="00BB481D">
      <w:pPr>
        <w:tabs>
          <w:tab w:val="clear" w:pos="567"/>
        </w:tabs>
        <w:spacing w:line="240" w:lineRule="auto"/>
        <w:jc w:val="both"/>
      </w:pPr>
    </w:p>
    <w:p w14:paraId="514CCC17" w14:textId="4BA2720F" w:rsidR="00145B35" w:rsidRPr="00FA62A5" w:rsidRDefault="00886DAA" w:rsidP="00145B35">
      <w:pPr>
        <w:tabs>
          <w:tab w:val="clear" w:pos="567"/>
        </w:tabs>
        <w:autoSpaceDE w:val="0"/>
        <w:autoSpaceDN w:val="0"/>
        <w:adjustRightInd w:val="0"/>
        <w:spacing w:line="240" w:lineRule="auto"/>
      </w:pPr>
      <w:r>
        <w:t xml:space="preserve">Pēc </w:t>
      </w:r>
      <w:r w:rsidR="00407E9F" w:rsidRPr="001B1CFE">
        <w:t>desmitkārt</w:t>
      </w:r>
      <w:r>
        <w:t xml:space="preserve"> pārsniegtas vakcīnas devas ievadīšanas </w:t>
      </w:r>
      <w:r w:rsidR="00407E9F" w:rsidRPr="001B1CFE">
        <w:t xml:space="preserve">netika novērotas citas blakusparādības, izņemot </w:t>
      </w:r>
      <w:r w:rsidR="00FA62A5" w:rsidRPr="001B1CFE">
        <w:t>3.6. apakš</w:t>
      </w:r>
      <w:r w:rsidR="00407E9F" w:rsidRPr="001B1CFE">
        <w:t xml:space="preserve">punktā minētās, taču pietūkums var būt sāpīgāks un </w:t>
      </w:r>
      <w:r>
        <w:t>no</w:t>
      </w:r>
      <w:r w:rsidR="00407E9F" w:rsidRPr="001B1CFE">
        <w:t>vērojams ilgāk</w:t>
      </w:r>
      <w:r w:rsidR="00145B35" w:rsidRPr="00C078DD">
        <w:t>.</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712E88CC" w14:textId="768CE159" w:rsidR="009A6509" w:rsidRDefault="00FC060F" w:rsidP="009A6509">
      <w:pPr>
        <w:pStyle w:val="Normalold"/>
        <w:ind w:left="0" w:firstLine="0"/>
      </w:pPr>
      <w:r w:rsidRPr="00FC060F">
        <w:t>Drīkst ievadīt tikai praktizējošs veterinārārsts</w:t>
      </w:r>
      <w:r w:rsidR="006C78AB"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734134A4"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3679E7B4"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199A2387" w:rsidR="005B04A8" w:rsidRPr="00502E47" w:rsidRDefault="006C78AB" w:rsidP="00B13B6D">
      <w:pPr>
        <w:pStyle w:val="Style1"/>
        <w:rPr>
          <w:b w:val="0"/>
          <w:bCs/>
        </w:rPr>
      </w:pPr>
      <w:r w:rsidRPr="00673639">
        <w:t>4.1</w:t>
      </w:r>
      <w:r w:rsidR="00E77619" w:rsidRPr="00673639">
        <w:t>.</w:t>
      </w:r>
      <w:r w:rsidRPr="00673639">
        <w:tab/>
      </w:r>
      <w:r w:rsidRPr="00E57A7D">
        <w:t>ATĶvet kods:</w:t>
      </w:r>
      <w:r w:rsidR="00502E47" w:rsidRPr="00502E47">
        <w:t xml:space="preserve"> </w:t>
      </w:r>
      <w:r w:rsidR="00502E47" w:rsidRPr="00502E47">
        <w:rPr>
          <w:b w:val="0"/>
          <w:bCs/>
        </w:rPr>
        <w:t>QI07AD08.</w:t>
      </w:r>
    </w:p>
    <w:p w14:paraId="61B6A8D3" w14:textId="77777777" w:rsidR="00C114FF" w:rsidRDefault="00C114FF" w:rsidP="00A9226B">
      <w:pPr>
        <w:tabs>
          <w:tab w:val="clear" w:pos="567"/>
        </w:tabs>
        <w:spacing w:line="240" w:lineRule="auto"/>
        <w:rPr>
          <w:szCs w:val="22"/>
        </w:rPr>
      </w:pPr>
    </w:p>
    <w:p w14:paraId="63DC864C" w14:textId="77777777" w:rsidR="00502E47" w:rsidRPr="00E57A7D" w:rsidRDefault="00502E47"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3F22CB7" w14:textId="641DD7AA" w:rsidR="00750794" w:rsidRPr="00422353" w:rsidRDefault="00750794" w:rsidP="00750794">
      <w:pPr>
        <w:tabs>
          <w:tab w:val="clear" w:pos="567"/>
        </w:tabs>
        <w:spacing w:line="240" w:lineRule="auto"/>
        <w:jc w:val="both"/>
      </w:pPr>
      <w:r w:rsidRPr="00422353">
        <w:t xml:space="preserve">Nelietot maisījumā ar citām veterinārajām zālēm izņemot šķīdinātāju, kas </w:t>
      </w:r>
      <w:r w:rsidR="00B36C5E" w:rsidRPr="00E57A7D">
        <w:t>piegādāts</w:t>
      </w:r>
      <w:r w:rsidRPr="00422353">
        <w:t xml:space="preserve"> lietošanai ar šīm veterinārajām zālēm vai citām Nobivac</w:t>
      </w:r>
      <w:r>
        <w:t xml:space="preserve"> </w:t>
      </w:r>
      <w:r w:rsidR="008A36EB" w:rsidRPr="00EE4E1D">
        <w:t>grupas</w:t>
      </w:r>
      <w:r w:rsidRPr="00422353">
        <w:t xml:space="preserve"> vakcīnām</w:t>
      </w:r>
      <w:r>
        <w:t xml:space="preserve"> suņiem</w:t>
      </w:r>
      <w:r w:rsidRPr="00422353">
        <w:t xml:space="preserve">, kas minētas </w:t>
      </w:r>
      <w:r w:rsidR="00B36C5E">
        <w:t>3</w:t>
      </w:r>
      <w:r w:rsidRPr="00422353">
        <w:t xml:space="preserve">.8. apakšpunktā (ja ir reģistrētas).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405298A" w14:textId="77777777" w:rsidR="00366CD1" w:rsidRDefault="00366CD1" w:rsidP="00366CD1">
      <w:pPr>
        <w:tabs>
          <w:tab w:val="clear" w:pos="567"/>
        </w:tabs>
        <w:spacing w:line="240" w:lineRule="auto"/>
        <w:ind w:right="-318"/>
        <w:jc w:val="both"/>
      </w:pPr>
    </w:p>
    <w:p w14:paraId="63395DC8" w14:textId="3FD99FD7" w:rsidR="00366CD1" w:rsidRPr="00422353" w:rsidRDefault="00366CD1" w:rsidP="00366CD1">
      <w:pPr>
        <w:tabs>
          <w:tab w:val="clear" w:pos="567"/>
        </w:tabs>
        <w:spacing w:line="240" w:lineRule="auto"/>
        <w:ind w:right="-318"/>
        <w:jc w:val="both"/>
      </w:pPr>
      <w:r w:rsidRPr="00422353">
        <w:t>Veterināro zāļu derīguma termiņš izplatīšanai paredzēt</w:t>
      </w:r>
      <w:r w:rsidR="00526B2B">
        <w:t>aj</w:t>
      </w:r>
      <w:r w:rsidRPr="00422353">
        <w:t>ā iepakojumā: 2 gadi, uzglabājot 2 </w:t>
      </w:r>
      <w:r w:rsidRPr="00422353">
        <w:sym w:font="Symbol" w:char="F0B0"/>
      </w:r>
      <w:r w:rsidRPr="00422353">
        <w:t>C – 8 </w:t>
      </w:r>
      <w:r w:rsidRPr="00422353">
        <w:sym w:font="Symbol" w:char="F0B0"/>
      </w:r>
      <w:r w:rsidRPr="00422353">
        <w:t>C (pēc 29 mēnešus ilgas uzglabāšanas -20 </w:t>
      </w:r>
      <w:r w:rsidRPr="00422353">
        <w:sym w:font="Symbol" w:char="F0B0"/>
      </w:r>
      <w:r w:rsidRPr="00422353">
        <w:t>C temperatūrā pie ražotāja).</w:t>
      </w:r>
    </w:p>
    <w:p w14:paraId="2ACFACF5" w14:textId="77777777" w:rsidR="00366CD1" w:rsidRPr="00422353" w:rsidRDefault="00366CD1" w:rsidP="00366CD1">
      <w:pPr>
        <w:tabs>
          <w:tab w:val="clear" w:pos="567"/>
        </w:tabs>
        <w:spacing w:line="240" w:lineRule="auto"/>
        <w:ind w:right="-318"/>
        <w:jc w:val="both"/>
      </w:pPr>
    </w:p>
    <w:p w14:paraId="7C2AEAAC" w14:textId="77777777" w:rsidR="00366CD1" w:rsidRPr="00422353" w:rsidRDefault="00366CD1" w:rsidP="00366CD1">
      <w:pPr>
        <w:tabs>
          <w:tab w:val="clear" w:pos="567"/>
        </w:tabs>
        <w:spacing w:line="240" w:lineRule="auto"/>
        <w:ind w:right="-318"/>
        <w:jc w:val="both"/>
      </w:pPr>
      <w:r w:rsidRPr="00422353">
        <w:t>Derīguma termiņš pēc izšķīdināšanas</w:t>
      </w:r>
      <w:r>
        <w:t xml:space="preserve"> saskaņā ar norādījumiem</w:t>
      </w:r>
      <w:r w:rsidRPr="00422353">
        <w:t>: izlietot 30 minūšu laikā.</w:t>
      </w:r>
    </w:p>
    <w:p w14:paraId="30D028A0" w14:textId="77777777" w:rsidR="00526B2B" w:rsidRDefault="00526B2B" w:rsidP="00366CD1">
      <w:pPr>
        <w:tabs>
          <w:tab w:val="clear" w:pos="567"/>
        </w:tabs>
        <w:spacing w:line="240" w:lineRule="auto"/>
        <w:ind w:right="-318"/>
        <w:jc w:val="both"/>
      </w:pPr>
    </w:p>
    <w:p w14:paraId="1579C71E" w14:textId="63B4F963" w:rsidR="00366CD1" w:rsidRPr="00422353" w:rsidRDefault="00366CD1" w:rsidP="00366CD1">
      <w:pPr>
        <w:tabs>
          <w:tab w:val="clear" w:pos="567"/>
        </w:tabs>
        <w:spacing w:line="240" w:lineRule="auto"/>
        <w:ind w:right="-318"/>
        <w:jc w:val="both"/>
      </w:pPr>
      <w:r>
        <w:t>D</w:t>
      </w:r>
      <w:r w:rsidRPr="00422353">
        <w:t>erīguma termiņš</w:t>
      </w:r>
      <w:r>
        <w:t xml:space="preserve"> šķīdinātājam</w:t>
      </w:r>
      <w:r w:rsidRPr="00422353">
        <w:t>: 4 gadi.</w:t>
      </w:r>
    </w:p>
    <w:p w14:paraId="28DD03E1" w14:textId="77777777" w:rsidR="00C114FF" w:rsidRPr="00E57A7D" w:rsidRDefault="00C114FF" w:rsidP="00145C3F">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34A0FE34" w14:textId="77777777" w:rsidR="00780D57" w:rsidRDefault="00780D57" w:rsidP="00780D57">
      <w:pPr>
        <w:jc w:val="both"/>
        <w:rPr>
          <w:noProof/>
          <w:u w:val="single"/>
        </w:rPr>
      </w:pPr>
    </w:p>
    <w:p w14:paraId="45E30115" w14:textId="51F4BA6E" w:rsidR="00780D57" w:rsidRPr="00422353" w:rsidRDefault="00780D57" w:rsidP="00780D57">
      <w:pPr>
        <w:jc w:val="both"/>
        <w:rPr>
          <w:noProof/>
        </w:rPr>
      </w:pPr>
      <w:r w:rsidRPr="00422353">
        <w:rPr>
          <w:noProof/>
          <w:u w:val="single"/>
        </w:rPr>
        <w:t>Liofilizāts</w:t>
      </w:r>
      <w:r w:rsidRPr="00422353">
        <w:rPr>
          <w:noProof/>
        </w:rPr>
        <w:t>:</w:t>
      </w:r>
    </w:p>
    <w:p w14:paraId="30AD5640" w14:textId="35316DC1" w:rsidR="00780D57" w:rsidRPr="00422353" w:rsidRDefault="00780D57" w:rsidP="00780D57">
      <w:pPr>
        <w:jc w:val="both"/>
        <w:rPr>
          <w:noProof/>
        </w:rPr>
      </w:pPr>
      <w:r w:rsidRPr="00422353">
        <w:t>Uzglabāt ledusskapī (2 </w:t>
      </w:r>
      <w:r w:rsidRPr="00422353">
        <w:sym w:font="Symbol" w:char="F0B0"/>
      </w:r>
      <w:r w:rsidRPr="00422353">
        <w:t>C</w:t>
      </w:r>
      <w:r w:rsidR="00043CC9" w:rsidRPr="00E57A7D">
        <w:t> </w:t>
      </w:r>
      <w:r w:rsidRPr="00422353">
        <w:t>–</w:t>
      </w:r>
      <w:r w:rsidR="00043CC9" w:rsidRPr="00E57A7D">
        <w:t> </w:t>
      </w:r>
      <w:r w:rsidRPr="00422353">
        <w:t>8 </w:t>
      </w:r>
      <w:r w:rsidRPr="00422353">
        <w:sym w:font="Symbol" w:char="F0B0"/>
      </w:r>
      <w:r w:rsidRPr="00422353">
        <w:t>C).</w:t>
      </w:r>
    </w:p>
    <w:p w14:paraId="04D2A401" w14:textId="77777777" w:rsidR="00780D57" w:rsidRPr="00422353" w:rsidRDefault="00780D57" w:rsidP="00780D57">
      <w:pPr>
        <w:jc w:val="both"/>
        <w:rPr>
          <w:noProof/>
        </w:rPr>
      </w:pPr>
      <w:r w:rsidRPr="00422353">
        <w:rPr>
          <w:noProof/>
        </w:rPr>
        <w:t xml:space="preserve">Nesasaldēt. </w:t>
      </w:r>
    </w:p>
    <w:p w14:paraId="1FEA6A2B" w14:textId="77777777" w:rsidR="00780D57" w:rsidRPr="00422353" w:rsidRDefault="00780D57" w:rsidP="00780D57">
      <w:pPr>
        <w:jc w:val="both"/>
        <w:rPr>
          <w:noProof/>
        </w:rPr>
      </w:pPr>
      <w:r w:rsidRPr="00422353">
        <w:rPr>
          <w:noProof/>
        </w:rPr>
        <w:t>Sargāt no gaismas.</w:t>
      </w:r>
    </w:p>
    <w:p w14:paraId="7EF7C91C" w14:textId="77777777" w:rsidR="00780D57" w:rsidRPr="00422353" w:rsidRDefault="00780D57" w:rsidP="00780D57">
      <w:pPr>
        <w:jc w:val="both"/>
        <w:rPr>
          <w:noProof/>
        </w:rPr>
      </w:pPr>
      <w:r w:rsidRPr="00422353">
        <w:rPr>
          <w:noProof/>
        </w:rPr>
        <w:t>Pirms lietošanas izvair</w:t>
      </w:r>
      <w:r>
        <w:rPr>
          <w:noProof/>
        </w:rPr>
        <w:t>īties</w:t>
      </w:r>
      <w:r w:rsidRPr="00422353">
        <w:rPr>
          <w:noProof/>
        </w:rPr>
        <w:t xml:space="preserve"> no ilgstošas vai atkārtotas pakļaušanas augstas apkārtējās vides temperatūras iedarbībai pēc izņemšanas no ledusskapja.</w:t>
      </w:r>
    </w:p>
    <w:p w14:paraId="02EB410B" w14:textId="77777777" w:rsidR="00780D57" w:rsidRPr="00422353" w:rsidRDefault="00780D57" w:rsidP="00780D57">
      <w:pPr>
        <w:jc w:val="both"/>
        <w:rPr>
          <w:noProof/>
        </w:rPr>
      </w:pPr>
    </w:p>
    <w:p w14:paraId="162AFEDE" w14:textId="77777777" w:rsidR="00780D57" w:rsidRPr="00422353" w:rsidRDefault="00780D57" w:rsidP="00780D57">
      <w:pPr>
        <w:jc w:val="both"/>
        <w:rPr>
          <w:bCs/>
          <w:noProof/>
        </w:rPr>
      </w:pPr>
      <w:r w:rsidRPr="00422353">
        <w:rPr>
          <w:bCs/>
          <w:noProof/>
          <w:u w:val="single"/>
        </w:rPr>
        <w:t>Šķīdinātājs</w:t>
      </w:r>
      <w:r w:rsidRPr="00422353">
        <w:rPr>
          <w:bCs/>
          <w:noProof/>
        </w:rPr>
        <w:t>:</w:t>
      </w:r>
    </w:p>
    <w:p w14:paraId="0A804326" w14:textId="77777777" w:rsidR="00780D57" w:rsidRPr="00422353" w:rsidRDefault="00780D57" w:rsidP="00780D57">
      <w:pPr>
        <w:jc w:val="both"/>
        <w:rPr>
          <w:noProof/>
        </w:rPr>
      </w:pPr>
      <w:r w:rsidRPr="00422353">
        <w:rPr>
          <w:lang w:eastAsia="en-GB"/>
        </w:rPr>
        <w:t>Uzglabāt temperatūrā līdz 25 °C, uzglabājot atsevišķi no liofilizāta.</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3CB46F5A" w14:textId="77777777" w:rsidR="003B293C" w:rsidRPr="00422353" w:rsidRDefault="003B293C" w:rsidP="003B293C">
      <w:pPr>
        <w:tabs>
          <w:tab w:val="clear" w:pos="567"/>
        </w:tabs>
        <w:spacing w:line="240" w:lineRule="auto"/>
        <w:ind w:right="-318"/>
        <w:jc w:val="both"/>
      </w:pPr>
      <w:r w:rsidRPr="00422353">
        <w:rPr>
          <w:u w:val="single"/>
        </w:rPr>
        <w:t>Liofilizāts</w:t>
      </w:r>
      <w:r w:rsidRPr="00422353">
        <w:t>:</w:t>
      </w:r>
    </w:p>
    <w:p w14:paraId="7120959A" w14:textId="77777777" w:rsidR="003B293C" w:rsidRPr="00422353" w:rsidRDefault="003B293C" w:rsidP="003B293C">
      <w:pPr>
        <w:tabs>
          <w:tab w:val="clear" w:pos="567"/>
        </w:tabs>
        <w:spacing w:line="240" w:lineRule="auto"/>
        <w:ind w:right="-318"/>
        <w:jc w:val="both"/>
      </w:pPr>
      <w:r w:rsidRPr="00422353">
        <w:t xml:space="preserve">Hidrolītiskās klases I tipa (Ph.Eur.) stikla flakons, noslēgts ar halogēnbutila gumijas aizbāzni un ar krāsu kodētu alumīnija vāciņu. </w:t>
      </w:r>
    </w:p>
    <w:p w14:paraId="0A1820D8" w14:textId="33309ADB" w:rsidR="00D84423" w:rsidRDefault="00D84423">
      <w:pPr>
        <w:tabs>
          <w:tab w:val="clear" w:pos="567"/>
        </w:tabs>
        <w:spacing w:line="240" w:lineRule="auto"/>
      </w:pPr>
      <w:r>
        <w:br w:type="page"/>
      </w:r>
    </w:p>
    <w:p w14:paraId="5AB0C786" w14:textId="77777777" w:rsidR="003B293C" w:rsidRPr="00422353" w:rsidRDefault="003B293C" w:rsidP="003B293C">
      <w:pPr>
        <w:tabs>
          <w:tab w:val="clear" w:pos="567"/>
        </w:tabs>
        <w:spacing w:line="240" w:lineRule="auto"/>
        <w:ind w:right="-318"/>
        <w:jc w:val="both"/>
      </w:pPr>
      <w:r w:rsidRPr="00422353">
        <w:rPr>
          <w:u w:val="single"/>
        </w:rPr>
        <w:lastRenderedPageBreak/>
        <w:t>Šķīdinātājs</w:t>
      </w:r>
      <w:r w:rsidRPr="00422353">
        <w:t>:</w:t>
      </w:r>
    </w:p>
    <w:p w14:paraId="4AE33D57" w14:textId="77777777" w:rsidR="003B293C" w:rsidRPr="00422353" w:rsidRDefault="003B293C" w:rsidP="003B293C">
      <w:pPr>
        <w:tabs>
          <w:tab w:val="clear" w:pos="567"/>
        </w:tabs>
        <w:spacing w:line="240" w:lineRule="auto"/>
        <w:ind w:right="-318"/>
        <w:jc w:val="both"/>
      </w:pPr>
      <w:r w:rsidRPr="00422353">
        <w:t xml:space="preserve">Hidrolītiskās klases I tipa (Ph.Eur.) stikla flakons, noslēgts ar halogēnbutila gumijas aizbāzni un ar krāsu kodētu alumīnija vāciņu. </w:t>
      </w:r>
    </w:p>
    <w:p w14:paraId="0AB50E65" w14:textId="77777777" w:rsidR="003B293C" w:rsidRPr="00422353" w:rsidRDefault="003B293C" w:rsidP="003B293C">
      <w:pPr>
        <w:tabs>
          <w:tab w:val="clear" w:pos="567"/>
        </w:tabs>
        <w:spacing w:line="240" w:lineRule="auto"/>
        <w:ind w:right="-318"/>
        <w:jc w:val="both"/>
      </w:pPr>
    </w:p>
    <w:p w14:paraId="5EF5FFB9" w14:textId="444C55A9" w:rsidR="003B293C" w:rsidRDefault="003B293C" w:rsidP="003B293C">
      <w:pPr>
        <w:pStyle w:val="spc2"/>
        <w:ind w:left="0"/>
        <w:jc w:val="both"/>
        <w:rPr>
          <w:lang w:val="lv-LV" w:eastAsia="en-GB"/>
        </w:rPr>
      </w:pPr>
      <w:r w:rsidRPr="00D84423">
        <w:rPr>
          <w:u w:val="single"/>
          <w:lang w:val="lv-LV" w:eastAsia="en-GB"/>
        </w:rPr>
        <w:t>Iepakojuma lielumi</w:t>
      </w:r>
      <w:r w:rsidRPr="00422353">
        <w:rPr>
          <w:lang w:val="lv-LV" w:eastAsia="en-GB"/>
        </w:rPr>
        <w:t xml:space="preserve"> </w:t>
      </w:r>
    </w:p>
    <w:p w14:paraId="1E603D8B" w14:textId="3F7F1859" w:rsidR="003B293C" w:rsidRPr="00422353" w:rsidRDefault="003B293C" w:rsidP="003B293C">
      <w:pPr>
        <w:pStyle w:val="spc2"/>
        <w:ind w:left="0"/>
        <w:jc w:val="both"/>
        <w:rPr>
          <w:lang w:val="lv-LV" w:eastAsia="en-GB"/>
        </w:rPr>
      </w:pPr>
      <w:r>
        <w:rPr>
          <w:lang w:val="lv-LV" w:eastAsia="en-GB"/>
        </w:rPr>
        <w:t>K</w:t>
      </w:r>
      <w:r w:rsidRPr="00422353">
        <w:rPr>
          <w:lang w:val="lv-LV" w:eastAsia="en-GB"/>
        </w:rPr>
        <w:t xml:space="preserve">artona vai plastmasas </w:t>
      </w:r>
      <w:r w:rsidR="00DD74F3" w:rsidRPr="00D84423">
        <w:rPr>
          <w:color w:val="000000"/>
          <w:lang w:val="lv-LV"/>
        </w:rPr>
        <w:t>kastīte</w:t>
      </w:r>
      <w:r>
        <w:rPr>
          <w:lang w:val="lv-LV" w:eastAsia="en-GB"/>
        </w:rPr>
        <w:t xml:space="preserve"> ar</w:t>
      </w:r>
      <w:r w:rsidRPr="00422353">
        <w:rPr>
          <w:lang w:val="lv-LV" w:eastAsia="en-GB"/>
        </w:rPr>
        <w:t xml:space="preserve"> 5, 10, 25 vai 50 flakon</w:t>
      </w:r>
      <w:r>
        <w:rPr>
          <w:lang w:val="lv-LV" w:eastAsia="en-GB"/>
        </w:rPr>
        <w:t>iem</w:t>
      </w:r>
      <w:r w:rsidRPr="00422353">
        <w:rPr>
          <w:lang w:val="lv-LV" w:eastAsia="en-GB"/>
        </w:rPr>
        <w:t xml:space="preserve"> pa 1 devai. </w:t>
      </w:r>
    </w:p>
    <w:p w14:paraId="6D25AF19" w14:textId="77777777" w:rsidR="003B293C" w:rsidRPr="00422353" w:rsidRDefault="003B293C" w:rsidP="003B293C">
      <w:pPr>
        <w:tabs>
          <w:tab w:val="clear" w:pos="567"/>
        </w:tabs>
        <w:spacing w:line="240" w:lineRule="auto"/>
        <w:jc w:val="both"/>
      </w:pPr>
      <w:r w:rsidRPr="00422353">
        <w:t>Šķīdinātājs var būt iepakots kopā ar liofilizātu vai atsevišķi.</w:t>
      </w:r>
    </w:p>
    <w:p w14:paraId="6B5B31C6" w14:textId="77777777" w:rsidR="00AF0A1F" w:rsidRDefault="00AF0A1F" w:rsidP="003B293C">
      <w:pPr>
        <w:tabs>
          <w:tab w:val="clear" w:pos="567"/>
        </w:tabs>
        <w:spacing w:line="240" w:lineRule="auto"/>
        <w:ind w:right="-318"/>
        <w:jc w:val="both"/>
      </w:pPr>
    </w:p>
    <w:p w14:paraId="59BB355C" w14:textId="688C59BA" w:rsidR="003B293C" w:rsidRPr="00422353" w:rsidRDefault="003B293C" w:rsidP="003B293C">
      <w:pPr>
        <w:tabs>
          <w:tab w:val="clear" w:pos="567"/>
        </w:tabs>
        <w:spacing w:line="240" w:lineRule="auto"/>
        <w:ind w:right="-318"/>
        <w:jc w:val="both"/>
      </w:pPr>
      <w:r w:rsidRPr="00422353">
        <w:t>Ne visi iepakojuma lielumi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5AC5350B" w14:textId="77777777" w:rsidR="003B293C" w:rsidRDefault="003B293C" w:rsidP="00FD1E45">
      <w:bookmarkStart w:id="2" w:name="_Hlk79763389"/>
    </w:p>
    <w:p w14:paraId="734DBBDF" w14:textId="2A67B32C" w:rsidR="00FD1E45" w:rsidRPr="00E57A7D" w:rsidRDefault="009F05AB" w:rsidP="00FD1E45">
      <w:pPr>
        <w:rPr>
          <w:szCs w:val="22"/>
        </w:rPr>
      </w:pPr>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39EE4A6" w14:textId="77777777" w:rsidR="00313729" w:rsidRPr="00422353" w:rsidRDefault="00313729" w:rsidP="00313729">
      <w:pPr>
        <w:tabs>
          <w:tab w:val="clear" w:pos="567"/>
        </w:tabs>
        <w:spacing w:line="240" w:lineRule="auto"/>
        <w:ind w:right="-318"/>
        <w:jc w:val="both"/>
        <w:rPr>
          <w:noProof/>
        </w:rPr>
      </w:pPr>
      <w:r w:rsidRPr="00422353">
        <w:rPr>
          <w:noProof/>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8E9ACEE" w14:textId="77777777" w:rsidR="00313729" w:rsidRDefault="00313729" w:rsidP="00313729">
      <w:pPr>
        <w:tabs>
          <w:tab w:val="clear" w:pos="567"/>
        </w:tabs>
        <w:spacing w:line="240" w:lineRule="auto"/>
        <w:jc w:val="both"/>
        <w:rPr>
          <w:iCs/>
        </w:rPr>
      </w:pPr>
      <w:r w:rsidRPr="003A6BC4">
        <w:rPr>
          <w:iCs/>
        </w:rPr>
        <w:t>V/MRP/22/0003</w:t>
      </w:r>
    </w:p>
    <w:p w14:paraId="2EF1B7FE" w14:textId="77777777" w:rsidR="00C114FF" w:rsidRDefault="00C114FF" w:rsidP="00A9226B">
      <w:pPr>
        <w:tabs>
          <w:tab w:val="clear" w:pos="567"/>
        </w:tabs>
        <w:spacing w:line="240" w:lineRule="auto"/>
        <w:rPr>
          <w:szCs w:val="22"/>
        </w:rPr>
      </w:pPr>
    </w:p>
    <w:p w14:paraId="27CEC5D4" w14:textId="77777777" w:rsidR="00313729" w:rsidRPr="00E57A7D" w:rsidRDefault="00313729"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44640F69"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3954FA" w:rsidRPr="003954FA">
        <w:t>28/01/2022</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767EFF0E" w:rsidR="00C114FF" w:rsidRPr="00E57A7D" w:rsidRDefault="00886DAA" w:rsidP="00A9226B">
      <w:pPr>
        <w:tabs>
          <w:tab w:val="clear" w:pos="567"/>
        </w:tabs>
        <w:spacing w:line="240" w:lineRule="auto"/>
        <w:rPr>
          <w:szCs w:val="22"/>
        </w:rPr>
      </w:pPr>
      <w:r>
        <w:t>01/2025</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87E2D26"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010BC56F" w:rsidR="00C114FF" w:rsidRPr="00E57A7D" w:rsidRDefault="00211983" w:rsidP="00A9226B">
            <w:pPr>
              <w:tabs>
                <w:tab w:val="clear" w:pos="567"/>
              </w:tabs>
              <w:spacing w:line="240" w:lineRule="auto"/>
              <w:rPr>
                <w:szCs w:val="22"/>
              </w:rPr>
            </w:pPr>
            <w:r>
              <w:t xml:space="preserve"> </w:t>
            </w:r>
            <w:r w:rsidR="00F83CA1" w:rsidRPr="00422353">
              <w:rPr>
                <w:b/>
              </w:rPr>
              <w:t xml:space="preserve">Kartona vai plastikāta </w:t>
            </w:r>
            <w:r w:rsidR="0001746D" w:rsidRPr="0001746D">
              <w:rPr>
                <w:b/>
                <w:bCs/>
                <w:color w:val="000000"/>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0D409B8" w14:textId="0EB49ED9" w:rsidR="00CB11F6" w:rsidRPr="0001746D" w:rsidRDefault="00CB11F6" w:rsidP="00CB11F6">
      <w:pPr>
        <w:tabs>
          <w:tab w:val="clear" w:pos="567"/>
        </w:tabs>
        <w:spacing w:line="240" w:lineRule="auto"/>
        <w:jc w:val="both"/>
        <w:rPr>
          <w:bCs/>
        </w:rPr>
      </w:pPr>
      <w:r w:rsidRPr="00D84423">
        <w:rPr>
          <w:bCs/>
        </w:rPr>
        <w:t>Nobivac Pi</w:t>
      </w:r>
      <w:r w:rsidR="00305B0E" w:rsidRPr="00305B0E">
        <w:t xml:space="preserve"> </w:t>
      </w:r>
      <w:r w:rsidR="00305B0E" w:rsidRPr="00422353">
        <w:t>liofilizāts un šķīdinātājs suspensijas injekcijām pagatavošanai</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97CAA20" w14:textId="3BA1E4DA" w:rsidR="00CB11F6" w:rsidRPr="00EA133B" w:rsidRDefault="008A36EB" w:rsidP="00CB11F6">
      <w:pPr>
        <w:tabs>
          <w:tab w:val="clear" w:pos="567"/>
        </w:tabs>
        <w:spacing w:line="240" w:lineRule="auto"/>
        <w:jc w:val="both"/>
        <w:rPr>
          <w:bCs/>
        </w:rPr>
      </w:pPr>
      <w:r w:rsidRPr="00EA133B">
        <w:rPr>
          <w:szCs w:val="22"/>
          <w:lang w:eastAsia="en-GB"/>
        </w:rPr>
        <w:t>Katra deva</w:t>
      </w:r>
      <w:r w:rsidR="00DF0DCF" w:rsidRPr="00EA133B">
        <w:rPr>
          <w:szCs w:val="22"/>
          <w:lang w:eastAsia="en-GB"/>
        </w:rPr>
        <w:t xml:space="preserve"> (1 ml) </w:t>
      </w:r>
      <w:r w:rsidRPr="00EA133B">
        <w:rPr>
          <w:szCs w:val="22"/>
          <w:lang w:eastAsia="en-GB"/>
        </w:rPr>
        <w:t>satur</w:t>
      </w:r>
      <w:r w:rsidR="00CB11F6" w:rsidRPr="00EA133B">
        <w:rPr>
          <w:bCs/>
        </w:rPr>
        <w:t>:</w:t>
      </w:r>
    </w:p>
    <w:p w14:paraId="780125C0" w14:textId="77777777" w:rsidR="00DF0DCF" w:rsidRPr="00EE4E1D" w:rsidRDefault="00DF0DCF" w:rsidP="00A9226B">
      <w:pPr>
        <w:tabs>
          <w:tab w:val="clear" w:pos="567"/>
        </w:tabs>
        <w:spacing w:line="240" w:lineRule="auto"/>
        <w:rPr>
          <w:rFonts w:ascii="TimesNewRomanPSMT" w:hAnsi="TimesNewRomanPSMT" w:cs="TimesNewRomanPSMT"/>
          <w:szCs w:val="22"/>
          <w:lang w:eastAsia="en-GB"/>
        </w:rPr>
      </w:pPr>
    </w:p>
    <w:p w14:paraId="2ED2601E" w14:textId="3C26D2F9" w:rsidR="007318FE" w:rsidRPr="00376F35" w:rsidRDefault="00260BAA" w:rsidP="00A9226B">
      <w:pPr>
        <w:tabs>
          <w:tab w:val="clear" w:pos="567"/>
        </w:tabs>
        <w:spacing w:line="240" w:lineRule="auto"/>
        <w:rPr>
          <w:szCs w:val="22"/>
        </w:rPr>
      </w:pPr>
      <w:r w:rsidRPr="0001746D">
        <w:t>Suņu paragripas vīruss</w:t>
      </w:r>
      <w:r w:rsidR="003F0174" w:rsidRPr="0001746D">
        <w:t xml:space="preserve">, </w:t>
      </w:r>
      <w:r w:rsidRPr="0001746D">
        <w:t>celms Cornell</w:t>
      </w:r>
      <w:r w:rsidR="003F0174" w:rsidRPr="0001746D">
        <w:t xml:space="preserve">, </w:t>
      </w:r>
      <w:r w:rsidRPr="0001746D">
        <w:t>dzīvs, novājināts</w:t>
      </w:r>
      <w:r w:rsidR="005D627B" w:rsidRPr="001B1CFE">
        <w:rPr>
          <w:bCs/>
        </w:rPr>
        <w:t>:</w:t>
      </w:r>
      <w:r w:rsidR="005D627B" w:rsidRPr="001B1CFE">
        <w:rPr>
          <w:rFonts w:ascii="TimesNewRomanPSMT" w:hAnsi="TimesNewRomanPSMT" w:cs="TimesNewRomanPSMT"/>
          <w:szCs w:val="22"/>
          <w:lang w:eastAsia="en-GB"/>
        </w:rPr>
        <w:t> </w:t>
      </w:r>
      <w:r w:rsidR="005D627B" w:rsidRPr="001B1CFE">
        <w:rPr>
          <w:bCs/>
        </w:rPr>
        <w:t xml:space="preserve">5,5 </w:t>
      </w:r>
      <w:r w:rsidR="000D41DF" w:rsidRPr="001B1CFE">
        <w:t>-</w:t>
      </w:r>
      <w:r w:rsidR="005D627B" w:rsidRPr="001B1CFE">
        <w:rPr>
          <w:rFonts w:ascii="TimesNewRomanPSMT" w:hAnsi="TimesNewRomanPSMT" w:cs="TimesNewRomanPSMT"/>
          <w:szCs w:val="22"/>
          <w:lang w:eastAsia="en-GB"/>
        </w:rPr>
        <w:t> </w:t>
      </w:r>
      <w:r w:rsidR="005D627B" w:rsidRPr="001B1CFE">
        <w:rPr>
          <w:bCs/>
        </w:rPr>
        <w:t>7,3</w:t>
      </w:r>
      <w:r w:rsidR="005D627B" w:rsidRPr="001B1CFE">
        <w:rPr>
          <w:rFonts w:ascii="TimesNewRomanPSMT" w:hAnsi="TimesNewRomanPSMT" w:cs="TimesNewRomanPSMT"/>
          <w:szCs w:val="22"/>
          <w:lang w:eastAsia="en-GB"/>
        </w:rPr>
        <w:t> </w:t>
      </w:r>
      <w:r w:rsidR="005D627B" w:rsidRPr="001B1CFE">
        <w:t>log</w:t>
      </w:r>
      <w:r w:rsidR="005D627B" w:rsidRPr="001B1CFE">
        <w:rPr>
          <w:vertAlign w:val="subscript"/>
        </w:rPr>
        <w:t>10</w:t>
      </w:r>
      <w:r w:rsidR="00022D47" w:rsidRPr="001B1CFE">
        <w:rPr>
          <w:vertAlign w:val="subscript"/>
        </w:rPr>
        <w:t xml:space="preserve"> </w:t>
      </w:r>
      <w:r w:rsidR="005D627B" w:rsidRPr="001B1CFE">
        <w:t>TCID</w:t>
      </w:r>
      <w:r w:rsidR="005D627B" w:rsidRPr="001B1CFE">
        <w:rPr>
          <w:vertAlign w:val="subscript"/>
        </w:rPr>
        <w:t>50</w:t>
      </w:r>
      <w:r w:rsidR="00DF0DCF" w:rsidRPr="00376F35">
        <w:rPr>
          <w:szCs w:val="22"/>
          <w:lang w:eastAsia="en-GB"/>
        </w:rPr>
        <w:t>.</w:t>
      </w:r>
    </w:p>
    <w:p w14:paraId="79FEEF4B" w14:textId="77777777" w:rsidR="00CB11F6" w:rsidRDefault="00CB11F6" w:rsidP="00A9226B">
      <w:pPr>
        <w:tabs>
          <w:tab w:val="clear" w:pos="567"/>
        </w:tabs>
        <w:spacing w:line="240" w:lineRule="auto"/>
        <w:rPr>
          <w:szCs w:val="22"/>
        </w:rPr>
      </w:pPr>
    </w:p>
    <w:p w14:paraId="1D8B227C" w14:textId="77777777" w:rsidR="00DF0DCF" w:rsidRPr="00E57A7D" w:rsidRDefault="00DF0DCF"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43B53F1" w14:textId="77777777" w:rsidR="004C068C" w:rsidRPr="00422353" w:rsidRDefault="004C068C" w:rsidP="004C068C">
      <w:pPr>
        <w:pStyle w:val="spc2"/>
        <w:tabs>
          <w:tab w:val="clear" w:pos="567"/>
        </w:tabs>
        <w:ind w:left="0"/>
        <w:jc w:val="both"/>
        <w:rPr>
          <w:lang w:val="lv-LV"/>
        </w:rPr>
      </w:pPr>
      <w:r w:rsidRPr="00422353">
        <w:rPr>
          <w:lang w:val="lv-LV"/>
        </w:rPr>
        <w:t>5 x 1 deva</w:t>
      </w:r>
    </w:p>
    <w:p w14:paraId="331020DD" w14:textId="77777777" w:rsidR="004C068C" w:rsidRPr="004177EE" w:rsidRDefault="004C068C" w:rsidP="004C068C">
      <w:pPr>
        <w:pStyle w:val="spc2"/>
        <w:tabs>
          <w:tab w:val="clear" w:pos="567"/>
        </w:tabs>
        <w:ind w:left="0"/>
        <w:jc w:val="both"/>
        <w:rPr>
          <w:highlight w:val="lightGray"/>
          <w:lang w:val="lv-LV"/>
        </w:rPr>
      </w:pPr>
      <w:r w:rsidRPr="004177EE">
        <w:rPr>
          <w:highlight w:val="lightGray"/>
          <w:lang w:val="lv-LV"/>
        </w:rPr>
        <w:t>10 x 1 deva</w:t>
      </w:r>
    </w:p>
    <w:p w14:paraId="0CC98FBC" w14:textId="77777777" w:rsidR="004C068C" w:rsidRPr="004177EE" w:rsidRDefault="004C068C" w:rsidP="004C068C">
      <w:pPr>
        <w:pStyle w:val="spc2"/>
        <w:tabs>
          <w:tab w:val="clear" w:pos="567"/>
        </w:tabs>
        <w:ind w:left="0"/>
        <w:jc w:val="both"/>
        <w:rPr>
          <w:highlight w:val="lightGray"/>
          <w:lang w:val="lv-LV"/>
        </w:rPr>
      </w:pPr>
      <w:r w:rsidRPr="004177EE">
        <w:rPr>
          <w:highlight w:val="lightGray"/>
          <w:lang w:val="lv-LV"/>
        </w:rPr>
        <w:t>25 x 1 deva</w:t>
      </w:r>
    </w:p>
    <w:p w14:paraId="2B9BE3C8" w14:textId="77777777" w:rsidR="004C068C" w:rsidRPr="004177EE" w:rsidRDefault="004C068C" w:rsidP="004C068C">
      <w:pPr>
        <w:pStyle w:val="spc2"/>
        <w:tabs>
          <w:tab w:val="clear" w:pos="567"/>
        </w:tabs>
        <w:ind w:left="0"/>
        <w:jc w:val="both"/>
        <w:rPr>
          <w:highlight w:val="lightGray"/>
          <w:lang w:val="lv-LV"/>
        </w:rPr>
      </w:pPr>
      <w:r w:rsidRPr="004177EE">
        <w:rPr>
          <w:highlight w:val="lightGray"/>
          <w:lang w:val="lv-LV"/>
        </w:rPr>
        <w:t>50 x 1 deva</w:t>
      </w:r>
    </w:p>
    <w:p w14:paraId="22C7BB35" w14:textId="77777777" w:rsidR="00C114FF" w:rsidRDefault="00C114FF" w:rsidP="00A9226B">
      <w:pPr>
        <w:tabs>
          <w:tab w:val="clear" w:pos="567"/>
        </w:tabs>
        <w:spacing w:line="240" w:lineRule="auto"/>
        <w:rPr>
          <w:szCs w:val="22"/>
        </w:rPr>
      </w:pPr>
    </w:p>
    <w:p w14:paraId="35643D50" w14:textId="77777777" w:rsidR="004C068C" w:rsidRPr="00E57A7D" w:rsidRDefault="004C068C"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03CF6221" w14:textId="77777777" w:rsidR="00F912F6" w:rsidRDefault="00F912F6" w:rsidP="00F912F6">
      <w:pPr>
        <w:tabs>
          <w:tab w:val="clear" w:pos="567"/>
        </w:tabs>
        <w:spacing w:line="240" w:lineRule="auto"/>
        <w:jc w:val="both"/>
      </w:pPr>
    </w:p>
    <w:p w14:paraId="2C2283B2" w14:textId="0B7E354C" w:rsidR="00F912F6" w:rsidRPr="00422353" w:rsidRDefault="00F912F6" w:rsidP="00F912F6">
      <w:pPr>
        <w:tabs>
          <w:tab w:val="clear" w:pos="567"/>
        </w:tabs>
        <w:spacing w:line="240" w:lineRule="auto"/>
        <w:jc w:val="both"/>
      </w:pPr>
      <w:r w:rsidRPr="00422353">
        <w:t>Suņi.</w:t>
      </w:r>
    </w:p>
    <w:p w14:paraId="4D4E22AC" w14:textId="77777777" w:rsidR="00C114FF" w:rsidRPr="00E57A7D" w:rsidRDefault="00C114FF"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421F1F33" w14:textId="77777777" w:rsidR="00F912F6" w:rsidRPr="00422353" w:rsidRDefault="00F912F6" w:rsidP="00F912F6">
      <w:pPr>
        <w:tabs>
          <w:tab w:val="clear" w:pos="567"/>
        </w:tabs>
        <w:spacing w:line="240" w:lineRule="auto"/>
        <w:jc w:val="both"/>
      </w:pPr>
      <w:r w:rsidRPr="00422353">
        <w:t>Subkutānai lietošanai.</w:t>
      </w:r>
    </w:p>
    <w:p w14:paraId="3849694E" w14:textId="77777777" w:rsidR="00C114FF" w:rsidRDefault="00C114FF" w:rsidP="00A9226B">
      <w:pPr>
        <w:tabs>
          <w:tab w:val="clear" w:pos="567"/>
        </w:tabs>
        <w:spacing w:line="240" w:lineRule="auto"/>
        <w:rPr>
          <w:szCs w:val="22"/>
        </w:rPr>
      </w:pPr>
    </w:p>
    <w:p w14:paraId="127F7934" w14:textId="77777777" w:rsidR="00F912F6" w:rsidRPr="00E57A7D" w:rsidRDefault="00F912F6"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36B8336"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74633CF" w14:textId="77777777" w:rsidR="008416D5" w:rsidRDefault="008416D5" w:rsidP="008416D5">
      <w:pPr>
        <w:tabs>
          <w:tab w:val="clear" w:pos="567"/>
        </w:tabs>
        <w:spacing w:line="240" w:lineRule="auto"/>
        <w:jc w:val="both"/>
      </w:pPr>
    </w:p>
    <w:p w14:paraId="439E7311" w14:textId="37EB7E8A" w:rsidR="008416D5" w:rsidRPr="00422353" w:rsidRDefault="008416D5" w:rsidP="008416D5">
      <w:pPr>
        <w:tabs>
          <w:tab w:val="clear" w:pos="567"/>
        </w:tabs>
        <w:spacing w:line="240" w:lineRule="auto"/>
        <w:jc w:val="both"/>
      </w:pPr>
      <w:r w:rsidRPr="00422353">
        <w:t>Pēc izšķīdināšanas izlietot</w:t>
      </w:r>
      <w:r w:rsidRPr="00422353" w:rsidDel="00FA3FF3">
        <w:t xml:space="preserve"> </w:t>
      </w:r>
      <w:r w:rsidRPr="00422353">
        <w:t>30 minūšu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199110B" w14:textId="77777777" w:rsidR="00E178ED" w:rsidRPr="00422353" w:rsidRDefault="00E178ED" w:rsidP="00E178ED">
      <w:pPr>
        <w:jc w:val="both"/>
        <w:rPr>
          <w:noProof/>
        </w:rPr>
      </w:pPr>
      <w:r w:rsidRPr="00422353">
        <w:rPr>
          <w:noProof/>
        </w:rPr>
        <w:t>Uzglabāt ledusskapī.</w:t>
      </w:r>
    </w:p>
    <w:p w14:paraId="082F9383" w14:textId="77777777" w:rsidR="00E178ED" w:rsidRPr="00422353" w:rsidRDefault="00E178ED" w:rsidP="00E178ED">
      <w:pPr>
        <w:jc w:val="both"/>
        <w:rPr>
          <w:noProof/>
        </w:rPr>
      </w:pPr>
      <w:r w:rsidRPr="00422353">
        <w:rPr>
          <w:noProof/>
        </w:rPr>
        <w:t>Nesasaldēt.</w:t>
      </w:r>
    </w:p>
    <w:p w14:paraId="243ACB21" w14:textId="77777777" w:rsidR="00E178ED" w:rsidRPr="00422353" w:rsidRDefault="00E178ED" w:rsidP="00E178ED">
      <w:pPr>
        <w:jc w:val="both"/>
        <w:rPr>
          <w:noProof/>
        </w:rPr>
      </w:pPr>
      <w:r w:rsidRPr="00422353">
        <w:rPr>
          <w:noProof/>
        </w:rPr>
        <w:t>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AF8BD99" w14:textId="77777777" w:rsidR="00676D7E" w:rsidRPr="00422353" w:rsidRDefault="00676D7E" w:rsidP="00676D7E">
      <w:pPr>
        <w:tabs>
          <w:tab w:val="clear" w:pos="567"/>
        </w:tabs>
        <w:spacing w:line="240" w:lineRule="auto"/>
        <w:ind w:right="-318"/>
        <w:jc w:val="both"/>
        <w:rPr>
          <w:noProof/>
        </w:rPr>
      </w:pPr>
      <w:r w:rsidRPr="00422353">
        <w:rPr>
          <w:noProof/>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64EB591" w14:textId="77777777" w:rsidR="00676D7E" w:rsidRPr="00422353" w:rsidRDefault="00676D7E" w:rsidP="00676D7E">
      <w:pPr>
        <w:tabs>
          <w:tab w:val="clear" w:pos="567"/>
        </w:tabs>
        <w:spacing w:line="240" w:lineRule="auto"/>
        <w:jc w:val="both"/>
      </w:pPr>
      <w:r w:rsidRPr="00B86BE2">
        <w:t>V/MRP/22/0003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0E9C1B7" w14:textId="7F233A11" w:rsidR="00EE1E24" w:rsidRPr="005615E7" w:rsidRDefault="00B71339" w:rsidP="00EE1E24">
      <w:pPr>
        <w:pBdr>
          <w:top w:val="single" w:sz="4" w:space="1" w:color="auto"/>
          <w:left w:val="single" w:sz="4" w:space="4" w:color="auto"/>
          <w:bottom w:val="single" w:sz="4" w:space="1" w:color="auto"/>
          <w:right w:val="single" w:sz="4" w:space="4" w:color="auto"/>
        </w:pBdr>
        <w:spacing w:line="240" w:lineRule="auto"/>
        <w:ind w:left="567" w:hanging="567"/>
        <w:jc w:val="both"/>
        <w:rPr>
          <w:b/>
        </w:rPr>
      </w:pPr>
      <w:r w:rsidRPr="00A62440">
        <w:rPr>
          <w:b/>
          <w:bCs/>
        </w:rPr>
        <w:t>Stikla flakona marķējums</w:t>
      </w:r>
      <w:r w:rsidR="00EE1E24" w:rsidRPr="00A62440">
        <w:rPr>
          <w:b/>
          <w:bCs/>
        </w:rPr>
        <w:t xml:space="preserve"> - L</w:t>
      </w:r>
      <w:r w:rsidRPr="00A62440">
        <w:rPr>
          <w:b/>
          <w:bCs/>
        </w:rPr>
        <w:t>iofilizāts</w:t>
      </w:r>
      <w:r w:rsidR="00EE1E24" w:rsidRPr="00A62440">
        <w:rPr>
          <w:b/>
          <w:bCs/>
        </w:rPr>
        <w:t xml:space="preserve"> (</w:t>
      </w:r>
      <w:r w:rsidRPr="00A62440">
        <w:rPr>
          <w:b/>
          <w:bCs/>
        </w:rPr>
        <w:t>flakons ar</w:t>
      </w:r>
      <w:r w:rsidR="00EE1E24" w:rsidRPr="00A62440">
        <w:rPr>
          <w:b/>
          <w:bCs/>
        </w:rPr>
        <w:t xml:space="preserve"> 1 d</w:t>
      </w:r>
      <w:r w:rsidRPr="00A62440">
        <w:rPr>
          <w:b/>
          <w:bCs/>
        </w:rPr>
        <w:t>evu</w:t>
      </w:r>
      <w:r w:rsidR="00EE1E24" w:rsidRPr="00A62440">
        <w:rPr>
          <w:b/>
          <w:bCs/>
        </w:rPr>
        <w:t>)</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207B80CD" w14:textId="77777777" w:rsidR="00430147" w:rsidRPr="00D84423" w:rsidRDefault="00430147" w:rsidP="00430147">
      <w:pPr>
        <w:tabs>
          <w:tab w:val="clear" w:pos="567"/>
        </w:tabs>
        <w:spacing w:line="240" w:lineRule="auto"/>
        <w:jc w:val="both"/>
        <w:rPr>
          <w:bCs/>
        </w:rPr>
      </w:pPr>
      <w:r w:rsidRPr="00D84423">
        <w:rPr>
          <w:bCs/>
        </w:rPr>
        <w:t>Nobivac Pi</w:t>
      </w:r>
    </w:p>
    <w:p w14:paraId="3FC13417" w14:textId="77777777" w:rsidR="00C114FF" w:rsidRPr="00E57A7D" w:rsidRDefault="00C114FF" w:rsidP="00A9226B">
      <w:pPr>
        <w:tabs>
          <w:tab w:val="clear" w:pos="567"/>
        </w:tabs>
        <w:spacing w:line="240" w:lineRule="auto"/>
        <w:rPr>
          <w:szCs w:val="22"/>
        </w:rPr>
      </w:pPr>
    </w:p>
    <w:p w14:paraId="71F826C0" w14:textId="11E966B9" w:rsidR="00C114FF" w:rsidRDefault="00EE1E24" w:rsidP="00A9226B">
      <w:pPr>
        <w:tabs>
          <w:tab w:val="clear" w:pos="567"/>
        </w:tabs>
        <w:spacing w:line="240" w:lineRule="auto"/>
        <w:rPr>
          <w:szCs w:val="22"/>
        </w:rPr>
      </w:pPr>
      <w:r w:rsidRPr="00EE1E24">
        <w:rPr>
          <w:noProof/>
          <w:szCs w:val="22"/>
          <w:lang w:eastAsia="lv-LV"/>
        </w:rPr>
        <w:drawing>
          <wp:inline distT="0" distB="0" distL="0" distR="0" wp14:anchorId="421688FF" wp14:editId="7592648B">
            <wp:extent cx="573603" cy="414453"/>
            <wp:effectExtent l="0" t="0" r="0" b="5080"/>
            <wp:docPr id="1"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lhouette of a do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679" cy="431849"/>
                    </a:xfrm>
                    <a:prstGeom prst="rect">
                      <a:avLst/>
                    </a:prstGeom>
                  </pic:spPr>
                </pic:pic>
              </a:graphicData>
            </a:graphic>
          </wp:inline>
        </w:drawing>
      </w:r>
    </w:p>
    <w:p w14:paraId="75BA1A00" w14:textId="77777777" w:rsidR="00EE1E24" w:rsidRDefault="00EE1E24" w:rsidP="00A9226B">
      <w:pPr>
        <w:tabs>
          <w:tab w:val="clear" w:pos="567"/>
        </w:tabs>
        <w:spacing w:line="240" w:lineRule="auto"/>
        <w:rPr>
          <w:szCs w:val="22"/>
        </w:rPr>
      </w:pPr>
    </w:p>
    <w:p w14:paraId="60DAC1B0" w14:textId="77777777" w:rsidR="00EE1E24" w:rsidRPr="00E57A7D" w:rsidRDefault="00EE1E24"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5B21904" w14:textId="42AFC0FD" w:rsidR="000D50C6" w:rsidRDefault="00770F67" w:rsidP="00430147">
      <w:pPr>
        <w:tabs>
          <w:tab w:val="clear" w:pos="567"/>
        </w:tabs>
        <w:spacing w:line="240" w:lineRule="auto"/>
        <w:jc w:val="both"/>
      </w:pPr>
      <w:r w:rsidRPr="00A62440">
        <w:t>Ka</w:t>
      </w:r>
      <w:r w:rsidR="00133124" w:rsidRPr="00A62440">
        <w:t>t</w:t>
      </w:r>
      <w:r w:rsidRPr="00A62440">
        <w:t>rā devā</w:t>
      </w:r>
      <w:r w:rsidR="000D50C6" w:rsidRPr="00A62440">
        <w:t>:</w:t>
      </w:r>
    </w:p>
    <w:p w14:paraId="664228E9" w14:textId="48522AB2" w:rsidR="00430147" w:rsidRPr="00422353" w:rsidRDefault="00454119" w:rsidP="00430147">
      <w:pPr>
        <w:tabs>
          <w:tab w:val="clear" w:pos="567"/>
        </w:tabs>
        <w:spacing w:line="240" w:lineRule="auto"/>
        <w:jc w:val="both"/>
        <w:rPr>
          <w:vertAlign w:val="subscript"/>
        </w:rPr>
      </w:pPr>
      <w:r>
        <w:t>d</w:t>
      </w:r>
      <w:r w:rsidR="00430147" w:rsidRPr="00422353">
        <w:t>zīvs CPi: 5,5 - 7,3</w:t>
      </w:r>
      <w:r w:rsidR="00430147" w:rsidRPr="00422353">
        <w:rPr>
          <w:vertAlign w:val="superscript"/>
        </w:rPr>
        <w:t xml:space="preserve"> </w:t>
      </w:r>
      <w:r w:rsidR="00430147" w:rsidRPr="00422353">
        <w:t>log</w:t>
      </w:r>
      <w:r w:rsidR="00430147" w:rsidRPr="00422353">
        <w:rPr>
          <w:vertAlign w:val="subscript"/>
        </w:rPr>
        <w:t>10</w:t>
      </w:r>
      <w:r w:rsidR="00430147" w:rsidRPr="00422353">
        <w:t xml:space="preserve"> TCID</w:t>
      </w:r>
      <w:r w:rsidR="00430147" w:rsidRPr="00422353">
        <w:rPr>
          <w:vertAlign w:val="subscript"/>
        </w:rPr>
        <w:t>50</w:t>
      </w:r>
      <w:r w:rsidR="00430147">
        <w:t>.</w:t>
      </w:r>
    </w:p>
    <w:p w14:paraId="6753C307" w14:textId="77777777" w:rsidR="00C114FF" w:rsidRDefault="00C114FF" w:rsidP="00A9226B">
      <w:pPr>
        <w:tabs>
          <w:tab w:val="clear" w:pos="567"/>
        </w:tabs>
        <w:spacing w:line="240" w:lineRule="auto"/>
        <w:rPr>
          <w:szCs w:val="22"/>
        </w:rPr>
      </w:pPr>
    </w:p>
    <w:p w14:paraId="7EDA56DA" w14:textId="77777777" w:rsidR="000D50C6" w:rsidRPr="00422353" w:rsidRDefault="000D50C6" w:rsidP="000D50C6">
      <w:pPr>
        <w:pStyle w:val="spc2"/>
        <w:tabs>
          <w:tab w:val="clear" w:pos="567"/>
        </w:tabs>
        <w:ind w:left="0"/>
        <w:jc w:val="both"/>
        <w:rPr>
          <w:lang w:val="lv-LV"/>
        </w:rPr>
      </w:pPr>
      <w:r w:rsidRPr="00422353">
        <w:rPr>
          <w:lang w:val="lv-LV"/>
        </w:rPr>
        <w:t>1 deva</w:t>
      </w:r>
    </w:p>
    <w:p w14:paraId="7C5C7099" w14:textId="77777777" w:rsidR="00430147" w:rsidRDefault="00430147" w:rsidP="00A9226B">
      <w:pPr>
        <w:tabs>
          <w:tab w:val="clear" w:pos="567"/>
        </w:tabs>
        <w:spacing w:line="240" w:lineRule="auto"/>
        <w:rPr>
          <w:szCs w:val="22"/>
        </w:rPr>
      </w:pPr>
    </w:p>
    <w:p w14:paraId="11FF1A64" w14:textId="77777777" w:rsidR="00910E5B" w:rsidRPr="00E57A7D" w:rsidRDefault="00910E5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0CBF8998" w14:textId="77777777" w:rsidR="00931F6A" w:rsidRDefault="00931F6A" w:rsidP="00931F6A">
      <w:pPr>
        <w:pStyle w:val="EndnoteText"/>
        <w:tabs>
          <w:tab w:val="clear" w:pos="567"/>
        </w:tabs>
        <w:jc w:val="both"/>
      </w:pPr>
    </w:p>
    <w:p w14:paraId="088FDB83" w14:textId="133CBEFE" w:rsidR="00931F6A" w:rsidRPr="00422353" w:rsidRDefault="00931F6A" w:rsidP="00931F6A">
      <w:pPr>
        <w:pStyle w:val="EndnoteText"/>
        <w:tabs>
          <w:tab w:val="clear" w:pos="567"/>
        </w:tabs>
        <w:jc w:val="both"/>
      </w:pPr>
      <w:r w:rsidRPr="00422353">
        <w:t>Pēc izšķīdināšanas izlietot 30 minūšu laikā.</w:t>
      </w:r>
    </w:p>
    <w:p w14:paraId="79EBA777" w14:textId="77777777" w:rsidR="00C114FF" w:rsidRDefault="006C78AB" w:rsidP="00E74050">
      <w:pPr>
        <w:tabs>
          <w:tab w:val="clear" w:pos="567"/>
        </w:tabs>
        <w:spacing w:line="240" w:lineRule="auto"/>
      </w:pPr>
      <w:r w:rsidRPr="00E57A7D">
        <w:br w:type="page"/>
      </w:r>
    </w:p>
    <w:p w14:paraId="27322D8D" w14:textId="77777777" w:rsidR="00297063" w:rsidRPr="008E37A2" w:rsidRDefault="00297063" w:rsidP="0029706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B0A53FD" w14:textId="77777777" w:rsidR="00297063" w:rsidRPr="00E57A7D" w:rsidRDefault="00297063" w:rsidP="0029706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644DB9D" w14:textId="56683118" w:rsidR="00297063" w:rsidRPr="00E57A7D" w:rsidRDefault="0062588E" w:rsidP="0029706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21D4B">
        <w:rPr>
          <w:b/>
          <w:szCs w:val="22"/>
        </w:rPr>
        <w:t>Stikla flakona marķējums</w:t>
      </w:r>
      <w:r w:rsidR="00472D22" w:rsidRPr="00B21D4B">
        <w:rPr>
          <w:b/>
          <w:szCs w:val="22"/>
        </w:rPr>
        <w:t xml:space="preserve"> - </w:t>
      </w:r>
      <w:r w:rsidRPr="00B21D4B">
        <w:rPr>
          <w:b/>
          <w:szCs w:val="22"/>
        </w:rPr>
        <w:t>Šķīdinātājs</w:t>
      </w:r>
      <w:r w:rsidR="00472D22" w:rsidRPr="00B21D4B">
        <w:rPr>
          <w:b/>
          <w:szCs w:val="22"/>
        </w:rPr>
        <w:t xml:space="preserve"> (</w:t>
      </w:r>
      <w:r w:rsidRPr="00B21D4B">
        <w:rPr>
          <w:b/>
          <w:szCs w:val="22"/>
        </w:rPr>
        <w:t>flakons ar</w:t>
      </w:r>
      <w:r w:rsidR="00472D22" w:rsidRPr="00B21D4B">
        <w:rPr>
          <w:b/>
          <w:szCs w:val="22"/>
        </w:rPr>
        <w:t xml:space="preserve"> 1 d</w:t>
      </w:r>
      <w:r w:rsidRPr="00B21D4B">
        <w:rPr>
          <w:b/>
          <w:szCs w:val="22"/>
        </w:rPr>
        <w:t>evu</w:t>
      </w:r>
      <w:r w:rsidR="00472D22" w:rsidRPr="00B21D4B">
        <w:rPr>
          <w:b/>
          <w:szCs w:val="22"/>
        </w:rPr>
        <w:t>)</w:t>
      </w:r>
    </w:p>
    <w:p w14:paraId="7AA9F38B" w14:textId="77777777" w:rsidR="00297063" w:rsidRPr="00E57A7D" w:rsidRDefault="00297063" w:rsidP="00297063">
      <w:pPr>
        <w:tabs>
          <w:tab w:val="clear" w:pos="567"/>
        </w:tabs>
        <w:spacing w:line="240" w:lineRule="auto"/>
        <w:rPr>
          <w:szCs w:val="22"/>
        </w:rPr>
      </w:pPr>
    </w:p>
    <w:p w14:paraId="64F10FB5" w14:textId="77777777" w:rsidR="00297063" w:rsidRPr="00E57A7D" w:rsidRDefault="00297063" w:rsidP="00297063">
      <w:pPr>
        <w:pStyle w:val="Style2"/>
      </w:pPr>
      <w:r w:rsidRPr="00E57A7D">
        <w:t>1.</w:t>
      </w:r>
      <w:r w:rsidRPr="00E57A7D">
        <w:tab/>
        <w:t>VETERINĀRO ZĀĻU NOSAUKUMS</w:t>
      </w:r>
    </w:p>
    <w:p w14:paraId="0EF48878" w14:textId="77777777" w:rsidR="00297063" w:rsidRPr="00E57A7D" w:rsidRDefault="00297063" w:rsidP="00297063">
      <w:pPr>
        <w:tabs>
          <w:tab w:val="clear" w:pos="567"/>
        </w:tabs>
        <w:spacing w:line="240" w:lineRule="auto"/>
        <w:rPr>
          <w:szCs w:val="22"/>
        </w:rPr>
      </w:pPr>
    </w:p>
    <w:p w14:paraId="7575F421" w14:textId="1C77BEF6" w:rsidR="00704E5A" w:rsidRPr="00B21D4B" w:rsidRDefault="000970B8" w:rsidP="00704E5A">
      <w:pPr>
        <w:tabs>
          <w:tab w:val="clear" w:pos="567"/>
        </w:tabs>
        <w:spacing w:line="240" w:lineRule="auto"/>
        <w:rPr>
          <w:rFonts w:ascii="TimesNewRomanPSMT" w:hAnsi="TimesNewRomanPSMT" w:cs="TimesNewRomanPSMT"/>
          <w:szCs w:val="22"/>
          <w:lang w:eastAsia="en-GB"/>
        </w:rPr>
      </w:pPr>
      <w:r w:rsidRPr="00D84423">
        <w:rPr>
          <w:rFonts w:ascii="TimesNewRomanPSMT" w:hAnsi="TimesNewRomanPSMT" w:cs="TimesNewRomanPSMT"/>
          <w:szCs w:val="22"/>
          <w:lang w:eastAsia="en-GB"/>
        </w:rPr>
        <w:t>Nobivac</w:t>
      </w:r>
      <w:r w:rsidRPr="00B21D4B" w:rsidDel="000970B8">
        <w:rPr>
          <w:rFonts w:ascii="TimesNewRomanPSMT" w:hAnsi="TimesNewRomanPSMT" w:cs="TimesNewRomanPSMT"/>
          <w:szCs w:val="22"/>
          <w:lang w:eastAsia="en-GB"/>
        </w:rPr>
        <w:t xml:space="preserve"> </w:t>
      </w:r>
      <w:r w:rsidRPr="00B21D4B">
        <w:rPr>
          <w:rFonts w:ascii="TimesNewRomanPSMT" w:hAnsi="TimesNewRomanPSMT" w:cs="TimesNewRomanPSMT"/>
          <w:szCs w:val="22"/>
          <w:lang w:eastAsia="en-GB"/>
        </w:rPr>
        <w:t>š</w:t>
      </w:r>
      <w:r w:rsidR="0062588E" w:rsidRPr="00B21D4B">
        <w:rPr>
          <w:rFonts w:ascii="TimesNewRomanPSMT" w:hAnsi="TimesNewRomanPSMT" w:cs="TimesNewRomanPSMT"/>
          <w:szCs w:val="22"/>
          <w:lang w:eastAsia="en-GB"/>
        </w:rPr>
        <w:t>ķīdinātājs</w:t>
      </w:r>
    </w:p>
    <w:p w14:paraId="49239B83" w14:textId="0E5E8444" w:rsidR="00704E5A" w:rsidRPr="00B21D4B" w:rsidRDefault="00704E5A" w:rsidP="00704E5A">
      <w:pPr>
        <w:tabs>
          <w:tab w:val="clear" w:pos="567"/>
          <w:tab w:val="left" w:pos="708"/>
        </w:tabs>
        <w:rPr>
          <w:spacing w:val="-2"/>
        </w:rPr>
      </w:pPr>
      <w:r w:rsidRPr="00B21D4B">
        <w:rPr>
          <w:spacing w:val="-2"/>
        </w:rPr>
        <w:t>– steril</w:t>
      </w:r>
      <w:r w:rsidR="0062588E" w:rsidRPr="00B21D4B">
        <w:rPr>
          <w:spacing w:val="-2"/>
        </w:rPr>
        <w:t>s buferēts šķīdums</w:t>
      </w:r>
    </w:p>
    <w:p w14:paraId="43A3E78B" w14:textId="77777777" w:rsidR="00297063" w:rsidRPr="00E57A7D" w:rsidRDefault="00297063" w:rsidP="00297063">
      <w:pPr>
        <w:tabs>
          <w:tab w:val="clear" w:pos="567"/>
        </w:tabs>
        <w:spacing w:line="240" w:lineRule="auto"/>
        <w:rPr>
          <w:szCs w:val="22"/>
        </w:rPr>
      </w:pPr>
    </w:p>
    <w:p w14:paraId="01F6A601" w14:textId="77777777" w:rsidR="00297063" w:rsidRPr="00E57A7D" w:rsidRDefault="00297063" w:rsidP="00297063">
      <w:pPr>
        <w:tabs>
          <w:tab w:val="clear" w:pos="567"/>
        </w:tabs>
        <w:spacing w:line="240" w:lineRule="auto"/>
        <w:rPr>
          <w:szCs w:val="22"/>
        </w:rPr>
      </w:pPr>
    </w:p>
    <w:p w14:paraId="6E4B140E" w14:textId="77777777" w:rsidR="00297063" w:rsidRPr="00E57A7D" w:rsidRDefault="00297063" w:rsidP="00297063">
      <w:pPr>
        <w:pStyle w:val="Style2"/>
      </w:pPr>
      <w:r w:rsidRPr="00E57A7D">
        <w:t>2.</w:t>
      </w:r>
      <w:r w:rsidRPr="00E57A7D">
        <w:tab/>
        <w:t>AKTĪVO VIELU KVANTITATĪVIE DATI</w:t>
      </w:r>
    </w:p>
    <w:p w14:paraId="11F64765" w14:textId="77777777" w:rsidR="00910E5B" w:rsidRDefault="00910E5B" w:rsidP="00910E5B">
      <w:pPr>
        <w:pStyle w:val="spc2"/>
        <w:tabs>
          <w:tab w:val="clear" w:pos="567"/>
        </w:tabs>
        <w:ind w:left="0"/>
        <w:jc w:val="both"/>
        <w:rPr>
          <w:lang w:val="lv-LV"/>
        </w:rPr>
      </w:pPr>
    </w:p>
    <w:p w14:paraId="2DACE6A2" w14:textId="5D188D6C" w:rsidR="00910E5B" w:rsidRPr="00422353" w:rsidRDefault="00910E5B" w:rsidP="00910E5B">
      <w:pPr>
        <w:pStyle w:val="spc2"/>
        <w:tabs>
          <w:tab w:val="clear" w:pos="567"/>
        </w:tabs>
        <w:ind w:left="0"/>
        <w:jc w:val="both"/>
        <w:rPr>
          <w:lang w:val="lv-LV"/>
        </w:rPr>
      </w:pPr>
      <w:r w:rsidRPr="00422353">
        <w:rPr>
          <w:lang w:val="lv-LV"/>
        </w:rPr>
        <w:t>1 deva</w:t>
      </w:r>
    </w:p>
    <w:p w14:paraId="2EE5E926" w14:textId="6C94B948" w:rsidR="008A51ED" w:rsidRPr="000C16D5" w:rsidRDefault="00B4338E" w:rsidP="008A51ED">
      <w:pPr>
        <w:tabs>
          <w:tab w:val="clear" w:pos="567"/>
        </w:tabs>
        <w:spacing w:line="240" w:lineRule="auto"/>
        <w:rPr>
          <w:szCs w:val="22"/>
          <w:lang w:val="it-IT"/>
        </w:rPr>
      </w:pPr>
      <w:r>
        <w:rPr>
          <w:szCs w:val="22"/>
          <w:lang w:val="it-IT"/>
        </w:rPr>
        <w:t>(</w:t>
      </w:r>
      <w:r w:rsidR="008A51ED" w:rsidRPr="000C16D5">
        <w:rPr>
          <w:szCs w:val="22"/>
          <w:lang w:val="it-IT"/>
        </w:rPr>
        <w:t>1</w:t>
      </w:r>
      <w:r w:rsidR="008A51ED" w:rsidRPr="00422353">
        <w:t> </w:t>
      </w:r>
      <w:r w:rsidR="008A51ED" w:rsidRPr="000C16D5">
        <w:rPr>
          <w:szCs w:val="22"/>
          <w:lang w:val="it-IT"/>
        </w:rPr>
        <w:t>ml</w:t>
      </w:r>
      <w:r>
        <w:rPr>
          <w:szCs w:val="22"/>
          <w:lang w:val="it-IT"/>
        </w:rPr>
        <w:t>)</w:t>
      </w:r>
    </w:p>
    <w:p w14:paraId="514D56EC" w14:textId="77777777" w:rsidR="00297063" w:rsidRPr="00E57A7D" w:rsidRDefault="00297063" w:rsidP="00297063">
      <w:pPr>
        <w:tabs>
          <w:tab w:val="clear" w:pos="567"/>
        </w:tabs>
        <w:spacing w:line="240" w:lineRule="auto"/>
        <w:rPr>
          <w:szCs w:val="22"/>
        </w:rPr>
      </w:pPr>
    </w:p>
    <w:p w14:paraId="1F0C73A1" w14:textId="77777777" w:rsidR="00297063" w:rsidRPr="00E57A7D" w:rsidRDefault="00297063" w:rsidP="00297063">
      <w:pPr>
        <w:tabs>
          <w:tab w:val="clear" w:pos="567"/>
        </w:tabs>
        <w:spacing w:line="240" w:lineRule="auto"/>
        <w:rPr>
          <w:szCs w:val="22"/>
        </w:rPr>
      </w:pPr>
    </w:p>
    <w:p w14:paraId="3BBC9D70" w14:textId="77777777" w:rsidR="00297063" w:rsidRPr="00E57A7D" w:rsidRDefault="00297063" w:rsidP="00297063">
      <w:pPr>
        <w:pStyle w:val="Style2"/>
      </w:pPr>
      <w:r w:rsidRPr="00E57A7D">
        <w:t>3.</w:t>
      </w:r>
      <w:r w:rsidRPr="00E57A7D">
        <w:tab/>
        <w:t>SĒRIJAS NUMURS</w:t>
      </w:r>
    </w:p>
    <w:p w14:paraId="4DF0A322" w14:textId="77777777" w:rsidR="00297063" w:rsidRPr="00E57A7D" w:rsidRDefault="00297063" w:rsidP="00297063">
      <w:pPr>
        <w:tabs>
          <w:tab w:val="clear" w:pos="567"/>
        </w:tabs>
        <w:spacing w:line="240" w:lineRule="auto"/>
        <w:rPr>
          <w:szCs w:val="22"/>
        </w:rPr>
      </w:pPr>
    </w:p>
    <w:p w14:paraId="23AF3A34" w14:textId="77777777" w:rsidR="00297063" w:rsidRPr="00E57A7D" w:rsidRDefault="00297063" w:rsidP="00297063">
      <w:pPr>
        <w:rPr>
          <w:szCs w:val="22"/>
        </w:rPr>
      </w:pPr>
      <w:r>
        <w:t>Lot</w:t>
      </w:r>
      <w:r w:rsidRPr="00E57A7D">
        <w:t xml:space="preserve"> {numurs}</w:t>
      </w:r>
    </w:p>
    <w:p w14:paraId="1458911E" w14:textId="77777777" w:rsidR="00297063" w:rsidRPr="00E57A7D" w:rsidRDefault="00297063" w:rsidP="00297063">
      <w:pPr>
        <w:tabs>
          <w:tab w:val="clear" w:pos="567"/>
        </w:tabs>
        <w:spacing w:line="240" w:lineRule="auto"/>
        <w:rPr>
          <w:szCs w:val="22"/>
        </w:rPr>
      </w:pPr>
    </w:p>
    <w:p w14:paraId="24C3F687" w14:textId="77777777" w:rsidR="00297063" w:rsidRPr="00E57A7D" w:rsidRDefault="00297063" w:rsidP="00297063">
      <w:pPr>
        <w:tabs>
          <w:tab w:val="clear" w:pos="567"/>
        </w:tabs>
        <w:spacing w:line="240" w:lineRule="auto"/>
        <w:rPr>
          <w:szCs w:val="22"/>
        </w:rPr>
      </w:pPr>
    </w:p>
    <w:p w14:paraId="0CD56F97" w14:textId="77777777" w:rsidR="00297063" w:rsidRPr="00E57A7D" w:rsidRDefault="00297063" w:rsidP="00297063">
      <w:pPr>
        <w:pStyle w:val="Style2"/>
      </w:pPr>
      <w:r w:rsidRPr="00E57A7D">
        <w:t>4.</w:t>
      </w:r>
      <w:r w:rsidRPr="00E57A7D">
        <w:tab/>
        <w:t>DERĪGUMA TERMIŅŠ</w:t>
      </w:r>
    </w:p>
    <w:p w14:paraId="73269F76" w14:textId="77777777" w:rsidR="00297063" w:rsidRPr="00E57A7D" w:rsidRDefault="00297063" w:rsidP="00297063">
      <w:pPr>
        <w:tabs>
          <w:tab w:val="clear" w:pos="567"/>
        </w:tabs>
        <w:spacing w:line="240" w:lineRule="auto"/>
        <w:rPr>
          <w:szCs w:val="22"/>
        </w:rPr>
      </w:pPr>
    </w:p>
    <w:p w14:paraId="2BC06722" w14:textId="77777777" w:rsidR="00297063" w:rsidRPr="00E57A7D" w:rsidRDefault="00297063" w:rsidP="00297063">
      <w:pPr>
        <w:rPr>
          <w:szCs w:val="22"/>
        </w:rPr>
      </w:pPr>
      <w:r w:rsidRPr="00E57A7D">
        <w:t>E</w:t>
      </w:r>
      <w:r>
        <w:t>xp.</w:t>
      </w:r>
      <w:r w:rsidRPr="00E57A7D">
        <w:t xml:space="preserve"> {</w:t>
      </w:r>
      <w:r>
        <w:t>mm</w:t>
      </w:r>
      <w:r w:rsidRPr="00E57A7D">
        <w:t>/</w:t>
      </w:r>
      <w:r>
        <w:t>gggg</w:t>
      </w:r>
      <w:r w:rsidRPr="00E57A7D">
        <w:t>}</w:t>
      </w:r>
    </w:p>
    <w:p w14:paraId="0F41412C" w14:textId="77777777" w:rsidR="00297063" w:rsidRPr="00E57A7D" w:rsidRDefault="00297063" w:rsidP="00297063">
      <w:pPr>
        <w:rPr>
          <w:szCs w:val="22"/>
        </w:rPr>
      </w:pPr>
    </w:p>
    <w:p w14:paraId="73A4323C" w14:textId="77777777" w:rsidR="00297063" w:rsidRPr="00E57A7D" w:rsidRDefault="00297063" w:rsidP="00297063">
      <w:pPr>
        <w:tabs>
          <w:tab w:val="clear" w:pos="567"/>
        </w:tabs>
        <w:spacing w:line="240" w:lineRule="auto"/>
        <w:rPr>
          <w:szCs w:val="22"/>
        </w:rPr>
      </w:pPr>
      <w:r w:rsidRPr="00E57A7D">
        <w:br w:type="page"/>
      </w:r>
    </w:p>
    <w:p w14:paraId="43A4E000" w14:textId="77777777" w:rsidR="00297063" w:rsidRPr="00E57A7D" w:rsidRDefault="00297063"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1EDC559" w14:textId="77777777" w:rsidR="00F85FF4" w:rsidRPr="00422353" w:rsidRDefault="00F85FF4" w:rsidP="00F85FF4">
      <w:pPr>
        <w:tabs>
          <w:tab w:val="clear" w:pos="567"/>
        </w:tabs>
        <w:spacing w:line="240" w:lineRule="auto"/>
        <w:jc w:val="both"/>
      </w:pPr>
      <w:r w:rsidRPr="00D84423">
        <w:rPr>
          <w:bCs/>
        </w:rPr>
        <w:t>Nobivac Pi</w:t>
      </w:r>
      <w:r w:rsidRPr="00422353">
        <w:t xml:space="preserve"> liofilizāts un šķīdinātājs suspensijas injekcijām pagatavošanai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1ADCD93" w14:textId="5765193A" w:rsidR="006E749E" w:rsidRPr="00422353" w:rsidRDefault="008A36EB" w:rsidP="006E749E">
      <w:pPr>
        <w:tabs>
          <w:tab w:val="clear" w:pos="567"/>
        </w:tabs>
        <w:spacing w:line="240" w:lineRule="auto"/>
        <w:jc w:val="both"/>
        <w:rPr>
          <w:bCs/>
        </w:rPr>
      </w:pPr>
      <w:r w:rsidRPr="00D9602F">
        <w:rPr>
          <w:bCs/>
        </w:rPr>
        <w:t xml:space="preserve">Katra </w:t>
      </w:r>
      <w:r w:rsidR="00EB2D34" w:rsidRPr="00642441">
        <w:rPr>
          <w:color w:val="000000"/>
        </w:rPr>
        <w:t>izšķīdināt</w:t>
      </w:r>
      <w:r w:rsidR="00886DAA">
        <w:rPr>
          <w:color w:val="000000"/>
        </w:rPr>
        <w:t>ā</w:t>
      </w:r>
      <w:r w:rsidR="00EB2D34" w:rsidRPr="00642441">
        <w:rPr>
          <w:color w:val="000000"/>
        </w:rPr>
        <w:t>s</w:t>
      </w:r>
      <w:r w:rsidRPr="00D9602F">
        <w:rPr>
          <w:bCs/>
        </w:rPr>
        <w:t xml:space="preserve"> vakcīnas deva (1 ml) satur</w:t>
      </w:r>
      <w:r w:rsidR="006E749E" w:rsidRPr="00D9602F">
        <w:rPr>
          <w:bCs/>
        </w:rPr>
        <w:t>:</w:t>
      </w:r>
    </w:p>
    <w:p w14:paraId="33B47D3C" w14:textId="77777777" w:rsidR="006E749E" w:rsidRPr="00422353" w:rsidRDefault="006E749E" w:rsidP="006E749E">
      <w:pPr>
        <w:tabs>
          <w:tab w:val="clear" w:pos="567"/>
        </w:tabs>
        <w:spacing w:line="240" w:lineRule="auto"/>
        <w:jc w:val="both"/>
        <w:rPr>
          <w:iCs/>
        </w:rPr>
      </w:pPr>
    </w:p>
    <w:p w14:paraId="2E3531F4" w14:textId="77777777" w:rsidR="006E749E" w:rsidRPr="00422353" w:rsidRDefault="006E749E" w:rsidP="006E749E">
      <w:pPr>
        <w:tabs>
          <w:tab w:val="clear" w:pos="567"/>
        </w:tabs>
        <w:spacing w:line="240" w:lineRule="auto"/>
        <w:jc w:val="both"/>
        <w:rPr>
          <w:b/>
        </w:rPr>
      </w:pPr>
      <w:r w:rsidRPr="00422353">
        <w:rPr>
          <w:b/>
        </w:rPr>
        <w:t>Aktīvā viela:</w:t>
      </w:r>
    </w:p>
    <w:p w14:paraId="49CA183C" w14:textId="48A5E871" w:rsidR="006E749E" w:rsidRDefault="00260BAA" w:rsidP="006E749E">
      <w:pPr>
        <w:spacing w:line="240" w:lineRule="auto"/>
        <w:jc w:val="both"/>
      </w:pPr>
      <w:r w:rsidRPr="001B1CFE">
        <w:t>Suņu paragripas vīruss</w:t>
      </w:r>
      <w:r w:rsidR="00A54F59" w:rsidRPr="005F76AE">
        <w:t xml:space="preserve">, </w:t>
      </w:r>
      <w:r w:rsidRPr="001B1CFE">
        <w:t>celms Cornell</w:t>
      </w:r>
      <w:r w:rsidR="00A54F59" w:rsidRPr="005F76AE">
        <w:t xml:space="preserve">, </w:t>
      </w:r>
      <w:r w:rsidRPr="001B1CFE">
        <w:t>dzīvs, novājināts</w:t>
      </w:r>
      <w:r w:rsidR="006E749E" w:rsidRPr="001B1CFE">
        <w:rPr>
          <w:bCs/>
        </w:rPr>
        <w:t>: ≥</w:t>
      </w:r>
      <w:r w:rsidR="001D6A27" w:rsidRPr="001B1CFE">
        <w:rPr>
          <w:rFonts w:ascii="TimesNewRomanPSMT" w:hAnsi="TimesNewRomanPSMT" w:cs="TimesNewRomanPSMT"/>
          <w:szCs w:val="22"/>
          <w:lang w:eastAsia="en-GB"/>
        </w:rPr>
        <w:t> </w:t>
      </w:r>
      <w:r w:rsidR="006E749E" w:rsidRPr="001B1CFE">
        <w:rPr>
          <w:bCs/>
        </w:rPr>
        <w:t>5,5</w:t>
      </w:r>
      <w:r w:rsidR="001D6A27" w:rsidRPr="001B1CFE">
        <w:rPr>
          <w:rFonts w:ascii="TimesNewRomanPSMT" w:hAnsi="TimesNewRomanPSMT" w:cs="TimesNewRomanPSMT"/>
          <w:szCs w:val="22"/>
          <w:lang w:eastAsia="en-GB"/>
        </w:rPr>
        <w:t> </w:t>
      </w:r>
      <w:r w:rsidR="006E749E" w:rsidRPr="001B1CFE">
        <w:rPr>
          <w:bCs/>
        </w:rPr>
        <w:t>log</w:t>
      </w:r>
      <w:r w:rsidR="006E749E" w:rsidRPr="001B1CFE">
        <w:rPr>
          <w:bCs/>
          <w:vertAlign w:val="subscript"/>
        </w:rPr>
        <w:t>10</w:t>
      </w:r>
      <w:r w:rsidR="006E749E" w:rsidRPr="001B1CFE">
        <w:rPr>
          <w:bCs/>
        </w:rPr>
        <w:t xml:space="preserve"> un ≤</w:t>
      </w:r>
      <w:r w:rsidR="001D6A27" w:rsidRPr="001B1CFE">
        <w:rPr>
          <w:rFonts w:ascii="TimesNewRomanPSMT" w:hAnsi="TimesNewRomanPSMT" w:cs="TimesNewRomanPSMT"/>
          <w:szCs w:val="22"/>
          <w:lang w:eastAsia="en-GB"/>
        </w:rPr>
        <w:t> </w:t>
      </w:r>
      <w:r w:rsidR="006E749E" w:rsidRPr="001B1CFE">
        <w:rPr>
          <w:bCs/>
        </w:rPr>
        <w:t>7,3</w:t>
      </w:r>
      <w:r w:rsidR="001D6A27" w:rsidRPr="001B1CFE">
        <w:rPr>
          <w:rFonts w:ascii="TimesNewRomanPSMT" w:hAnsi="TimesNewRomanPSMT" w:cs="TimesNewRomanPSMT"/>
          <w:szCs w:val="22"/>
          <w:lang w:eastAsia="en-GB"/>
        </w:rPr>
        <w:t> </w:t>
      </w:r>
      <w:r w:rsidR="006E749E" w:rsidRPr="001B1CFE">
        <w:t>log</w:t>
      </w:r>
      <w:r w:rsidR="006E749E" w:rsidRPr="001B1CFE">
        <w:rPr>
          <w:vertAlign w:val="subscript"/>
        </w:rPr>
        <w:t>10</w:t>
      </w:r>
      <w:r w:rsidR="006E749E" w:rsidRPr="001B1CFE">
        <w:t xml:space="preserve"> TCID</w:t>
      </w:r>
      <w:r w:rsidR="006E749E" w:rsidRPr="00422353">
        <w:rPr>
          <w:vertAlign w:val="subscript"/>
        </w:rPr>
        <w:t>50</w:t>
      </w:r>
      <w:r w:rsidR="006E749E" w:rsidRPr="00422353">
        <w:rPr>
          <w:vertAlign w:val="superscript"/>
        </w:rPr>
        <w:t>*</w:t>
      </w:r>
      <w:r w:rsidR="006E749E" w:rsidRPr="00422353">
        <w:t>.</w:t>
      </w:r>
    </w:p>
    <w:p w14:paraId="177EBF35" w14:textId="77777777" w:rsidR="005B3B6C" w:rsidRPr="00422353" w:rsidRDefault="005B3B6C" w:rsidP="006E749E">
      <w:pPr>
        <w:spacing w:line="240" w:lineRule="auto"/>
        <w:jc w:val="both"/>
      </w:pPr>
    </w:p>
    <w:p w14:paraId="69109148" w14:textId="67A53C5E" w:rsidR="006E749E" w:rsidRPr="00422353" w:rsidRDefault="005B3B6C" w:rsidP="006E749E">
      <w:pPr>
        <w:spacing w:line="240" w:lineRule="auto"/>
        <w:jc w:val="both"/>
      </w:pPr>
      <w:r w:rsidRPr="00422353">
        <w:rPr>
          <w:vertAlign w:val="superscript"/>
        </w:rPr>
        <w:t>*</w:t>
      </w:r>
      <w:r w:rsidR="006E749E" w:rsidRPr="00422353">
        <w:t>TCID</w:t>
      </w:r>
      <w:r w:rsidR="006E749E" w:rsidRPr="00422353">
        <w:rPr>
          <w:vertAlign w:val="subscript"/>
        </w:rPr>
        <w:t>50</w:t>
      </w:r>
      <w:r w:rsidR="006E749E" w:rsidRPr="00422353">
        <w:t xml:space="preserve"> = šūnu kultūru inficējošā</w:t>
      </w:r>
      <w:r w:rsidR="00133124">
        <w:t>s</w:t>
      </w:r>
      <w:r w:rsidR="006E749E" w:rsidRPr="00422353">
        <w:t xml:space="preserve"> deva</w:t>
      </w:r>
      <w:r w:rsidR="00133124">
        <w:t>s mediāna</w:t>
      </w:r>
    </w:p>
    <w:p w14:paraId="3056A9E4" w14:textId="7732B1BE" w:rsidR="006E749E" w:rsidRPr="00422353" w:rsidRDefault="006E749E" w:rsidP="006E749E">
      <w:pPr>
        <w:tabs>
          <w:tab w:val="clear" w:pos="567"/>
        </w:tabs>
        <w:spacing w:line="240" w:lineRule="auto"/>
        <w:jc w:val="both"/>
      </w:pPr>
    </w:p>
    <w:p w14:paraId="07C062DA" w14:textId="77777777" w:rsidR="006E749E" w:rsidRPr="00422353" w:rsidRDefault="006E749E" w:rsidP="006E749E">
      <w:pPr>
        <w:tabs>
          <w:tab w:val="clear" w:pos="567"/>
        </w:tabs>
        <w:spacing w:line="240" w:lineRule="auto"/>
        <w:jc w:val="both"/>
      </w:pPr>
      <w:r w:rsidRPr="00422353">
        <w:t>Liofilizāts: gandrīz balta vai krēmkrāsas granula.</w:t>
      </w:r>
    </w:p>
    <w:p w14:paraId="7A9D028F" w14:textId="77777777" w:rsidR="006E749E" w:rsidRPr="00422353" w:rsidRDefault="006E749E" w:rsidP="006E749E">
      <w:pPr>
        <w:tabs>
          <w:tab w:val="clear" w:pos="567"/>
        </w:tabs>
        <w:spacing w:line="240" w:lineRule="auto"/>
        <w:jc w:val="both"/>
      </w:pPr>
      <w:r w:rsidRPr="00422353">
        <w:t>Šķīdinātājs: dzidrs, bezkrāsains šķīdums.</w:t>
      </w:r>
    </w:p>
    <w:p w14:paraId="46B9CED6" w14:textId="77777777" w:rsidR="00C114FF" w:rsidRDefault="00C114FF" w:rsidP="00A9226B">
      <w:pPr>
        <w:tabs>
          <w:tab w:val="clear" w:pos="567"/>
        </w:tabs>
        <w:spacing w:line="240" w:lineRule="auto"/>
        <w:rPr>
          <w:szCs w:val="22"/>
        </w:rPr>
      </w:pPr>
    </w:p>
    <w:p w14:paraId="28BAF61F" w14:textId="77777777" w:rsidR="006E749E" w:rsidRPr="00E57A7D" w:rsidRDefault="006E749E"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4BACDBCC" w14:textId="77777777" w:rsidR="00590EA0" w:rsidRPr="00422353" w:rsidRDefault="00590EA0" w:rsidP="00590EA0">
      <w:pPr>
        <w:tabs>
          <w:tab w:val="clear" w:pos="567"/>
        </w:tabs>
        <w:spacing w:line="240" w:lineRule="auto"/>
        <w:jc w:val="both"/>
      </w:pPr>
      <w:r w:rsidRPr="00422353">
        <w:t>Suņi.</w:t>
      </w:r>
    </w:p>
    <w:p w14:paraId="11398AC0" w14:textId="77777777" w:rsidR="00C114FF" w:rsidRDefault="00C114FF" w:rsidP="00A9226B">
      <w:pPr>
        <w:tabs>
          <w:tab w:val="clear" w:pos="567"/>
        </w:tabs>
        <w:spacing w:line="240" w:lineRule="auto"/>
        <w:rPr>
          <w:szCs w:val="22"/>
        </w:rPr>
      </w:pPr>
    </w:p>
    <w:p w14:paraId="7E0EEE0B" w14:textId="77777777" w:rsidR="00590EA0" w:rsidRPr="00E57A7D" w:rsidRDefault="00590EA0"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78505B6E" w14:textId="77777777" w:rsidR="006C3780" w:rsidRDefault="006C3780" w:rsidP="006C3780">
      <w:pPr>
        <w:spacing w:line="240" w:lineRule="auto"/>
        <w:jc w:val="both"/>
      </w:pPr>
    </w:p>
    <w:p w14:paraId="5D493F4D" w14:textId="7C0C20B9" w:rsidR="006C3780" w:rsidRPr="00422353" w:rsidRDefault="006C3780" w:rsidP="006C3780">
      <w:pPr>
        <w:spacing w:line="240" w:lineRule="auto"/>
        <w:jc w:val="both"/>
      </w:pPr>
      <w:r w:rsidRPr="00422353">
        <w:t>Suņu aktīvai imunizācijai no 8 nedēļu vecuma pret suņu paragripas vīrusu, lai mazinātu suņu paragripas vīrusa izraisīt</w:t>
      </w:r>
      <w:r>
        <w:t>ā</w:t>
      </w:r>
      <w:r w:rsidRPr="00422353">
        <w:t>s klīnisk</w:t>
      </w:r>
      <w:r>
        <w:t>ās</w:t>
      </w:r>
      <w:r w:rsidRPr="00422353">
        <w:t xml:space="preserve"> </w:t>
      </w:r>
      <w:r>
        <w:t>pazīmes</w:t>
      </w:r>
      <w:r w:rsidRPr="00422353">
        <w:t xml:space="preserve"> un samazinātu vīrusa izplatību.</w:t>
      </w:r>
    </w:p>
    <w:p w14:paraId="5E0E610A" w14:textId="77777777" w:rsidR="006C3780" w:rsidRPr="00422353" w:rsidRDefault="006C3780" w:rsidP="006C3780">
      <w:pPr>
        <w:spacing w:line="240" w:lineRule="auto"/>
        <w:jc w:val="both"/>
      </w:pPr>
    </w:p>
    <w:p w14:paraId="68AD94F9" w14:textId="77777777" w:rsidR="006C3780" w:rsidRPr="00422353" w:rsidRDefault="006C3780" w:rsidP="006C3780">
      <w:pPr>
        <w:spacing w:line="240" w:lineRule="auto"/>
        <w:jc w:val="both"/>
      </w:pPr>
      <w:r w:rsidRPr="00422353">
        <w:t xml:space="preserve">Imunitātes iestāšanās: 4 nedēļas pēc vakcinācijas. </w:t>
      </w:r>
    </w:p>
    <w:p w14:paraId="6638F437" w14:textId="77777777" w:rsidR="006C3780" w:rsidRPr="00422353" w:rsidRDefault="006C3780" w:rsidP="006C3780">
      <w:pPr>
        <w:spacing w:line="240" w:lineRule="auto"/>
        <w:jc w:val="both"/>
      </w:pPr>
    </w:p>
    <w:p w14:paraId="31FDC111" w14:textId="53FE57BE" w:rsidR="006C3780" w:rsidRPr="00422353" w:rsidRDefault="006C3780" w:rsidP="006C3780">
      <w:pPr>
        <w:spacing w:line="240" w:lineRule="auto"/>
        <w:jc w:val="both"/>
      </w:pPr>
      <w:r w:rsidRPr="00422353">
        <w:t xml:space="preserve">Imunitātes ilgums: nav noteikts, bet, revakcinējot </w:t>
      </w:r>
      <w:r w:rsidR="00303596">
        <w:t>1</w:t>
      </w:r>
      <w:r w:rsidRPr="00422353">
        <w:t xml:space="preserve"> gadu pēc primārās vakcinācijas kursa, suņiem veidojas anamnestiskā (imūnās atmiņas) atbildes reakcija.</w:t>
      </w:r>
    </w:p>
    <w:p w14:paraId="6EE46FE8" w14:textId="77777777" w:rsidR="006C3780" w:rsidRPr="00422353" w:rsidRDefault="006C3780" w:rsidP="006C3780">
      <w:pPr>
        <w:tabs>
          <w:tab w:val="clear" w:pos="567"/>
        </w:tabs>
        <w:spacing w:line="240" w:lineRule="auto"/>
        <w:jc w:val="both"/>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08DA496" w14:textId="77777777" w:rsidR="005C631C" w:rsidRPr="00422353" w:rsidRDefault="005C631C" w:rsidP="005C631C">
      <w:pPr>
        <w:tabs>
          <w:tab w:val="clear" w:pos="567"/>
        </w:tabs>
        <w:spacing w:line="240" w:lineRule="auto"/>
        <w:jc w:val="both"/>
      </w:pPr>
      <w:r w:rsidRPr="00422353">
        <w:t>Nav.</w:t>
      </w:r>
    </w:p>
    <w:p w14:paraId="6597C7BE" w14:textId="77777777" w:rsidR="00EB457B" w:rsidRDefault="00EB457B" w:rsidP="00EB1A80">
      <w:pPr>
        <w:tabs>
          <w:tab w:val="clear" w:pos="567"/>
        </w:tabs>
        <w:spacing w:line="240" w:lineRule="auto"/>
        <w:rPr>
          <w:szCs w:val="22"/>
        </w:rPr>
      </w:pPr>
    </w:p>
    <w:p w14:paraId="310FD4F5" w14:textId="77777777" w:rsidR="005C631C" w:rsidRPr="00E57A7D" w:rsidRDefault="005C631C"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36C8B072"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5264D23A" w14:textId="77777777" w:rsidR="001C0442" w:rsidRPr="00422353" w:rsidRDefault="001C0442" w:rsidP="001C0442">
      <w:pPr>
        <w:tabs>
          <w:tab w:val="clear" w:pos="567"/>
        </w:tabs>
        <w:spacing w:line="240" w:lineRule="auto"/>
        <w:jc w:val="both"/>
        <w:rPr>
          <w:rFonts w:cs="Arial"/>
          <w:lang w:eastAsia="en-GB"/>
        </w:rPr>
      </w:pPr>
      <w:r w:rsidRPr="00422353">
        <w:rPr>
          <w:rFonts w:cs="Arial"/>
          <w:lang w:eastAsia="en-GB"/>
        </w:rPr>
        <w:t>Vakcinēt tikai klīniski veselus dzīvniekus.</w:t>
      </w:r>
    </w:p>
    <w:p w14:paraId="0466B062" w14:textId="377CB8E8" w:rsidR="000573DF" w:rsidRPr="00422353" w:rsidRDefault="000573DF" w:rsidP="000573DF">
      <w:pPr>
        <w:spacing w:line="240" w:lineRule="auto"/>
        <w:jc w:val="both"/>
      </w:pPr>
      <w:r w:rsidRPr="00422353">
        <w:t>Ne visiem vakcinētajiem suņiem tiek sasniegts aizsargājošais antivielu titrs.</w:t>
      </w:r>
    </w:p>
    <w:p w14:paraId="728964E8" w14:textId="77777777" w:rsidR="000573DF" w:rsidRPr="00422353" w:rsidRDefault="000573DF" w:rsidP="000573DF">
      <w:pPr>
        <w:spacing w:line="240" w:lineRule="auto"/>
        <w:jc w:val="both"/>
      </w:pPr>
      <w:r w:rsidRPr="00422353">
        <w:t>Tā kā ļoti jauniem dzīvniekiem no mātes iegūtās antivielas var ietekmēt vakcīnas efektivitāti, otro vakcīnas devu ieteicams ievadīt no 10 nedēļu vecuma vai vecākiem kucēniem.</w:t>
      </w:r>
    </w:p>
    <w:p w14:paraId="62CD6935" w14:textId="77777777" w:rsidR="00F354C5" w:rsidRPr="00E57A7D" w:rsidRDefault="00F354C5" w:rsidP="00F354C5">
      <w:pPr>
        <w:tabs>
          <w:tab w:val="clear" w:pos="567"/>
        </w:tabs>
        <w:spacing w:line="240" w:lineRule="auto"/>
        <w:rPr>
          <w:szCs w:val="22"/>
        </w:rPr>
      </w:pPr>
    </w:p>
    <w:p w14:paraId="3EF708F2" w14:textId="283A6AD8"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8FBD6ED" w14:textId="5B9CE483" w:rsidR="000C4451" w:rsidRPr="00422353" w:rsidRDefault="000C4451" w:rsidP="000C4451">
      <w:pPr>
        <w:spacing w:line="240" w:lineRule="auto"/>
        <w:jc w:val="both"/>
      </w:pPr>
      <w:r w:rsidRPr="00422353">
        <w:t>Ja notikusi nejauša</w:t>
      </w:r>
      <w:r>
        <w:t xml:space="preserve"> </w:t>
      </w:r>
      <w:r w:rsidRPr="00422353">
        <w:t>pašinjicēšana, nekavējoties meklēt medicīnisko palīdzību un uzrādīt lietošanas instrukciju vai iepakojuma marķējumu ārstam.</w:t>
      </w:r>
    </w:p>
    <w:p w14:paraId="48B145D0" w14:textId="77777777" w:rsidR="005B1FD0" w:rsidRPr="00E57A7D" w:rsidRDefault="005B1FD0" w:rsidP="00A9226B">
      <w:pPr>
        <w:tabs>
          <w:tab w:val="clear" w:pos="567"/>
        </w:tabs>
        <w:spacing w:line="240" w:lineRule="auto"/>
        <w:rPr>
          <w:szCs w:val="22"/>
        </w:rPr>
      </w:pPr>
    </w:p>
    <w:p w14:paraId="53D013DA" w14:textId="24B7A8F1"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4CC56AA7" w14:textId="2619875C" w:rsidR="008C2DC8" w:rsidRPr="00422353" w:rsidRDefault="008C2DC8" w:rsidP="008C2DC8">
      <w:pPr>
        <w:tabs>
          <w:tab w:val="clear" w:pos="567"/>
        </w:tabs>
        <w:spacing w:line="240" w:lineRule="auto"/>
        <w:jc w:val="both"/>
      </w:pPr>
      <w:r w:rsidRPr="00422353">
        <w:t xml:space="preserve">Ir pierādīts, ka </w:t>
      </w:r>
      <w:r w:rsidR="00A41B07" w:rsidRPr="00081A73">
        <w:t>šī vakcīna</w:t>
      </w:r>
      <w:r w:rsidRPr="00422353">
        <w:t xml:space="preserve"> ir droša lietošanai grūsnības laikā kucēm, kuras pirms gr</w:t>
      </w:r>
      <w:r>
        <w:t>ūsnības</w:t>
      </w:r>
      <w:r w:rsidRPr="00422353">
        <w:t xml:space="preserve"> vakcinētas ar Nobivac </w:t>
      </w:r>
      <w:r w:rsidR="008A36EB" w:rsidRPr="00081A73">
        <w:t>grupas</w:t>
      </w:r>
      <w:r w:rsidRPr="00422353">
        <w:t xml:space="preserve"> Pi vakcīnu.</w:t>
      </w:r>
    </w:p>
    <w:p w14:paraId="7096837C" w14:textId="77777777" w:rsidR="005B1FD0" w:rsidRPr="00E57A7D" w:rsidRDefault="005B1FD0" w:rsidP="005B1FD0">
      <w:pPr>
        <w:tabs>
          <w:tab w:val="clear" w:pos="567"/>
        </w:tabs>
        <w:spacing w:line="240" w:lineRule="auto"/>
        <w:rPr>
          <w:szCs w:val="22"/>
        </w:rPr>
      </w:pPr>
    </w:p>
    <w:p w14:paraId="46A61ACC" w14:textId="4D8B5704" w:rsidR="005B1FD0" w:rsidRPr="00E57A7D" w:rsidRDefault="006C78AB" w:rsidP="005B1FD0">
      <w:pPr>
        <w:tabs>
          <w:tab w:val="clear" w:pos="567"/>
        </w:tabs>
        <w:spacing w:line="240" w:lineRule="auto"/>
        <w:rPr>
          <w:szCs w:val="22"/>
        </w:rPr>
      </w:pPr>
      <w:r w:rsidRPr="00E57A7D">
        <w:rPr>
          <w:szCs w:val="22"/>
          <w:u w:val="single"/>
        </w:rPr>
        <w:lastRenderedPageBreak/>
        <w:t>Mijiedarbība ar citām zālēm un citi mijiedarbības veidi</w:t>
      </w:r>
      <w:r>
        <w:rPr>
          <w:szCs w:val="22"/>
          <w:u w:val="single"/>
        </w:rPr>
        <w:t>:</w:t>
      </w:r>
    </w:p>
    <w:p w14:paraId="375D73C5" w14:textId="77777777" w:rsidR="00D1167A" w:rsidRPr="00422353" w:rsidRDefault="00D1167A" w:rsidP="00D1167A">
      <w:pPr>
        <w:pStyle w:val="BodyTextIndent2"/>
        <w:tabs>
          <w:tab w:val="clear" w:pos="567"/>
        </w:tabs>
        <w:ind w:left="0" w:firstLine="0"/>
        <w:rPr>
          <w:b w:val="0"/>
          <w:szCs w:val="22"/>
          <w:lang w:eastAsia="en-GB"/>
        </w:rPr>
      </w:pPr>
      <w:r w:rsidRPr="00422353">
        <w:rPr>
          <w:b w:val="0"/>
          <w:szCs w:val="22"/>
          <w:lang w:eastAsia="en-GB"/>
        </w:rPr>
        <w:t>Tikai veterinārārstam:</w:t>
      </w:r>
    </w:p>
    <w:p w14:paraId="172F0C7C" w14:textId="77777777" w:rsidR="00D1167A" w:rsidRPr="00422353" w:rsidRDefault="00D1167A" w:rsidP="00D1167A">
      <w:pPr>
        <w:pStyle w:val="BodyTextIndent2"/>
        <w:tabs>
          <w:tab w:val="clear" w:pos="567"/>
        </w:tabs>
        <w:ind w:left="0" w:firstLine="0"/>
        <w:rPr>
          <w:b w:val="0"/>
          <w:szCs w:val="22"/>
          <w:lang w:eastAsia="en-GB"/>
        </w:rPr>
      </w:pPr>
    </w:p>
    <w:p w14:paraId="02FEA234" w14:textId="61396E34" w:rsidR="00D1167A" w:rsidRPr="00422353" w:rsidRDefault="00D1167A" w:rsidP="00133124">
      <w:pPr>
        <w:pStyle w:val="BodyTextIndent2"/>
        <w:tabs>
          <w:tab w:val="clear" w:pos="567"/>
        </w:tabs>
        <w:ind w:left="0" w:firstLine="0"/>
        <w:jc w:val="left"/>
        <w:rPr>
          <w:b w:val="0"/>
          <w:szCs w:val="22"/>
          <w:lang w:eastAsia="en-GB"/>
        </w:rPr>
      </w:pPr>
      <w:r w:rsidRPr="00422353">
        <w:rPr>
          <w:b w:val="0"/>
          <w:szCs w:val="22"/>
          <w:lang w:eastAsia="en-GB"/>
        </w:rPr>
        <w:t xml:space="preserve">Pieejamie drošuma un iedarbīguma (vīrusa izdalīšanās) pētījumi pierāda, ka šo vakcīnu drīkst lietot maisījumā un ievadīt kopā ar inaktivētu Nobivac </w:t>
      </w:r>
      <w:r w:rsidR="008A36EB" w:rsidRPr="00B26CA2">
        <w:rPr>
          <w:b w:val="0"/>
          <w:szCs w:val="22"/>
          <w:lang w:eastAsia="en-GB"/>
        </w:rPr>
        <w:t>grupas</w:t>
      </w:r>
      <w:r w:rsidRPr="00422353">
        <w:rPr>
          <w:b w:val="0"/>
          <w:szCs w:val="22"/>
          <w:lang w:eastAsia="en-GB"/>
        </w:rPr>
        <w:t xml:space="preserve"> vakcīnu pret suņu leptospirozi, </w:t>
      </w:r>
      <w:r w:rsidRPr="00422353">
        <w:rPr>
          <w:b w:val="0"/>
          <w:szCs w:val="22"/>
          <w:lang w:eastAsia="en-IE"/>
        </w:rPr>
        <w:t>ko ierosina visi vai atsevišķi no sekojošiem serotipiem</w:t>
      </w:r>
      <w:r w:rsidRPr="00422353">
        <w:rPr>
          <w:b w:val="0"/>
          <w:szCs w:val="22"/>
          <w:lang w:eastAsia="en-GB"/>
        </w:rPr>
        <w:t xml:space="preserve">: </w:t>
      </w:r>
      <w:r w:rsidRPr="00422353">
        <w:rPr>
          <w:b w:val="0"/>
          <w:i/>
          <w:iCs/>
          <w:szCs w:val="22"/>
          <w:lang w:eastAsia="en-GB"/>
        </w:rPr>
        <w:t>L. interrogans</w:t>
      </w:r>
      <w:r w:rsidRPr="00422353">
        <w:rPr>
          <w:b w:val="0"/>
          <w:szCs w:val="22"/>
          <w:lang w:eastAsia="en-GB"/>
        </w:rPr>
        <w:t xml:space="preserve"> serogrupas Canicola serotips Canicola, </w:t>
      </w:r>
      <w:r w:rsidRPr="00422353">
        <w:rPr>
          <w:b w:val="0"/>
          <w:i/>
          <w:szCs w:val="22"/>
          <w:lang w:eastAsia="en-GB"/>
        </w:rPr>
        <w:t>L. interrogans</w:t>
      </w:r>
      <w:r w:rsidRPr="00422353">
        <w:rPr>
          <w:b w:val="0"/>
          <w:szCs w:val="22"/>
          <w:lang w:eastAsia="en-GB"/>
        </w:rPr>
        <w:t xml:space="preserve"> serogrupas </w:t>
      </w:r>
      <w:r w:rsidRPr="00422353">
        <w:rPr>
          <w:b w:val="0"/>
          <w:i/>
          <w:iCs/>
          <w:szCs w:val="22"/>
          <w:lang w:eastAsia="en-GB"/>
        </w:rPr>
        <w:t>Icterohaemorrhagiae</w:t>
      </w:r>
      <w:r w:rsidRPr="00422353">
        <w:rPr>
          <w:b w:val="0"/>
          <w:szCs w:val="22"/>
          <w:lang w:eastAsia="en-GB"/>
        </w:rPr>
        <w:t xml:space="preserve"> serotips </w:t>
      </w:r>
      <w:r w:rsidRPr="00422353">
        <w:rPr>
          <w:b w:val="0"/>
          <w:i/>
          <w:iCs/>
          <w:szCs w:val="22"/>
          <w:lang w:eastAsia="en-GB"/>
        </w:rPr>
        <w:t>Copenhageni</w:t>
      </w:r>
      <w:r w:rsidRPr="00422353">
        <w:rPr>
          <w:b w:val="0"/>
          <w:szCs w:val="22"/>
          <w:lang w:eastAsia="en-GB"/>
        </w:rPr>
        <w:t xml:space="preserve">, </w:t>
      </w:r>
      <w:r w:rsidRPr="00422353">
        <w:rPr>
          <w:b w:val="0"/>
          <w:i/>
          <w:szCs w:val="22"/>
          <w:lang w:eastAsia="en-GB"/>
        </w:rPr>
        <w:t>L.</w:t>
      </w:r>
      <w:r w:rsidRPr="00422353">
        <w:rPr>
          <w:b w:val="0"/>
          <w:szCs w:val="22"/>
          <w:lang w:eastAsia="en-GB"/>
        </w:rPr>
        <w:t xml:space="preserve"> </w:t>
      </w:r>
      <w:r w:rsidRPr="00422353">
        <w:rPr>
          <w:b w:val="0"/>
          <w:i/>
          <w:szCs w:val="22"/>
          <w:lang w:eastAsia="en-GB"/>
        </w:rPr>
        <w:t xml:space="preserve">interrogans </w:t>
      </w:r>
      <w:r w:rsidRPr="00422353">
        <w:rPr>
          <w:b w:val="0"/>
          <w:szCs w:val="22"/>
          <w:lang w:eastAsia="en-GB"/>
        </w:rPr>
        <w:t xml:space="preserve">serogrupas </w:t>
      </w:r>
      <w:r w:rsidRPr="00422353">
        <w:rPr>
          <w:b w:val="0"/>
          <w:i/>
          <w:iCs/>
          <w:szCs w:val="22"/>
          <w:lang w:eastAsia="en-GB"/>
        </w:rPr>
        <w:t xml:space="preserve">Australis </w:t>
      </w:r>
      <w:r w:rsidRPr="00422353">
        <w:rPr>
          <w:b w:val="0"/>
          <w:szCs w:val="22"/>
          <w:lang w:eastAsia="en-GB"/>
        </w:rPr>
        <w:t xml:space="preserve">serotips </w:t>
      </w:r>
      <w:r w:rsidRPr="00422353">
        <w:rPr>
          <w:b w:val="0"/>
          <w:i/>
          <w:iCs/>
          <w:szCs w:val="22"/>
          <w:lang w:eastAsia="en-GB"/>
        </w:rPr>
        <w:t>Bratislava</w:t>
      </w:r>
      <w:r w:rsidR="00DA0732">
        <w:rPr>
          <w:b w:val="0"/>
          <w:szCs w:val="22"/>
          <w:lang w:eastAsia="en-GB"/>
        </w:rPr>
        <w:t xml:space="preserve"> un</w:t>
      </w:r>
      <w:r w:rsidRPr="00422353">
        <w:rPr>
          <w:b w:val="0"/>
          <w:szCs w:val="22"/>
          <w:lang w:eastAsia="en-GB"/>
        </w:rPr>
        <w:t xml:space="preserve"> </w:t>
      </w:r>
      <w:r w:rsidRPr="00422353">
        <w:rPr>
          <w:b w:val="0"/>
          <w:i/>
          <w:szCs w:val="22"/>
          <w:lang w:eastAsia="en-GB"/>
        </w:rPr>
        <w:t>L.</w:t>
      </w:r>
      <w:r w:rsidRPr="00422353">
        <w:rPr>
          <w:b w:val="0"/>
          <w:szCs w:val="22"/>
          <w:lang w:eastAsia="en-GB"/>
        </w:rPr>
        <w:t xml:space="preserve"> </w:t>
      </w:r>
      <w:r w:rsidRPr="00422353">
        <w:rPr>
          <w:b w:val="0"/>
          <w:i/>
          <w:szCs w:val="22"/>
          <w:lang w:eastAsia="en-GB"/>
        </w:rPr>
        <w:t xml:space="preserve">kirschneri </w:t>
      </w:r>
      <w:r w:rsidRPr="00422353">
        <w:rPr>
          <w:b w:val="0"/>
          <w:szCs w:val="22"/>
          <w:lang w:eastAsia="en-GB"/>
        </w:rPr>
        <w:t xml:space="preserve">serogrupas </w:t>
      </w:r>
      <w:r w:rsidRPr="00422353">
        <w:rPr>
          <w:b w:val="0"/>
          <w:i/>
          <w:iCs/>
          <w:szCs w:val="22"/>
          <w:lang w:eastAsia="en-GB"/>
        </w:rPr>
        <w:t>Grippotyphosa</w:t>
      </w:r>
      <w:r w:rsidRPr="00422353">
        <w:rPr>
          <w:b w:val="0"/>
          <w:szCs w:val="22"/>
          <w:lang w:eastAsia="en-GB"/>
        </w:rPr>
        <w:t xml:space="preserve"> serotips </w:t>
      </w:r>
      <w:r w:rsidRPr="00422353">
        <w:rPr>
          <w:b w:val="0"/>
          <w:i/>
          <w:iCs/>
          <w:szCs w:val="22"/>
          <w:lang w:eastAsia="en-GB"/>
        </w:rPr>
        <w:t>Bananal/Liangguang</w:t>
      </w:r>
      <w:r w:rsidRPr="00422353">
        <w:rPr>
          <w:b w:val="0"/>
          <w:szCs w:val="22"/>
          <w:lang w:eastAsia="en-GB"/>
        </w:rPr>
        <w:t>.</w:t>
      </w:r>
    </w:p>
    <w:p w14:paraId="7DA15E5B" w14:textId="77777777" w:rsidR="00D1167A" w:rsidRPr="00422353" w:rsidRDefault="00D1167A" w:rsidP="00D1167A">
      <w:pPr>
        <w:pStyle w:val="BodyTextIndent2"/>
        <w:tabs>
          <w:tab w:val="clear" w:pos="567"/>
        </w:tabs>
        <w:ind w:left="0" w:firstLine="0"/>
        <w:rPr>
          <w:b w:val="0"/>
          <w:szCs w:val="22"/>
          <w:lang w:eastAsia="en-GB"/>
        </w:rPr>
      </w:pPr>
    </w:p>
    <w:p w14:paraId="32ADD57A" w14:textId="7345AA50" w:rsidR="00D1167A" w:rsidRPr="00422353" w:rsidRDefault="00D1167A" w:rsidP="00D1167A">
      <w:pPr>
        <w:pStyle w:val="BodyTextIndent2"/>
        <w:tabs>
          <w:tab w:val="clear" w:pos="567"/>
        </w:tabs>
        <w:ind w:left="0" w:firstLine="0"/>
        <w:rPr>
          <w:szCs w:val="22"/>
        </w:rPr>
      </w:pPr>
      <w:r w:rsidRPr="00422353">
        <w:rPr>
          <w:b w:val="0"/>
          <w:szCs w:val="22"/>
          <w:lang w:eastAsia="en-GB"/>
        </w:rPr>
        <w:t>Pirms veterināro zāļu vienlaicīgas lietošanas izlas</w:t>
      </w:r>
      <w:r w:rsidR="00BA04F7">
        <w:rPr>
          <w:b w:val="0"/>
          <w:szCs w:val="22"/>
          <w:lang w:eastAsia="en-GB"/>
        </w:rPr>
        <w:t>ī</w:t>
      </w:r>
      <w:r w:rsidRPr="00422353">
        <w:rPr>
          <w:b w:val="0"/>
          <w:szCs w:val="22"/>
          <w:lang w:eastAsia="en-GB"/>
        </w:rPr>
        <w:t>t atbilstošo Nobivac vakcīnu lietošanas instrukcijas.</w:t>
      </w:r>
      <w:r w:rsidRPr="00422353">
        <w:rPr>
          <w:b w:val="0"/>
          <w:szCs w:val="22"/>
        </w:rPr>
        <w:t xml:space="preserve"> </w:t>
      </w:r>
      <w:r w:rsidRPr="00422353">
        <w:rPr>
          <w:b w:val="0"/>
          <w:szCs w:val="22"/>
          <w:lang w:eastAsia="en-GB"/>
        </w:rPr>
        <w:t>Lietojot maisījumā ar Nobivac leptospirozes vakcīnām ikgadējās revakcinācijas laikā, ir pierādīts, ka nepastāv interference ar anamnestiskās (imūnās atmiņas) atbildes reakciju, kuru izraisa injicētās suņu paragripas vīrusa sastāvdaļa.</w:t>
      </w:r>
    </w:p>
    <w:p w14:paraId="51E38302" w14:textId="77777777" w:rsidR="00D1167A" w:rsidRPr="00422353" w:rsidRDefault="00D1167A" w:rsidP="00D1167A">
      <w:pPr>
        <w:pStyle w:val="BodyTextIndent2"/>
        <w:tabs>
          <w:tab w:val="clear" w:pos="567"/>
        </w:tabs>
        <w:rPr>
          <w:b w:val="0"/>
          <w:szCs w:val="22"/>
          <w:lang w:eastAsia="en-GB"/>
        </w:rPr>
      </w:pPr>
    </w:p>
    <w:p w14:paraId="2025CDD4" w14:textId="42980066" w:rsidR="00D1167A" w:rsidRPr="00422353" w:rsidRDefault="00D1167A" w:rsidP="00D1167A">
      <w:pPr>
        <w:pStyle w:val="BodyTextIndent2"/>
        <w:tabs>
          <w:tab w:val="clear" w:pos="567"/>
        </w:tabs>
        <w:ind w:left="0" w:firstLine="0"/>
        <w:rPr>
          <w:b w:val="0"/>
          <w:szCs w:val="22"/>
          <w:lang w:eastAsia="en-GB"/>
        </w:rPr>
      </w:pPr>
      <w:r w:rsidRPr="00422353">
        <w:rPr>
          <w:b w:val="0"/>
          <w:szCs w:val="22"/>
          <w:lang w:eastAsia="en-GB"/>
        </w:rPr>
        <w:t>Pēc leptospirozes vakcīnas ievadīšanas, dažas dienas pēc vakcinācijas var rasties viegla un pārejoša ķermeņa temperatūras paaugstināšanās (≤ 1</w:t>
      </w:r>
      <w:r w:rsidR="008641F8" w:rsidRPr="007F2EF8">
        <w:rPr>
          <w:rFonts w:ascii="TimesNewRomanPSMT" w:hAnsi="TimesNewRomanPSMT" w:cs="TimesNewRomanPSMT"/>
          <w:szCs w:val="22"/>
          <w:lang w:eastAsia="en-GB"/>
        </w:rPr>
        <w:t> </w:t>
      </w:r>
      <w:r w:rsidRPr="00422353">
        <w:rPr>
          <w:b w:val="0"/>
          <w:szCs w:val="22"/>
          <w:lang w:eastAsia="en-GB"/>
        </w:rPr>
        <w:t>°C), dažiem kucēniem var novērot samazinātu aktivitāti un/vai samazinātu apetīti. Injekcijas vietā var novērot nelielu, pārejošu pietūkumu (≤ 4 cm), kas reizēm var būt ciets un palpējot sāpīgs. Jebkurš šāds pietūkums izzudīs vai izteikti samazināsies 14 dienu laikā pēc vakcinācijas.</w:t>
      </w:r>
    </w:p>
    <w:p w14:paraId="6555F948" w14:textId="6C72221A" w:rsidR="00D1167A" w:rsidRPr="00422353" w:rsidRDefault="00D1167A" w:rsidP="00133124">
      <w:pPr>
        <w:rPr>
          <w:szCs w:val="22"/>
          <w:lang w:eastAsia="en-GB"/>
        </w:rPr>
      </w:pPr>
      <w:r w:rsidRPr="00422353">
        <w:rPr>
          <w:szCs w:val="22"/>
          <w:lang w:eastAsia="en-GB"/>
        </w:rPr>
        <w:t xml:space="preserve">Pēc </w:t>
      </w:r>
      <w:r w:rsidR="00A41B07" w:rsidRPr="007F2EF8">
        <w:rPr>
          <w:szCs w:val="22"/>
          <w:lang w:eastAsia="en-GB"/>
        </w:rPr>
        <w:t>šī</w:t>
      </w:r>
      <w:r w:rsidR="001F0A7D" w:rsidRPr="007F2EF8">
        <w:rPr>
          <w:szCs w:val="22"/>
          <w:lang w:eastAsia="en-GB"/>
        </w:rPr>
        <w:t>s</w:t>
      </w:r>
      <w:r w:rsidR="00A41B07" w:rsidRPr="007F2EF8">
        <w:rPr>
          <w:szCs w:val="22"/>
          <w:lang w:eastAsia="en-GB"/>
        </w:rPr>
        <w:t xml:space="preserve"> vakcīna</w:t>
      </w:r>
      <w:r w:rsidR="001F0A7D" w:rsidRPr="007F2EF8">
        <w:rPr>
          <w:szCs w:val="22"/>
          <w:lang w:eastAsia="en-GB"/>
        </w:rPr>
        <w:t>s</w:t>
      </w:r>
      <w:r w:rsidRPr="007F2EF8">
        <w:rPr>
          <w:szCs w:val="22"/>
          <w:lang w:eastAsia="en-GB"/>
        </w:rPr>
        <w:t xml:space="preserve"> un Nobivac </w:t>
      </w:r>
      <w:r w:rsidR="008A36EB" w:rsidRPr="007F2EF8">
        <w:rPr>
          <w:szCs w:val="22"/>
          <w:lang w:eastAsia="en-GB"/>
        </w:rPr>
        <w:t>grupas</w:t>
      </w:r>
      <w:r w:rsidRPr="00422353">
        <w:rPr>
          <w:szCs w:val="22"/>
          <w:lang w:eastAsia="en-GB"/>
        </w:rPr>
        <w:t xml:space="preserve"> leptospirozes vakcīnu maisījuma pārdozēšanas, var novērot pārejošas lokālas reakcijas, piemēram, difūzu līdz cietu pietūkumu 1 - 5 cm diametrā, kas parasti saglabājas ne ilgāk kā 5 nedēļas, tomēr dažreiz nepieciešams mazliet vairāk laika, līdz tas pilnībā izzūd.</w:t>
      </w:r>
    </w:p>
    <w:p w14:paraId="2E4932FF" w14:textId="77777777" w:rsidR="00D1167A" w:rsidRPr="00422353" w:rsidRDefault="00D1167A" w:rsidP="00D1167A">
      <w:pPr>
        <w:pStyle w:val="BodyTextIndent2"/>
        <w:tabs>
          <w:tab w:val="clear" w:pos="567"/>
        </w:tabs>
        <w:ind w:left="0" w:firstLine="0"/>
        <w:rPr>
          <w:b w:val="0"/>
          <w:szCs w:val="22"/>
          <w:lang w:eastAsia="en-GB"/>
        </w:rPr>
      </w:pPr>
    </w:p>
    <w:p w14:paraId="4936336F" w14:textId="7193432B" w:rsidR="00D1167A" w:rsidRPr="00422353" w:rsidRDefault="00D1167A" w:rsidP="00133124">
      <w:pPr>
        <w:pStyle w:val="BodyTextIndent2"/>
        <w:tabs>
          <w:tab w:val="clear" w:pos="567"/>
        </w:tabs>
        <w:ind w:left="0" w:firstLine="0"/>
        <w:jc w:val="left"/>
        <w:rPr>
          <w:b w:val="0"/>
          <w:szCs w:val="22"/>
          <w:lang w:eastAsia="en-GB"/>
        </w:rPr>
      </w:pPr>
      <w:r w:rsidRPr="00422353">
        <w:rPr>
          <w:b w:val="0"/>
          <w:szCs w:val="22"/>
          <w:lang w:eastAsia="en-GB"/>
        </w:rPr>
        <w:t xml:space="preserve">Pieejamie drošuma un iedarbīguma pētījumi pierāda, ka šo vakcīnu drīkst lietot maisījumā un ievadīt kopā ar inaktivētu Nobivac </w:t>
      </w:r>
      <w:r w:rsidR="008A36EB" w:rsidRPr="00FB5176">
        <w:rPr>
          <w:b w:val="0"/>
          <w:szCs w:val="22"/>
          <w:lang w:eastAsia="en-GB"/>
        </w:rPr>
        <w:t>grupas</w:t>
      </w:r>
      <w:r w:rsidRPr="00422353">
        <w:rPr>
          <w:b w:val="0"/>
          <w:szCs w:val="22"/>
          <w:lang w:eastAsia="en-GB"/>
        </w:rPr>
        <w:t xml:space="preserve"> vakcīnu pret trakumsērgu vai attiecīgā gadījumā </w:t>
      </w:r>
      <w:r>
        <w:rPr>
          <w:b w:val="0"/>
          <w:szCs w:val="22"/>
          <w:lang w:eastAsia="en-GB"/>
        </w:rPr>
        <w:t>ar</w:t>
      </w:r>
      <w:r w:rsidRPr="00422353">
        <w:rPr>
          <w:b w:val="0"/>
          <w:szCs w:val="22"/>
          <w:lang w:eastAsia="en-GB"/>
        </w:rPr>
        <w:t xml:space="preserve"> inaktivētu vakcīnu pret trakumsērgu un leptospirozi. Ja šo vakcīnu lieto kopā ar vakcīnām pret trakumsērgu, pēc injekcijas var novērot pārejošas lokālas reakcijas, piemēram, difūzu līdz cietu pietūkumu 1 - 4 cm diametrā, kas saglabājas līdz pat 3 nedēļām pēc vakcinācijas. Šis pietūkums var būt sāpīgs līdz pat 3 dienām pēc injekcijas.</w:t>
      </w:r>
    </w:p>
    <w:p w14:paraId="3F5FF826" w14:textId="77777777" w:rsidR="00D1167A" w:rsidRPr="00422353" w:rsidRDefault="00D1167A" w:rsidP="00D1167A">
      <w:pPr>
        <w:pStyle w:val="BodyTextIndent2"/>
        <w:tabs>
          <w:tab w:val="clear" w:pos="567"/>
        </w:tabs>
        <w:ind w:left="0" w:firstLine="0"/>
        <w:rPr>
          <w:b w:val="0"/>
          <w:szCs w:val="22"/>
          <w:lang w:eastAsia="en-GB"/>
        </w:rPr>
      </w:pPr>
    </w:p>
    <w:p w14:paraId="5FBFA6F0" w14:textId="3984AF0C" w:rsidR="00D1167A" w:rsidRPr="00422353" w:rsidRDefault="00D1167A" w:rsidP="00133124">
      <w:pPr>
        <w:pStyle w:val="BodyTextIndent2"/>
        <w:tabs>
          <w:tab w:val="clear" w:pos="567"/>
        </w:tabs>
        <w:ind w:left="0" w:firstLine="0"/>
        <w:jc w:val="left"/>
        <w:rPr>
          <w:b w:val="0"/>
          <w:szCs w:val="22"/>
          <w:lang w:eastAsia="en-GB"/>
        </w:rPr>
      </w:pPr>
      <w:r w:rsidRPr="00422353">
        <w:rPr>
          <w:b w:val="0"/>
          <w:szCs w:val="22"/>
          <w:lang w:eastAsia="en-GB"/>
        </w:rPr>
        <w:t xml:space="preserve">Pieejamie drošuma pētījumi pierāda, ka šo vakcīnu drīkst lietot tajā pašā laikā, bet nelietot maisījumā ar inaktivētu Nobivac </w:t>
      </w:r>
      <w:r w:rsidR="008A36EB" w:rsidRPr="00FB5176">
        <w:rPr>
          <w:b w:val="0"/>
          <w:szCs w:val="22"/>
          <w:lang w:eastAsia="en-GB"/>
        </w:rPr>
        <w:t>grupas</w:t>
      </w:r>
      <w:r w:rsidRPr="00422353">
        <w:rPr>
          <w:b w:val="0"/>
          <w:szCs w:val="22"/>
          <w:lang w:eastAsia="en-GB"/>
        </w:rPr>
        <w:t xml:space="preserve"> vakcīnu pret </w:t>
      </w:r>
      <w:r w:rsidRPr="00422353">
        <w:rPr>
          <w:b w:val="0"/>
          <w:i/>
          <w:szCs w:val="22"/>
          <w:lang w:eastAsia="en-GB"/>
        </w:rPr>
        <w:t>Bordetella bronchiseptica</w:t>
      </w:r>
      <w:r w:rsidRPr="00422353">
        <w:rPr>
          <w:b w:val="0"/>
          <w:szCs w:val="22"/>
          <w:lang w:eastAsia="en-GB"/>
        </w:rPr>
        <w:t>.</w:t>
      </w:r>
    </w:p>
    <w:p w14:paraId="56743CEC" w14:textId="77777777" w:rsidR="00D1167A" w:rsidRPr="00422353" w:rsidRDefault="00D1167A" w:rsidP="00D1167A">
      <w:pPr>
        <w:pStyle w:val="BodyTextIndent2"/>
        <w:tabs>
          <w:tab w:val="clear" w:pos="567"/>
        </w:tabs>
        <w:ind w:left="0" w:firstLine="0"/>
        <w:rPr>
          <w:b w:val="0"/>
          <w:szCs w:val="22"/>
          <w:lang w:eastAsia="en-GB"/>
        </w:rPr>
      </w:pPr>
    </w:p>
    <w:p w14:paraId="44520D9D" w14:textId="4D2B9706" w:rsidR="00D1167A" w:rsidRPr="00422353" w:rsidRDefault="00D1167A" w:rsidP="00133124">
      <w:pPr>
        <w:pStyle w:val="BodyTextIndent2"/>
        <w:tabs>
          <w:tab w:val="clear" w:pos="567"/>
        </w:tabs>
        <w:ind w:left="0" w:firstLine="0"/>
        <w:jc w:val="left"/>
        <w:rPr>
          <w:b w:val="0"/>
          <w:szCs w:val="22"/>
          <w:lang w:eastAsia="en-GB"/>
        </w:rPr>
      </w:pPr>
      <w:r w:rsidRPr="00422353">
        <w:rPr>
          <w:b w:val="0"/>
          <w:szCs w:val="22"/>
          <w:lang w:eastAsia="en-GB"/>
        </w:rPr>
        <w:t xml:space="preserve">Ja šo vakcīnu lieto tajā pašā laikā ar inaktivētu Nobivac </w:t>
      </w:r>
      <w:r w:rsidR="008A36EB" w:rsidRPr="00E64A92">
        <w:rPr>
          <w:b w:val="0"/>
          <w:szCs w:val="22"/>
          <w:lang w:eastAsia="en-GB"/>
        </w:rPr>
        <w:t>grupas</w:t>
      </w:r>
      <w:r w:rsidRPr="00422353">
        <w:rPr>
          <w:b w:val="0"/>
          <w:szCs w:val="22"/>
          <w:lang w:eastAsia="en-GB"/>
        </w:rPr>
        <w:t xml:space="preserve"> vakcīnu pret </w:t>
      </w:r>
      <w:r w:rsidRPr="00422353">
        <w:rPr>
          <w:b w:val="0"/>
          <w:i/>
          <w:szCs w:val="22"/>
          <w:lang w:eastAsia="en-GB"/>
        </w:rPr>
        <w:t>Bordetella bronchiseptica</w:t>
      </w:r>
      <w:r w:rsidRPr="00422353">
        <w:rPr>
          <w:b w:val="0"/>
          <w:szCs w:val="22"/>
          <w:lang w:eastAsia="en-GB"/>
        </w:rPr>
        <w:t xml:space="preserve">, šīs vakcīnas ierosinātā </w:t>
      </w:r>
      <w:r w:rsidR="00485153">
        <w:rPr>
          <w:b w:val="0"/>
          <w:szCs w:val="22"/>
          <w:lang w:eastAsia="en-GB"/>
        </w:rPr>
        <w:t>antivielu</w:t>
      </w:r>
      <w:r w:rsidRPr="00422353">
        <w:rPr>
          <w:b w:val="0"/>
          <w:szCs w:val="22"/>
          <w:lang w:eastAsia="en-GB"/>
        </w:rPr>
        <w:t xml:space="preserve"> atbilde</w:t>
      </w:r>
      <w:r w:rsidR="00485153">
        <w:rPr>
          <w:b w:val="0"/>
          <w:szCs w:val="22"/>
          <w:lang w:eastAsia="en-GB"/>
        </w:rPr>
        <w:t>s reakcija</w:t>
      </w:r>
      <w:r w:rsidRPr="00422353">
        <w:rPr>
          <w:b w:val="0"/>
          <w:szCs w:val="22"/>
          <w:lang w:eastAsia="en-GB"/>
        </w:rPr>
        <w:t xml:space="preserve"> ir tāda pati kā lietojot atsevišķi.</w:t>
      </w:r>
    </w:p>
    <w:p w14:paraId="1AE11EBF" w14:textId="77777777" w:rsidR="00D1167A" w:rsidRPr="00422353" w:rsidRDefault="00D1167A" w:rsidP="00D1167A">
      <w:pPr>
        <w:pStyle w:val="BodyTextIndent2"/>
        <w:tabs>
          <w:tab w:val="clear" w:pos="567"/>
        </w:tabs>
        <w:ind w:left="0" w:firstLine="0"/>
        <w:rPr>
          <w:b w:val="0"/>
          <w:szCs w:val="22"/>
          <w:lang w:eastAsia="en-GB"/>
        </w:rPr>
      </w:pPr>
    </w:p>
    <w:p w14:paraId="49654FA4" w14:textId="1C4DA3DD" w:rsidR="00D1167A" w:rsidRPr="00422353" w:rsidRDefault="00D1167A" w:rsidP="00133124">
      <w:pPr>
        <w:rPr>
          <w:color w:val="000000"/>
        </w:rPr>
      </w:pPr>
      <w:r w:rsidRPr="00422353">
        <w:rPr>
          <w:color w:val="000000"/>
        </w:rPr>
        <w:t xml:space="preserve">Lietojot </w:t>
      </w:r>
      <w:r w:rsidR="00A41B07" w:rsidRPr="00E64A92">
        <w:rPr>
          <w:color w:val="000000"/>
        </w:rPr>
        <w:t>š</w:t>
      </w:r>
      <w:r w:rsidR="001E3482" w:rsidRPr="00E64A92">
        <w:rPr>
          <w:color w:val="000000"/>
        </w:rPr>
        <w:t>o</w:t>
      </w:r>
      <w:r w:rsidR="00A41B07" w:rsidRPr="00E64A92">
        <w:rPr>
          <w:color w:val="000000"/>
        </w:rPr>
        <w:t xml:space="preserve"> vakcīn</w:t>
      </w:r>
      <w:r w:rsidR="001E3482" w:rsidRPr="00E64A92">
        <w:rPr>
          <w:color w:val="000000"/>
        </w:rPr>
        <w:t>u</w:t>
      </w:r>
      <w:r w:rsidRPr="00422353">
        <w:rPr>
          <w:color w:val="000000"/>
        </w:rPr>
        <w:t xml:space="preserve"> maisījumā ar kādu citu no iepriekš minētajām Nobivac vakcīnām, ir jāņem vērā minimālais ieteicamais suņu vecums vakcinācijas laikā. Sunim jābūt vismaz tik vecam, kā norādīts tās maisījumā ietilpstošās vakcīnas lietošanas instrukcijā, kurā prasīts vislielākais minimālais vecums.</w:t>
      </w:r>
    </w:p>
    <w:p w14:paraId="4EAD20A4" w14:textId="77777777" w:rsidR="00D1167A" w:rsidRPr="00422353" w:rsidRDefault="00D1167A" w:rsidP="00D1167A">
      <w:pPr>
        <w:pStyle w:val="BodyTextIndent2"/>
        <w:tabs>
          <w:tab w:val="clear" w:pos="567"/>
        </w:tabs>
        <w:ind w:left="0" w:firstLine="0"/>
        <w:rPr>
          <w:b w:val="0"/>
          <w:szCs w:val="22"/>
          <w:lang w:eastAsia="en-GB"/>
        </w:rPr>
      </w:pPr>
    </w:p>
    <w:p w14:paraId="62CA1A27" w14:textId="7065C3E5" w:rsidR="00D1167A" w:rsidRPr="00422353" w:rsidRDefault="00D1167A" w:rsidP="00133124">
      <w:pPr>
        <w:tabs>
          <w:tab w:val="clear" w:pos="567"/>
        </w:tabs>
        <w:autoSpaceDE w:val="0"/>
        <w:autoSpaceDN w:val="0"/>
        <w:adjustRightInd w:val="0"/>
        <w:spacing w:line="240" w:lineRule="auto"/>
        <w:rPr>
          <w:sz w:val="20"/>
        </w:rPr>
      </w:pPr>
      <w:r w:rsidRPr="00422353">
        <w:rPr>
          <w:szCs w:val="22"/>
        </w:rPr>
        <w:t>Nav pieejama informācija par šīs vakcīnas drošumu un iedarbīgumu, kad to lieto kopā ar citām, izņemot iepriekš minētajām veterinārajām zālēm. Lēmum</w:t>
      </w:r>
      <w:r w:rsidR="00BA04F7">
        <w:rPr>
          <w:szCs w:val="22"/>
        </w:rPr>
        <w:t>u</w:t>
      </w:r>
      <w:r w:rsidRPr="00422353">
        <w:rPr>
          <w:szCs w:val="22"/>
        </w:rPr>
        <w:t xml:space="preserve"> par šīs vakcīnas lietošanu pirms vai pēc citu veterināro zāļu lietošanas pieņem</w:t>
      </w:r>
      <w:r w:rsidR="00C85DEE">
        <w:rPr>
          <w:szCs w:val="22"/>
        </w:rPr>
        <w:t>t</w:t>
      </w:r>
      <w:r w:rsidRPr="00422353">
        <w:rPr>
          <w:szCs w:val="22"/>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4BF25BCE" w:rsidR="005B1FD0" w:rsidRPr="001B1CFE" w:rsidRDefault="006C78AB" w:rsidP="005B1FD0">
      <w:pPr>
        <w:tabs>
          <w:tab w:val="clear" w:pos="567"/>
        </w:tabs>
        <w:spacing w:line="240" w:lineRule="auto"/>
        <w:rPr>
          <w:szCs w:val="22"/>
        </w:rPr>
      </w:pPr>
      <w:r w:rsidRPr="00E57A7D">
        <w:rPr>
          <w:szCs w:val="22"/>
          <w:u w:val="single"/>
        </w:rPr>
        <w:t>Pārdo</w:t>
      </w:r>
      <w:r w:rsidRPr="001B1CFE">
        <w:rPr>
          <w:szCs w:val="22"/>
          <w:u w:val="single"/>
        </w:rPr>
        <w:t>zēšana</w:t>
      </w:r>
      <w:r w:rsidRPr="001B1CFE">
        <w:t>:</w:t>
      </w:r>
    </w:p>
    <w:p w14:paraId="52FE1F20" w14:textId="1B11A1BE" w:rsidR="009277F8" w:rsidRPr="00FA62A5" w:rsidRDefault="00BA04F7" w:rsidP="009277F8">
      <w:pPr>
        <w:tabs>
          <w:tab w:val="clear" w:pos="567"/>
        </w:tabs>
        <w:autoSpaceDE w:val="0"/>
        <w:autoSpaceDN w:val="0"/>
        <w:adjustRightInd w:val="0"/>
        <w:spacing w:line="240" w:lineRule="auto"/>
        <w:rPr>
          <w:szCs w:val="22"/>
          <w:lang w:eastAsia="en-GB"/>
        </w:rPr>
      </w:pPr>
      <w:r>
        <w:t xml:space="preserve">Pēc </w:t>
      </w:r>
      <w:r w:rsidR="00744A68" w:rsidRPr="001B1CFE">
        <w:t>desmitkārt</w:t>
      </w:r>
      <w:r>
        <w:t xml:space="preserve"> pārsniegtas vakcīnas devas ievadīšanas</w:t>
      </w:r>
      <w:r w:rsidR="00744A68" w:rsidRPr="001B1CFE">
        <w:t xml:space="preserve"> </w:t>
      </w:r>
      <w:r w:rsidR="00407E9F" w:rsidRPr="001B1CFE">
        <w:t xml:space="preserve">netika novērotas citas blakusparādības, izņemot </w:t>
      </w:r>
      <w:r>
        <w:t>sadaļā</w:t>
      </w:r>
      <w:r w:rsidR="00407E9F" w:rsidRPr="001B1CFE">
        <w:t xml:space="preserve"> “Blakusparādības” minētās, taču pietūkums var būt sāpīgāks un </w:t>
      </w:r>
      <w:r>
        <w:t>no</w:t>
      </w:r>
      <w:r w:rsidR="00407E9F" w:rsidRPr="001B1CFE">
        <w:t>vērojams ilgāk</w:t>
      </w:r>
      <w:r w:rsidR="009277F8" w:rsidRPr="00D84423">
        <w:rPr>
          <w:szCs w:val="22"/>
          <w:lang w:eastAsia="en-GB"/>
        </w:rPr>
        <w:t>.</w:t>
      </w:r>
    </w:p>
    <w:p w14:paraId="4F93DF61" w14:textId="77777777" w:rsidR="005B1FD0" w:rsidRPr="00E57A7D" w:rsidRDefault="005B1FD0" w:rsidP="005B1FD0">
      <w:pPr>
        <w:tabs>
          <w:tab w:val="clear" w:pos="567"/>
        </w:tabs>
        <w:spacing w:line="240" w:lineRule="auto"/>
        <w:rPr>
          <w:szCs w:val="22"/>
        </w:rPr>
      </w:pPr>
    </w:p>
    <w:p w14:paraId="76ED69F8" w14:textId="236870D7" w:rsidR="005B1FD0" w:rsidRPr="00E57A7D" w:rsidRDefault="006C78AB" w:rsidP="005B1FD0">
      <w:pPr>
        <w:rPr>
          <w:szCs w:val="22"/>
        </w:rPr>
      </w:pPr>
      <w:r w:rsidRPr="00E57A7D">
        <w:rPr>
          <w:szCs w:val="22"/>
          <w:u w:val="single"/>
        </w:rPr>
        <w:t>Īpaši lietošanas ierobežojumi un īpaši lietošanas nosacījumi</w:t>
      </w:r>
      <w:r w:rsidRPr="00E57A7D">
        <w:t>:</w:t>
      </w:r>
    </w:p>
    <w:p w14:paraId="2C874D4A" w14:textId="77777777" w:rsidR="00C85DEE" w:rsidRDefault="00C85DEE" w:rsidP="00C85DEE">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25A4EEE0"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34F496F9" w14:textId="3621C408" w:rsidR="00013E39" w:rsidRPr="00422353" w:rsidRDefault="00013E39" w:rsidP="00013E39">
      <w:pPr>
        <w:tabs>
          <w:tab w:val="clear" w:pos="567"/>
        </w:tabs>
        <w:spacing w:line="240" w:lineRule="auto"/>
        <w:jc w:val="both"/>
      </w:pPr>
      <w:r w:rsidRPr="00422353">
        <w:t xml:space="preserve">Nelietot maisījumā ar citām veterinārajām zālēm izņemot šķīdinātāju, kas </w:t>
      </w:r>
      <w:r w:rsidR="00EB20A1" w:rsidRPr="00E57A7D">
        <w:t>piegādāts</w:t>
      </w:r>
      <w:r w:rsidRPr="00422353">
        <w:t xml:space="preserve"> lietošanai ar šīm veterinārajām zālēm vai citām iepriekš</w:t>
      </w:r>
      <w:r w:rsidR="00E90E94">
        <w:t xml:space="preserve"> </w:t>
      </w:r>
      <w:r w:rsidRPr="00422353">
        <w:t>minētām Nobivac vakcīnām</w:t>
      </w:r>
      <w:r>
        <w:t xml:space="preserve"> suņiem</w:t>
      </w:r>
      <w:r w:rsidRPr="00422353">
        <w:t xml:space="preserve"> (ja ir reģistrētas). </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66CEA6A" w14:textId="77777777" w:rsidR="00AC3811" w:rsidRPr="00E57A7D" w:rsidRDefault="00AC3811" w:rsidP="00AC3811">
      <w:pPr>
        <w:tabs>
          <w:tab w:val="clear" w:pos="567"/>
        </w:tabs>
        <w:spacing w:line="240" w:lineRule="auto"/>
        <w:rPr>
          <w:szCs w:val="22"/>
        </w:rPr>
      </w:pPr>
      <w:r w:rsidRPr="00422353">
        <w:t>Suņi</w:t>
      </w:r>
      <w:r w:rsidRPr="00E57A7D">
        <w:t>:</w:t>
      </w:r>
    </w:p>
    <w:p w14:paraId="0B69B3DC" w14:textId="77777777" w:rsidR="00AC3811" w:rsidRPr="00E57A7D" w:rsidRDefault="00AC3811" w:rsidP="00AC381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C3811" w14:paraId="37FF2984" w14:textId="77777777" w:rsidTr="00770F67">
        <w:tc>
          <w:tcPr>
            <w:tcW w:w="2500" w:type="pct"/>
          </w:tcPr>
          <w:p w14:paraId="7125C01B" w14:textId="77777777" w:rsidR="00AC3811" w:rsidRPr="00E57A7D" w:rsidRDefault="00AC3811" w:rsidP="00770F67">
            <w:pPr>
              <w:spacing w:before="60" w:after="60"/>
              <w:rPr>
                <w:szCs w:val="22"/>
              </w:rPr>
            </w:pPr>
            <w:r w:rsidRPr="00E57A7D">
              <w:t>Ļoti reti</w:t>
            </w:r>
          </w:p>
          <w:p w14:paraId="5047CD0F" w14:textId="77777777" w:rsidR="00AC3811" w:rsidRPr="00E57A7D" w:rsidRDefault="00AC3811" w:rsidP="00770F67">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D929F06" w14:textId="52E839B1" w:rsidR="00AC3811" w:rsidRPr="004C0CB2" w:rsidRDefault="00AC3811" w:rsidP="00770F67">
            <w:pPr>
              <w:spacing w:after="60"/>
              <w:rPr>
                <w:iCs/>
                <w:lang w:val="en-GB"/>
              </w:rPr>
            </w:pPr>
            <w:r w:rsidRPr="004C0CB2">
              <w:rPr>
                <w:iCs/>
                <w:lang w:val="en-GB"/>
              </w:rPr>
              <w:t>Dis</w:t>
            </w:r>
            <w:r w:rsidR="0017761D" w:rsidRPr="004C0CB2">
              <w:rPr>
                <w:iCs/>
                <w:lang w:val="en-GB"/>
              </w:rPr>
              <w:t>komforts</w:t>
            </w:r>
            <w:r w:rsidRPr="004C0CB2">
              <w:rPr>
                <w:iCs/>
                <w:vertAlign w:val="superscript"/>
                <w:lang w:val="en-GB"/>
              </w:rPr>
              <w:t>1</w:t>
            </w:r>
            <w:r w:rsidRPr="004C0CB2">
              <w:rPr>
                <w:iCs/>
                <w:lang w:val="en-GB"/>
              </w:rPr>
              <w:t>.</w:t>
            </w:r>
          </w:p>
          <w:p w14:paraId="2CEB9C92" w14:textId="4CA08AF0" w:rsidR="00AC3811" w:rsidRPr="004C0CB2" w:rsidRDefault="00BA04F7" w:rsidP="00770F67">
            <w:pPr>
              <w:spacing w:after="60"/>
              <w:rPr>
                <w:iCs/>
                <w:lang w:val="en-GB"/>
              </w:rPr>
            </w:pPr>
            <w:r>
              <w:rPr>
                <w:iCs/>
                <w:lang w:val="en-GB"/>
              </w:rPr>
              <w:t>Pietūkums i</w:t>
            </w:r>
            <w:r w:rsidR="00770F67" w:rsidRPr="004C0CB2">
              <w:rPr>
                <w:iCs/>
                <w:lang w:val="en-GB"/>
              </w:rPr>
              <w:t>njekcijas viet</w:t>
            </w:r>
            <w:r>
              <w:rPr>
                <w:iCs/>
                <w:lang w:val="en-GB"/>
              </w:rPr>
              <w:t>ā</w:t>
            </w:r>
            <w:r w:rsidR="00AC3811" w:rsidRPr="004C0CB2">
              <w:rPr>
                <w:iCs/>
                <w:vertAlign w:val="superscript"/>
                <w:lang w:val="en-GB"/>
              </w:rPr>
              <w:t>2</w:t>
            </w:r>
            <w:r w:rsidR="00AC3811" w:rsidRPr="004C0CB2">
              <w:rPr>
                <w:iCs/>
                <w:lang w:val="en-GB"/>
              </w:rPr>
              <w:t>.</w:t>
            </w:r>
          </w:p>
          <w:p w14:paraId="65E25C63" w14:textId="45FEF4AD" w:rsidR="00AC3811" w:rsidRPr="00E57A7D" w:rsidRDefault="00770F67" w:rsidP="00770F67">
            <w:pPr>
              <w:spacing w:before="60" w:after="60"/>
              <w:rPr>
                <w:iCs/>
                <w:szCs w:val="22"/>
              </w:rPr>
            </w:pPr>
            <w:r w:rsidRPr="004C0CB2">
              <w:rPr>
                <w:iCs/>
                <w:lang w:val="en-GB"/>
              </w:rPr>
              <w:t>Pa</w:t>
            </w:r>
            <w:r w:rsidR="00BA04F7">
              <w:rPr>
                <w:iCs/>
                <w:lang w:val="en-GB"/>
              </w:rPr>
              <w:t>stiprinātas</w:t>
            </w:r>
            <w:r w:rsidRPr="004C0CB2">
              <w:rPr>
                <w:iCs/>
                <w:lang w:val="en-GB"/>
              </w:rPr>
              <w:t xml:space="preserve"> jutības reakcija</w:t>
            </w:r>
            <w:r w:rsidR="00AC3811" w:rsidRPr="004C0CB2">
              <w:rPr>
                <w:iCs/>
                <w:vertAlign w:val="superscript"/>
                <w:lang w:val="en-GB"/>
              </w:rPr>
              <w:t>3</w:t>
            </w:r>
            <w:r w:rsidR="00AC3811" w:rsidRPr="004C0CB2">
              <w:rPr>
                <w:iCs/>
                <w:lang w:val="en-GB"/>
              </w:rPr>
              <w:t>.</w:t>
            </w:r>
          </w:p>
        </w:tc>
      </w:tr>
    </w:tbl>
    <w:p w14:paraId="52E887D7" w14:textId="60FD625E" w:rsidR="00AC3811" w:rsidRPr="004C0CB2" w:rsidRDefault="00AC3811" w:rsidP="00AC3811">
      <w:pPr>
        <w:autoSpaceDE w:val="0"/>
        <w:autoSpaceDN w:val="0"/>
        <w:adjustRightInd w:val="0"/>
        <w:spacing w:line="240" w:lineRule="auto"/>
        <w:ind w:left="142" w:hanging="142"/>
        <w:rPr>
          <w:vertAlign w:val="superscript"/>
        </w:rPr>
      </w:pPr>
      <w:r w:rsidRPr="004C0CB2">
        <w:rPr>
          <w:vertAlign w:val="superscript"/>
        </w:rPr>
        <w:t>1</w:t>
      </w:r>
      <w:r w:rsidRPr="004C0CB2">
        <w:t xml:space="preserve"> </w:t>
      </w:r>
      <w:r w:rsidR="00770F67" w:rsidRPr="004C0CB2">
        <w:t xml:space="preserve">Injekcijas </w:t>
      </w:r>
      <w:r w:rsidR="00BA04F7">
        <w:t>brīdī</w:t>
      </w:r>
      <w:r w:rsidRPr="004C0CB2">
        <w:t>.</w:t>
      </w:r>
    </w:p>
    <w:p w14:paraId="3DB0299C" w14:textId="68A8C60C" w:rsidR="00AC3811" w:rsidRPr="001B1CFE" w:rsidRDefault="00AC3811" w:rsidP="00AC3811">
      <w:pPr>
        <w:autoSpaceDE w:val="0"/>
        <w:autoSpaceDN w:val="0"/>
        <w:adjustRightInd w:val="0"/>
        <w:spacing w:line="240" w:lineRule="auto"/>
        <w:ind w:left="142" w:hanging="142"/>
        <w:rPr>
          <w:rFonts w:ascii="TimesNewRomanPSMT" w:hAnsi="TimesNewRomanPSMT" w:cs="TimesNewRomanPSMT"/>
        </w:rPr>
      </w:pPr>
      <w:r w:rsidRPr="004C0CB2">
        <w:rPr>
          <w:vertAlign w:val="superscript"/>
        </w:rPr>
        <w:t>2</w:t>
      </w:r>
      <w:r w:rsidRPr="004C0CB2">
        <w:t xml:space="preserve"> </w:t>
      </w:r>
      <w:r w:rsidR="00744A68" w:rsidRPr="001B1CFE">
        <w:t>Difūzs pietūkums līdz 5 mm diametrā, kas dažos gadījumos var būt ciets un sāpīgs un saglabāties līdz 3 dienām pēc injekcijas</w:t>
      </w:r>
      <w:r w:rsidR="00744A68" w:rsidRPr="001B1CFE">
        <w:rPr>
          <w:rFonts w:ascii="TimesNewRomanPSMT" w:hAnsi="TimesNewRomanPSMT" w:cs="TimesNewRomanPSMT"/>
        </w:rPr>
        <w:t>.</w:t>
      </w:r>
    </w:p>
    <w:p w14:paraId="2A390BBB" w14:textId="079A0569" w:rsidR="00AC3811" w:rsidRPr="004C0CB2" w:rsidRDefault="00AC3811" w:rsidP="00AC3811">
      <w:pPr>
        <w:autoSpaceDE w:val="0"/>
        <w:autoSpaceDN w:val="0"/>
        <w:adjustRightInd w:val="0"/>
        <w:spacing w:line="240" w:lineRule="auto"/>
        <w:ind w:left="142" w:hanging="142"/>
        <w:rPr>
          <w:rFonts w:ascii="TimesNewRomanPSMT" w:hAnsi="TimesNewRomanPSMT" w:cs="TimesNewRomanPSMT"/>
        </w:rPr>
      </w:pPr>
      <w:r w:rsidRPr="001B1CFE">
        <w:rPr>
          <w:iCs/>
          <w:vertAlign w:val="superscript"/>
        </w:rPr>
        <w:t>3</w:t>
      </w:r>
      <w:r w:rsidRPr="001B1CFE">
        <w:rPr>
          <w:iCs/>
        </w:rPr>
        <w:t xml:space="preserve"> </w:t>
      </w:r>
      <w:r w:rsidR="00AC614A" w:rsidRPr="001B1CFE">
        <w:rPr>
          <w:iCs/>
        </w:rPr>
        <w:t>Anafilaktiskas reakcijas gadījumā</w:t>
      </w:r>
      <w:r w:rsidR="00633CBB" w:rsidRPr="001B1CFE">
        <w:rPr>
          <w:iCs/>
        </w:rPr>
        <w:t>, nekavējot</w:t>
      </w:r>
      <w:r w:rsidR="00633CBB" w:rsidRPr="004C0CB2">
        <w:rPr>
          <w:iCs/>
        </w:rPr>
        <w:t>ies uzsāk</w:t>
      </w:r>
      <w:r w:rsidR="00BA04F7">
        <w:rPr>
          <w:iCs/>
        </w:rPr>
        <w:t>t</w:t>
      </w:r>
      <w:r w:rsidR="00633CBB" w:rsidRPr="004C0CB2">
        <w:rPr>
          <w:iCs/>
        </w:rPr>
        <w:t xml:space="preserve"> atbilstoš</w:t>
      </w:r>
      <w:r w:rsidR="00BA04F7">
        <w:rPr>
          <w:iCs/>
        </w:rPr>
        <w:t>u</w:t>
      </w:r>
      <w:r w:rsidR="00633CBB" w:rsidRPr="004C0CB2">
        <w:rPr>
          <w:iCs/>
        </w:rPr>
        <w:t xml:space="preserve"> ārstēšan</w:t>
      </w:r>
      <w:r w:rsidR="00BA04F7">
        <w:rPr>
          <w:iCs/>
        </w:rPr>
        <w:t>u</w:t>
      </w:r>
      <w:r w:rsidR="00633CBB" w:rsidRPr="004C0CB2">
        <w:rPr>
          <w:iCs/>
        </w:rPr>
        <w:t>, piemēram, ar adrenalīnu</w:t>
      </w:r>
      <w:r w:rsidRPr="004C0CB2">
        <w:rPr>
          <w:rFonts w:ascii="TimesNewRomanPSMT" w:hAnsi="TimesNewRomanPSMT" w:cs="TimesNewRomanPSMT"/>
        </w:rPr>
        <w:t>.</w:t>
      </w:r>
    </w:p>
    <w:p w14:paraId="66B99368" w14:textId="77777777" w:rsidR="00C114FF" w:rsidRPr="00E57A7D" w:rsidRDefault="00C114FF" w:rsidP="00A9226B">
      <w:pPr>
        <w:tabs>
          <w:tab w:val="clear" w:pos="567"/>
        </w:tabs>
        <w:spacing w:line="240" w:lineRule="auto"/>
        <w:rPr>
          <w:iCs/>
          <w:szCs w:val="22"/>
        </w:rPr>
      </w:pPr>
    </w:p>
    <w:p w14:paraId="7858DEB6" w14:textId="775DC9B7" w:rsidR="00F520FE" w:rsidRPr="00D84423" w:rsidRDefault="006819D0" w:rsidP="00F520FE">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3D076F" w:rsidRPr="003D076F">
          <w:rPr>
            <w:rFonts w:eastAsia="SimSun"/>
            <w:color w:val="0000FF"/>
            <w:szCs w:val="22"/>
            <w:u w:val="single"/>
            <w:lang w:val="sv-SE" w:eastAsia="en-GB"/>
          </w:rPr>
          <w:t>https://www.pvd.gov.lv/lv</w:t>
        </w:r>
      </w:hyperlink>
      <w:r w:rsidR="00D84423">
        <w:t>.</w:t>
      </w:r>
    </w:p>
    <w:p w14:paraId="2B5E1F0F" w14:textId="77777777" w:rsidR="00F520FE" w:rsidRDefault="00F520FE" w:rsidP="00A9226B">
      <w:pPr>
        <w:tabs>
          <w:tab w:val="clear" w:pos="567"/>
        </w:tabs>
        <w:spacing w:line="240" w:lineRule="auto"/>
        <w:rPr>
          <w:iCs/>
          <w:szCs w:val="22"/>
        </w:rPr>
      </w:pPr>
    </w:p>
    <w:p w14:paraId="631778A7" w14:textId="77777777" w:rsidR="00D84423" w:rsidRPr="00E57A7D" w:rsidRDefault="00D84423"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B18B4C2" w14:textId="404D4338" w:rsidR="00043DF7" w:rsidRPr="00422353" w:rsidRDefault="00770F67" w:rsidP="00133124">
      <w:pPr>
        <w:tabs>
          <w:tab w:val="clear" w:pos="567"/>
        </w:tabs>
        <w:spacing w:line="240" w:lineRule="auto"/>
        <w:rPr>
          <w:szCs w:val="22"/>
          <w:lang w:eastAsia="fi-FI"/>
        </w:rPr>
      </w:pPr>
      <w:r w:rsidRPr="00FF7FB7">
        <w:rPr>
          <w:szCs w:val="22"/>
          <w:lang w:eastAsia="fi-FI"/>
        </w:rPr>
        <w:t xml:space="preserve">Šīs </w:t>
      </w:r>
      <w:r w:rsidR="00D84423">
        <w:rPr>
          <w:szCs w:val="22"/>
          <w:lang w:eastAsia="fi-FI"/>
        </w:rPr>
        <w:t>l</w:t>
      </w:r>
      <w:r w:rsidR="00043DF7" w:rsidRPr="00FF7FB7">
        <w:rPr>
          <w:szCs w:val="22"/>
          <w:lang w:eastAsia="fi-FI"/>
        </w:rPr>
        <w:t>iofilizēt</w:t>
      </w:r>
      <w:r w:rsidRPr="00FF7FB7">
        <w:rPr>
          <w:szCs w:val="22"/>
          <w:lang w:eastAsia="fi-FI"/>
        </w:rPr>
        <w:t>ā</w:t>
      </w:r>
      <w:r w:rsidR="00043DF7" w:rsidRPr="00FF7FB7">
        <w:rPr>
          <w:szCs w:val="22"/>
          <w:lang w:eastAsia="fi-FI"/>
        </w:rPr>
        <w:t>s vakcīnas izšķīdināšanai izmantot 1</w:t>
      </w:r>
      <w:r w:rsidR="00D308F2" w:rsidRPr="00FF7FB7">
        <w:rPr>
          <w:szCs w:val="22"/>
          <w:lang w:eastAsia="fi-FI"/>
        </w:rPr>
        <w:t> </w:t>
      </w:r>
      <w:r w:rsidR="00043DF7" w:rsidRPr="00FF7FB7">
        <w:rPr>
          <w:szCs w:val="22"/>
          <w:lang w:eastAsia="fi-FI"/>
        </w:rPr>
        <w:t xml:space="preserve">ml šķīdinātāja vai 1 ml (1 devu) inaktivētas vakcīnas (kā norādīts </w:t>
      </w:r>
      <w:r w:rsidR="00841B07" w:rsidRPr="00FF7FB7">
        <w:rPr>
          <w:szCs w:val="22"/>
          <w:lang w:eastAsia="fi-FI"/>
        </w:rPr>
        <w:t xml:space="preserve"> </w:t>
      </w:r>
      <w:r w:rsidRPr="00FF7FB7">
        <w:rPr>
          <w:szCs w:val="22"/>
          <w:lang w:eastAsia="fi-FI"/>
        </w:rPr>
        <w:t>iepriekš</w:t>
      </w:r>
      <w:r w:rsidR="00BA04F7">
        <w:rPr>
          <w:szCs w:val="22"/>
          <w:lang w:eastAsia="fi-FI"/>
        </w:rPr>
        <w:t>ējā sadaļā</w:t>
      </w:r>
      <w:r w:rsidR="00043DF7" w:rsidRPr="00FF7FB7">
        <w:rPr>
          <w:szCs w:val="22"/>
          <w:lang w:eastAsia="fi-FI"/>
        </w:rPr>
        <w:t>).</w:t>
      </w:r>
    </w:p>
    <w:p w14:paraId="046EEC6C" w14:textId="2F356F6D" w:rsidR="004B17DA" w:rsidRPr="00422353" w:rsidRDefault="00043DF7" w:rsidP="004B17DA">
      <w:pPr>
        <w:tabs>
          <w:tab w:val="clear" w:pos="567"/>
        </w:tabs>
        <w:spacing w:line="240" w:lineRule="auto"/>
        <w:jc w:val="both"/>
        <w:rPr>
          <w:rFonts w:cs="Arial"/>
          <w:lang w:eastAsia="en-GB"/>
        </w:rPr>
      </w:pPr>
      <w:r w:rsidRPr="00422353">
        <w:rPr>
          <w:szCs w:val="22"/>
          <w:lang w:eastAsia="fi-FI"/>
        </w:rPr>
        <w:t>Vien</w:t>
      </w:r>
      <w:r>
        <w:rPr>
          <w:szCs w:val="22"/>
          <w:lang w:eastAsia="fi-FI"/>
        </w:rPr>
        <w:t>u</w:t>
      </w:r>
      <w:r w:rsidRPr="00422353">
        <w:rPr>
          <w:szCs w:val="22"/>
          <w:lang w:eastAsia="fi-FI"/>
        </w:rPr>
        <w:t xml:space="preserve"> izšķīdināt</w:t>
      </w:r>
      <w:r>
        <w:rPr>
          <w:szCs w:val="22"/>
          <w:lang w:eastAsia="fi-FI"/>
        </w:rPr>
        <w:t>ā</w:t>
      </w:r>
      <w:r w:rsidRPr="00422353">
        <w:rPr>
          <w:szCs w:val="22"/>
          <w:lang w:eastAsia="fi-FI"/>
        </w:rPr>
        <w:t>s vakcīnas dev</w:t>
      </w:r>
      <w:r>
        <w:rPr>
          <w:szCs w:val="22"/>
          <w:lang w:eastAsia="fi-FI"/>
        </w:rPr>
        <w:t>u</w:t>
      </w:r>
      <w:r w:rsidRPr="00422353">
        <w:rPr>
          <w:szCs w:val="22"/>
          <w:lang w:eastAsia="fi-FI"/>
        </w:rPr>
        <w:t xml:space="preserve"> (1 ml) </w:t>
      </w:r>
      <w:r w:rsidRPr="00422353">
        <w:rPr>
          <w:color w:val="000000"/>
        </w:rPr>
        <w:t>ievad</w:t>
      </w:r>
      <w:r>
        <w:rPr>
          <w:color w:val="000000"/>
        </w:rPr>
        <w:t>īt</w:t>
      </w:r>
      <w:r w:rsidRPr="00422353">
        <w:rPr>
          <w:color w:val="000000"/>
        </w:rPr>
        <w:t xml:space="preserve"> </w:t>
      </w:r>
      <w:r>
        <w:rPr>
          <w:color w:val="000000"/>
        </w:rPr>
        <w:t>subkutānas</w:t>
      </w:r>
      <w:r w:rsidRPr="00422353">
        <w:rPr>
          <w:color w:val="000000"/>
        </w:rPr>
        <w:t xml:space="preserve"> injekcijas veidā</w:t>
      </w:r>
      <w:r w:rsidRPr="00422353">
        <w:rPr>
          <w:szCs w:val="22"/>
          <w:lang w:eastAsia="fi-FI"/>
        </w:rPr>
        <w:t>.</w:t>
      </w:r>
      <w:r w:rsidR="004B17DA" w:rsidRPr="004B17DA">
        <w:rPr>
          <w:rFonts w:cs="Arial"/>
          <w:lang w:eastAsia="en-GB"/>
        </w:rPr>
        <w:t xml:space="preserve"> </w:t>
      </w:r>
      <w:r w:rsidR="004B17DA" w:rsidRPr="00422353">
        <w:rPr>
          <w:rFonts w:cs="Arial"/>
          <w:lang w:eastAsia="en-GB"/>
        </w:rPr>
        <w:t>Ievadīšanai izmanto</w:t>
      </w:r>
      <w:r w:rsidR="004B17DA">
        <w:rPr>
          <w:rFonts w:cs="Arial"/>
          <w:lang w:eastAsia="en-GB"/>
        </w:rPr>
        <w:t>t</w:t>
      </w:r>
      <w:r w:rsidR="004B17DA" w:rsidRPr="00422353">
        <w:rPr>
          <w:rFonts w:cs="Arial"/>
          <w:lang w:eastAsia="en-GB"/>
        </w:rPr>
        <w:t xml:space="preserve"> steril</w:t>
      </w:r>
      <w:r w:rsidR="004B17DA">
        <w:rPr>
          <w:rFonts w:cs="Arial"/>
          <w:lang w:eastAsia="en-GB"/>
        </w:rPr>
        <w:t>u aprīkojumu</w:t>
      </w:r>
      <w:r w:rsidR="004B17DA" w:rsidRPr="00422353">
        <w:rPr>
          <w:rFonts w:cs="Arial"/>
          <w:lang w:eastAsia="en-GB"/>
        </w:rPr>
        <w:t>.</w:t>
      </w:r>
    </w:p>
    <w:p w14:paraId="3168A7D1" w14:textId="77777777" w:rsidR="00043DF7" w:rsidRPr="00422353" w:rsidRDefault="00043DF7" w:rsidP="00043DF7">
      <w:pPr>
        <w:tabs>
          <w:tab w:val="clear" w:pos="567"/>
        </w:tabs>
        <w:spacing w:line="240" w:lineRule="auto"/>
        <w:jc w:val="both"/>
        <w:rPr>
          <w:szCs w:val="22"/>
          <w:lang w:eastAsia="fi-FI"/>
        </w:rPr>
      </w:pPr>
    </w:p>
    <w:p w14:paraId="16FAB9C5" w14:textId="77777777" w:rsidR="00043DF7" w:rsidRPr="00422353" w:rsidRDefault="00043DF7" w:rsidP="00043DF7">
      <w:pPr>
        <w:tabs>
          <w:tab w:val="clear" w:pos="567"/>
        </w:tabs>
        <w:spacing w:line="240" w:lineRule="auto"/>
        <w:jc w:val="both"/>
        <w:rPr>
          <w:szCs w:val="22"/>
          <w:u w:val="single"/>
          <w:lang w:eastAsia="fi-FI"/>
        </w:rPr>
      </w:pPr>
      <w:r w:rsidRPr="00422353">
        <w:rPr>
          <w:szCs w:val="22"/>
          <w:u w:val="single"/>
          <w:lang w:eastAsia="fi-FI"/>
        </w:rPr>
        <w:t>Vakcinācijas shēma:</w:t>
      </w:r>
    </w:p>
    <w:p w14:paraId="2BB580ED" w14:textId="77777777" w:rsidR="00043DF7" w:rsidRPr="005813F4" w:rsidRDefault="00043DF7" w:rsidP="00043DF7">
      <w:pPr>
        <w:tabs>
          <w:tab w:val="clear" w:pos="567"/>
        </w:tabs>
        <w:spacing w:line="240" w:lineRule="auto"/>
        <w:jc w:val="both"/>
        <w:rPr>
          <w:i/>
          <w:szCs w:val="22"/>
          <w:lang w:eastAsia="fi-FI"/>
        </w:rPr>
      </w:pPr>
      <w:r w:rsidRPr="005813F4">
        <w:rPr>
          <w:i/>
          <w:szCs w:val="22"/>
          <w:lang w:eastAsia="fi-FI"/>
        </w:rPr>
        <w:t>Primārā vakcinācija:</w:t>
      </w:r>
    </w:p>
    <w:p w14:paraId="6D1FCD13" w14:textId="77777777" w:rsidR="00043DF7" w:rsidRPr="00422353" w:rsidRDefault="00043DF7" w:rsidP="00043DF7">
      <w:pPr>
        <w:tabs>
          <w:tab w:val="clear" w:pos="567"/>
          <w:tab w:val="left" w:pos="426"/>
          <w:tab w:val="left" w:pos="851"/>
        </w:tabs>
        <w:spacing w:line="240" w:lineRule="auto"/>
        <w:jc w:val="both"/>
        <w:rPr>
          <w:szCs w:val="22"/>
          <w:lang w:eastAsia="fi-FI"/>
        </w:rPr>
      </w:pPr>
      <w:r w:rsidRPr="00422353">
        <w:rPr>
          <w:szCs w:val="22"/>
          <w:lang w:eastAsia="fi-FI"/>
        </w:rPr>
        <w:tab/>
        <w:t>•</w:t>
      </w:r>
      <w:r w:rsidRPr="00422353">
        <w:rPr>
          <w:szCs w:val="22"/>
          <w:lang w:eastAsia="fi-FI"/>
        </w:rPr>
        <w:tab/>
        <w:t>Līdz 12 nedēļu vecumam:</w:t>
      </w:r>
    </w:p>
    <w:p w14:paraId="780B4EF4" w14:textId="6F188585" w:rsidR="00043DF7" w:rsidRPr="00422353" w:rsidRDefault="00043DF7" w:rsidP="00043DF7">
      <w:pPr>
        <w:tabs>
          <w:tab w:val="clear" w:pos="567"/>
          <w:tab w:val="left" w:pos="426"/>
          <w:tab w:val="left" w:pos="1134"/>
        </w:tabs>
        <w:spacing w:line="240" w:lineRule="auto"/>
        <w:jc w:val="both"/>
        <w:rPr>
          <w:szCs w:val="22"/>
          <w:lang w:eastAsia="fi-FI"/>
        </w:rPr>
      </w:pPr>
      <w:r w:rsidRPr="00422353">
        <w:rPr>
          <w:szCs w:val="22"/>
          <w:lang w:eastAsia="fi-FI"/>
        </w:rPr>
        <w:tab/>
        <w:t>Divas vakcinācijas reizes; viena deva katrā reizē: pirmā vakcinācija sākot no 8 nedēļu vecuma un otrā vakcinācija pēc 2</w:t>
      </w:r>
      <w:r w:rsidR="00BA04F7">
        <w:rPr>
          <w:szCs w:val="22"/>
          <w:lang w:eastAsia="fi-FI"/>
        </w:rPr>
        <w:t xml:space="preserve"> – </w:t>
      </w:r>
      <w:r w:rsidRPr="00422353">
        <w:rPr>
          <w:szCs w:val="22"/>
          <w:lang w:eastAsia="fi-FI"/>
        </w:rPr>
        <w:t xml:space="preserve">4 nedēļām. </w:t>
      </w:r>
    </w:p>
    <w:p w14:paraId="64E0ECFC" w14:textId="77777777" w:rsidR="00043DF7" w:rsidRPr="00422353" w:rsidRDefault="00043DF7" w:rsidP="00043DF7">
      <w:pPr>
        <w:tabs>
          <w:tab w:val="clear" w:pos="567"/>
          <w:tab w:val="left" w:pos="426"/>
          <w:tab w:val="left" w:pos="851"/>
        </w:tabs>
        <w:spacing w:line="240" w:lineRule="auto"/>
        <w:jc w:val="both"/>
        <w:rPr>
          <w:szCs w:val="22"/>
          <w:lang w:eastAsia="fi-FI"/>
        </w:rPr>
      </w:pPr>
      <w:r w:rsidRPr="00422353">
        <w:rPr>
          <w:szCs w:val="22"/>
          <w:lang w:eastAsia="fi-FI"/>
        </w:rPr>
        <w:tab/>
        <w:t>•</w:t>
      </w:r>
      <w:r w:rsidRPr="00422353">
        <w:rPr>
          <w:szCs w:val="22"/>
          <w:lang w:eastAsia="fi-FI"/>
        </w:rPr>
        <w:tab/>
        <w:t>Sākot no 12 nedēļu vecuma:</w:t>
      </w:r>
    </w:p>
    <w:p w14:paraId="23F0739D" w14:textId="1AC738C7" w:rsidR="00043DF7" w:rsidRPr="00422353" w:rsidRDefault="00043DF7" w:rsidP="00043DF7">
      <w:pPr>
        <w:tabs>
          <w:tab w:val="clear" w:pos="567"/>
          <w:tab w:val="left" w:pos="426"/>
          <w:tab w:val="left" w:pos="1134"/>
        </w:tabs>
        <w:spacing w:line="240" w:lineRule="auto"/>
        <w:jc w:val="both"/>
        <w:rPr>
          <w:szCs w:val="22"/>
          <w:lang w:eastAsia="fi-FI"/>
        </w:rPr>
      </w:pPr>
      <w:r w:rsidRPr="00422353">
        <w:rPr>
          <w:szCs w:val="22"/>
          <w:lang w:eastAsia="fi-FI"/>
        </w:rPr>
        <w:tab/>
        <w:t>Viena vakcinācijas reize; viena deva vienam dzīvniekam.</w:t>
      </w:r>
    </w:p>
    <w:p w14:paraId="5A900F5F" w14:textId="77777777" w:rsidR="00043DF7" w:rsidRPr="005813F4" w:rsidRDefault="00043DF7" w:rsidP="00043DF7">
      <w:pPr>
        <w:tabs>
          <w:tab w:val="clear" w:pos="567"/>
        </w:tabs>
        <w:spacing w:line="240" w:lineRule="auto"/>
        <w:jc w:val="both"/>
        <w:rPr>
          <w:i/>
          <w:szCs w:val="22"/>
          <w:lang w:eastAsia="fi-FI"/>
        </w:rPr>
      </w:pPr>
      <w:r w:rsidRPr="005813F4">
        <w:rPr>
          <w:i/>
          <w:szCs w:val="22"/>
          <w:lang w:eastAsia="fi-FI"/>
        </w:rPr>
        <w:t>Revakcinācija:</w:t>
      </w:r>
    </w:p>
    <w:p w14:paraId="63AA9856" w14:textId="77777777" w:rsidR="00043DF7" w:rsidRPr="00422353" w:rsidRDefault="00043DF7" w:rsidP="00043DF7">
      <w:pPr>
        <w:tabs>
          <w:tab w:val="clear" w:pos="567"/>
          <w:tab w:val="left" w:pos="426"/>
        </w:tabs>
        <w:spacing w:line="240" w:lineRule="auto"/>
        <w:jc w:val="both"/>
        <w:rPr>
          <w:szCs w:val="22"/>
          <w:lang w:eastAsia="fi-FI"/>
        </w:rPr>
      </w:pPr>
      <w:r w:rsidRPr="00422353">
        <w:rPr>
          <w:szCs w:val="22"/>
          <w:lang w:eastAsia="fi-FI"/>
        </w:rPr>
        <w:tab/>
        <w:t>Viena deva katru gadu.</w:t>
      </w:r>
    </w:p>
    <w:p w14:paraId="2FF561B6" w14:textId="77777777" w:rsidR="004B1991" w:rsidRDefault="004B1991" w:rsidP="004B1991">
      <w:pPr>
        <w:tabs>
          <w:tab w:val="clear" w:pos="567"/>
        </w:tabs>
        <w:spacing w:line="240" w:lineRule="auto"/>
        <w:jc w:val="both"/>
      </w:pPr>
    </w:p>
    <w:p w14:paraId="680C93F2" w14:textId="0E3F5D92" w:rsidR="004B1991" w:rsidRPr="00422353" w:rsidRDefault="004B1991" w:rsidP="004B1991">
      <w:pPr>
        <w:tabs>
          <w:tab w:val="clear" w:pos="567"/>
        </w:tabs>
        <w:spacing w:line="240" w:lineRule="auto"/>
        <w:jc w:val="both"/>
      </w:pPr>
      <w:r w:rsidRPr="00422353">
        <w:t>Izšķīdināta vakcīna: gandrīz rozā vai rozā suspensija.</w:t>
      </w:r>
    </w:p>
    <w:p w14:paraId="56064481" w14:textId="77777777" w:rsidR="00C80401" w:rsidRDefault="00C80401" w:rsidP="00A9226B">
      <w:pPr>
        <w:tabs>
          <w:tab w:val="clear" w:pos="567"/>
        </w:tabs>
        <w:spacing w:line="240" w:lineRule="auto"/>
        <w:rPr>
          <w:szCs w:val="22"/>
        </w:rPr>
      </w:pPr>
    </w:p>
    <w:p w14:paraId="241A9019" w14:textId="77777777" w:rsidR="00043DF7" w:rsidRPr="00E57A7D" w:rsidRDefault="00043DF7"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D78F762" w14:textId="77777777" w:rsidR="0043741B" w:rsidRPr="00422353" w:rsidRDefault="0043741B" w:rsidP="0043741B">
      <w:pPr>
        <w:tabs>
          <w:tab w:val="clear" w:pos="567"/>
        </w:tabs>
        <w:spacing w:line="240" w:lineRule="auto"/>
        <w:jc w:val="both"/>
      </w:pPr>
      <w:r w:rsidRPr="00422353">
        <w:t>Pirms lietošanas ļaut šķīdinātājam sasilt līdz istabas temperatūrai.</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D7A26D7" w14:textId="77777777" w:rsidR="00190BE7" w:rsidRPr="00422353" w:rsidRDefault="00190BE7" w:rsidP="00190BE7">
      <w:pPr>
        <w:tabs>
          <w:tab w:val="clear" w:pos="567"/>
        </w:tabs>
        <w:spacing w:line="240" w:lineRule="auto"/>
        <w:jc w:val="both"/>
        <w:rPr>
          <w:iCs/>
        </w:rPr>
      </w:pPr>
      <w:r w:rsidRPr="00422353">
        <w:rPr>
          <w:iCs/>
        </w:rPr>
        <w:t>Nav piemērojams.</w:t>
      </w:r>
    </w:p>
    <w:p w14:paraId="32274D73" w14:textId="77777777" w:rsidR="00DB468A" w:rsidRDefault="00DB468A" w:rsidP="00A9226B">
      <w:pPr>
        <w:tabs>
          <w:tab w:val="clear" w:pos="567"/>
        </w:tabs>
        <w:spacing w:line="240" w:lineRule="auto"/>
        <w:rPr>
          <w:iCs/>
          <w:szCs w:val="22"/>
        </w:rPr>
      </w:pPr>
    </w:p>
    <w:p w14:paraId="0B0A1A30" w14:textId="77777777" w:rsidR="00190BE7" w:rsidRPr="00E57A7D" w:rsidRDefault="00190BE7"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36914B0B" w14:textId="77777777" w:rsidR="000F67ED" w:rsidRPr="00422353" w:rsidRDefault="000F67ED" w:rsidP="000F67ED">
      <w:pPr>
        <w:numPr>
          <w:ilvl w:val="12"/>
          <w:numId w:val="0"/>
        </w:numPr>
        <w:ind w:right="-2"/>
        <w:jc w:val="both"/>
        <w:rPr>
          <w:noProof/>
        </w:rPr>
      </w:pPr>
    </w:p>
    <w:p w14:paraId="7EF8B0F8" w14:textId="4C95B13B" w:rsidR="000F67ED" w:rsidRPr="00422353" w:rsidRDefault="000F67ED" w:rsidP="000F67ED">
      <w:pPr>
        <w:jc w:val="both"/>
        <w:rPr>
          <w:noProof/>
        </w:rPr>
      </w:pPr>
      <w:r w:rsidRPr="00422353">
        <w:rPr>
          <w:noProof/>
          <w:u w:val="single"/>
        </w:rPr>
        <w:lastRenderedPageBreak/>
        <w:t>Liofilizāts</w:t>
      </w:r>
      <w:r w:rsidRPr="00422353">
        <w:rPr>
          <w:noProof/>
        </w:rPr>
        <w:t xml:space="preserve">: </w:t>
      </w:r>
      <w:r w:rsidRPr="00422353">
        <w:t>uzglabāt ledusskapī (2 °C – 8 </w:t>
      </w:r>
      <w:r w:rsidRPr="00422353">
        <w:sym w:font="Symbol" w:char="F0B0"/>
      </w:r>
      <w:r w:rsidRPr="00422353">
        <w:t xml:space="preserve">C). </w:t>
      </w:r>
      <w:r w:rsidRPr="00422353">
        <w:rPr>
          <w:noProof/>
        </w:rPr>
        <w:t>Nesasaldēt. Sargāt no gaismas. Pirms lietošanas izvair</w:t>
      </w:r>
      <w:r>
        <w:rPr>
          <w:noProof/>
        </w:rPr>
        <w:t>īties</w:t>
      </w:r>
      <w:r w:rsidRPr="00422353">
        <w:rPr>
          <w:noProof/>
        </w:rPr>
        <w:t xml:space="preserve"> no ilgstošas vai atkārtotas pakļaušanas augstas apkārtējās vides temperatūras iedarbībai pēc izņemšanas no ledusskapja.</w:t>
      </w:r>
    </w:p>
    <w:p w14:paraId="25AA2157" w14:textId="77777777" w:rsidR="000F67ED" w:rsidRPr="00422353" w:rsidRDefault="000F67ED" w:rsidP="000F67ED">
      <w:pPr>
        <w:jc w:val="both"/>
        <w:rPr>
          <w:lang w:eastAsia="en-GB"/>
        </w:rPr>
      </w:pPr>
      <w:r w:rsidRPr="00422353">
        <w:rPr>
          <w:noProof/>
          <w:u w:val="single"/>
        </w:rPr>
        <w:t>Šķīdinātājs</w:t>
      </w:r>
      <w:r w:rsidRPr="00422353">
        <w:rPr>
          <w:noProof/>
        </w:rPr>
        <w:t xml:space="preserve">: </w:t>
      </w:r>
      <w:r w:rsidRPr="00422353">
        <w:rPr>
          <w:lang w:eastAsia="en-GB"/>
        </w:rPr>
        <w:t>uzglabāt temperatūrā līdz 25 °C, uzglabājot atsevišķi no liofilizāta.</w:t>
      </w:r>
    </w:p>
    <w:p w14:paraId="0ACDDB34" w14:textId="77777777" w:rsidR="000F67ED" w:rsidRPr="00422353" w:rsidRDefault="000F67ED" w:rsidP="000F67ED">
      <w:pPr>
        <w:jc w:val="both"/>
        <w:rPr>
          <w:noProof/>
        </w:rPr>
      </w:pPr>
    </w:p>
    <w:p w14:paraId="293AF9E1" w14:textId="5F9C64B0" w:rsidR="00691E5C" w:rsidRPr="00E57A7D" w:rsidRDefault="000F67ED" w:rsidP="00B329DD">
      <w:pPr>
        <w:tabs>
          <w:tab w:val="clear" w:pos="567"/>
        </w:tabs>
        <w:spacing w:line="240" w:lineRule="auto"/>
        <w:ind w:right="-2"/>
        <w:jc w:val="both"/>
        <w:rPr>
          <w:szCs w:val="22"/>
        </w:rPr>
      </w:pPr>
      <w:r w:rsidRPr="00422353">
        <w:t>Nelietot šīs veterinārās zāles, ja beidzies derīguma termiņš, kas norādīts marķējumā.</w:t>
      </w:r>
      <w:r w:rsidRPr="00422353" w:rsidDel="004D19F4">
        <w:t xml:space="preserve"> </w:t>
      </w:r>
      <w:r w:rsidR="00691E5C" w:rsidRPr="00E57A7D">
        <w:t>Derīguma termiņš attiecas uz norādītā mēneša pēdējo dienu.</w:t>
      </w:r>
    </w:p>
    <w:p w14:paraId="57FAFC09" w14:textId="77777777" w:rsidR="000F67ED" w:rsidRPr="00422353" w:rsidRDefault="000F67ED" w:rsidP="000F67ED">
      <w:pPr>
        <w:tabs>
          <w:tab w:val="clear" w:pos="567"/>
        </w:tabs>
        <w:spacing w:line="240" w:lineRule="auto"/>
        <w:ind w:right="-2"/>
        <w:jc w:val="both"/>
      </w:pPr>
    </w:p>
    <w:p w14:paraId="52A3BFA2" w14:textId="77777777" w:rsidR="000F67ED" w:rsidRDefault="000F67ED" w:rsidP="000F67ED">
      <w:pPr>
        <w:tabs>
          <w:tab w:val="clear" w:pos="567"/>
        </w:tabs>
        <w:spacing w:line="240" w:lineRule="auto"/>
        <w:ind w:right="-2"/>
        <w:jc w:val="both"/>
      </w:pPr>
      <w:r w:rsidRPr="00422353">
        <w:t>Derīguma termiņš pēc izšķīdināšanas saskaņā ar norādījumiem: 30 minūtes.</w:t>
      </w:r>
    </w:p>
    <w:p w14:paraId="68636C56" w14:textId="77777777" w:rsidR="00B329DD" w:rsidRDefault="00B329DD" w:rsidP="000F67ED">
      <w:pPr>
        <w:tabs>
          <w:tab w:val="clear" w:pos="567"/>
        </w:tabs>
        <w:spacing w:line="240" w:lineRule="auto"/>
        <w:ind w:right="-2"/>
        <w:jc w:val="both"/>
      </w:pPr>
    </w:p>
    <w:p w14:paraId="7411FBBD" w14:textId="77777777" w:rsidR="00B329DD" w:rsidRPr="00422353" w:rsidRDefault="00B329DD" w:rsidP="000F67ED">
      <w:pPr>
        <w:tabs>
          <w:tab w:val="clear" w:pos="567"/>
        </w:tabs>
        <w:spacing w:line="240" w:lineRule="auto"/>
        <w:ind w:right="-2"/>
        <w:jc w:val="both"/>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738BCAEA"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Default="006C78AB" w:rsidP="00B13B6D">
      <w:pPr>
        <w:pStyle w:val="Style1"/>
      </w:pPr>
      <w:r w:rsidRPr="00E57A7D">
        <w:rPr>
          <w:highlight w:val="lightGray"/>
        </w:rPr>
        <w:t>13.</w:t>
      </w:r>
      <w:r w:rsidRPr="00E57A7D">
        <w:tab/>
        <w:t>Veterināro zāļu klasifikācija</w:t>
      </w:r>
    </w:p>
    <w:p w14:paraId="21ACC53C" w14:textId="77777777" w:rsidR="00BA61D8" w:rsidRPr="00E57A7D" w:rsidRDefault="00BA61D8" w:rsidP="00B13B6D">
      <w:pPr>
        <w:pStyle w:val="Style1"/>
      </w:pPr>
    </w:p>
    <w:p w14:paraId="0EAA44EF" w14:textId="77777777" w:rsidR="00BA61D8" w:rsidRPr="00E57A7D" w:rsidRDefault="00BA61D8" w:rsidP="00BA61D8">
      <w:pPr>
        <w:numPr>
          <w:ilvl w:val="12"/>
          <w:numId w:val="0"/>
        </w:numPr>
        <w:rPr>
          <w:szCs w:val="22"/>
        </w:rPr>
      </w:pPr>
      <w:r w:rsidRPr="00E57A7D">
        <w:t>Recepšu veterinārās zāles.</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B99B638" w14:textId="77777777" w:rsidR="003275E2" w:rsidRDefault="003275E2" w:rsidP="003275E2">
      <w:pPr>
        <w:tabs>
          <w:tab w:val="clear" w:pos="567"/>
        </w:tabs>
        <w:spacing w:line="240" w:lineRule="auto"/>
        <w:jc w:val="both"/>
      </w:pPr>
    </w:p>
    <w:p w14:paraId="2E98DE77" w14:textId="2C008922" w:rsidR="003275E2" w:rsidRPr="00422353" w:rsidRDefault="003275E2" w:rsidP="003275E2">
      <w:pPr>
        <w:tabs>
          <w:tab w:val="clear" w:pos="567"/>
        </w:tabs>
        <w:spacing w:line="240" w:lineRule="auto"/>
        <w:jc w:val="both"/>
      </w:pPr>
      <w:r w:rsidRPr="00B86BE2">
        <w:t>V/MRP/22/0003</w:t>
      </w:r>
    </w:p>
    <w:p w14:paraId="56CEB034" w14:textId="77777777" w:rsidR="00DB468A" w:rsidRPr="00E57A7D" w:rsidRDefault="00DB468A" w:rsidP="00A9226B">
      <w:pPr>
        <w:tabs>
          <w:tab w:val="clear" w:pos="567"/>
        </w:tabs>
        <w:spacing w:line="240" w:lineRule="auto"/>
        <w:rPr>
          <w:szCs w:val="22"/>
        </w:rPr>
      </w:pPr>
    </w:p>
    <w:p w14:paraId="78601F65" w14:textId="2F0D3482" w:rsidR="003275E2" w:rsidRPr="00D84423" w:rsidRDefault="003275E2" w:rsidP="003275E2">
      <w:pPr>
        <w:pStyle w:val="spc2"/>
        <w:ind w:left="0"/>
        <w:jc w:val="both"/>
        <w:rPr>
          <w:u w:val="single"/>
          <w:lang w:val="lv-LV" w:eastAsia="en-GB"/>
        </w:rPr>
      </w:pPr>
      <w:r w:rsidRPr="00D84423">
        <w:rPr>
          <w:u w:val="single"/>
          <w:lang w:val="lv-LV" w:eastAsia="en-GB"/>
        </w:rPr>
        <w:t xml:space="preserve">Iepakojuma lielumi </w:t>
      </w:r>
    </w:p>
    <w:p w14:paraId="1AA16DC4" w14:textId="3D2E69DE" w:rsidR="003275E2" w:rsidRPr="00422353" w:rsidRDefault="003275E2" w:rsidP="003275E2">
      <w:pPr>
        <w:pStyle w:val="spc2"/>
        <w:ind w:left="0"/>
        <w:jc w:val="both"/>
        <w:rPr>
          <w:lang w:val="lv-LV" w:eastAsia="en-GB"/>
        </w:rPr>
      </w:pPr>
      <w:r>
        <w:rPr>
          <w:lang w:val="lv-LV" w:eastAsia="en-GB"/>
        </w:rPr>
        <w:t>K</w:t>
      </w:r>
      <w:r w:rsidRPr="00422353">
        <w:rPr>
          <w:lang w:val="lv-LV" w:eastAsia="en-GB"/>
        </w:rPr>
        <w:t xml:space="preserve">artona vai plastmasas </w:t>
      </w:r>
      <w:r w:rsidR="000F3CD2" w:rsidRPr="00D84423">
        <w:rPr>
          <w:color w:val="000000"/>
          <w:lang w:val="lv-LV"/>
        </w:rPr>
        <w:t>kastīte</w:t>
      </w:r>
      <w:r>
        <w:rPr>
          <w:lang w:val="lv-LV" w:eastAsia="en-GB"/>
        </w:rPr>
        <w:t xml:space="preserve"> ar</w:t>
      </w:r>
      <w:r w:rsidRPr="00422353">
        <w:rPr>
          <w:lang w:val="lv-LV" w:eastAsia="en-GB"/>
        </w:rPr>
        <w:t xml:space="preserve"> 5, 10, 25 vai 50 flakon</w:t>
      </w:r>
      <w:r>
        <w:rPr>
          <w:lang w:val="lv-LV" w:eastAsia="en-GB"/>
        </w:rPr>
        <w:t>iem</w:t>
      </w:r>
      <w:r w:rsidRPr="00422353">
        <w:rPr>
          <w:lang w:val="lv-LV" w:eastAsia="en-GB"/>
        </w:rPr>
        <w:t xml:space="preserve"> pa 1 devai. </w:t>
      </w:r>
    </w:p>
    <w:p w14:paraId="3DFCA649" w14:textId="77777777" w:rsidR="003275E2" w:rsidRPr="00422353" w:rsidRDefault="003275E2" w:rsidP="003275E2">
      <w:pPr>
        <w:tabs>
          <w:tab w:val="clear" w:pos="567"/>
        </w:tabs>
        <w:spacing w:line="240" w:lineRule="auto"/>
        <w:jc w:val="both"/>
      </w:pPr>
      <w:r w:rsidRPr="00422353">
        <w:t>Šķīdinātājs var būt iepakots kopā ar liofilizātu vai atsevišķi.</w:t>
      </w:r>
    </w:p>
    <w:p w14:paraId="06409476" w14:textId="77777777" w:rsidR="003275E2" w:rsidRDefault="003275E2" w:rsidP="00DB468A">
      <w:pPr>
        <w:tabs>
          <w:tab w:val="clear" w:pos="567"/>
        </w:tabs>
        <w:spacing w:line="240" w:lineRule="auto"/>
      </w:pPr>
    </w:p>
    <w:p w14:paraId="524A9148" w14:textId="6CDA1ABC"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8A047AF" w:rsidR="00DB468A" w:rsidRPr="00E57A7D" w:rsidRDefault="00BA04F7" w:rsidP="00DB468A">
      <w:pPr>
        <w:rPr>
          <w:szCs w:val="22"/>
        </w:rPr>
      </w:pPr>
      <w:r>
        <w:t>01/2025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50FAA56" w:rsidR="00DB468A" w:rsidRDefault="000D512F" w:rsidP="00DB468A">
      <w:bookmarkStart w:id="6"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5B2BC3B3" w14:textId="77777777" w:rsidR="003B34DA" w:rsidRPr="00422353" w:rsidRDefault="003B34DA" w:rsidP="003B34DA">
      <w:pPr>
        <w:tabs>
          <w:tab w:val="clear" w:pos="567"/>
        </w:tabs>
        <w:spacing w:line="240" w:lineRule="auto"/>
        <w:ind w:right="-318"/>
        <w:jc w:val="both"/>
        <w:rPr>
          <w:noProof/>
        </w:rPr>
      </w:pPr>
      <w:r w:rsidRPr="00422353">
        <w:rPr>
          <w:noProof/>
        </w:rPr>
        <w:t>Intervet International B.V.</w:t>
      </w:r>
    </w:p>
    <w:p w14:paraId="38FF82BE" w14:textId="77777777" w:rsidR="003B34DA" w:rsidRPr="00422353" w:rsidRDefault="003B34DA" w:rsidP="003B34DA">
      <w:pPr>
        <w:tabs>
          <w:tab w:val="clear" w:pos="567"/>
        </w:tabs>
        <w:spacing w:line="240" w:lineRule="auto"/>
        <w:ind w:right="-318"/>
        <w:jc w:val="both"/>
        <w:rPr>
          <w:noProof/>
        </w:rPr>
      </w:pPr>
      <w:r w:rsidRPr="00422353">
        <w:rPr>
          <w:noProof/>
        </w:rPr>
        <w:t>Wim de Körverstraat 35</w:t>
      </w:r>
    </w:p>
    <w:p w14:paraId="6FCCD706" w14:textId="77EADCD6" w:rsidR="0016072F" w:rsidRPr="0016072F" w:rsidRDefault="0016072F" w:rsidP="0016072F">
      <w:pPr>
        <w:tabs>
          <w:tab w:val="clear" w:pos="567"/>
        </w:tabs>
        <w:spacing w:line="240" w:lineRule="auto"/>
        <w:rPr>
          <w:szCs w:val="22"/>
          <w:lang w:val="en-GB"/>
        </w:rPr>
      </w:pPr>
      <w:r w:rsidRPr="0016072F">
        <w:rPr>
          <w:szCs w:val="22"/>
          <w:lang w:val="en-GB"/>
        </w:rPr>
        <w:t>5831 AN Boxmeer</w:t>
      </w:r>
    </w:p>
    <w:p w14:paraId="7D4FC7D1" w14:textId="77777777" w:rsidR="003B34DA" w:rsidRPr="00422353" w:rsidRDefault="003B34DA" w:rsidP="003B34DA">
      <w:pPr>
        <w:tabs>
          <w:tab w:val="clear" w:pos="567"/>
        </w:tabs>
        <w:spacing w:line="240" w:lineRule="auto"/>
        <w:jc w:val="both"/>
      </w:pPr>
      <w:r w:rsidRPr="00420F28">
        <w:t>Nīderlande</w:t>
      </w:r>
    </w:p>
    <w:p w14:paraId="6990AB0C" w14:textId="77777777" w:rsidR="00556E4B" w:rsidRPr="00737829" w:rsidRDefault="00556E4B" w:rsidP="00556E4B">
      <w:pPr>
        <w:tabs>
          <w:tab w:val="clear" w:pos="567"/>
          <w:tab w:val="left" w:pos="0"/>
        </w:tabs>
        <w:rPr>
          <w:bCs/>
          <w:szCs w:val="22"/>
        </w:rPr>
      </w:pPr>
      <w:r w:rsidRPr="00737829">
        <w:rPr>
          <w:szCs w:val="22"/>
          <w:lang w:val="de-DE"/>
        </w:rPr>
        <w:t>Tel: + 37052196111</w:t>
      </w:r>
    </w:p>
    <w:p w14:paraId="78B18BE4" w14:textId="77777777" w:rsidR="003B34DA" w:rsidRPr="00422353" w:rsidRDefault="003B34DA" w:rsidP="003B34DA">
      <w:pPr>
        <w:tabs>
          <w:tab w:val="clear" w:pos="567"/>
        </w:tabs>
        <w:spacing w:line="240" w:lineRule="auto"/>
        <w:ind w:left="567" w:hanging="567"/>
        <w:jc w:val="both"/>
      </w:pPr>
    </w:p>
    <w:p w14:paraId="6817E3D2" w14:textId="77777777" w:rsidR="004D554B" w:rsidRPr="00E57A7D" w:rsidRDefault="004D554B" w:rsidP="00DB468A">
      <w:pPr>
        <w:rPr>
          <w:iCs/>
          <w:szCs w:val="22"/>
        </w:rPr>
      </w:pPr>
    </w:p>
    <w:bookmarkEnd w:id="6"/>
    <w:p w14:paraId="1D4FE975" w14:textId="77777777" w:rsidR="00F453E5" w:rsidRPr="00E57A7D" w:rsidRDefault="00F453E5" w:rsidP="006D075E">
      <w:pPr>
        <w:tabs>
          <w:tab w:val="clear" w:pos="567"/>
        </w:tabs>
        <w:spacing w:line="240" w:lineRule="auto"/>
        <w:rPr>
          <w:szCs w:val="22"/>
        </w:rPr>
      </w:pPr>
    </w:p>
    <w:sectPr w:rsidR="00F453E5"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F992" w14:textId="77777777" w:rsidR="000F0FEA" w:rsidRDefault="000F0FEA">
      <w:pPr>
        <w:spacing w:line="240" w:lineRule="auto"/>
      </w:pPr>
      <w:r>
        <w:separator/>
      </w:r>
    </w:p>
  </w:endnote>
  <w:endnote w:type="continuationSeparator" w:id="0">
    <w:p w14:paraId="213A7000" w14:textId="77777777" w:rsidR="000F0FEA" w:rsidRDefault="000F0F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260BAA" w:rsidRPr="00E57A7D" w:rsidRDefault="00260BAA">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19</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260BAA" w:rsidRPr="00E57A7D" w:rsidRDefault="00260BAA">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7A39C" w14:textId="77777777" w:rsidR="000F0FEA" w:rsidRDefault="000F0FEA">
      <w:pPr>
        <w:spacing w:line="240" w:lineRule="auto"/>
      </w:pPr>
      <w:r>
        <w:separator/>
      </w:r>
    </w:p>
  </w:footnote>
  <w:footnote w:type="continuationSeparator" w:id="0">
    <w:p w14:paraId="2321359A" w14:textId="77777777" w:rsidR="000F0FEA" w:rsidRDefault="000F0F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47484476">
    <w:abstractNumId w:val="0"/>
    <w:lvlOverride w:ilvl="0">
      <w:lvl w:ilvl="0">
        <w:start w:val="1"/>
        <w:numFmt w:val="bullet"/>
        <w:lvlText w:val="-"/>
        <w:legacy w:legacy="1" w:legacySpace="0" w:legacyIndent="360"/>
        <w:lvlJc w:val="left"/>
        <w:pPr>
          <w:ind w:left="360" w:hanging="360"/>
        </w:pPr>
      </w:lvl>
    </w:lvlOverride>
  </w:num>
  <w:num w:numId="2" w16cid:durableId="27048222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40649824">
    <w:abstractNumId w:val="33"/>
  </w:num>
  <w:num w:numId="4" w16cid:durableId="409012408">
    <w:abstractNumId w:val="32"/>
  </w:num>
  <w:num w:numId="5" w16cid:durableId="1298877791">
    <w:abstractNumId w:val="13"/>
  </w:num>
  <w:num w:numId="6" w16cid:durableId="750272398">
    <w:abstractNumId w:val="24"/>
  </w:num>
  <w:num w:numId="7" w16cid:durableId="206374398">
    <w:abstractNumId w:val="19"/>
  </w:num>
  <w:num w:numId="8" w16cid:durableId="494348386">
    <w:abstractNumId w:val="9"/>
  </w:num>
  <w:num w:numId="9" w16cid:durableId="282347973">
    <w:abstractNumId w:val="30"/>
  </w:num>
  <w:num w:numId="10" w16cid:durableId="1751809635">
    <w:abstractNumId w:val="31"/>
  </w:num>
  <w:num w:numId="11" w16cid:durableId="645429599">
    <w:abstractNumId w:val="15"/>
  </w:num>
  <w:num w:numId="12" w16cid:durableId="1394158211">
    <w:abstractNumId w:val="14"/>
  </w:num>
  <w:num w:numId="13" w16cid:durableId="230621607">
    <w:abstractNumId w:val="3"/>
  </w:num>
  <w:num w:numId="14" w16cid:durableId="743113512">
    <w:abstractNumId w:val="29"/>
  </w:num>
  <w:num w:numId="15" w16cid:durableId="551355404">
    <w:abstractNumId w:val="18"/>
  </w:num>
  <w:num w:numId="16" w16cid:durableId="1409764280">
    <w:abstractNumId w:val="34"/>
  </w:num>
  <w:num w:numId="17" w16cid:durableId="1381828764">
    <w:abstractNumId w:val="10"/>
  </w:num>
  <w:num w:numId="18" w16cid:durableId="1989237465">
    <w:abstractNumId w:val="1"/>
  </w:num>
  <w:num w:numId="19" w16cid:durableId="407267958">
    <w:abstractNumId w:val="16"/>
  </w:num>
  <w:num w:numId="20" w16cid:durableId="806244053">
    <w:abstractNumId w:val="4"/>
  </w:num>
  <w:num w:numId="21" w16cid:durableId="776414472">
    <w:abstractNumId w:val="8"/>
  </w:num>
  <w:num w:numId="22" w16cid:durableId="529803274">
    <w:abstractNumId w:val="26"/>
  </w:num>
  <w:num w:numId="23" w16cid:durableId="1506047864">
    <w:abstractNumId w:val="35"/>
  </w:num>
  <w:num w:numId="24" w16cid:durableId="1020010105">
    <w:abstractNumId w:val="21"/>
  </w:num>
  <w:num w:numId="25" w16cid:durableId="1345858821">
    <w:abstractNumId w:val="11"/>
  </w:num>
  <w:num w:numId="26" w16cid:durableId="378432433">
    <w:abstractNumId w:val="12"/>
  </w:num>
  <w:num w:numId="27" w16cid:durableId="301159658">
    <w:abstractNumId w:val="6"/>
  </w:num>
  <w:num w:numId="28" w16cid:durableId="221213333">
    <w:abstractNumId w:val="7"/>
  </w:num>
  <w:num w:numId="29" w16cid:durableId="1254977065">
    <w:abstractNumId w:val="22"/>
  </w:num>
  <w:num w:numId="30" w16cid:durableId="426317667">
    <w:abstractNumId w:val="37"/>
  </w:num>
  <w:num w:numId="31" w16cid:durableId="616569319">
    <w:abstractNumId w:val="38"/>
  </w:num>
  <w:num w:numId="32" w16cid:durableId="2105762444">
    <w:abstractNumId w:val="20"/>
  </w:num>
  <w:num w:numId="33" w16cid:durableId="1902400083">
    <w:abstractNumId w:val="28"/>
  </w:num>
  <w:num w:numId="34" w16cid:durableId="1021400201">
    <w:abstractNumId w:val="23"/>
  </w:num>
  <w:num w:numId="35" w16cid:durableId="1230192444">
    <w:abstractNumId w:val="2"/>
  </w:num>
  <w:num w:numId="36" w16cid:durableId="1436053166">
    <w:abstractNumId w:val="5"/>
  </w:num>
  <w:num w:numId="37" w16cid:durableId="315962953">
    <w:abstractNumId w:val="25"/>
  </w:num>
  <w:num w:numId="38" w16cid:durableId="601383020">
    <w:abstractNumId w:val="17"/>
  </w:num>
  <w:num w:numId="39" w16cid:durableId="303122631">
    <w:abstractNumId w:val="36"/>
  </w:num>
  <w:num w:numId="40" w16cid:durableId="13968537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0726E"/>
    <w:rsid w:val="00010320"/>
    <w:rsid w:val="0001066C"/>
    <w:rsid w:val="00013E39"/>
    <w:rsid w:val="000144B6"/>
    <w:rsid w:val="0001746D"/>
    <w:rsid w:val="00021B82"/>
    <w:rsid w:val="00022D47"/>
    <w:rsid w:val="00024777"/>
    <w:rsid w:val="00024E21"/>
    <w:rsid w:val="00027100"/>
    <w:rsid w:val="00032580"/>
    <w:rsid w:val="00033A64"/>
    <w:rsid w:val="0003405A"/>
    <w:rsid w:val="00036C50"/>
    <w:rsid w:val="00042C59"/>
    <w:rsid w:val="00043CC9"/>
    <w:rsid w:val="00043DF7"/>
    <w:rsid w:val="00052D2B"/>
    <w:rsid w:val="000548C0"/>
    <w:rsid w:val="00054F55"/>
    <w:rsid w:val="000569A3"/>
    <w:rsid w:val="00057044"/>
    <w:rsid w:val="000573DF"/>
    <w:rsid w:val="00062945"/>
    <w:rsid w:val="0007169D"/>
    <w:rsid w:val="0007630A"/>
    <w:rsid w:val="000777B7"/>
    <w:rsid w:val="00080453"/>
    <w:rsid w:val="00080978"/>
    <w:rsid w:val="0008169A"/>
    <w:rsid w:val="00081A73"/>
    <w:rsid w:val="00082200"/>
    <w:rsid w:val="000860CE"/>
    <w:rsid w:val="00092A37"/>
    <w:rsid w:val="000938A6"/>
    <w:rsid w:val="00096E78"/>
    <w:rsid w:val="000970B8"/>
    <w:rsid w:val="00097C1E"/>
    <w:rsid w:val="000A1DF5"/>
    <w:rsid w:val="000B309D"/>
    <w:rsid w:val="000B46FB"/>
    <w:rsid w:val="000B571A"/>
    <w:rsid w:val="000B7873"/>
    <w:rsid w:val="000C02A1"/>
    <w:rsid w:val="000C16D5"/>
    <w:rsid w:val="000C1D4F"/>
    <w:rsid w:val="000C3ED7"/>
    <w:rsid w:val="000C4451"/>
    <w:rsid w:val="000C55E6"/>
    <w:rsid w:val="000C687A"/>
    <w:rsid w:val="000C6EA2"/>
    <w:rsid w:val="000D41DF"/>
    <w:rsid w:val="000D4AA4"/>
    <w:rsid w:val="000D50C6"/>
    <w:rsid w:val="000D512F"/>
    <w:rsid w:val="000D67D0"/>
    <w:rsid w:val="000E0D50"/>
    <w:rsid w:val="000E195C"/>
    <w:rsid w:val="000E3602"/>
    <w:rsid w:val="000E705A"/>
    <w:rsid w:val="000F0FEA"/>
    <w:rsid w:val="000F3755"/>
    <w:rsid w:val="000F38DA"/>
    <w:rsid w:val="000F3CD2"/>
    <w:rsid w:val="000F44DB"/>
    <w:rsid w:val="000F5822"/>
    <w:rsid w:val="000F59B1"/>
    <w:rsid w:val="000F67ED"/>
    <w:rsid w:val="000F6E9A"/>
    <w:rsid w:val="000F796B"/>
    <w:rsid w:val="0010031E"/>
    <w:rsid w:val="00100552"/>
    <w:rsid w:val="001012EB"/>
    <w:rsid w:val="001078D1"/>
    <w:rsid w:val="00111185"/>
    <w:rsid w:val="00112F7F"/>
    <w:rsid w:val="0011511E"/>
    <w:rsid w:val="00115782"/>
    <w:rsid w:val="00116845"/>
    <w:rsid w:val="00117C8A"/>
    <w:rsid w:val="00124F36"/>
    <w:rsid w:val="00125666"/>
    <w:rsid w:val="00125C80"/>
    <w:rsid w:val="0013220B"/>
    <w:rsid w:val="00133124"/>
    <w:rsid w:val="0013799F"/>
    <w:rsid w:val="00140698"/>
    <w:rsid w:val="00140DF6"/>
    <w:rsid w:val="00145B35"/>
    <w:rsid w:val="00145C3F"/>
    <w:rsid w:val="00145D34"/>
    <w:rsid w:val="00146284"/>
    <w:rsid w:val="00146850"/>
    <w:rsid w:val="0014690F"/>
    <w:rsid w:val="0015098E"/>
    <w:rsid w:val="00156EDF"/>
    <w:rsid w:val="0016072F"/>
    <w:rsid w:val="00164543"/>
    <w:rsid w:val="0016563B"/>
    <w:rsid w:val="001674D3"/>
    <w:rsid w:val="00172B3E"/>
    <w:rsid w:val="00175264"/>
    <w:rsid w:val="00175960"/>
    <w:rsid w:val="0017761D"/>
    <w:rsid w:val="001803D2"/>
    <w:rsid w:val="0018228B"/>
    <w:rsid w:val="00185B50"/>
    <w:rsid w:val="0018625C"/>
    <w:rsid w:val="0018657D"/>
    <w:rsid w:val="00187A5D"/>
    <w:rsid w:val="00187DE7"/>
    <w:rsid w:val="00187E62"/>
    <w:rsid w:val="00190BE7"/>
    <w:rsid w:val="0019186C"/>
    <w:rsid w:val="00192045"/>
    <w:rsid w:val="00192D98"/>
    <w:rsid w:val="00193B14"/>
    <w:rsid w:val="00193E72"/>
    <w:rsid w:val="00195267"/>
    <w:rsid w:val="0019600B"/>
    <w:rsid w:val="0019686E"/>
    <w:rsid w:val="00197531"/>
    <w:rsid w:val="001A0E2C"/>
    <w:rsid w:val="001A10ED"/>
    <w:rsid w:val="001A28C9"/>
    <w:rsid w:val="001A34BC"/>
    <w:rsid w:val="001B1C77"/>
    <w:rsid w:val="001B1CFE"/>
    <w:rsid w:val="001B26EB"/>
    <w:rsid w:val="001B276B"/>
    <w:rsid w:val="001B6A15"/>
    <w:rsid w:val="001B6F4A"/>
    <w:rsid w:val="001C0442"/>
    <w:rsid w:val="001C5288"/>
    <w:rsid w:val="001C52C2"/>
    <w:rsid w:val="001C5864"/>
    <w:rsid w:val="001C5B03"/>
    <w:rsid w:val="001D4CE4"/>
    <w:rsid w:val="001D6A27"/>
    <w:rsid w:val="001D6D96"/>
    <w:rsid w:val="001E3482"/>
    <w:rsid w:val="001E444F"/>
    <w:rsid w:val="001E5621"/>
    <w:rsid w:val="001F0A7D"/>
    <w:rsid w:val="001F0C46"/>
    <w:rsid w:val="001F3239"/>
    <w:rsid w:val="001F3EF9"/>
    <w:rsid w:val="001F3FC8"/>
    <w:rsid w:val="001F473A"/>
    <w:rsid w:val="001F4C24"/>
    <w:rsid w:val="001F57C4"/>
    <w:rsid w:val="001F627D"/>
    <w:rsid w:val="001F6622"/>
    <w:rsid w:val="00200EFE"/>
    <w:rsid w:val="00200F1F"/>
    <w:rsid w:val="0020126C"/>
    <w:rsid w:val="002013C5"/>
    <w:rsid w:val="002066EC"/>
    <w:rsid w:val="002073E7"/>
    <w:rsid w:val="002100FC"/>
    <w:rsid w:val="00211983"/>
    <w:rsid w:val="00211A90"/>
    <w:rsid w:val="00213313"/>
    <w:rsid w:val="00213890"/>
    <w:rsid w:val="00214E52"/>
    <w:rsid w:val="002207C0"/>
    <w:rsid w:val="0022380D"/>
    <w:rsid w:val="00224B93"/>
    <w:rsid w:val="0023676E"/>
    <w:rsid w:val="002414B6"/>
    <w:rsid w:val="002422EB"/>
    <w:rsid w:val="00242397"/>
    <w:rsid w:val="00243503"/>
    <w:rsid w:val="00246F13"/>
    <w:rsid w:val="00247A48"/>
    <w:rsid w:val="00250DD1"/>
    <w:rsid w:val="00251183"/>
    <w:rsid w:val="00251689"/>
    <w:rsid w:val="0025267C"/>
    <w:rsid w:val="00253B6B"/>
    <w:rsid w:val="00257BBA"/>
    <w:rsid w:val="00260BAA"/>
    <w:rsid w:val="00263C1F"/>
    <w:rsid w:val="00265656"/>
    <w:rsid w:val="002657F4"/>
    <w:rsid w:val="00265E77"/>
    <w:rsid w:val="00266155"/>
    <w:rsid w:val="002714E1"/>
    <w:rsid w:val="0027270B"/>
    <w:rsid w:val="002727FD"/>
    <w:rsid w:val="00274D17"/>
    <w:rsid w:val="00275C80"/>
    <w:rsid w:val="00282E7B"/>
    <w:rsid w:val="002838C8"/>
    <w:rsid w:val="00283E11"/>
    <w:rsid w:val="002869EA"/>
    <w:rsid w:val="00290805"/>
    <w:rsid w:val="00290C2A"/>
    <w:rsid w:val="002931DD"/>
    <w:rsid w:val="00295140"/>
    <w:rsid w:val="00297063"/>
    <w:rsid w:val="0029740B"/>
    <w:rsid w:val="00297B2C"/>
    <w:rsid w:val="002A0E7C"/>
    <w:rsid w:val="002A1D5F"/>
    <w:rsid w:val="002A21ED"/>
    <w:rsid w:val="002A3822"/>
    <w:rsid w:val="002A3C6D"/>
    <w:rsid w:val="002A3F88"/>
    <w:rsid w:val="002A710D"/>
    <w:rsid w:val="002B0F11"/>
    <w:rsid w:val="002B2BB1"/>
    <w:rsid w:val="002B2E17"/>
    <w:rsid w:val="002B58B2"/>
    <w:rsid w:val="002B6560"/>
    <w:rsid w:val="002B6C5F"/>
    <w:rsid w:val="002C0951"/>
    <w:rsid w:val="002C1CC6"/>
    <w:rsid w:val="002C3EBE"/>
    <w:rsid w:val="002C423B"/>
    <w:rsid w:val="002C4565"/>
    <w:rsid w:val="002C55FF"/>
    <w:rsid w:val="002C592B"/>
    <w:rsid w:val="002D300D"/>
    <w:rsid w:val="002D7EA1"/>
    <w:rsid w:val="002E005D"/>
    <w:rsid w:val="002E0ADE"/>
    <w:rsid w:val="002E0CD4"/>
    <w:rsid w:val="002E1015"/>
    <w:rsid w:val="002E165C"/>
    <w:rsid w:val="002E1853"/>
    <w:rsid w:val="002E245A"/>
    <w:rsid w:val="002E3A90"/>
    <w:rsid w:val="002E3C64"/>
    <w:rsid w:val="002E46CC"/>
    <w:rsid w:val="002E4F48"/>
    <w:rsid w:val="002E56B6"/>
    <w:rsid w:val="002E62CB"/>
    <w:rsid w:val="002E6A6F"/>
    <w:rsid w:val="002E6DF1"/>
    <w:rsid w:val="002E6ED9"/>
    <w:rsid w:val="002F0957"/>
    <w:rsid w:val="002F41AD"/>
    <w:rsid w:val="002F43F6"/>
    <w:rsid w:val="002F6DAA"/>
    <w:rsid w:val="002F701D"/>
    <w:rsid w:val="002F71D5"/>
    <w:rsid w:val="003020BB"/>
    <w:rsid w:val="00302266"/>
    <w:rsid w:val="00303596"/>
    <w:rsid w:val="00304393"/>
    <w:rsid w:val="00305AB2"/>
    <w:rsid w:val="00305B0E"/>
    <w:rsid w:val="0031032B"/>
    <w:rsid w:val="00312B3B"/>
    <w:rsid w:val="00313729"/>
    <w:rsid w:val="00316E87"/>
    <w:rsid w:val="003174F6"/>
    <w:rsid w:val="003205C3"/>
    <w:rsid w:val="00322000"/>
    <w:rsid w:val="0032453E"/>
    <w:rsid w:val="00325053"/>
    <w:rsid w:val="003256AC"/>
    <w:rsid w:val="003275E2"/>
    <w:rsid w:val="0033129D"/>
    <w:rsid w:val="003320ED"/>
    <w:rsid w:val="003324BB"/>
    <w:rsid w:val="0033480E"/>
    <w:rsid w:val="00337123"/>
    <w:rsid w:val="00337BA9"/>
    <w:rsid w:val="00341866"/>
    <w:rsid w:val="00342C0C"/>
    <w:rsid w:val="00342DBD"/>
    <w:rsid w:val="00345974"/>
    <w:rsid w:val="00347DE4"/>
    <w:rsid w:val="003535E0"/>
    <w:rsid w:val="003543AC"/>
    <w:rsid w:val="00354DB9"/>
    <w:rsid w:val="00354F30"/>
    <w:rsid w:val="00355D02"/>
    <w:rsid w:val="00356C39"/>
    <w:rsid w:val="00361669"/>
    <w:rsid w:val="00366CD1"/>
    <w:rsid w:val="00366F56"/>
    <w:rsid w:val="003737C8"/>
    <w:rsid w:val="0037589D"/>
    <w:rsid w:val="00376BB1"/>
    <w:rsid w:val="00376F35"/>
    <w:rsid w:val="00377035"/>
    <w:rsid w:val="00377E23"/>
    <w:rsid w:val="0038277C"/>
    <w:rsid w:val="003837F1"/>
    <w:rsid w:val="00383C13"/>
    <w:rsid w:val="003841FC"/>
    <w:rsid w:val="00385347"/>
    <w:rsid w:val="0038638B"/>
    <w:rsid w:val="003909E0"/>
    <w:rsid w:val="003921E6"/>
    <w:rsid w:val="00393CCA"/>
    <w:rsid w:val="00393E09"/>
    <w:rsid w:val="003954FA"/>
    <w:rsid w:val="00395B15"/>
    <w:rsid w:val="00396026"/>
    <w:rsid w:val="003A0B64"/>
    <w:rsid w:val="003A30C8"/>
    <w:rsid w:val="003A31B9"/>
    <w:rsid w:val="003A3E2F"/>
    <w:rsid w:val="003A551B"/>
    <w:rsid w:val="003A6CCB"/>
    <w:rsid w:val="003B10C4"/>
    <w:rsid w:val="003B1834"/>
    <w:rsid w:val="003B293C"/>
    <w:rsid w:val="003B34DA"/>
    <w:rsid w:val="003B48EB"/>
    <w:rsid w:val="003B5CD1"/>
    <w:rsid w:val="003C040C"/>
    <w:rsid w:val="003C33FF"/>
    <w:rsid w:val="003C478D"/>
    <w:rsid w:val="003C4F6F"/>
    <w:rsid w:val="003C53F9"/>
    <w:rsid w:val="003C64A5"/>
    <w:rsid w:val="003D03CC"/>
    <w:rsid w:val="003D076F"/>
    <w:rsid w:val="003D2295"/>
    <w:rsid w:val="003D378C"/>
    <w:rsid w:val="003D3893"/>
    <w:rsid w:val="003D4BB7"/>
    <w:rsid w:val="003E0116"/>
    <w:rsid w:val="003E10EE"/>
    <w:rsid w:val="003E1B57"/>
    <w:rsid w:val="003E26C3"/>
    <w:rsid w:val="003F0174"/>
    <w:rsid w:val="003F0BC8"/>
    <w:rsid w:val="003F0D6C"/>
    <w:rsid w:val="003F0F26"/>
    <w:rsid w:val="003F12D9"/>
    <w:rsid w:val="003F1B4C"/>
    <w:rsid w:val="003F25BA"/>
    <w:rsid w:val="003F3CE6"/>
    <w:rsid w:val="003F677F"/>
    <w:rsid w:val="004008F6"/>
    <w:rsid w:val="0040543F"/>
    <w:rsid w:val="0040595E"/>
    <w:rsid w:val="00407C22"/>
    <w:rsid w:val="00407E9F"/>
    <w:rsid w:val="00412BBE"/>
    <w:rsid w:val="00414B20"/>
    <w:rsid w:val="00414E19"/>
    <w:rsid w:val="0041628A"/>
    <w:rsid w:val="00417DE3"/>
    <w:rsid w:val="00420850"/>
    <w:rsid w:val="0042322E"/>
    <w:rsid w:val="00423968"/>
    <w:rsid w:val="00427054"/>
    <w:rsid w:val="00430147"/>
    <w:rsid w:val="004304B1"/>
    <w:rsid w:val="00432DA8"/>
    <w:rsid w:val="0043320A"/>
    <w:rsid w:val="004332E3"/>
    <w:rsid w:val="004371A3"/>
    <w:rsid w:val="0043741B"/>
    <w:rsid w:val="00446960"/>
    <w:rsid w:val="00446F37"/>
    <w:rsid w:val="004518A6"/>
    <w:rsid w:val="00453E1D"/>
    <w:rsid w:val="00454119"/>
    <w:rsid w:val="00454589"/>
    <w:rsid w:val="00456ED0"/>
    <w:rsid w:val="00457550"/>
    <w:rsid w:val="00457B74"/>
    <w:rsid w:val="00461A68"/>
    <w:rsid w:val="00461B2A"/>
    <w:rsid w:val="004620A4"/>
    <w:rsid w:val="00470294"/>
    <w:rsid w:val="00471EBE"/>
    <w:rsid w:val="00472D22"/>
    <w:rsid w:val="00474C50"/>
    <w:rsid w:val="004756ED"/>
    <w:rsid w:val="004771F9"/>
    <w:rsid w:val="00484539"/>
    <w:rsid w:val="00485153"/>
    <w:rsid w:val="00486006"/>
    <w:rsid w:val="00486BAD"/>
    <w:rsid w:val="00486BBE"/>
    <w:rsid w:val="00486D37"/>
    <w:rsid w:val="00487123"/>
    <w:rsid w:val="00490BF3"/>
    <w:rsid w:val="00495A75"/>
    <w:rsid w:val="00495CAE"/>
    <w:rsid w:val="00495F63"/>
    <w:rsid w:val="00496E34"/>
    <w:rsid w:val="004A0652"/>
    <w:rsid w:val="004A1BD5"/>
    <w:rsid w:val="004A336C"/>
    <w:rsid w:val="004A61E1"/>
    <w:rsid w:val="004A7C11"/>
    <w:rsid w:val="004A7CA7"/>
    <w:rsid w:val="004B0E19"/>
    <w:rsid w:val="004B17DA"/>
    <w:rsid w:val="004B1991"/>
    <w:rsid w:val="004B1A75"/>
    <w:rsid w:val="004B2344"/>
    <w:rsid w:val="004B315D"/>
    <w:rsid w:val="004B55F3"/>
    <w:rsid w:val="004B5797"/>
    <w:rsid w:val="004B5DDC"/>
    <w:rsid w:val="004B649A"/>
    <w:rsid w:val="004B798E"/>
    <w:rsid w:val="004C068C"/>
    <w:rsid w:val="004C0CB2"/>
    <w:rsid w:val="004C2ABD"/>
    <w:rsid w:val="004C3AF9"/>
    <w:rsid w:val="004C5F62"/>
    <w:rsid w:val="004C6BF1"/>
    <w:rsid w:val="004C6D53"/>
    <w:rsid w:val="004C71F8"/>
    <w:rsid w:val="004D3E58"/>
    <w:rsid w:val="004D554B"/>
    <w:rsid w:val="004D6746"/>
    <w:rsid w:val="004D73E7"/>
    <w:rsid w:val="004D767B"/>
    <w:rsid w:val="004D7D8F"/>
    <w:rsid w:val="004E0F32"/>
    <w:rsid w:val="004E23A1"/>
    <w:rsid w:val="004E493C"/>
    <w:rsid w:val="004E4F93"/>
    <w:rsid w:val="004E56E6"/>
    <w:rsid w:val="004E623E"/>
    <w:rsid w:val="004E7092"/>
    <w:rsid w:val="004E7ECE"/>
    <w:rsid w:val="004F4DB1"/>
    <w:rsid w:val="004F6F64"/>
    <w:rsid w:val="005000D9"/>
    <w:rsid w:val="005004EC"/>
    <w:rsid w:val="005016A9"/>
    <w:rsid w:val="00502E47"/>
    <w:rsid w:val="00503E71"/>
    <w:rsid w:val="00504C5A"/>
    <w:rsid w:val="00506AAE"/>
    <w:rsid w:val="00511598"/>
    <w:rsid w:val="005132FC"/>
    <w:rsid w:val="0051630B"/>
    <w:rsid w:val="00517756"/>
    <w:rsid w:val="005202C6"/>
    <w:rsid w:val="00523C53"/>
    <w:rsid w:val="005266FD"/>
    <w:rsid w:val="00526B2B"/>
    <w:rsid w:val="00527B8F"/>
    <w:rsid w:val="0054134B"/>
    <w:rsid w:val="00542012"/>
    <w:rsid w:val="00542F4D"/>
    <w:rsid w:val="00543DF5"/>
    <w:rsid w:val="005441F4"/>
    <w:rsid w:val="00544D3D"/>
    <w:rsid w:val="00545A61"/>
    <w:rsid w:val="0055260D"/>
    <w:rsid w:val="00555088"/>
    <w:rsid w:val="00555422"/>
    <w:rsid w:val="00555810"/>
    <w:rsid w:val="00556E4B"/>
    <w:rsid w:val="00557395"/>
    <w:rsid w:val="00560ACA"/>
    <w:rsid w:val="005615E7"/>
    <w:rsid w:val="00562DCA"/>
    <w:rsid w:val="0056568F"/>
    <w:rsid w:val="0057436C"/>
    <w:rsid w:val="00575DE3"/>
    <w:rsid w:val="00582578"/>
    <w:rsid w:val="005854EC"/>
    <w:rsid w:val="005858E4"/>
    <w:rsid w:val="0058621D"/>
    <w:rsid w:val="00590EA0"/>
    <w:rsid w:val="005A3D63"/>
    <w:rsid w:val="005A4CBE"/>
    <w:rsid w:val="005A50E7"/>
    <w:rsid w:val="005B01D3"/>
    <w:rsid w:val="005B04A8"/>
    <w:rsid w:val="005B0F20"/>
    <w:rsid w:val="005B1039"/>
    <w:rsid w:val="005B1E78"/>
    <w:rsid w:val="005B1FD0"/>
    <w:rsid w:val="005B28AD"/>
    <w:rsid w:val="005B328D"/>
    <w:rsid w:val="005B3503"/>
    <w:rsid w:val="005B3B6C"/>
    <w:rsid w:val="005B3EE7"/>
    <w:rsid w:val="005B4DCD"/>
    <w:rsid w:val="005B4FAD"/>
    <w:rsid w:val="005C11D6"/>
    <w:rsid w:val="005C1E8E"/>
    <w:rsid w:val="005C276A"/>
    <w:rsid w:val="005C33EA"/>
    <w:rsid w:val="005C631C"/>
    <w:rsid w:val="005D380C"/>
    <w:rsid w:val="005D627B"/>
    <w:rsid w:val="005D6E04"/>
    <w:rsid w:val="005D7A12"/>
    <w:rsid w:val="005E1E1F"/>
    <w:rsid w:val="005E1FFD"/>
    <w:rsid w:val="005E53EE"/>
    <w:rsid w:val="005F0542"/>
    <w:rsid w:val="005F0F72"/>
    <w:rsid w:val="005F1C1F"/>
    <w:rsid w:val="005F346D"/>
    <w:rsid w:val="005F38FB"/>
    <w:rsid w:val="005F76AE"/>
    <w:rsid w:val="00602801"/>
    <w:rsid w:val="00602D3B"/>
    <w:rsid w:val="0060326F"/>
    <w:rsid w:val="00606EA1"/>
    <w:rsid w:val="006112FD"/>
    <w:rsid w:val="006128F0"/>
    <w:rsid w:val="00615E5C"/>
    <w:rsid w:val="0061726B"/>
    <w:rsid w:val="00617B81"/>
    <w:rsid w:val="00621785"/>
    <w:rsid w:val="0062387A"/>
    <w:rsid w:val="0062588E"/>
    <w:rsid w:val="00630486"/>
    <w:rsid w:val="006326D8"/>
    <w:rsid w:val="006335CB"/>
    <w:rsid w:val="0063377D"/>
    <w:rsid w:val="00633CBB"/>
    <w:rsid w:val="0063414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14E2"/>
    <w:rsid w:val="00673639"/>
    <w:rsid w:val="00673F4C"/>
    <w:rsid w:val="00676AFC"/>
    <w:rsid w:val="00676D7E"/>
    <w:rsid w:val="006807CD"/>
    <w:rsid w:val="006819D0"/>
    <w:rsid w:val="00681C3D"/>
    <w:rsid w:val="00682D43"/>
    <w:rsid w:val="00683ABD"/>
    <w:rsid w:val="00684024"/>
    <w:rsid w:val="00685BAF"/>
    <w:rsid w:val="00690463"/>
    <w:rsid w:val="00691E5C"/>
    <w:rsid w:val="00692200"/>
    <w:rsid w:val="00693DE5"/>
    <w:rsid w:val="00695A40"/>
    <w:rsid w:val="00696058"/>
    <w:rsid w:val="006A0D03"/>
    <w:rsid w:val="006A12D9"/>
    <w:rsid w:val="006A41E9"/>
    <w:rsid w:val="006A45FC"/>
    <w:rsid w:val="006A68AD"/>
    <w:rsid w:val="006B12CB"/>
    <w:rsid w:val="006B2030"/>
    <w:rsid w:val="006B5916"/>
    <w:rsid w:val="006C3780"/>
    <w:rsid w:val="006C4775"/>
    <w:rsid w:val="006C4F4A"/>
    <w:rsid w:val="006C5E80"/>
    <w:rsid w:val="006C6549"/>
    <w:rsid w:val="006C78AB"/>
    <w:rsid w:val="006C7CEE"/>
    <w:rsid w:val="006D075E"/>
    <w:rsid w:val="006D09DC"/>
    <w:rsid w:val="006D3509"/>
    <w:rsid w:val="006D46F5"/>
    <w:rsid w:val="006D7503"/>
    <w:rsid w:val="006D7C6E"/>
    <w:rsid w:val="006E0F5D"/>
    <w:rsid w:val="006E15A2"/>
    <w:rsid w:val="006E25F2"/>
    <w:rsid w:val="006E2BCE"/>
    <w:rsid w:val="006E2F95"/>
    <w:rsid w:val="006E49BF"/>
    <w:rsid w:val="006E4D4C"/>
    <w:rsid w:val="006E6EF3"/>
    <w:rsid w:val="006E749E"/>
    <w:rsid w:val="006E7793"/>
    <w:rsid w:val="006E77D4"/>
    <w:rsid w:val="006F148B"/>
    <w:rsid w:val="006F4F65"/>
    <w:rsid w:val="00701684"/>
    <w:rsid w:val="00704E5A"/>
    <w:rsid w:val="00705085"/>
    <w:rsid w:val="00705EAF"/>
    <w:rsid w:val="0070773E"/>
    <w:rsid w:val="007101CC"/>
    <w:rsid w:val="00715C55"/>
    <w:rsid w:val="00717E68"/>
    <w:rsid w:val="00724658"/>
    <w:rsid w:val="00724E3B"/>
    <w:rsid w:val="00725EEA"/>
    <w:rsid w:val="0072711F"/>
    <w:rsid w:val="007276B6"/>
    <w:rsid w:val="00730CE9"/>
    <w:rsid w:val="00730E5E"/>
    <w:rsid w:val="007318FE"/>
    <w:rsid w:val="0073373D"/>
    <w:rsid w:val="007439DB"/>
    <w:rsid w:val="00744A68"/>
    <w:rsid w:val="00746F04"/>
    <w:rsid w:val="00750794"/>
    <w:rsid w:val="00753AAC"/>
    <w:rsid w:val="007542E0"/>
    <w:rsid w:val="007568D8"/>
    <w:rsid w:val="00765316"/>
    <w:rsid w:val="0076602C"/>
    <w:rsid w:val="007708C8"/>
    <w:rsid w:val="00770F67"/>
    <w:rsid w:val="0077719D"/>
    <w:rsid w:val="00780D57"/>
    <w:rsid w:val="00780DF0"/>
    <w:rsid w:val="007810B7"/>
    <w:rsid w:val="00782F0F"/>
    <w:rsid w:val="0078367C"/>
    <w:rsid w:val="0078538F"/>
    <w:rsid w:val="00787482"/>
    <w:rsid w:val="00790F70"/>
    <w:rsid w:val="00790FC3"/>
    <w:rsid w:val="007A286D"/>
    <w:rsid w:val="007A314D"/>
    <w:rsid w:val="007A38DF"/>
    <w:rsid w:val="007A6DDD"/>
    <w:rsid w:val="007B00E5"/>
    <w:rsid w:val="007B20CF"/>
    <w:rsid w:val="007B2499"/>
    <w:rsid w:val="007B449E"/>
    <w:rsid w:val="007B72E1"/>
    <w:rsid w:val="007B783A"/>
    <w:rsid w:val="007C1B95"/>
    <w:rsid w:val="007C2447"/>
    <w:rsid w:val="007C3DF3"/>
    <w:rsid w:val="007C41C3"/>
    <w:rsid w:val="007C4BD3"/>
    <w:rsid w:val="007C796D"/>
    <w:rsid w:val="007D0D53"/>
    <w:rsid w:val="007D5A8C"/>
    <w:rsid w:val="007D73FB"/>
    <w:rsid w:val="007E2F2D"/>
    <w:rsid w:val="007E362C"/>
    <w:rsid w:val="007E6799"/>
    <w:rsid w:val="007E7856"/>
    <w:rsid w:val="007F1433"/>
    <w:rsid w:val="007F1491"/>
    <w:rsid w:val="007F2EF8"/>
    <w:rsid w:val="007F2F03"/>
    <w:rsid w:val="007F580E"/>
    <w:rsid w:val="00800FE0"/>
    <w:rsid w:val="008039A2"/>
    <w:rsid w:val="008066AD"/>
    <w:rsid w:val="008122C2"/>
    <w:rsid w:val="00814AF1"/>
    <w:rsid w:val="0081517F"/>
    <w:rsid w:val="00815370"/>
    <w:rsid w:val="0082153D"/>
    <w:rsid w:val="008255AA"/>
    <w:rsid w:val="0082697D"/>
    <w:rsid w:val="00830FF3"/>
    <w:rsid w:val="008334BF"/>
    <w:rsid w:val="00833C53"/>
    <w:rsid w:val="00836B8C"/>
    <w:rsid w:val="00840062"/>
    <w:rsid w:val="008410C5"/>
    <w:rsid w:val="008416D5"/>
    <w:rsid w:val="00841B07"/>
    <w:rsid w:val="008436F5"/>
    <w:rsid w:val="008448D9"/>
    <w:rsid w:val="00846C08"/>
    <w:rsid w:val="00853046"/>
    <w:rsid w:val="008530E7"/>
    <w:rsid w:val="00856BDB"/>
    <w:rsid w:val="00857675"/>
    <w:rsid w:val="00857B2B"/>
    <w:rsid w:val="008610E2"/>
    <w:rsid w:val="008641F8"/>
    <w:rsid w:val="00864C90"/>
    <w:rsid w:val="008660EE"/>
    <w:rsid w:val="00872C48"/>
    <w:rsid w:val="00875EC3"/>
    <w:rsid w:val="008763E7"/>
    <w:rsid w:val="008808C5"/>
    <w:rsid w:val="00881A7C"/>
    <w:rsid w:val="00883C78"/>
    <w:rsid w:val="00885159"/>
    <w:rsid w:val="00885214"/>
    <w:rsid w:val="00886A5F"/>
    <w:rsid w:val="00886DAA"/>
    <w:rsid w:val="00887252"/>
    <w:rsid w:val="00887615"/>
    <w:rsid w:val="00890052"/>
    <w:rsid w:val="00891D23"/>
    <w:rsid w:val="008947AE"/>
    <w:rsid w:val="00894E3A"/>
    <w:rsid w:val="00895A2F"/>
    <w:rsid w:val="0089675A"/>
    <w:rsid w:val="00896EBD"/>
    <w:rsid w:val="008A36EB"/>
    <w:rsid w:val="008A51ED"/>
    <w:rsid w:val="008A5665"/>
    <w:rsid w:val="008A5A2C"/>
    <w:rsid w:val="008B24A8"/>
    <w:rsid w:val="008B25E4"/>
    <w:rsid w:val="008B3D78"/>
    <w:rsid w:val="008C261B"/>
    <w:rsid w:val="008C2DC8"/>
    <w:rsid w:val="008C33E8"/>
    <w:rsid w:val="008C4FCA"/>
    <w:rsid w:val="008C57C2"/>
    <w:rsid w:val="008C7882"/>
    <w:rsid w:val="008D2261"/>
    <w:rsid w:val="008D2446"/>
    <w:rsid w:val="008D31A6"/>
    <w:rsid w:val="008D4C28"/>
    <w:rsid w:val="008D577B"/>
    <w:rsid w:val="008D6B81"/>
    <w:rsid w:val="008D7A98"/>
    <w:rsid w:val="008E17C4"/>
    <w:rsid w:val="008E37A2"/>
    <w:rsid w:val="008E45C4"/>
    <w:rsid w:val="008E64B1"/>
    <w:rsid w:val="008E64FA"/>
    <w:rsid w:val="008E6BF8"/>
    <w:rsid w:val="008E74ED"/>
    <w:rsid w:val="008F46C7"/>
    <w:rsid w:val="008F4742"/>
    <w:rsid w:val="008F4DEF"/>
    <w:rsid w:val="00903143"/>
    <w:rsid w:val="0090350C"/>
    <w:rsid w:val="00903D0D"/>
    <w:rsid w:val="009048E1"/>
    <w:rsid w:val="0090598C"/>
    <w:rsid w:val="00907082"/>
    <w:rsid w:val="009071BB"/>
    <w:rsid w:val="00910E5B"/>
    <w:rsid w:val="00913885"/>
    <w:rsid w:val="00915ABF"/>
    <w:rsid w:val="00916C9E"/>
    <w:rsid w:val="00921CAD"/>
    <w:rsid w:val="00923209"/>
    <w:rsid w:val="009237B0"/>
    <w:rsid w:val="00923900"/>
    <w:rsid w:val="009277F8"/>
    <w:rsid w:val="009311ED"/>
    <w:rsid w:val="00931D41"/>
    <w:rsid w:val="00931D75"/>
    <w:rsid w:val="00931F6A"/>
    <w:rsid w:val="00933D18"/>
    <w:rsid w:val="00934F0D"/>
    <w:rsid w:val="00935AFA"/>
    <w:rsid w:val="00937A5C"/>
    <w:rsid w:val="00940AF9"/>
    <w:rsid w:val="00940E2C"/>
    <w:rsid w:val="00942221"/>
    <w:rsid w:val="00944A3D"/>
    <w:rsid w:val="00947265"/>
    <w:rsid w:val="00950D0B"/>
    <w:rsid w:val="00950FBB"/>
    <w:rsid w:val="00951118"/>
    <w:rsid w:val="0095122F"/>
    <w:rsid w:val="00953349"/>
    <w:rsid w:val="00953E4C"/>
    <w:rsid w:val="00954E0C"/>
    <w:rsid w:val="0095776D"/>
    <w:rsid w:val="009604D5"/>
    <w:rsid w:val="00960E04"/>
    <w:rsid w:val="00961156"/>
    <w:rsid w:val="009647D9"/>
    <w:rsid w:val="00964F03"/>
    <w:rsid w:val="00966F1F"/>
    <w:rsid w:val="0096755F"/>
    <w:rsid w:val="00967A2E"/>
    <w:rsid w:val="0097083F"/>
    <w:rsid w:val="00975676"/>
    <w:rsid w:val="00976467"/>
    <w:rsid w:val="00976D32"/>
    <w:rsid w:val="00982925"/>
    <w:rsid w:val="009844F7"/>
    <w:rsid w:val="00986B38"/>
    <w:rsid w:val="009938F7"/>
    <w:rsid w:val="00996E33"/>
    <w:rsid w:val="009A05AA"/>
    <w:rsid w:val="009A146C"/>
    <w:rsid w:val="009A2D5A"/>
    <w:rsid w:val="009A6509"/>
    <w:rsid w:val="009A67BD"/>
    <w:rsid w:val="009A6E2F"/>
    <w:rsid w:val="009A7800"/>
    <w:rsid w:val="009B045C"/>
    <w:rsid w:val="009B2969"/>
    <w:rsid w:val="009B2C7E"/>
    <w:rsid w:val="009B3085"/>
    <w:rsid w:val="009B6DBD"/>
    <w:rsid w:val="009C108A"/>
    <w:rsid w:val="009C1791"/>
    <w:rsid w:val="009C2A79"/>
    <w:rsid w:val="009C2E47"/>
    <w:rsid w:val="009C32E4"/>
    <w:rsid w:val="009C6BFB"/>
    <w:rsid w:val="009C7BAE"/>
    <w:rsid w:val="009D0C05"/>
    <w:rsid w:val="009D26F2"/>
    <w:rsid w:val="009D54F4"/>
    <w:rsid w:val="009E2C00"/>
    <w:rsid w:val="009E49AD"/>
    <w:rsid w:val="009E4CC5"/>
    <w:rsid w:val="009E66FE"/>
    <w:rsid w:val="009E70F4"/>
    <w:rsid w:val="009E72A3"/>
    <w:rsid w:val="009F00DE"/>
    <w:rsid w:val="009F05AB"/>
    <w:rsid w:val="009F1AD2"/>
    <w:rsid w:val="009F1FEE"/>
    <w:rsid w:val="009F2131"/>
    <w:rsid w:val="009F3687"/>
    <w:rsid w:val="00A00C78"/>
    <w:rsid w:val="00A0479E"/>
    <w:rsid w:val="00A07979"/>
    <w:rsid w:val="00A11755"/>
    <w:rsid w:val="00A17923"/>
    <w:rsid w:val="00A207FB"/>
    <w:rsid w:val="00A24016"/>
    <w:rsid w:val="00A24424"/>
    <w:rsid w:val="00A244FE"/>
    <w:rsid w:val="00A265BF"/>
    <w:rsid w:val="00A26F44"/>
    <w:rsid w:val="00A33D1A"/>
    <w:rsid w:val="00A34FAB"/>
    <w:rsid w:val="00A37DEC"/>
    <w:rsid w:val="00A405B2"/>
    <w:rsid w:val="00A41A58"/>
    <w:rsid w:val="00A41B07"/>
    <w:rsid w:val="00A42C43"/>
    <w:rsid w:val="00A4313D"/>
    <w:rsid w:val="00A44CC4"/>
    <w:rsid w:val="00A50120"/>
    <w:rsid w:val="00A52EB2"/>
    <w:rsid w:val="00A54F59"/>
    <w:rsid w:val="00A60351"/>
    <w:rsid w:val="00A61C6D"/>
    <w:rsid w:val="00A62440"/>
    <w:rsid w:val="00A63015"/>
    <w:rsid w:val="00A6387B"/>
    <w:rsid w:val="00A66254"/>
    <w:rsid w:val="00A678B4"/>
    <w:rsid w:val="00A704A3"/>
    <w:rsid w:val="00A75E23"/>
    <w:rsid w:val="00A82AA0"/>
    <w:rsid w:val="00A82F8A"/>
    <w:rsid w:val="00A84622"/>
    <w:rsid w:val="00A84BF0"/>
    <w:rsid w:val="00A86D8E"/>
    <w:rsid w:val="00A907E0"/>
    <w:rsid w:val="00A9226B"/>
    <w:rsid w:val="00A9575C"/>
    <w:rsid w:val="00A95B56"/>
    <w:rsid w:val="00A96249"/>
    <w:rsid w:val="00A969AF"/>
    <w:rsid w:val="00A97567"/>
    <w:rsid w:val="00AA03BB"/>
    <w:rsid w:val="00AB0D0F"/>
    <w:rsid w:val="00AB1A2E"/>
    <w:rsid w:val="00AB328A"/>
    <w:rsid w:val="00AB4918"/>
    <w:rsid w:val="00AB4BC8"/>
    <w:rsid w:val="00AB5C39"/>
    <w:rsid w:val="00AB6BA7"/>
    <w:rsid w:val="00AB7BE8"/>
    <w:rsid w:val="00AC3811"/>
    <w:rsid w:val="00AC614A"/>
    <w:rsid w:val="00AD0710"/>
    <w:rsid w:val="00AD1CEA"/>
    <w:rsid w:val="00AD429C"/>
    <w:rsid w:val="00AD4DB9"/>
    <w:rsid w:val="00AD63C0"/>
    <w:rsid w:val="00AE07EE"/>
    <w:rsid w:val="00AE35B2"/>
    <w:rsid w:val="00AE6AA0"/>
    <w:rsid w:val="00AF0A1F"/>
    <w:rsid w:val="00AF5527"/>
    <w:rsid w:val="00B00CA4"/>
    <w:rsid w:val="00B01696"/>
    <w:rsid w:val="00B02494"/>
    <w:rsid w:val="00B03310"/>
    <w:rsid w:val="00B075D6"/>
    <w:rsid w:val="00B113B9"/>
    <w:rsid w:val="00B119A2"/>
    <w:rsid w:val="00B12557"/>
    <w:rsid w:val="00B13B6D"/>
    <w:rsid w:val="00B177F2"/>
    <w:rsid w:val="00B201F1"/>
    <w:rsid w:val="00B21D4B"/>
    <w:rsid w:val="00B2603F"/>
    <w:rsid w:val="00B26659"/>
    <w:rsid w:val="00B26CA2"/>
    <w:rsid w:val="00B304E7"/>
    <w:rsid w:val="00B318B6"/>
    <w:rsid w:val="00B329DD"/>
    <w:rsid w:val="00B32CF5"/>
    <w:rsid w:val="00B32DC4"/>
    <w:rsid w:val="00B3499B"/>
    <w:rsid w:val="00B36C5E"/>
    <w:rsid w:val="00B41F47"/>
    <w:rsid w:val="00B4338E"/>
    <w:rsid w:val="00B44468"/>
    <w:rsid w:val="00B534CC"/>
    <w:rsid w:val="00B5634E"/>
    <w:rsid w:val="00B57E76"/>
    <w:rsid w:val="00B601C5"/>
    <w:rsid w:val="00B60AC9"/>
    <w:rsid w:val="00B67323"/>
    <w:rsid w:val="00B71339"/>
    <w:rsid w:val="00B715F2"/>
    <w:rsid w:val="00B72214"/>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04F7"/>
    <w:rsid w:val="00BA5C89"/>
    <w:rsid w:val="00BA61D8"/>
    <w:rsid w:val="00BB04EB"/>
    <w:rsid w:val="00BB18F9"/>
    <w:rsid w:val="00BB1B1B"/>
    <w:rsid w:val="00BB2539"/>
    <w:rsid w:val="00BB3089"/>
    <w:rsid w:val="00BB481D"/>
    <w:rsid w:val="00BB4CE2"/>
    <w:rsid w:val="00BB5EF0"/>
    <w:rsid w:val="00BB6724"/>
    <w:rsid w:val="00BC0EFB"/>
    <w:rsid w:val="00BC2E39"/>
    <w:rsid w:val="00BC2F47"/>
    <w:rsid w:val="00BC47CC"/>
    <w:rsid w:val="00BC5857"/>
    <w:rsid w:val="00BD2278"/>
    <w:rsid w:val="00BD2364"/>
    <w:rsid w:val="00BD28E3"/>
    <w:rsid w:val="00BD6C2B"/>
    <w:rsid w:val="00BD76B8"/>
    <w:rsid w:val="00BE117E"/>
    <w:rsid w:val="00BE3261"/>
    <w:rsid w:val="00BE7072"/>
    <w:rsid w:val="00BF00EF"/>
    <w:rsid w:val="00BF58FC"/>
    <w:rsid w:val="00C01F77"/>
    <w:rsid w:val="00C01FFC"/>
    <w:rsid w:val="00C05321"/>
    <w:rsid w:val="00C058B8"/>
    <w:rsid w:val="00C06AE4"/>
    <w:rsid w:val="00C078DD"/>
    <w:rsid w:val="00C11147"/>
    <w:rsid w:val="00C114FF"/>
    <w:rsid w:val="00C11D49"/>
    <w:rsid w:val="00C166EB"/>
    <w:rsid w:val="00C171A1"/>
    <w:rsid w:val="00C171A4"/>
    <w:rsid w:val="00C17C3C"/>
    <w:rsid w:val="00C17F12"/>
    <w:rsid w:val="00C20734"/>
    <w:rsid w:val="00C210F5"/>
    <w:rsid w:val="00C21C1A"/>
    <w:rsid w:val="00C237E9"/>
    <w:rsid w:val="00C245DD"/>
    <w:rsid w:val="00C27AA4"/>
    <w:rsid w:val="00C300FF"/>
    <w:rsid w:val="00C32989"/>
    <w:rsid w:val="00C34AF7"/>
    <w:rsid w:val="00C36883"/>
    <w:rsid w:val="00C40928"/>
    <w:rsid w:val="00C40CFF"/>
    <w:rsid w:val="00C42697"/>
    <w:rsid w:val="00C43F01"/>
    <w:rsid w:val="00C444DB"/>
    <w:rsid w:val="00C44FFB"/>
    <w:rsid w:val="00C47552"/>
    <w:rsid w:val="00C54ADB"/>
    <w:rsid w:val="00C57A81"/>
    <w:rsid w:val="00C60193"/>
    <w:rsid w:val="00C634D4"/>
    <w:rsid w:val="00C63AA5"/>
    <w:rsid w:val="00C65071"/>
    <w:rsid w:val="00C653A4"/>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DEE"/>
    <w:rsid w:val="00C90EDA"/>
    <w:rsid w:val="00C93895"/>
    <w:rsid w:val="00C94FBB"/>
    <w:rsid w:val="00C952AC"/>
    <w:rsid w:val="00C959E7"/>
    <w:rsid w:val="00CA0B67"/>
    <w:rsid w:val="00CA4542"/>
    <w:rsid w:val="00CB07EB"/>
    <w:rsid w:val="00CB11F6"/>
    <w:rsid w:val="00CC1E65"/>
    <w:rsid w:val="00CC55EC"/>
    <w:rsid w:val="00CC567A"/>
    <w:rsid w:val="00CC73C3"/>
    <w:rsid w:val="00CD2E49"/>
    <w:rsid w:val="00CD4059"/>
    <w:rsid w:val="00CD4E5A"/>
    <w:rsid w:val="00CD681F"/>
    <w:rsid w:val="00CD6AFD"/>
    <w:rsid w:val="00CE03CE"/>
    <w:rsid w:val="00CE0F5D"/>
    <w:rsid w:val="00CE1A6A"/>
    <w:rsid w:val="00CF0DFF"/>
    <w:rsid w:val="00D028A9"/>
    <w:rsid w:val="00D033F6"/>
    <w:rsid w:val="00D0359D"/>
    <w:rsid w:val="00D04DED"/>
    <w:rsid w:val="00D1089A"/>
    <w:rsid w:val="00D1167A"/>
    <w:rsid w:val="00D116BD"/>
    <w:rsid w:val="00D125E4"/>
    <w:rsid w:val="00D15280"/>
    <w:rsid w:val="00D15509"/>
    <w:rsid w:val="00D2001A"/>
    <w:rsid w:val="00D20684"/>
    <w:rsid w:val="00D26B62"/>
    <w:rsid w:val="00D2741D"/>
    <w:rsid w:val="00D308F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4423"/>
    <w:rsid w:val="00D87CE8"/>
    <w:rsid w:val="00D91507"/>
    <w:rsid w:val="00D9216A"/>
    <w:rsid w:val="00D9602F"/>
    <w:rsid w:val="00D96771"/>
    <w:rsid w:val="00D97E7D"/>
    <w:rsid w:val="00DA0732"/>
    <w:rsid w:val="00DA25F6"/>
    <w:rsid w:val="00DA310C"/>
    <w:rsid w:val="00DA6785"/>
    <w:rsid w:val="00DB3439"/>
    <w:rsid w:val="00DB3618"/>
    <w:rsid w:val="00DB468A"/>
    <w:rsid w:val="00DC2111"/>
    <w:rsid w:val="00DC2946"/>
    <w:rsid w:val="00DC41AE"/>
    <w:rsid w:val="00DC550F"/>
    <w:rsid w:val="00DC64FD"/>
    <w:rsid w:val="00DD21B4"/>
    <w:rsid w:val="00DD53C3"/>
    <w:rsid w:val="00DD7448"/>
    <w:rsid w:val="00DD74F3"/>
    <w:rsid w:val="00DE127F"/>
    <w:rsid w:val="00DE2752"/>
    <w:rsid w:val="00DE424A"/>
    <w:rsid w:val="00DE4419"/>
    <w:rsid w:val="00DE67C4"/>
    <w:rsid w:val="00DF0ACA"/>
    <w:rsid w:val="00DF0DCF"/>
    <w:rsid w:val="00DF2245"/>
    <w:rsid w:val="00DF2DDD"/>
    <w:rsid w:val="00DF31BA"/>
    <w:rsid w:val="00DF4CE9"/>
    <w:rsid w:val="00DF537E"/>
    <w:rsid w:val="00DF6470"/>
    <w:rsid w:val="00DF77CF"/>
    <w:rsid w:val="00E026E8"/>
    <w:rsid w:val="00E03D90"/>
    <w:rsid w:val="00E03F22"/>
    <w:rsid w:val="00E060F7"/>
    <w:rsid w:val="00E14C47"/>
    <w:rsid w:val="00E16D03"/>
    <w:rsid w:val="00E178ED"/>
    <w:rsid w:val="00E21E9C"/>
    <w:rsid w:val="00E22698"/>
    <w:rsid w:val="00E25B7C"/>
    <w:rsid w:val="00E27A3F"/>
    <w:rsid w:val="00E27F42"/>
    <w:rsid w:val="00E3076B"/>
    <w:rsid w:val="00E3725B"/>
    <w:rsid w:val="00E434D1"/>
    <w:rsid w:val="00E467FC"/>
    <w:rsid w:val="00E46D7E"/>
    <w:rsid w:val="00E5205F"/>
    <w:rsid w:val="00E54761"/>
    <w:rsid w:val="00E56CBB"/>
    <w:rsid w:val="00E57A7D"/>
    <w:rsid w:val="00E57CB8"/>
    <w:rsid w:val="00E61950"/>
    <w:rsid w:val="00E61E51"/>
    <w:rsid w:val="00E64A92"/>
    <w:rsid w:val="00E6552A"/>
    <w:rsid w:val="00E665FE"/>
    <w:rsid w:val="00E6707D"/>
    <w:rsid w:val="00E6782B"/>
    <w:rsid w:val="00E70337"/>
    <w:rsid w:val="00E70E7C"/>
    <w:rsid w:val="00E71313"/>
    <w:rsid w:val="00E72606"/>
    <w:rsid w:val="00E73C3E"/>
    <w:rsid w:val="00E74050"/>
    <w:rsid w:val="00E77619"/>
    <w:rsid w:val="00E811BF"/>
    <w:rsid w:val="00E811C5"/>
    <w:rsid w:val="00E82496"/>
    <w:rsid w:val="00E834CD"/>
    <w:rsid w:val="00E84069"/>
    <w:rsid w:val="00E846DC"/>
    <w:rsid w:val="00E84E9D"/>
    <w:rsid w:val="00E86CEE"/>
    <w:rsid w:val="00E90E94"/>
    <w:rsid w:val="00E9168A"/>
    <w:rsid w:val="00E92B0E"/>
    <w:rsid w:val="00E935AF"/>
    <w:rsid w:val="00E95696"/>
    <w:rsid w:val="00EA133B"/>
    <w:rsid w:val="00EA3F00"/>
    <w:rsid w:val="00EB0E20"/>
    <w:rsid w:val="00EB1A80"/>
    <w:rsid w:val="00EB20A1"/>
    <w:rsid w:val="00EB2BDF"/>
    <w:rsid w:val="00EB2D34"/>
    <w:rsid w:val="00EB457B"/>
    <w:rsid w:val="00EB4BA8"/>
    <w:rsid w:val="00EB782A"/>
    <w:rsid w:val="00EB7F76"/>
    <w:rsid w:val="00EC2AB1"/>
    <w:rsid w:val="00EC47C4"/>
    <w:rsid w:val="00EC4F3A"/>
    <w:rsid w:val="00EC5E74"/>
    <w:rsid w:val="00ED54CD"/>
    <w:rsid w:val="00ED594D"/>
    <w:rsid w:val="00ED65FC"/>
    <w:rsid w:val="00EE185A"/>
    <w:rsid w:val="00EE1E24"/>
    <w:rsid w:val="00EE32C0"/>
    <w:rsid w:val="00EE36E1"/>
    <w:rsid w:val="00EE4E1D"/>
    <w:rsid w:val="00EE6228"/>
    <w:rsid w:val="00EE7AC7"/>
    <w:rsid w:val="00EE7B3F"/>
    <w:rsid w:val="00EF3A8A"/>
    <w:rsid w:val="00EF4C45"/>
    <w:rsid w:val="00EF5BDD"/>
    <w:rsid w:val="00EF6F2F"/>
    <w:rsid w:val="00F0054D"/>
    <w:rsid w:val="00F02467"/>
    <w:rsid w:val="00F04CA9"/>
    <w:rsid w:val="00F04D0E"/>
    <w:rsid w:val="00F10E62"/>
    <w:rsid w:val="00F12214"/>
    <w:rsid w:val="00F12565"/>
    <w:rsid w:val="00F131CF"/>
    <w:rsid w:val="00F144BE"/>
    <w:rsid w:val="00F14ACA"/>
    <w:rsid w:val="00F17A0C"/>
    <w:rsid w:val="00F23927"/>
    <w:rsid w:val="00F24B59"/>
    <w:rsid w:val="00F26A05"/>
    <w:rsid w:val="00F307CE"/>
    <w:rsid w:val="00F326A7"/>
    <w:rsid w:val="00F343C8"/>
    <w:rsid w:val="00F354C5"/>
    <w:rsid w:val="00F37108"/>
    <w:rsid w:val="00F40449"/>
    <w:rsid w:val="00F453E5"/>
    <w:rsid w:val="00F45B8E"/>
    <w:rsid w:val="00F47BAA"/>
    <w:rsid w:val="00F520FE"/>
    <w:rsid w:val="00F529EB"/>
    <w:rsid w:val="00F52EAB"/>
    <w:rsid w:val="00F538F7"/>
    <w:rsid w:val="00F53DD2"/>
    <w:rsid w:val="00F54277"/>
    <w:rsid w:val="00F55A04"/>
    <w:rsid w:val="00F563DB"/>
    <w:rsid w:val="00F61A31"/>
    <w:rsid w:val="00F634C6"/>
    <w:rsid w:val="00F663E3"/>
    <w:rsid w:val="00F66F00"/>
    <w:rsid w:val="00F67A2D"/>
    <w:rsid w:val="00F67BFF"/>
    <w:rsid w:val="00F70A1B"/>
    <w:rsid w:val="00F72FDF"/>
    <w:rsid w:val="00F737C4"/>
    <w:rsid w:val="00F75960"/>
    <w:rsid w:val="00F82526"/>
    <w:rsid w:val="00F83CA1"/>
    <w:rsid w:val="00F84672"/>
    <w:rsid w:val="00F84802"/>
    <w:rsid w:val="00F85511"/>
    <w:rsid w:val="00F85FF4"/>
    <w:rsid w:val="00F912F6"/>
    <w:rsid w:val="00F9331F"/>
    <w:rsid w:val="00F95A8C"/>
    <w:rsid w:val="00FA06FD"/>
    <w:rsid w:val="00FA515B"/>
    <w:rsid w:val="00FA5741"/>
    <w:rsid w:val="00FA62A5"/>
    <w:rsid w:val="00FA6B90"/>
    <w:rsid w:val="00FA70F9"/>
    <w:rsid w:val="00FA74CB"/>
    <w:rsid w:val="00FA77CA"/>
    <w:rsid w:val="00FB1E59"/>
    <w:rsid w:val="00FB207A"/>
    <w:rsid w:val="00FB2886"/>
    <w:rsid w:val="00FB466E"/>
    <w:rsid w:val="00FB5176"/>
    <w:rsid w:val="00FB71E5"/>
    <w:rsid w:val="00FB7F85"/>
    <w:rsid w:val="00FC02F3"/>
    <w:rsid w:val="00FC060F"/>
    <w:rsid w:val="00FC2C0A"/>
    <w:rsid w:val="00FC7209"/>
    <w:rsid w:val="00FC752C"/>
    <w:rsid w:val="00FD0492"/>
    <w:rsid w:val="00FD13EC"/>
    <w:rsid w:val="00FD1E45"/>
    <w:rsid w:val="00FD2D9B"/>
    <w:rsid w:val="00FD4669"/>
    <w:rsid w:val="00FD4DA8"/>
    <w:rsid w:val="00FD4EEF"/>
    <w:rsid w:val="00FD5461"/>
    <w:rsid w:val="00FD6BDB"/>
    <w:rsid w:val="00FD6F00"/>
    <w:rsid w:val="00FD7B98"/>
    <w:rsid w:val="00FE05B8"/>
    <w:rsid w:val="00FE640E"/>
    <w:rsid w:val="00FF18D2"/>
    <w:rsid w:val="00FF22F5"/>
    <w:rsid w:val="00FF4664"/>
    <w:rsid w:val="00FF5E2D"/>
    <w:rsid w:val="00FF7577"/>
    <w:rsid w:val="00FF775B"/>
    <w:rsid w:val="00FF7FB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D0CAD61C-DC88-47D2-9AE1-76CFB607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EndnoteText"/>
    <w:rsid w:val="003B293C"/>
    <w:pPr>
      <w:tabs>
        <w:tab w:val="left" w:pos="1134"/>
        <w:tab w:val="left" w:pos="1701"/>
        <w:tab w:val="left" w:pos="2268"/>
        <w:tab w:val="left" w:pos="2835"/>
        <w:tab w:val="left" w:pos="3402"/>
        <w:tab w:val="left" w:pos="3969"/>
        <w:tab w:val="left" w:pos="5670"/>
        <w:tab w:val="left" w:pos="8505"/>
      </w:tabs>
      <w:ind w:left="567"/>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DF7DB-E2EE-4272-9C16-358F26C9E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2604</Words>
  <Characters>18226</Characters>
  <Application>Microsoft Office Word</Application>
  <DocSecurity>0</DocSecurity>
  <Lines>151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2024-12-19T13:18:20Z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3cc792bd-3869-4adc-a4d9-bb64fdfdf35f</vt:lpwstr>
  </property>
  <property fmtid="{D5CDD505-2E9C-101B-9397-08002B2CF9AE}" pid="8" name="MSIP_Label_e81acc0d-dcc4-4dc9-a2c5-be70b05a2fe6_ContentBits">
    <vt:lpwstr>0</vt:lpwstr>
  </property>
</Properties>
</file>