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FCAD6" w14:textId="7E11DA0C" w:rsidR="003135D8" w:rsidRDefault="003135D8" w:rsidP="008C3328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bookmarkStart w:id="0" w:name="_GoBack"/>
      <w:bookmarkEnd w:id="0"/>
      <w:r>
        <w:rPr>
          <w:b/>
          <w:color w:val="000000"/>
          <w:lang w:val="lv-LV"/>
        </w:rPr>
        <w:t xml:space="preserve">LIETOŠANAS </w:t>
      </w:r>
      <w:smartTag w:uri="schemas-tilde-lv/tildestengine" w:element="veidnes">
        <w:smartTagPr>
          <w:attr w:name="id" w:val="-1"/>
          <w:attr w:name="baseform" w:val="INSTRUKCIJA"/>
          <w:attr w:name="text" w:val="INSTRUKCIJA"/>
        </w:smartTagPr>
        <w:r>
          <w:rPr>
            <w:b/>
            <w:color w:val="000000"/>
            <w:lang w:val="lv-LV"/>
          </w:rPr>
          <w:t>INSTRUKCIJA</w:t>
        </w:r>
      </w:smartTag>
    </w:p>
    <w:p w14:paraId="0DE70575" w14:textId="69758826" w:rsidR="00784709" w:rsidRDefault="00784709" w:rsidP="008C3328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784709">
        <w:rPr>
          <w:b/>
          <w:color w:val="000000"/>
          <w:lang w:val="lv-LV"/>
        </w:rPr>
        <w:t>V/I/21/0066</w:t>
      </w:r>
    </w:p>
    <w:p w14:paraId="6E8F8DEF" w14:textId="77777777" w:rsidR="003135D8" w:rsidRDefault="003135D8" w:rsidP="008C3328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  <w:r w:rsidRPr="00A261E4">
        <w:rPr>
          <w:b/>
          <w:color w:val="000000"/>
          <w:lang w:val="lv-LV"/>
        </w:rPr>
        <w:t xml:space="preserve">Bovilis Bovipast RSP </w:t>
      </w:r>
      <w:r w:rsidRPr="00C93ADE">
        <w:rPr>
          <w:b/>
          <w:color w:val="000000"/>
          <w:lang w:val="lv-LV"/>
        </w:rPr>
        <w:t>suspensija injekcijām</w:t>
      </w:r>
      <w:r>
        <w:rPr>
          <w:color w:val="000000"/>
          <w:lang w:val="lv-LV"/>
        </w:rPr>
        <w:t xml:space="preserve"> </w:t>
      </w:r>
      <w:r w:rsidR="00E54B6A">
        <w:rPr>
          <w:b/>
          <w:color w:val="000000"/>
          <w:lang w:val="lv-LV"/>
        </w:rPr>
        <w:t>liellopiem</w:t>
      </w:r>
    </w:p>
    <w:p w14:paraId="1444FC2B" w14:textId="77777777" w:rsidR="003135D8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58AB84A" w14:textId="77777777" w:rsidR="00E54B6A" w:rsidRDefault="00E54B6A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5CCD157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1.</w:t>
      </w:r>
      <w:r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3D87C402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C0B689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Intervet International B.V.</w:t>
      </w:r>
    </w:p>
    <w:p w14:paraId="27275C2B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Wim de Körverstraat 35</w:t>
      </w:r>
    </w:p>
    <w:p w14:paraId="2C07B284" w14:textId="4A371720" w:rsidR="00822D57" w:rsidRDefault="003135D8" w:rsidP="008C3328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5831 AN Boxmeer</w:t>
      </w:r>
    </w:p>
    <w:p w14:paraId="5B3869BD" w14:textId="77777777" w:rsidR="00F6263B" w:rsidRDefault="00387785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Nīderlande</w:t>
      </w:r>
    </w:p>
    <w:p w14:paraId="1E3D5386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1BA09AE" w14:textId="77777777" w:rsidR="00E54B6A" w:rsidRDefault="00E54B6A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912356C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2.</w:t>
      </w:r>
      <w:r>
        <w:rPr>
          <w:b/>
          <w:color w:val="000000"/>
          <w:lang w:val="lv-LV"/>
        </w:rPr>
        <w:tab/>
        <w:t xml:space="preserve">VETERINĀRO ZĀĻU NOSAUKUMS  </w:t>
      </w:r>
    </w:p>
    <w:p w14:paraId="5A984893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250F2A" w14:textId="77777777" w:rsidR="003135D8" w:rsidRDefault="003135D8" w:rsidP="00AD758B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 w:rsidRPr="002E4216">
        <w:rPr>
          <w:b/>
          <w:color w:val="000000"/>
          <w:lang w:val="lv-LV"/>
        </w:rPr>
        <w:t>Bovilis Bovipast RSP</w:t>
      </w:r>
      <w:r w:rsidR="006944CE">
        <w:rPr>
          <w:color w:val="000000"/>
          <w:lang w:val="lv-LV"/>
        </w:rPr>
        <w:t xml:space="preserve"> </w:t>
      </w:r>
      <w:r w:rsidR="006944CE" w:rsidRPr="00AD758B">
        <w:rPr>
          <w:color w:val="000000"/>
          <w:lang w:val="lv-LV"/>
        </w:rPr>
        <w:t>s</w:t>
      </w:r>
      <w:r>
        <w:rPr>
          <w:color w:val="000000"/>
          <w:lang w:val="lv-LV"/>
        </w:rPr>
        <w:t>uspensija injekcij</w:t>
      </w:r>
      <w:r w:rsidR="00AB2213">
        <w:rPr>
          <w:color w:val="000000"/>
          <w:lang w:val="lv-LV"/>
        </w:rPr>
        <w:t>ām</w:t>
      </w:r>
      <w:r w:rsidR="00E54B6A">
        <w:rPr>
          <w:color w:val="000000"/>
          <w:lang w:val="lv-LV"/>
        </w:rPr>
        <w:t xml:space="preserve"> liellopiem</w:t>
      </w:r>
      <w:r w:rsidR="00E55AF1">
        <w:rPr>
          <w:color w:val="000000"/>
          <w:lang w:val="lv-LV"/>
        </w:rPr>
        <w:t>.</w:t>
      </w:r>
    </w:p>
    <w:p w14:paraId="6BC376FA" w14:textId="77777777" w:rsidR="003135D8" w:rsidRPr="00AC26E7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4B841EA" w14:textId="77777777" w:rsidR="003135D8" w:rsidRPr="00AC26E7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BC599D4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3.</w:t>
      </w:r>
      <w:r>
        <w:rPr>
          <w:b/>
          <w:color w:val="000000"/>
          <w:lang w:val="lv-LV"/>
        </w:rPr>
        <w:tab/>
        <w:t xml:space="preserve">AKTĪVO VIELU UN CITU VIELU </w:t>
      </w:r>
      <w:r w:rsidR="00AB2213" w:rsidRPr="002652D3">
        <w:rPr>
          <w:b/>
          <w:color w:val="000000"/>
          <w:lang w:val="lv-LV"/>
        </w:rPr>
        <w:t>NOSAUKUMS</w:t>
      </w:r>
    </w:p>
    <w:p w14:paraId="16AB4278" w14:textId="77777777" w:rsidR="003135D8" w:rsidRDefault="003135D8" w:rsidP="008C3328">
      <w:pPr>
        <w:pStyle w:val="EndnoteText"/>
        <w:tabs>
          <w:tab w:val="clear" w:pos="567"/>
          <w:tab w:val="left" w:pos="720"/>
        </w:tabs>
        <w:jc w:val="both"/>
        <w:rPr>
          <w:color w:val="000000"/>
          <w:lang w:val="lv-LV"/>
        </w:rPr>
      </w:pPr>
    </w:p>
    <w:p w14:paraId="4321B129" w14:textId="2C84B68B" w:rsidR="003135D8" w:rsidRDefault="003135D8" w:rsidP="008C3328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>
        <w:rPr>
          <w:color w:val="000000"/>
          <w:lang w:val="lv-LV"/>
        </w:rPr>
        <w:t>Viena deva (5</w:t>
      </w:r>
      <w:r w:rsidR="00E55AF1">
        <w:t> </w:t>
      </w:r>
      <w:r>
        <w:rPr>
          <w:color w:val="000000"/>
          <w:lang w:val="lv-LV"/>
        </w:rPr>
        <w:t>ml) satur</w:t>
      </w:r>
      <w:r w:rsidR="00AB2213">
        <w:rPr>
          <w:color w:val="000000"/>
          <w:lang w:val="lv-LV"/>
        </w:rPr>
        <w:t>:</w:t>
      </w:r>
    </w:p>
    <w:p w14:paraId="7E965B3D" w14:textId="6F51B39A" w:rsidR="00E54B6A" w:rsidRDefault="00E54B6A" w:rsidP="00E54B6A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Inaktivēts govju respiratori sincitiālais</w:t>
      </w:r>
      <w:r w:rsidRPr="00B077B5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vīruss, celms EV908</w:t>
      </w:r>
      <w:r>
        <w:rPr>
          <w:color w:val="000000"/>
          <w:lang w:val="lv-LV"/>
        </w:rPr>
        <w:tab/>
      </w:r>
      <w:r w:rsidR="00E55AF1">
        <w:rPr>
          <w:color w:val="000000"/>
          <w:lang w:val="lv-LV"/>
        </w:rPr>
        <w:t>10</w:t>
      </w:r>
      <w:r w:rsidR="00E55AF1">
        <w:rPr>
          <w:color w:val="000000"/>
          <w:vertAlign w:val="superscript"/>
          <w:lang w:val="lv-LV"/>
        </w:rPr>
        <w:t xml:space="preserve">5,5 </w:t>
      </w:r>
      <w:r w:rsidR="00E55AF1">
        <w:rPr>
          <w:color w:val="000000"/>
          <w:lang w:val="lv-LV"/>
        </w:rPr>
        <w:t>- 10</w:t>
      </w:r>
      <w:r w:rsidR="00E55AF1">
        <w:rPr>
          <w:color w:val="000000"/>
          <w:vertAlign w:val="superscript"/>
          <w:lang w:val="lv-LV"/>
        </w:rPr>
        <w:t>6,4</w:t>
      </w:r>
      <w:r w:rsidR="00E55AF1">
        <w:rPr>
          <w:color w:val="000000"/>
          <w:vertAlign w:val="superscript"/>
          <w:lang w:val="lv-LV"/>
        </w:rPr>
        <w:tab/>
      </w:r>
      <w:r>
        <w:rPr>
          <w:color w:val="000000"/>
          <w:lang w:val="lv-LV"/>
        </w:rPr>
        <w:t>TCID</w:t>
      </w:r>
      <w:r>
        <w:rPr>
          <w:color w:val="000000"/>
          <w:vertAlign w:val="subscript"/>
          <w:lang w:val="lv-LV"/>
        </w:rPr>
        <w:t>50</w:t>
      </w:r>
      <w:r w:rsidRPr="002C1335">
        <w:rPr>
          <w:color w:val="000000"/>
          <w:vertAlign w:val="superscript"/>
          <w:lang w:val="lv-LV"/>
        </w:rPr>
        <w:t>*</w:t>
      </w:r>
    </w:p>
    <w:p w14:paraId="07F36EEE" w14:textId="756D87B2" w:rsidR="00E54B6A" w:rsidRDefault="00E54B6A" w:rsidP="00E54B6A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vertAlign w:val="superscript"/>
          <w:lang w:val="lv-LV"/>
        </w:rPr>
      </w:pPr>
      <w:r>
        <w:rPr>
          <w:color w:val="000000"/>
          <w:lang w:val="lv-LV"/>
        </w:rPr>
        <w:t>Inaktivēts paragripas-3 vīruss, celms SF-4 Reisinger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 w:rsidR="00E55AF1">
        <w:rPr>
          <w:color w:val="000000"/>
          <w:lang w:val="lv-LV"/>
        </w:rPr>
        <w:t>10</w:t>
      </w:r>
      <w:r w:rsidR="00E55AF1">
        <w:rPr>
          <w:color w:val="000000"/>
          <w:vertAlign w:val="superscript"/>
          <w:lang w:val="lv-LV"/>
        </w:rPr>
        <w:t xml:space="preserve">7,3  </w:t>
      </w:r>
      <w:r w:rsidR="00E55AF1">
        <w:rPr>
          <w:color w:val="000000"/>
          <w:lang w:val="lv-LV"/>
        </w:rPr>
        <w:t>- 10</w:t>
      </w:r>
      <w:r w:rsidR="00E55AF1">
        <w:rPr>
          <w:color w:val="000000"/>
          <w:vertAlign w:val="superscript"/>
          <w:lang w:val="lv-LV"/>
        </w:rPr>
        <w:t>8,3</w:t>
      </w:r>
      <w:r w:rsidR="00E55AF1">
        <w:rPr>
          <w:color w:val="000000"/>
          <w:vertAlign w:val="superscript"/>
          <w:lang w:val="lv-LV"/>
        </w:rPr>
        <w:tab/>
      </w:r>
      <w:r>
        <w:rPr>
          <w:color w:val="000000"/>
          <w:lang w:val="lv-LV"/>
        </w:rPr>
        <w:t>TCID</w:t>
      </w:r>
      <w:r>
        <w:rPr>
          <w:color w:val="000000"/>
          <w:vertAlign w:val="subscript"/>
          <w:lang w:val="lv-LV"/>
        </w:rPr>
        <w:t>50</w:t>
      </w:r>
      <w:r w:rsidRPr="002C1335">
        <w:rPr>
          <w:color w:val="000000"/>
          <w:vertAlign w:val="superscript"/>
          <w:lang w:val="lv-LV"/>
        </w:rPr>
        <w:t>*</w:t>
      </w:r>
    </w:p>
    <w:p w14:paraId="31555675" w14:textId="1209BF65" w:rsidR="00E54B6A" w:rsidRDefault="00E54B6A" w:rsidP="00E54B6A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Inaktivēts </w:t>
      </w:r>
      <w:r>
        <w:rPr>
          <w:i/>
          <w:color w:val="000000"/>
          <w:lang w:val="lv-LV"/>
        </w:rPr>
        <w:t>Mannheimia haemolytica</w:t>
      </w:r>
      <w:r>
        <w:rPr>
          <w:color w:val="000000"/>
          <w:lang w:val="lv-LV"/>
        </w:rPr>
        <w:t xml:space="preserve"> A1, celms M4/1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9 x 10</w:t>
      </w:r>
      <w:r>
        <w:rPr>
          <w:color w:val="000000"/>
          <w:vertAlign w:val="superscript"/>
          <w:lang w:val="lv-LV"/>
        </w:rPr>
        <w:t>9</w:t>
      </w:r>
      <w:r w:rsidR="00E55AF1">
        <w:rPr>
          <w:color w:val="000000"/>
          <w:vertAlign w:val="superscript"/>
          <w:lang w:val="lv-LV"/>
        </w:rPr>
        <w:tab/>
      </w:r>
      <w:r>
        <w:rPr>
          <w:color w:val="000000"/>
          <w:lang w:val="lv-LV"/>
        </w:rPr>
        <w:t>šūnas</w:t>
      </w:r>
    </w:p>
    <w:p w14:paraId="31E28BE4" w14:textId="77777777" w:rsidR="003135D8" w:rsidRDefault="003135D8" w:rsidP="008C3328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</w:p>
    <w:p w14:paraId="5B1D64F2" w14:textId="73713EC9" w:rsidR="00595EC7" w:rsidRPr="0098785C" w:rsidRDefault="00595EC7" w:rsidP="00595EC7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r w:rsidRPr="0098785C">
        <w:rPr>
          <w:color w:val="000000"/>
          <w:szCs w:val="22"/>
          <w:lang w:val="lv-LV"/>
        </w:rPr>
        <w:t xml:space="preserve">* </w:t>
      </w:r>
      <w:r w:rsidR="0074139D" w:rsidRPr="0098785C">
        <w:rPr>
          <w:color w:val="000000"/>
          <w:szCs w:val="22"/>
          <w:lang w:val="lv-LV"/>
        </w:rPr>
        <w:t>A</w:t>
      </w:r>
      <w:r w:rsidRPr="0098785C">
        <w:rPr>
          <w:color w:val="000000"/>
          <w:szCs w:val="22"/>
          <w:lang w:val="lv-LV"/>
        </w:rPr>
        <w:t xml:space="preserve">ntigēnu koncentrācija, kas </w:t>
      </w:r>
      <w:r w:rsidR="00E84105" w:rsidRPr="0098785C">
        <w:rPr>
          <w:color w:val="000000"/>
          <w:szCs w:val="22"/>
          <w:lang w:val="lv-LV"/>
        </w:rPr>
        <w:t>i</w:t>
      </w:r>
      <w:r w:rsidR="00907240">
        <w:rPr>
          <w:color w:val="000000"/>
          <w:szCs w:val="22"/>
          <w:lang w:val="lv-LV"/>
        </w:rPr>
        <w:t>zraisa</w:t>
      </w:r>
      <w:r w:rsidRPr="0098785C">
        <w:rPr>
          <w:color w:val="000000"/>
          <w:szCs w:val="22"/>
          <w:lang w:val="lv-LV"/>
        </w:rPr>
        <w:t xml:space="preserve"> antivielu līmeni trušiem, nav </w:t>
      </w:r>
      <w:r w:rsidR="00E84105" w:rsidRPr="0098785C">
        <w:rPr>
          <w:color w:val="000000"/>
          <w:szCs w:val="22"/>
          <w:lang w:val="lv-LV"/>
        </w:rPr>
        <w:t>ievērojami</w:t>
      </w:r>
      <w:r w:rsidRPr="0098785C">
        <w:rPr>
          <w:color w:val="000000"/>
          <w:szCs w:val="22"/>
          <w:lang w:val="lv-LV"/>
        </w:rPr>
        <w:t xml:space="preserve"> zemāk</w:t>
      </w:r>
      <w:r w:rsidR="00E84105" w:rsidRPr="0098785C">
        <w:rPr>
          <w:color w:val="000000"/>
          <w:szCs w:val="22"/>
          <w:lang w:val="lv-LV"/>
        </w:rPr>
        <w:t>a</w:t>
      </w:r>
      <w:r w:rsidRPr="0098785C">
        <w:rPr>
          <w:color w:val="000000"/>
          <w:szCs w:val="22"/>
          <w:lang w:val="lv-LV"/>
        </w:rPr>
        <w:t xml:space="preserve"> nekā standarta preparāt</w:t>
      </w:r>
      <w:r w:rsidR="00E84105" w:rsidRPr="0098785C">
        <w:rPr>
          <w:color w:val="000000"/>
          <w:szCs w:val="22"/>
          <w:lang w:val="lv-LV"/>
        </w:rPr>
        <w:t>am</w:t>
      </w:r>
      <w:r w:rsidR="005022B2">
        <w:rPr>
          <w:color w:val="000000"/>
          <w:szCs w:val="22"/>
          <w:lang w:val="lv-LV"/>
        </w:rPr>
        <w:t>;</w:t>
      </w:r>
      <w:r w:rsidRPr="0098785C">
        <w:rPr>
          <w:color w:val="000000"/>
          <w:szCs w:val="22"/>
          <w:lang w:val="lv-LV"/>
        </w:rPr>
        <w:t xml:space="preserve"> TCID</w:t>
      </w:r>
      <w:r w:rsidRPr="0098785C">
        <w:rPr>
          <w:color w:val="000000"/>
          <w:szCs w:val="22"/>
          <w:vertAlign w:val="subscript"/>
          <w:lang w:val="lv-LV"/>
        </w:rPr>
        <w:t>50</w:t>
      </w:r>
      <w:r w:rsidRPr="0098785C">
        <w:rPr>
          <w:color w:val="000000"/>
          <w:szCs w:val="22"/>
          <w:lang w:val="lv-LV"/>
        </w:rPr>
        <w:t xml:space="preserve"> </w:t>
      </w:r>
      <w:r w:rsidRPr="0098785C">
        <w:rPr>
          <w:i/>
          <w:color w:val="000000"/>
          <w:szCs w:val="22"/>
          <w:lang w:val="lv-LV"/>
        </w:rPr>
        <w:t xml:space="preserve">= </w:t>
      </w:r>
      <w:r w:rsidR="00A840F5" w:rsidRPr="0098785C">
        <w:rPr>
          <w:szCs w:val="22"/>
          <w:lang w:val="lv-LV"/>
        </w:rPr>
        <w:t>50%</w:t>
      </w:r>
      <w:r w:rsidR="0074139D" w:rsidRPr="0098785C">
        <w:rPr>
          <w:szCs w:val="22"/>
          <w:lang w:val="lv-LV"/>
        </w:rPr>
        <w:t xml:space="preserve"> </w:t>
      </w:r>
      <w:r w:rsidRPr="0098785C">
        <w:rPr>
          <w:szCs w:val="22"/>
          <w:lang w:val="lv-LV"/>
        </w:rPr>
        <w:t xml:space="preserve">audu kultūru inficējošā deva </w:t>
      </w:r>
    </w:p>
    <w:p w14:paraId="11B67DD2" w14:textId="77777777" w:rsidR="00E54B6A" w:rsidRPr="00AC26E7" w:rsidRDefault="00E54B6A" w:rsidP="008C3328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</w:p>
    <w:p w14:paraId="210595F7" w14:textId="77777777" w:rsidR="00E54B6A" w:rsidRDefault="00E54B6A" w:rsidP="00E54B6A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Adjuvanti:</w:t>
      </w:r>
    </w:p>
    <w:p w14:paraId="6E56F2CE" w14:textId="77777777" w:rsidR="00E54B6A" w:rsidRDefault="00E54B6A" w:rsidP="00E54B6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Alumīnija hidroksīds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37,5 mg</w:t>
      </w:r>
    </w:p>
    <w:p w14:paraId="18ADAD05" w14:textId="77777777" w:rsidR="00E54B6A" w:rsidRDefault="00E54B6A" w:rsidP="00E54B6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Quil A (Saponīns)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0,625 mg</w:t>
      </w:r>
    </w:p>
    <w:p w14:paraId="59D346BF" w14:textId="77777777" w:rsidR="00E54B6A" w:rsidRDefault="00E54B6A" w:rsidP="00E54B6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94DF47E" w14:textId="77777777" w:rsidR="00E54B6A" w:rsidRDefault="00E54B6A" w:rsidP="00E54B6A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Palīgvielas:</w:t>
      </w:r>
    </w:p>
    <w:p w14:paraId="5EA936DA" w14:textId="5EB1F874" w:rsidR="00E54B6A" w:rsidRDefault="00E54B6A" w:rsidP="00E54B6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0D25F7">
        <w:rPr>
          <w:color w:val="000000"/>
          <w:lang w:val="lv-LV"/>
        </w:rPr>
        <w:t>Tiomersāls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0,03</w:t>
      </w:r>
      <w:r w:rsidR="00E55AF1">
        <w:rPr>
          <w:color w:val="000000"/>
          <w:lang w:val="lv-LV"/>
        </w:rPr>
        <w:t>2 – 0,058</w:t>
      </w:r>
      <w:r>
        <w:rPr>
          <w:color w:val="000000"/>
          <w:lang w:val="lv-LV"/>
        </w:rPr>
        <w:t xml:space="preserve"> mg</w:t>
      </w:r>
    </w:p>
    <w:p w14:paraId="1CAA2210" w14:textId="77777777" w:rsidR="00E54B6A" w:rsidRPr="00AC26E7" w:rsidRDefault="00E54B6A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5E9839F" w14:textId="77777777" w:rsidR="003135D8" w:rsidRPr="00AC26E7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2A6B535D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4.</w:t>
      </w:r>
      <w:r>
        <w:rPr>
          <w:b/>
          <w:color w:val="000000"/>
          <w:lang w:val="lv-LV"/>
        </w:rPr>
        <w:tab/>
        <w:t>INDIKĀCIJA(</w:t>
      </w:r>
      <w:r w:rsidR="00AB2213">
        <w:rPr>
          <w:b/>
          <w:color w:val="000000"/>
          <w:lang w:val="lv-LV"/>
        </w:rPr>
        <w:t>-S</w:t>
      </w:r>
      <w:r>
        <w:rPr>
          <w:b/>
          <w:color w:val="000000"/>
          <w:lang w:val="lv-LV"/>
        </w:rPr>
        <w:t>)</w:t>
      </w:r>
    </w:p>
    <w:p w14:paraId="7269E023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62C8983F" w14:textId="77777777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Liellopu aktīvai imunizācijai pret:</w:t>
      </w:r>
    </w:p>
    <w:p w14:paraId="44859AB4" w14:textId="77777777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- Paragripas-3</w:t>
      </w:r>
      <w:r w:rsidR="00E84105">
        <w:rPr>
          <w:color w:val="000000"/>
          <w:lang w:val="lv-LV"/>
        </w:rPr>
        <w:t> </w:t>
      </w:r>
      <w:r>
        <w:rPr>
          <w:color w:val="000000"/>
          <w:lang w:val="lv-LV"/>
        </w:rPr>
        <w:t>vīrusu, lai samazinātu infekciju;</w:t>
      </w:r>
    </w:p>
    <w:p w14:paraId="548CC1DB" w14:textId="5C146CE3" w:rsidR="000D7524" w:rsidRDefault="00C5620C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- Govju respiratori</w:t>
      </w:r>
      <w:r w:rsidR="000D7524">
        <w:rPr>
          <w:color w:val="000000"/>
          <w:lang w:val="lv-LV"/>
        </w:rPr>
        <w:t xml:space="preserve"> sincitiālo vīrusu, lai samazinātu infekciju un klīnisk</w:t>
      </w:r>
      <w:r w:rsidR="00D64555">
        <w:rPr>
          <w:color w:val="000000"/>
          <w:lang w:val="lv-LV"/>
        </w:rPr>
        <w:t>ās pazīmes</w:t>
      </w:r>
      <w:r w:rsidR="000D7524">
        <w:rPr>
          <w:color w:val="000000"/>
          <w:lang w:val="lv-LV"/>
        </w:rPr>
        <w:t xml:space="preserve"> ;</w:t>
      </w:r>
    </w:p>
    <w:p w14:paraId="36F5DFED" w14:textId="0F0C7C3A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- </w:t>
      </w:r>
      <w:r>
        <w:rPr>
          <w:i/>
          <w:color w:val="000000"/>
          <w:lang w:val="lv-LV"/>
        </w:rPr>
        <w:t>Mannheimia haemolytica</w:t>
      </w:r>
      <w:r>
        <w:rPr>
          <w:color w:val="000000"/>
          <w:lang w:val="lv-LV"/>
        </w:rPr>
        <w:t xml:space="preserve"> serotipu A1, lai samazinātu infekciju, mirstību, klīnisk</w:t>
      </w:r>
      <w:r w:rsidR="00D64555">
        <w:rPr>
          <w:color w:val="000000"/>
          <w:lang w:val="lv-LV"/>
        </w:rPr>
        <w:t>ās</w:t>
      </w:r>
      <w:r>
        <w:rPr>
          <w:color w:val="000000"/>
          <w:lang w:val="lv-LV"/>
        </w:rPr>
        <w:t xml:space="preserve"> </w:t>
      </w:r>
      <w:r w:rsidR="00D64555">
        <w:rPr>
          <w:color w:val="000000"/>
          <w:lang w:val="lv-LV"/>
        </w:rPr>
        <w:t>pazīmes</w:t>
      </w:r>
      <w:r>
        <w:rPr>
          <w:color w:val="000000"/>
          <w:lang w:val="lv-LV"/>
        </w:rPr>
        <w:t xml:space="preserve">, plaušu bojājumus un plaušu bakteriālo </w:t>
      </w:r>
      <w:r w:rsidRPr="009068B1">
        <w:rPr>
          <w:color w:val="000000"/>
          <w:lang w:val="lv-LV"/>
        </w:rPr>
        <w:t>in</w:t>
      </w:r>
      <w:r w:rsidR="00C5620C" w:rsidRPr="009068B1">
        <w:rPr>
          <w:color w:val="000000"/>
          <w:lang w:val="lv-LV"/>
        </w:rPr>
        <w:t>fekciju</w:t>
      </w:r>
      <w:r>
        <w:rPr>
          <w:color w:val="000000"/>
          <w:lang w:val="lv-LV"/>
        </w:rPr>
        <w:t>, kuru ierosina serotipi</w:t>
      </w:r>
      <w:r w:rsidR="00A840F5" w:rsidRPr="00A840F5">
        <w:rPr>
          <w:color w:val="000000"/>
          <w:lang w:val="lv-LV"/>
        </w:rPr>
        <w:t xml:space="preserve"> </w:t>
      </w:r>
      <w:r w:rsidR="00A840F5">
        <w:rPr>
          <w:color w:val="000000"/>
          <w:lang w:val="lv-LV"/>
        </w:rPr>
        <w:t>A1 un A6</w:t>
      </w:r>
      <w:r>
        <w:rPr>
          <w:color w:val="000000"/>
          <w:lang w:val="lv-LV"/>
        </w:rPr>
        <w:t xml:space="preserve">. </w:t>
      </w:r>
    </w:p>
    <w:p w14:paraId="119C5A1F" w14:textId="77777777" w:rsidR="00CC6D5E" w:rsidRDefault="00CC6D5E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63A14A1" w14:textId="77777777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Krusteniskā imunitāte pret </w:t>
      </w:r>
      <w:r>
        <w:rPr>
          <w:i/>
          <w:color w:val="000000"/>
          <w:lang w:val="lv-LV"/>
        </w:rPr>
        <w:t>M</w:t>
      </w:r>
      <w:r w:rsidR="00387785">
        <w:rPr>
          <w:i/>
          <w:color w:val="000000"/>
          <w:lang w:val="lv-LV"/>
        </w:rPr>
        <w:t xml:space="preserve">annheimia </w:t>
      </w:r>
      <w:r>
        <w:rPr>
          <w:i/>
          <w:color w:val="000000"/>
          <w:lang w:val="lv-LV"/>
        </w:rPr>
        <w:t>haemolytica</w:t>
      </w:r>
      <w:r>
        <w:rPr>
          <w:color w:val="000000"/>
          <w:lang w:val="lv-LV"/>
        </w:rPr>
        <w:t xml:space="preserve"> serotipu A6</w:t>
      </w:r>
      <w:r w:rsidR="00E84105">
        <w:rPr>
          <w:color w:val="000000"/>
          <w:lang w:val="lv-LV"/>
        </w:rPr>
        <w:t> </w:t>
      </w:r>
      <w:r>
        <w:rPr>
          <w:color w:val="000000"/>
          <w:lang w:val="lv-LV"/>
        </w:rPr>
        <w:t xml:space="preserve">pēc </w:t>
      </w:r>
      <w:r w:rsidR="00E54B6A">
        <w:rPr>
          <w:color w:val="000000"/>
          <w:lang w:val="lv-LV"/>
        </w:rPr>
        <w:t>pamat</w:t>
      </w:r>
      <w:r>
        <w:rPr>
          <w:color w:val="000000"/>
          <w:lang w:val="lv-LV"/>
        </w:rPr>
        <w:t xml:space="preserve">vakcinācijas kursa tika pierādīta </w:t>
      </w:r>
      <w:r w:rsidR="00A840F5">
        <w:rPr>
          <w:color w:val="000000"/>
          <w:lang w:val="lv-LV"/>
        </w:rPr>
        <w:t xml:space="preserve">provokācijas testos </w:t>
      </w:r>
      <w:r>
        <w:rPr>
          <w:color w:val="000000"/>
          <w:lang w:val="lv-LV"/>
        </w:rPr>
        <w:t xml:space="preserve">laboratorijas apstākļos. </w:t>
      </w:r>
    </w:p>
    <w:p w14:paraId="6D363542" w14:textId="77777777" w:rsidR="000F4621" w:rsidRDefault="000F4621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3A61DD6" w14:textId="0DE9D5E2" w:rsidR="00AB2213" w:rsidRDefault="006944CE" w:rsidP="00AA5D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D758B">
        <w:rPr>
          <w:color w:val="000000"/>
          <w:lang w:val="lv-LV"/>
        </w:rPr>
        <w:t>Aptuveni divas nedēļas pēc pamat</w:t>
      </w:r>
      <w:r w:rsidR="00A840F5">
        <w:rPr>
          <w:color w:val="000000"/>
          <w:lang w:val="lv-LV"/>
        </w:rPr>
        <w:t>vakcinācijas</w:t>
      </w:r>
      <w:r w:rsidR="00CC6D5E">
        <w:rPr>
          <w:color w:val="000000"/>
          <w:lang w:val="lv-LV"/>
        </w:rPr>
        <w:t xml:space="preserve"> </w:t>
      </w:r>
      <w:r w:rsidR="00D64555">
        <w:rPr>
          <w:color w:val="000000"/>
          <w:lang w:val="lv-LV"/>
        </w:rPr>
        <w:t>kursa</w:t>
      </w:r>
      <w:r w:rsidRPr="00AD758B">
        <w:rPr>
          <w:color w:val="000000"/>
          <w:lang w:val="lv-LV"/>
        </w:rPr>
        <w:t xml:space="preserve"> pabeigšanas, humorālā imūn</w:t>
      </w:r>
      <w:r w:rsidR="00D64555">
        <w:rPr>
          <w:color w:val="000000"/>
          <w:lang w:val="lv-LV"/>
        </w:rPr>
        <w:t>reakcija</w:t>
      </w:r>
      <w:r w:rsidRPr="00AD758B">
        <w:rPr>
          <w:color w:val="000000"/>
          <w:lang w:val="lv-LV"/>
        </w:rPr>
        <w:t xml:space="preserve"> pret </w:t>
      </w:r>
      <w:r w:rsidR="00690261">
        <w:rPr>
          <w:color w:val="000000"/>
          <w:lang w:val="lv-LV"/>
        </w:rPr>
        <w:t>govju respirator</w:t>
      </w:r>
      <w:r w:rsidR="006615F0">
        <w:rPr>
          <w:color w:val="000000"/>
          <w:lang w:val="lv-LV"/>
        </w:rPr>
        <w:t>i</w:t>
      </w:r>
      <w:r w:rsidR="00690261">
        <w:rPr>
          <w:color w:val="000000"/>
          <w:lang w:val="lv-LV"/>
        </w:rPr>
        <w:t xml:space="preserve"> sincitiālo </w:t>
      </w:r>
      <w:r w:rsidRPr="00AD758B">
        <w:rPr>
          <w:color w:val="000000"/>
          <w:lang w:val="lv-LV"/>
        </w:rPr>
        <w:t xml:space="preserve">vīrusu un </w:t>
      </w:r>
      <w:r w:rsidR="00690261">
        <w:rPr>
          <w:color w:val="000000"/>
          <w:lang w:val="lv-LV"/>
        </w:rPr>
        <w:t>paragripas</w:t>
      </w:r>
      <w:r w:rsidRPr="00AD758B">
        <w:rPr>
          <w:color w:val="000000"/>
          <w:lang w:val="lv-LV"/>
        </w:rPr>
        <w:t xml:space="preserve">-3 vīrusu ir visaugstākajā līmenī. </w:t>
      </w:r>
      <w:r w:rsidR="00E55AF1">
        <w:rPr>
          <w:color w:val="000000"/>
          <w:lang w:val="lv-LV"/>
        </w:rPr>
        <w:t>Aizsarg</w:t>
      </w:r>
      <w:r w:rsidR="00D64555">
        <w:rPr>
          <w:color w:val="000000"/>
          <w:lang w:val="lv-LV"/>
        </w:rPr>
        <w:t xml:space="preserve">ājošās </w:t>
      </w:r>
      <w:r w:rsidR="00E55AF1">
        <w:rPr>
          <w:color w:val="000000"/>
          <w:lang w:val="lv-LV"/>
        </w:rPr>
        <w:t>i</w:t>
      </w:r>
      <w:r w:rsidRPr="00AD758B">
        <w:rPr>
          <w:color w:val="000000"/>
          <w:lang w:val="lv-LV"/>
        </w:rPr>
        <w:t xml:space="preserve">munitātes ilgums </w:t>
      </w:r>
      <w:r w:rsidR="00E55AF1">
        <w:rPr>
          <w:color w:val="000000"/>
          <w:lang w:val="lv-LV"/>
        </w:rPr>
        <w:t xml:space="preserve">provokācijas testos </w:t>
      </w:r>
      <w:r w:rsidR="00A840F5">
        <w:rPr>
          <w:color w:val="000000"/>
          <w:lang w:val="lv-LV"/>
        </w:rPr>
        <w:t>netika noteikts.</w:t>
      </w:r>
    </w:p>
    <w:p w14:paraId="26D37422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91B0A94" w14:textId="77777777" w:rsidR="00E54B6A" w:rsidRDefault="00E54B6A" w:rsidP="00E54B6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34781">
        <w:rPr>
          <w:color w:val="000000"/>
          <w:lang w:val="lv-LV"/>
        </w:rPr>
        <w:t>Imunitātes iestāšanās:</w:t>
      </w:r>
      <w:r>
        <w:rPr>
          <w:color w:val="000000"/>
          <w:lang w:val="lv-LV"/>
        </w:rPr>
        <w:t xml:space="preserve"> 2 nedēļas.</w:t>
      </w:r>
    </w:p>
    <w:p w14:paraId="3D719B85" w14:textId="77777777" w:rsidR="00E54B6A" w:rsidRDefault="00E54B6A" w:rsidP="00E54B6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34781">
        <w:rPr>
          <w:color w:val="000000"/>
          <w:lang w:val="lv-LV"/>
        </w:rPr>
        <w:t>Imunitātes ilgums:</w:t>
      </w:r>
      <w:r>
        <w:rPr>
          <w:color w:val="000000"/>
          <w:lang w:val="lv-LV"/>
        </w:rPr>
        <w:t xml:space="preserve"> nav noteikts.</w:t>
      </w:r>
    </w:p>
    <w:p w14:paraId="4A68094B" w14:textId="77777777" w:rsidR="00E54B6A" w:rsidRDefault="00E54B6A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4396322" w14:textId="77777777" w:rsidR="00690261" w:rsidRDefault="00690261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89CBD81" w14:textId="77777777" w:rsidR="003135D8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5.</w:t>
      </w:r>
      <w:r>
        <w:rPr>
          <w:b/>
          <w:color w:val="000000"/>
          <w:lang w:val="lv-LV"/>
        </w:rPr>
        <w:tab/>
        <w:t>KONTRINDIKĀCIJAS</w:t>
      </w:r>
    </w:p>
    <w:p w14:paraId="301EF9DF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2F64AB2B" w14:textId="2AD93F61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Nevakcinēt dzīvniekus, kuriem ir konkurējoša slimība</w:t>
      </w:r>
      <w:r w:rsidRPr="00C5620C">
        <w:rPr>
          <w:color w:val="000000"/>
          <w:lang w:val="lv-LV"/>
        </w:rPr>
        <w:t>, smaga parazītu invāzija,</w:t>
      </w:r>
      <w:r>
        <w:rPr>
          <w:color w:val="000000"/>
          <w:lang w:val="lv-LV"/>
        </w:rPr>
        <w:t xml:space="preserve"> vai ir slikta vispārējā kondīcija, jo pietiekošu imūn</w:t>
      </w:r>
      <w:r w:rsidR="00D64555">
        <w:rPr>
          <w:color w:val="000000"/>
          <w:lang w:val="lv-LV"/>
        </w:rPr>
        <w:t>reakciju</w:t>
      </w:r>
      <w:r>
        <w:rPr>
          <w:color w:val="000000"/>
          <w:lang w:val="lv-LV"/>
        </w:rPr>
        <w:t xml:space="preserve"> iegūs tikai veseli un imūnkompetenti dzīvnieki.</w:t>
      </w:r>
    </w:p>
    <w:p w14:paraId="44074B37" w14:textId="77777777" w:rsidR="003135D8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6DD5877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497C51D" w14:textId="77777777" w:rsidR="003135D8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6.</w:t>
      </w:r>
      <w:r>
        <w:rPr>
          <w:b/>
          <w:color w:val="000000"/>
          <w:lang w:val="lv-LV"/>
        </w:rPr>
        <w:tab/>
      </w:r>
      <w:r w:rsidR="00AB2213" w:rsidRPr="002652D3">
        <w:rPr>
          <w:b/>
          <w:color w:val="000000"/>
          <w:lang w:val="lv-LV"/>
        </w:rPr>
        <w:t xml:space="preserve">IESPĒJAMĀS </w:t>
      </w:r>
      <w:r>
        <w:rPr>
          <w:b/>
          <w:color w:val="000000"/>
          <w:lang w:val="lv-LV"/>
        </w:rPr>
        <w:t>BLAKUSPARĀDĪBAS</w:t>
      </w:r>
    </w:p>
    <w:p w14:paraId="5D71DB5A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73F8E229" w14:textId="77777777" w:rsidR="00690261" w:rsidRPr="00AA5DE2" w:rsidRDefault="00690261" w:rsidP="00FD51E2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AA5DE2">
        <w:rPr>
          <w:color w:val="000000"/>
          <w:u w:val="single"/>
          <w:lang w:val="lv-LV"/>
        </w:rPr>
        <w:t>Laboratoriskos un lauk</w:t>
      </w:r>
      <w:r w:rsidR="00E54B6A">
        <w:rPr>
          <w:color w:val="000000"/>
          <w:u w:val="single"/>
          <w:lang w:val="lv-LV"/>
        </w:rPr>
        <w:t>a</w:t>
      </w:r>
      <w:r w:rsidRPr="00AA5DE2">
        <w:rPr>
          <w:color w:val="000000"/>
          <w:u w:val="single"/>
          <w:lang w:val="lv-LV"/>
        </w:rPr>
        <w:t xml:space="preserve"> izmēģinājumos:</w:t>
      </w:r>
    </w:p>
    <w:p w14:paraId="2E093043" w14:textId="77777777" w:rsidR="00690261" w:rsidRDefault="002A6B80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Vakcinācija </w:t>
      </w:r>
      <w:r w:rsidR="002E3177">
        <w:rPr>
          <w:color w:val="000000"/>
          <w:lang w:val="lv-LV"/>
        </w:rPr>
        <w:t xml:space="preserve">bieži </w:t>
      </w:r>
      <w:r w:rsidR="003135D8">
        <w:rPr>
          <w:color w:val="000000"/>
          <w:lang w:val="lv-LV"/>
        </w:rPr>
        <w:t>var izraisīt īslaicīgu pietūkumu injekcijas vietā (ārkārtas gadījumos var novērot šauru līdz 10 cm garu</w:t>
      </w:r>
      <w:r w:rsidR="00C75D8A" w:rsidRPr="00C75D8A">
        <w:rPr>
          <w:color w:val="000000"/>
          <w:lang w:val="lv-LV"/>
        </w:rPr>
        <w:t xml:space="preserve"> </w:t>
      </w:r>
      <w:r w:rsidR="00C75D8A">
        <w:rPr>
          <w:color w:val="000000"/>
          <w:lang w:val="lv-LV"/>
        </w:rPr>
        <w:t>pietūkumu</w:t>
      </w:r>
      <w:r w:rsidR="003135D8">
        <w:rPr>
          <w:color w:val="000000"/>
          <w:lang w:val="lv-LV"/>
        </w:rPr>
        <w:t>)</w:t>
      </w:r>
      <w:r w:rsidR="006D6D69">
        <w:rPr>
          <w:color w:val="000000"/>
          <w:lang w:val="lv-LV"/>
        </w:rPr>
        <w:t>.</w:t>
      </w:r>
      <w:r w:rsidR="003135D8">
        <w:rPr>
          <w:color w:val="000000"/>
          <w:lang w:val="lv-LV"/>
        </w:rPr>
        <w:t xml:space="preserve"> Parasti ši</w:t>
      </w:r>
      <w:r>
        <w:rPr>
          <w:color w:val="000000"/>
          <w:lang w:val="lv-LV"/>
        </w:rPr>
        <w:t>s</w:t>
      </w:r>
      <w:r w:rsidR="003135D8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pietūkums </w:t>
      </w:r>
      <w:r w:rsidR="003135D8">
        <w:rPr>
          <w:color w:val="000000"/>
          <w:lang w:val="lv-LV"/>
        </w:rPr>
        <w:t>pilnībā izzūd vai samazinās līdz niecīg</w:t>
      </w:r>
      <w:r w:rsidR="00841CCC">
        <w:rPr>
          <w:color w:val="000000"/>
          <w:lang w:val="lv-LV"/>
        </w:rPr>
        <w:t>am</w:t>
      </w:r>
      <w:r w:rsidR="003135D8">
        <w:rPr>
          <w:color w:val="000000"/>
          <w:lang w:val="lv-LV"/>
        </w:rPr>
        <w:t xml:space="preserve"> </w:t>
      </w:r>
      <w:r w:rsidR="001074FA">
        <w:rPr>
          <w:color w:val="000000"/>
          <w:lang w:val="lv-LV"/>
        </w:rPr>
        <w:t xml:space="preserve">pietūkumam </w:t>
      </w:r>
      <w:r w:rsidR="003135D8">
        <w:rPr>
          <w:color w:val="000000"/>
          <w:lang w:val="lv-LV"/>
        </w:rPr>
        <w:t xml:space="preserve">2 līdz 3 nedēļu laikā pēc vakcinācijas, tomēr </w:t>
      </w:r>
      <w:r w:rsidR="00C75D8A">
        <w:rPr>
          <w:color w:val="000000"/>
          <w:lang w:val="lv-LV"/>
        </w:rPr>
        <w:t xml:space="preserve">atsevišķiem </w:t>
      </w:r>
      <w:r w:rsidR="003135D8">
        <w:rPr>
          <w:color w:val="000000"/>
          <w:lang w:val="lv-LV"/>
        </w:rPr>
        <w:t xml:space="preserve">dzīvniekiem ļoti mazas reakcijas var novērot līdz 3 mēnešiem. Papildus pēc vakcinācijas </w:t>
      </w:r>
      <w:r w:rsidR="002E3177">
        <w:rPr>
          <w:color w:val="000000"/>
          <w:lang w:val="lv-LV"/>
        </w:rPr>
        <w:t xml:space="preserve">bieži </w:t>
      </w:r>
      <w:r w:rsidR="003135D8">
        <w:rPr>
          <w:color w:val="000000"/>
          <w:lang w:val="lv-LV"/>
        </w:rPr>
        <w:t xml:space="preserve">var novērot īslaicīgu ķermeņa temperatūras </w:t>
      </w:r>
      <w:r w:rsidR="00C9020E">
        <w:rPr>
          <w:color w:val="000000"/>
          <w:lang w:val="lv-LV"/>
        </w:rPr>
        <w:t>paaugstināšanos</w:t>
      </w:r>
      <w:r w:rsidR="003135D8">
        <w:rPr>
          <w:color w:val="000000"/>
          <w:lang w:val="lv-LV"/>
        </w:rPr>
        <w:t xml:space="preserve">, kas ilgst līdz 3 dienām, un </w:t>
      </w:r>
      <w:r>
        <w:rPr>
          <w:color w:val="000000"/>
          <w:lang w:val="lv-LV"/>
        </w:rPr>
        <w:t xml:space="preserve">tajā </w:t>
      </w:r>
      <w:r w:rsidR="003135D8">
        <w:rPr>
          <w:color w:val="000000"/>
          <w:lang w:val="lv-LV"/>
        </w:rPr>
        <w:t>pašā laikā var</w:t>
      </w:r>
      <w:r w:rsidR="00C75D8A">
        <w:rPr>
          <w:color w:val="000000"/>
          <w:lang w:val="lv-LV"/>
        </w:rPr>
        <w:t xml:space="preserve"> novērot </w:t>
      </w:r>
      <w:r w:rsidR="00690261">
        <w:rPr>
          <w:color w:val="000000"/>
          <w:lang w:val="lv-LV"/>
        </w:rPr>
        <w:t>vieglu nevēlēšanos kustēties</w:t>
      </w:r>
      <w:r w:rsidR="003135D8">
        <w:rPr>
          <w:color w:val="000000"/>
          <w:lang w:val="lv-LV"/>
        </w:rPr>
        <w:t>.</w:t>
      </w:r>
    </w:p>
    <w:p w14:paraId="318D4D70" w14:textId="77777777" w:rsidR="00E54B6A" w:rsidRDefault="00E54B6A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4E08606" w14:textId="77777777" w:rsidR="003135D8" w:rsidRPr="00AA5DE2" w:rsidRDefault="00690261" w:rsidP="008C3328">
      <w:pPr>
        <w:tabs>
          <w:tab w:val="clear" w:pos="567"/>
        </w:tabs>
        <w:spacing w:line="240" w:lineRule="auto"/>
        <w:jc w:val="both"/>
        <w:rPr>
          <w:strike/>
          <w:color w:val="000000"/>
          <w:u w:val="single"/>
          <w:lang w:val="lv-LV"/>
        </w:rPr>
      </w:pPr>
      <w:r w:rsidRPr="00E96E57">
        <w:rPr>
          <w:color w:val="000000"/>
          <w:u w:val="single"/>
          <w:lang w:val="lv-LV"/>
        </w:rPr>
        <w:t xml:space="preserve">Pēcreģistrācijas </w:t>
      </w:r>
      <w:r w:rsidR="00E54B6A">
        <w:rPr>
          <w:color w:val="000000"/>
          <w:u w:val="single"/>
          <w:lang w:val="lv-LV"/>
        </w:rPr>
        <w:t>dati</w:t>
      </w:r>
      <w:r w:rsidRPr="00D5613A">
        <w:rPr>
          <w:color w:val="000000"/>
          <w:u w:val="single"/>
          <w:lang w:val="lv-LV"/>
        </w:rPr>
        <w:t>:</w:t>
      </w:r>
      <w:r w:rsidR="003135D8">
        <w:rPr>
          <w:color w:val="000000"/>
          <w:lang w:val="lv-LV"/>
        </w:rPr>
        <w:t xml:space="preserve"> </w:t>
      </w:r>
    </w:p>
    <w:p w14:paraId="048260D6" w14:textId="77777777" w:rsidR="003135D8" w:rsidRDefault="00383FA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Ļoti r</w:t>
      </w:r>
      <w:r w:rsidR="003135D8">
        <w:rPr>
          <w:color w:val="000000"/>
          <w:lang w:val="lv-LV"/>
        </w:rPr>
        <w:t>et</w:t>
      </w:r>
      <w:r>
        <w:rPr>
          <w:color w:val="000000"/>
          <w:lang w:val="lv-LV"/>
        </w:rPr>
        <w:t>os gadījumos</w:t>
      </w:r>
      <w:r w:rsidR="003135D8">
        <w:rPr>
          <w:color w:val="000000"/>
          <w:lang w:val="lv-LV"/>
        </w:rPr>
        <w:t xml:space="preserve"> var novērot pastiprinātas jutības reakcijas</w:t>
      </w:r>
      <w:r w:rsidR="00690261">
        <w:rPr>
          <w:color w:val="000000"/>
          <w:lang w:val="lv-LV"/>
        </w:rPr>
        <w:t>, kas var būt letālas</w:t>
      </w:r>
      <w:r w:rsidR="003135D8">
        <w:rPr>
          <w:color w:val="000000"/>
          <w:lang w:val="lv-LV"/>
        </w:rPr>
        <w:t xml:space="preserve">. </w:t>
      </w:r>
    </w:p>
    <w:p w14:paraId="18C99E41" w14:textId="77777777" w:rsidR="00383FA8" w:rsidRDefault="00383FA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9C8D30C" w14:textId="77777777" w:rsidR="0036467A" w:rsidRPr="002652D3" w:rsidRDefault="0036467A" w:rsidP="00AA5DE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t xml:space="preserve">Veterināro zāļu blakusparādību sastopamības biežums </w:t>
      </w:r>
      <w:r w:rsidRPr="00F447B4">
        <w:rPr>
          <w:lang w:val="lv-LV"/>
        </w:rPr>
        <w:t xml:space="preserve">norādīts </w:t>
      </w:r>
      <w:r w:rsidRPr="002652D3">
        <w:rPr>
          <w:lang w:val="lv-LV"/>
        </w:rPr>
        <w:t>sekojošā secībā:</w:t>
      </w:r>
    </w:p>
    <w:p w14:paraId="78552602" w14:textId="77777777" w:rsidR="0036467A" w:rsidRPr="00F62864" w:rsidRDefault="0036467A" w:rsidP="00AA5DE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ļoti bieži (vairāk nekā 1 no 10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 novērota(-s) nevēlama(-s) blakusparādība(-s)</w:t>
      </w:r>
      <w:r>
        <w:rPr>
          <w:lang w:val="lv-LV"/>
        </w:rPr>
        <w:t>);</w:t>
      </w:r>
    </w:p>
    <w:p w14:paraId="75A012D5" w14:textId="77777777" w:rsidR="0036467A" w:rsidRPr="00F62864" w:rsidRDefault="0036467A" w:rsidP="00AA5DE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bieži (vairāk nekā 1, bet mazāk nekā 10 dzīvniekiem no 100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18FF7C2D" w14:textId="77777777" w:rsidR="0036467A" w:rsidRPr="00F62864" w:rsidRDefault="0036467A" w:rsidP="00AA5DE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retāk (vairāk nekā 1, bet mazāk nekā 10 dzīvniekiem no 1000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1C4B9B7F" w14:textId="77777777" w:rsidR="0036467A" w:rsidRPr="00F62864" w:rsidRDefault="0036467A" w:rsidP="00AA5DE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reti (vairāk nekā 1, bet mazāk nekā 10 dzīvniekiem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1B99261D" w14:textId="77777777" w:rsidR="0036467A" w:rsidRDefault="0036467A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ļoti reti (mazāk nekā 1 dzīvniekam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dzīvniekiem, ieskaitot atsevišķus ziņojumus).</w:t>
      </w:r>
      <w:r>
        <w:rPr>
          <w:lang w:val="lv-LV"/>
        </w:rPr>
        <w:t xml:space="preserve"> </w:t>
      </w:r>
    </w:p>
    <w:p w14:paraId="5D57EB3E" w14:textId="77777777" w:rsidR="00383FA8" w:rsidRDefault="00383FA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0E89905" w14:textId="675C0C14" w:rsidR="0036467A" w:rsidRPr="002652D3" w:rsidRDefault="0036467A" w:rsidP="00AA5DE2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 novērojat jebkuras blakusparādības</w:t>
      </w:r>
      <w:r w:rsidR="00C5620C">
        <w:rPr>
          <w:color w:val="000000"/>
          <w:lang w:val="lv-LV"/>
        </w:rPr>
        <w:t>, arī tās</w:t>
      </w:r>
      <w:r w:rsidRPr="002652D3">
        <w:rPr>
          <w:color w:val="000000"/>
          <w:lang w:val="lv-LV"/>
        </w:rPr>
        <w:t>, kas nav minētas šajā lietošanas instrukcijā,</w:t>
      </w:r>
      <w:r w:rsidR="00690261">
        <w:rPr>
          <w:color w:val="000000"/>
          <w:lang w:val="lv-LV"/>
        </w:rPr>
        <w:t xml:space="preserve"> vai </w:t>
      </w:r>
      <w:r w:rsidR="00F11F89">
        <w:rPr>
          <w:color w:val="000000"/>
          <w:lang w:val="lv-LV"/>
        </w:rPr>
        <w:t>uzskatāt</w:t>
      </w:r>
      <w:r w:rsidR="00690261">
        <w:rPr>
          <w:color w:val="000000"/>
          <w:lang w:val="lv-LV"/>
        </w:rPr>
        <w:t>, ka zāles nav iedarbojuš</w:t>
      </w:r>
      <w:r w:rsidR="006615F0">
        <w:rPr>
          <w:color w:val="000000"/>
          <w:lang w:val="lv-LV"/>
        </w:rPr>
        <w:t>ā</w:t>
      </w:r>
      <w:r w:rsidR="00690261">
        <w:rPr>
          <w:color w:val="000000"/>
          <w:lang w:val="lv-LV"/>
        </w:rPr>
        <w:t>s,</w:t>
      </w:r>
      <w:r w:rsidRPr="002652D3">
        <w:rPr>
          <w:color w:val="000000"/>
          <w:lang w:val="lv-LV"/>
        </w:rPr>
        <w:t xml:space="preserve"> lūdzu, informējiet savu veterinārārstu.</w:t>
      </w:r>
    </w:p>
    <w:p w14:paraId="46431315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63FE44C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C25FF04" w14:textId="77777777" w:rsidR="003135D8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7.</w:t>
      </w:r>
      <w:r>
        <w:rPr>
          <w:b/>
          <w:color w:val="000000"/>
          <w:lang w:val="lv-LV"/>
        </w:rPr>
        <w:tab/>
        <w:t>MĒRĶA SUGAS</w:t>
      </w:r>
    </w:p>
    <w:p w14:paraId="48B51A43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66BD6610" w14:textId="5DF70EBD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Liellopi.</w:t>
      </w:r>
    </w:p>
    <w:p w14:paraId="0B0158F8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BEDDD0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50457D" w14:textId="77777777" w:rsidR="003135D8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8.</w:t>
      </w:r>
      <w:r>
        <w:rPr>
          <w:b/>
          <w:color w:val="000000"/>
          <w:lang w:val="lv-LV"/>
        </w:rPr>
        <w:tab/>
        <w:t xml:space="preserve">DEVAS ATKARĪBĀ NO DZĪVNIEKU SUGAS, LIETOŠANAS VEIDA UN </w:t>
      </w:r>
      <w:r w:rsidR="0036467A">
        <w:rPr>
          <w:b/>
          <w:color w:val="000000"/>
          <w:lang w:val="lv-LV"/>
        </w:rPr>
        <w:t>METODES</w:t>
      </w:r>
    </w:p>
    <w:p w14:paraId="5886867A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BE1EDC2" w14:textId="362EC02E" w:rsidR="00783B36" w:rsidRDefault="00783B36" w:rsidP="0036467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5DE2">
        <w:rPr>
          <w:color w:val="000000"/>
          <w:u w:val="single"/>
          <w:lang w:val="lv-LV"/>
        </w:rPr>
        <w:t>Deva:</w:t>
      </w:r>
      <w:r>
        <w:rPr>
          <w:color w:val="000000"/>
          <w:lang w:val="lv-LV"/>
        </w:rPr>
        <w:t xml:space="preserve"> 5 ml</w:t>
      </w:r>
      <w:r w:rsidR="0020780D">
        <w:rPr>
          <w:color w:val="000000"/>
          <w:lang w:val="lv-LV"/>
        </w:rPr>
        <w:t>.</w:t>
      </w:r>
    </w:p>
    <w:p w14:paraId="656AF37B" w14:textId="77777777" w:rsidR="00783B36" w:rsidRDefault="00783B36" w:rsidP="0036467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30BA4E0" w14:textId="628AE773" w:rsidR="0036467A" w:rsidRDefault="00466967" w:rsidP="0036467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>Lietošanas</w:t>
      </w:r>
      <w:r w:rsidR="00783B36" w:rsidRPr="00AA5DE2">
        <w:rPr>
          <w:color w:val="000000"/>
          <w:u w:val="single"/>
          <w:lang w:val="lv-LV"/>
        </w:rPr>
        <w:t xml:space="preserve"> veids:</w:t>
      </w:r>
      <w:r w:rsidR="00783B36">
        <w:rPr>
          <w:color w:val="000000"/>
          <w:lang w:val="lv-LV"/>
        </w:rPr>
        <w:t xml:space="preserve"> </w:t>
      </w:r>
      <w:r w:rsidR="00C42D2C">
        <w:rPr>
          <w:color w:val="000000"/>
          <w:lang w:val="lv-LV"/>
        </w:rPr>
        <w:t>s</w:t>
      </w:r>
      <w:r w:rsidR="00C42D2C" w:rsidRPr="00C42D2C">
        <w:rPr>
          <w:color w:val="000000"/>
          <w:lang w:val="lv-LV"/>
        </w:rPr>
        <w:t>ubkutānai lietošanai. Injekcija kakla sānā.</w:t>
      </w:r>
    </w:p>
    <w:p w14:paraId="00C1147F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3C0DED" w14:textId="77777777" w:rsidR="009A6708" w:rsidRDefault="009A6708" w:rsidP="009A670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  <w:lang w:val="lv-LV"/>
        </w:rPr>
      </w:pPr>
      <w:r>
        <w:rPr>
          <w:color w:val="000000"/>
          <w:u w:val="single"/>
          <w:lang w:val="lv-LV"/>
        </w:rPr>
        <w:t>Pamat</w:t>
      </w:r>
      <w:r w:rsidR="00466967">
        <w:rPr>
          <w:color w:val="000000"/>
          <w:u w:val="single"/>
          <w:lang w:val="lv-LV"/>
        </w:rPr>
        <w:t>vakcinācija</w:t>
      </w:r>
      <w:r w:rsidR="00E84105">
        <w:rPr>
          <w:color w:val="000000"/>
          <w:u w:val="single"/>
          <w:lang w:val="lv-LV"/>
        </w:rPr>
        <w:t>:</w:t>
      </w:r>
    </w:p>
    <w:p w14:paraId="3CEF0302" w14:textId="05DE045E" w:rsidR="009A6708" w:rsidRDefault="009A6708" w:rsidP="009A670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Dzīvniekiem no aptuveni 2 nedēļu vecuma ir jāsaņem divas </w:t>
      </w:r>
      <w:r w:rsidR="00C42D2C">
        <w:rPr>
          <w:color w:val="000000"/>
          <w:lang w:val="lv-LV"/>
        </w:rPr>
        <w:t xml:space="preserve">vakcinācijas </w:t>
      </w:r>
      <w:r>
        <w:rPr>
          <w:color w:val="000000"/>
          <w:lang w:val="lv-LV"/>
        </w:rPr>
        <w:t xml:space="preserve">ar aptuveni 4 nedēļu intervālu. </w:t>
      </w:r>
    </w:p>
    <w:p w14:paraId="385334C3" w14:textId="77777777" w:rsidR="00391E15" w:rsidRDefault="00391E15" w:rsidP="009A670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6B1BF481" w14:textId="77777777" w:rsidR="009A6708" w:rsidRPr="00A50CCE" w:rsidRDefault="009A6708" w:rsidP="00AA5DE2">
      <w:pPr>
        <w:tabs>
          <w:tab w:val="clear" w:pos="567"/>
          <w:tab w:val="left" w:pos="2685"/>
        </w:tabs>
        <w:spacing w:line="240" w:lineRule="auto"/>
        <w:jc w:val="both"/>
        <w:rPr>
          <w:color w:val="000000"/>
          <w:u w:val="single"/>
          <w:lang w:val="lv-LV"/>
        </w:rPr>
      </w:pPr>
      <w:r w:rsidRPr="00A50CCE">
        <w:rPr>
          <w:color w:val="000000"/>
          <w:u w:val="single"/>
          <w:lang w:val="lv-LV"/>
        </w:rPr>
        <w:t>Revakcinācija:</w:t>
      </w:r>
    </w:p>
    <w:p w14:paraId="2A7FE6A3" w14:textId="77777777" w:rsidR="009A6708" w:rsidRDefault="009A6708" w:rsidP="009A670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Ja nepieciešama revakcinācija, viena deva ir </w:t>
      </w:r>
      <w:r w:rsidR="002467B6">
        <w:rPr>
          <w:color w:val="000000"/>
          <w:lang w:val="lv-LV"/>
        </w:rPr>
        <w:t xml:space="preserve">jāievada </w:t>
      </w:r>
      <w:r>
        <w:rPr>
          <w:color w:val="000000"/>
          <w:lang w:val="lv-LV"/>
        </w:rPr>
        <w:t>aptuveni 2 nedēļas pirms katra riska perioda (piemēram, transportēšana, ievešana ganāmpulkā, turēšanas</w:t>
      </w:r>
      <w:r w:rsidR="00110F75">
        <w:rPr>
          <w:color w:val="000000"/>
          <w:lang w:val="lv-LV"/>
        </w:rPr>
        <w:t xml:space="preserve"> apstākļu</w:t>
      </w:r>
      <w:r>
        <w:rPr>
          <w:color w:val="000000"/>
          <w:lang w:val="lv-LV"/>
        </w:rPr>
        <w:t xml:space="preserve"> maiņa). </w:t>
      </w:r>
    </w:p>
    <w:p w14:paraId="07BFB2BE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038C6FD" w14:textId="77777777" w:rsidR="00110F75" w:rsidRDefault="00110F75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D36B8F0" w14:textId="77777777" w:rsidR="003135D8" w:rsidRDefault="003135D8" w:rsidP="008C3328">
      <w:pPr>
        <w:spacing w:line="240" w:lineRule="auto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9.</w:t>
      </w:r>
      <w:r>
        <w:rPr>
          <w:b/>
          <w:color w:val="000000"/>
          <w:lang w:val="lv-LV"/>
        </w:rPr>
        <w:tab/>
        <w:t xml:space="preserve">IETEIKUMI PAREIZAI LIETOŠANAI </w:t>
      </w:r>
    </w:p>
    <w:p w14:paraId="3761D802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3FA89247" w14:textId="77777777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</w:t>
      </w:r>
      <w:r w:rsidR="0036467A">
        <w:rPr>
          <w:color w:val="000000"/>
          <w:lang w:val="lv-LV"/>
        </w:rPr>
        <w:t xml:space="preserve">kārtīgi </w:t>
      </w:r>
      <w:r>
        <w:rPr>
          <w:color w:val="000000"/>
          <w:lang w:val="lv-LV"/>
        </w:rPr>
        <w:t xml:space="preserve">saskalināt. </w:t>
      </w:r>
    </w:p>
    <w:p w14:paraId="4100878F" w14:textId="01B9606C" w:rsidR="003135D8" w:rsidRDefault="003135D8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Vakcīnas ievadīšanai ir ieteicamas 1,5 līdz 2,0 mm diametra un 10 līdz 18 mm garas adatas. Pirms lietošanas </w:t>
      </w:r>
      <w:r w:rsidR="0020780D">
        <w:rPr>
          <w:color w:val="000000"/>
          <w:lang w:val="lv-LV"/>
        </w:rPr>
        <w:t xml:space="preserve">ļaut </w:t>
      </w:r>
      <w:r>
        <w:rPr>
          <w:color w:val="000000"/>
          <w:lang w:val="lv-LV"/>
        </w:rPr>
        <w:t>vakcīna</w:t>
      </w:r>
      <w:r w:rsidR="00EE1E53">
        <w:rPr>
          <w:color w:val="000000"/>
          <w:lang w:val="lv-LV"/>
        </w:rPr>
        <w:t>i</w:t>
      </w:r>
      <w:r>
        <w:rPr>
          <w:color w:val="000000"/>
          <w:lang w:val="lv-LV"/>
        </w:rPr>
        <w:t xml:space="preserve"> </w:t>
      </w:r>
      <w:r w:rsidR="0020780D">
        <w:rPr>
          <w:color w:val="000000"/>
          <w:lang w:val="lv-LV"/>
        </w:rPr>
        <w:t xml:space="preserve">sasniegt </w:t>
      </w:r>
      <w:r w:rsidR="00E54B6A">
        <w:rPr>
          <w:color w:val="000000"/>
          <w:lang w:val="lv-LV"/>
        </w:rPr>
        <w:t>istabas temperatūr</w:t>
      </w:r>
      <w:r w:rsidR="0020780D">
        <w:rPr>
          <w:color w:val="000000"/>
          <w:lang w:val="lv-LV"/>
        </w:rPr>
        <w:t>u</w:t>
      </w:r>
      <w:r>
        <w:rPr>
          <w:color w:val="000000"/>
          <w:lang w:val="lv-LV"/>
        </w:rPr>
        <w:t>, un injekcij</w:t>
      </w:r>
      <w:r w:rsidR="0020780D">
        <w:rPr>
          <w:color w:val="000000"/>
          <w:lang w:val="lv-LV"/>
        </w:rPr>
        <w:t>u</w:t>
      </w:r>
      <w:r w:rsidR="00D44184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vei</w:t>
      </w:r>
      <w:r w:rsidR="0020780D">
        <w:rPr>
          <w:color w:val="000000"/>
          <w:lang w:val="lv-LV"/>
        </w:rPr>
        <w:t>kt</w:t>
      </w:r>
      <w:r>
        <w:rPr>
          <w:color w:val="000000"/>
          <w:lang w:val="lv-LV"/>
        </w:rPr>
        <w:t xml:space="preserve"> ātri. </w:t>
      </w:r>
    </w:p>
    <w:p w14:paraId="4C5D43A7" w14:textId="77777777" w:rsidR="003135D8" w:rsidDel="00981C2E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0F93B2E" w14:textId="77777777" w:rsidR="000F4621" w:rsidRDefault="000F4621" w:rsidP="008C3328">
      <w:pPr>
        <w:spacing w:line="240" w:lineRule="auto"/>
        <w:jc w:val="both"/>
        <w:rPr>
          <w:b/>
          <w:color w:val="000000"/>
          <w:lang w:val="lv-LV"/>
        </w:rPr>
      </w:pPr>
    </w:p>
    <w:p w14:paraId="6460218F" w14:textId="77777777" w:rsidR="003135D8" w:rsidRDefault="003135D8" w:rsidP="008C3328">
      <w:pPr>
        <w:spacing w:line="240" w:lineRule="auto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10.</w:t>
      </w:r>
      <w:r>
        <w:rPr>
          <w:b/>
          <w:color w:val="000000"/>
          <w:lang w:val="lv-LV"/>
        </w:rPr>
        <w:tab/>
        <w:t>IEROBEŽOJUMU PERIODS(</w:t>
      </w:r>
      <w:r w:rsidR="0036467A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I) DZĪVNIEKU PRODUKCIJAS IZMANTOŠANĀ</w:t>
      </w:r>
    </w:p>
    <w:p w14:paraId="56F46096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2A3B12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072926EA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0C69EC5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EC5DB82" w14:textId="77777777" w:rsidR="003135D8" w:rsidRDefault="003135D8" w:rsidP="008C3328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11.</w:t>
      </w:r>
      <w:r>
        <w:rPr>
          <w:b/>
          <w:color w:val="000000"/>
          <w:lang w:val="lv-LV"/>
        </w:rPr>
        <w:tab/>
        <w:t>ĪPAŠI UZGL</w:t>
      </w:r>
      <w:r>
        <w:rPr>
          <w:b/>
          <w:caps/>
          <w:color w:val="000000"/>
          <w:lang w:val="lv-LV"/>
        </w:rPr>
        <w:t xml:space="preserve">abāšanaS </w:t>
      </w:r>
      <w:r>
        <w:rPr>
          <w:b/>
          <w:color w:val="000000"/>
          <w:lang w:val="lv-LV"/>
        </w:rPr>
        <w:t>NORĀDĪJUMI</w:t>
      </w:r>
    </w:p>
    <w:p w14:paraId="3782F24E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596595A" w14:textId="77777777" w:rsidR="0084577B" w:rsidRDefault="0084577B" w:rsidP="0084577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>
        <w:rPr>
          <w:noProof/>
          <w:lang w:val="lv-LV"/>
        </w:rPr>
        <w:t>Uzglabāt bērniem neredzamā un nepieejamā vietā.</w:t>
      </w:r>
    </w:p>
    <w:p w14:paraId="63EEA251" w14:textId="77777777" w:rsidR="0084577B" w:rsidRDefault="0084577B" w:rsidP="0084577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</w:p>
    <w:p w14:paraId="54D5E859" w14:textId="77777777" w:rsidR="000F4621" w:rsidRDefault="003135D8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DB2DDD">
        <w:rPr>
          <w:noProof/>
          <w:lang w:val="lv-LV"/>
        </w:rPr>
        <w:t>Uzglabāt ledusskapī (2</w:t>
      </w:r>
      <w:r>
        <w:rPr>
          <w:noProof/>
          <w:szCs w:val="22"/>
        </w:rPr>
        <w:sym w:font="Symbol" w:char="F0B0"/>
      </w:r>
      <w:r w:rsidRPr="00DB2DDD">
        <w:rPr>
          <w:noProof/>
          <w:lang w:val="lv-LV"/>
        </w:rPr>
        <w:t>C - 8</w:t>
      </w:r>
      <w:r>
        <w:rPr>
          <w:noProof/>
          <w:szCs w:val="22"/>
        </w:rPr>
        <w:sym w:font="Symbol" w:char="F0B0"/>
      </w:r>
      <w:r w:rsidRPr="00DB2DDD">
        <w:rPr>
          <w:noProof/>
          <w:lang w:val="lv-LV"/>
        </w:rPr>
        <w:t>C).</w:t>
      </w:r>
      <w:r w:rsidR="00981C2E">
        <w:rPr>
          <w:noProof/>
          <w:lang w:val="lv-LV"/>
        </w:rPr>
        <w:t xml:space="preserve"> </w:t>
      </w:r>
    </w:p>
    <w:p w14:paraId="2D3F7FE4" w14:textId="77777777" w:rsidR="000F4621" w:rsidRDefault="003135D8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DB2DDD">
        <w:rPr>
          <w:noProof/>
          <w:lang w:val="lv-LV"/>
        </w:rPr>
        <w:t>Sargāt no</w:t>
      </w:r>
      <w:r w:rsidR="00981C2E">
        <w:rPr>
          <w:noProof/>
          <w:lang w:val="lv-LV"/>
        </w:rPr>
        <w:t xml:space="preserve"> sasalšanas</w:t>
      </w:r>
      <w:r w:rsidRPr="00DB2DDD">
        <w:rPr>
          <w:noProof/>
          <w:lang w:val="lv-LV"/>
        </w:rPr>
        <w:t xml:space="preserve">. </w:t>
      </w:r>
    </w:p>
    <w:p w14:paraId="781A1455" w14:textId="77777777" w:rsidR="0084577B" w:rsidRDefault="0084577B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B2DDD">
        <w:rPr>
          <w:noProof/>
          <w:lang w:val="lv-LV"/>
        </w:rPr>
        <w:t>Sargāt no gaismas</w:t>
      </w:r>
      <w:r>
        <w:rPr>
          <w:noProof/>
          <w:lang w:val="lv-LV"/>
        </w:rPr>
        <w:t>.</w:t>
      </w:r>
    </w:p>
    <w:p w14:paraId="1B8AFE29" w14:textId="77777777" w:rsidR="008D5F47" w:rsidRDefault="004669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54C52">
        <w:rPr>
          <w:color w:val="000000"/>
          <w:lang w:val="lv-LV"/>
        </w:rPr>
        <w:t>Derīguma termiņš pēc pirmās tiešā iepakojuma atvēršanas</w:t>
      </w:r>
      <w:r>
        <w:rPr>
          <w:color w:val="000000"/>
          <w:lang w:val="lv-LV"/>
        </w:rPr>
        <w:t>:</w:t>
      </w:r>
      <w:r w:rsidR="008D5F47">
        <w:rPr>
          <w:color w:val="000000"/>
          <w:lang w:val="lv-LV"/>
        </w:rPr>
        <w:t xml:space="preserve"> 10 </w:t>
      </w:r>
      <w:r w:rsidRPr="00C54C52">
        <w:rPr>
          <w:color w:val="000000"/>
          <w:lang w:val="lv-LV"/>
        </w:rPr>
        <w:t>stundas.</w:t>
      </w:r>
      <w:r w:rsidR="001C4505">
        <w:rPr>
          <w:color w:val="000000"/>
          <w:lang w:val="lv-LV"/>
        </w:rPr>
        <w:t xml:space="preserve"> </w:t>
      </w:r>
    </w:p>
    <w:p w14:paraId="3E453958" w14:textId="3FB4B30D" w:rsidR="00AB2213" w:rsidRDefault="00981C2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Nelietot šīs veterinārās zāles, ja beidzies derīguma termiņš, </w:t>
      </w:r>
      <w:r w:rsidR="0036467A" w:rsidRPr="002652D3">
        <w:rPr>
          <w:color w:val="000000"/>
          <w:lang w:val="lv-LV"/>
        </w:rPr>
        <w:t>k</w:t>
      </w:r>
      <w:r w:rsidR="0036467A">
        <w:rPr>
          <w:color w:val="000000"/>
          <w:lang w:val="lv-LV"/>
        </w:rPr>
        <w:t>as</w:t>
      </w:r>
      <w:r w:rsidR="0036467A" w:rsidRPr="002652D3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norādīts marķējumā</w:t>
      </w:r>
      <w:r w:rsidR="00466967">
        <w:rPr>
          <w:color w:val="000000"/>
          <w:lang w:val="lv-LV"/>
        </w:rPr>
        <w:t xml:space="preserve"> </w:t>
      </w:r>
      <w:r w:rsidR="00C51932">
        <w:rPr>
          <w:color w:val="000000"/>
          <w:lang w:val="lv-LV"/>
        </w:rPr>
        <w:t xml:space="preserve">pēc </w:t>
      </w:r>
      <w:r w:rsidR="00466967">
        <w:rPr>
          <w:color w:val="000000"/>
          <w:lang w:val="lv-LV"/>
        </w:rPr>
        <w:t>EXP</w:t>
      </w:r>
      <w:r>
        <w:rPr>
          <w:color w:val="000000"/>
          <w:lang w:val="lv-LV"/>
        </w:rPr>
        <w:t>.</w:t>
      </w:r>
    </w:p>
    <w:p w14:paraId="00B5C5A1" w14:textId="56E74CF4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2800762" w14:textId="77777777" w:rsidR="00532F2F" w:rsidRDefault="00532F2F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86B711A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12.</w:t>
      </w:r>
      <w:r>
        <w:rPr>
          <w:b/>
          <w:color w:val="000000"/>
          <w:lang w:val="lv-LV"/>
        </w:rPr>
        <w:tab/>
        <w:t>ĪPAŠI BRĪDINĀJUMI</w:t>
      </w:r>
    </w:p>
    <w:p w14:paraId="2CDED474" w14:textId="77777777" w:rsidR="003135D8" w:rsidRDefault="003135D8" w:rsidP="008C3328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7B893B8E" w14:textId="77777777" w:rsidR="0084577B" w:rsidRDefault="0084577B" w:rsidP="0084577B">
      <w:pPr>
        <w:spacing w:line="240" w:lineRule="auto"/>
        <w:ind w:left="567" w:hanging="567"/>
        <w:jc w:val="both"/>
        <w:rPr>
          <w:szCs w:val="22"/>
          <w:u w:val="single"/>
          <w:lang w:val="lv-LV"/>
        </w:rPr>
      </w:pPr>
      <w:r w:rsidRPr="002652D3">
        <w:rPr>
          <w:szCs w:val="22"/>
          <w:u w:val="single"/>
          <w:lang w:val="lv-LV"/>
        </w:rPr>
        <w:t>Īpaši brīdinājumi katrai dzīvnieku sugai:</w:t>
      </w:r>
    </w:p>
    <w:p w14:paraId="5ABEB97C" w14:textId="77777777" w:rsidR="0084577B" w:rsidRDefault="0084577B" w:rsidP="0084577B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A5DE2">
        <w:rPr>
          <w:color w:val="000000"/>
          <w:lang w:val="lv-LV"/>
        </w:rPr>
        <w:t xml:space="preserve">Vakcinēt tikai </w:t>
      </w:r>
      <w:r w:rsidR="00C42D2C">
        <w:rPr>
          <w:color w:val="000000"/>
          <w:lang w:val="lv-LV"/>
        </w:rPr>
        <w:t xml:space="preserve">klīniski </w:t>
      </w:r>
      <w:r w:rsidRPr="00AA5DE2">
        <w:rPr>
          <w:color w:val="000000"/>
          <w:lang w:val="lv-LV"/>
        </w:rPr>
        <w:t>veselus dzīvniekus.</w:t>
      </w:r>
    </w:p>
    <w:p w14:paraId="61DEB079" w14:textId="77777777" w:rsidR="0084577B" w:rsidRPr="00AA5DE2" w:rsidRDefault="0084577B" w:rsidP="0084577B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724F769" w14:textId="77777777" w:rsidR="0084577B" w:rsidRDefault="000D7524" w:rsidP="00AA5DE2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73690E">
        <w:rPr>
          <w:color w:val="000000"/>
          <w:u w:val="single"/>
          <w:lang w:val="lv-LV"/>
        </w:rPr>
        <w:t>Īpaši piesardzības pasākumi, lietojot dzīvniekiem</w:t>
      </w:r>
      <w:r w:rsidR="0036467A">
        <w:rPr>
          <w:color w:val="000000"/>
          <w:u w:val="single"/>
          <w:lang w:val="lv-LV"/>
        </w:rPr>
        <w:t>:</w:t>
      </w:r>
    </w:p>
    <w:p w14:paraId="20344EBD" w14:textId="5E66164D" w:rsidR="00981C2E" w:rsidRDefault="00981C2E" w:rsidP="00AA5DE2">
      <w:pPr>
        <w:tabs>
          <w:tab w:val="clear" w:pos="567"/>
          <w:tab w:val="left" w:pos="720"/>
        </w:tabs>
        <w:spacing w:line="240" w:lineRule="auto"/>
        <w:ind w:right="11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Pamatvakcinācija ir jāuzsāk laicīgi, tā</w:t>
      </w:r>
      <w:r w:rsidR="002A6B80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lai imunitāte ir pilnībā izveidojusies, sākoties riska periodam. Teļu pamatvakcinācija</w:t>
      </w:r>
      <w:r w:rsidR="002A6B80">
        <w:rPr>
          <w:color w:val="000000"/>
          <w:lang w:val="lv-LV"/>
        </w:rPr>
        <w:t>i</w:t>
      </w:r>
      <w:r>
        <w:rPr>
          <w:color w:val="000000"/>
          <w:lang w:val="lv-LV"/>
        </w:rPr>
        <w:t xml:space="preserve"> ir jābūt pabeigtai pirms</w:t>
      </w:r>
      <w:r w:rsidR="002A6B80">
        <w:rPr>
          <w:color w:val="000000"/>
          <w:lang w:val="lv-LV"/>
        </w:rPr>
        <w:t xml:space="preserve"> to</w:t>
      </w:r>
      <w:r>
        <w:rPr>
          <w:color w:val="000000"/>
          <w:lang w:val="lv-LV"/>
        </w:rPr>
        <w:t xml:space="preserve"> ievešanas telpās vai ir jāveic telpās karantīnas laikā. </w:t>
      </w:r>
    </w:p>
    <w:p w14:paraId="11BD691A" w14:textId="77777777" w:rsidR="00981C2E" w:rsidRDefault="00981C2E" w:rsidP="00981C2E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A75C604" w14:textId="77777777" w:rsidR="00981C2E" w:rsidRDefault="00981C2E" w:rsidP="00AA5DE2">
      <w:pPr>
        <w:tabs>
          <w:tab w:val="clear" w:pos="567"/>
          <w:tab w:val="left" w:pos="720"/>
        </w:tabs>
        <w:spacing w:line="240" w:lineRule="auto"/>
        <w:ind w:right="11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Ieteicams vakcinēt visus dzīvniekus ganāmpulkā, lai samazinātu </w:t>
      </w:r>
      <w:r w:rsidR="002A6B80">
        <w:rPr>
          <w:color w:val="000000"/>
          <w:lang w:val="lv-LV"/>
        </w:rPr>
        <w:t xml:space="preserve">infekcijas </w:t>
      </w:r>
      <w:r>
        <w:rPr>
          <w:color w:val="000000"/>
          <w:lang w:val="lv-LV"/>
        </w:rPr>
        <w:t>potenci</w:t>
      </w:r>
      <w:r w:rsidR="002A6B80">
        <w:rPr>
          <w:color w:val="000000"/>
          <w:lang w:val="lv-LV"/>
        </w:rPr>
        <w:t>ālu</w:t>
      </w:r>
      <w:r>
        <w:rPr>
          <w:color w:val="000000"/>
          <w:lang w:val="lv-LV"/>
        </w:rPr>
        <w:t xml:space="preserve">, ja vien </w:t>
      </w:r>
      <w:r w:rsidR="00FD51E2">
        <w:rPr>
          <w:color w:val="000000"/>
          <w:lang w:val="lv-LV"/>
        </w:rPr>
        <w:t>nav</w:t>
      </w:r>
      <w:r>
        <w:rPr>
          <w:color w:val="000000"/>
          <w:lang w:val="lv-LV"/>
        </w:rPr>
        <w:t xml:space="preserve"> </w:t>
      </w:r>
      <w:r w:rsidR="00466967">
        <w:rPr>
          <w:color w:val="000000"/>
          <w:lang w:val="lv-LV"/>
        </w:rPr>
        <w:t>kontrindikāciju</w:t>
      </w:r>
      <w:r>
        <w:rPr>
          <w:color w:val="000000"/>
          <w:lang w:val="lv-LV"/>
        </w:rPr>
        <w:t xml:space="preserve">. </w:t>
      </w:r>
      <w:r w:rsidR="001074FA">
        <w:rPr>
          <w:color w:val="000000"/>
          <w:lang w:val="lv-LV"/>
        </w:rPr>
        <w:t xml:space="preserve">Nevakcinējot atsevišķus </w:t>
      </w:r>
      <w:r>
        <w:rPr>
          <w:color w:val="000000"/>
          <w:lang w:val="lv-LV"/>
        </w:rPr>
        <w:t>dzīvniekus</w:t>
      </w:r>
      <w:r w:rsidR="002A6B80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var veicināt patogēnu pārnešanu un slimības attīstību. </w:t>
      </w:r>
    </w:p>
    <w:p w14:paraId="033A4A71" w14:textId="77777777" w:rsidR="00981C2E" w:rsidRDefault="00981C2E" w:rsidP="00981C2E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E46935C" w14:textId="75CD4DC5" w:rsidR="00981C2E" w:rsidRDefault="00981C2E" w:rsidP="00AA5DE2">
      <w:pPr>
        <w:tabs>
          <w:tab w:val="clear" w:pos="567"/>
          <w:tab w:val="left" w:pos="720"/>
        </w:tabs>
        <w:spacing w:line="240" w:lineRule="auto"/>
        <w:ind w:right="11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Teļiem līdz </w:t>
      </w:r>
      <w:r w:rsidR="00F1576E">
        <w:rPr>
          <w:color w:val="000000"/>
          <w:lang w:val="lv-LV"/>
        </w:rPr>
        <w:t>6</w:t>
      </w:r>
      <w:r w:rsidR="00C42D2C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nedēļu vecumam </w:t>
      </w:r>
      <w:r w:rsidR="002A6B80" w:rsidRPr="00794BD8">
        <w:rPr>
          <w:color w:val="000000"/>
          <w:szCs w:val="22"/>
          <w:lang w:val="lv-LV"/>
        </w:rPr>
        <w:t>maternālās</w:t>
      </w:r>
      <w:r w:rsidR="002A6B80" w:rsidRPr="002877F8">
        <w:rPr>
          <w:color w:val="000000"/>
          <w:sz w:val="24"/>
          <w:lang w:val="lv-LV"/>
        </w:rPr>
        <w:t xml:space="preserve"> </w:t>
      </w:r>
      <w:r w:rsidR="002A6B80">
        <w:rPr>
          <w:color w:val="000000"/>
          <w:lang w:val="lv-LV"/>
        </w:rPr>
        <w:t xml:space="preserve">antivielas var samazināt antivielu </w:t>
      </w:r>
      <w:r w:rsidR="00FD51E2">
        <w:rPr>
          <w:color w:val="000000"/>
          <w:lang w:val="lv-LV"/>
        </w:rPr>
        <w:t>atbildes reakciju</w:t>
      </w:r>
      <w:r w:rsidR="002A6B80">
        <w:rPr>
          <w:color w:val="000000"/>
          <w:lang w:val="lv-LV"/>
        </w:rPr>
        <w:t xml:space="preserve">. </w:t>
      </w:r>
      <w:r>
        <w:rPr>
          <w:color w:val="000000"/>
          <w:lang w:val="lv-LV"/>
        </w:rPr>
        <w:t xml:space="preserve">Tomēr, pamatojoties uz </w:t>
      </w:r>
      <w:r w:rsidR="006615F0">
        <w:rPr>
          <w:color w:val="000000"/>
          <w:lang w:val="lv-LV"/>
        </w:rPr>
        <w:t>provokācijas testu</w:t>
      </w:r>
      <w:r>
        <w:rPr>
          <w:color w:val="000000"/>
          <w:lang w:val="lv-LV"/>
        </w:rPr>
        <w:t xml:space="preserve"> rezultātiem, ievērojama aizsardzība pret </w:t>
      </w:r>
      <w:r w:rsidR="00FD51E2">
        <w:rPr>
          <w:color w:val="000000"/>
          <w:lang w:val="lv-LV"/>
        </w:rPr>
        <w:t>govju respirator</w:t>
      </w:r>
      <w:r w:rsidR="00683F84">
        <w:rPr>
          <w:color w:val="000000"/>
          <w:lang w:val="lv-LV"/>
        </w:rPr>
        <w:t>i</w:t>
      </w:r>
      <w:r w:rsidR="00FD51E2">
        <w:rPr>
          <w:color w:val="000000"/>
          <w:lang w:val="lv-LV"/>
        </w:rPr>
        <w:t xml:space="preserve"> sincitiālo </w:t>
      </w:r>
      <w:r>
        <w:rPr>
          <w:color w:val="000000"/>
          <w:lang w:val="lv-LV"/>
        </w:rPr>
        <w:t xml:space="preserve">vīrusu joprojām tiek nodrošināta trīs nedēļas pēc pamatvakcinācijas kursa, un ievērojama aizsardzība pret </w:t>
      </w:r>
      <w:r w:rsidR="00FD51E2">
        <w:rPr>
          <w:color w:val="000000"/>
          <w:lang w:val="lv-LV"/>
        </w:rPr>
        <w:t>paragripas</w:t>
      </w:r>
      <w:r>
        <w:rPr>
          <w:color w:val="000000"/>
          <w:lang w:val="lv-LV"/>
        </w:rPr>
        <w:t xml:space="preserve">-3 un </w:t>
      </w:r>
      <w:r>
        <w:rPr>
          <w:i/>
          <w:color w:val="000000"/>
          <w:lang w:val="lv-LV"/>
        </w:rPr>
        <w:t>Mannheimia haemolytica</w:t>
      </w:r>
      <w:r>
        <w:rPr>
          <w:color w:val="000000"/>
          <w:lang w:val="lv-LV"/>
        </w:rPr>
        <w:t xml:space="preserve"> serotipu A1 joprojām tiek nodrošināta </w:t>
      </w:r>
      <w:r w:rsidR="00F1576E">
        <w:rPr>
          <w:color w:val="000000"/>
          <w:lang w:val="lv-LV"/>
        </w:rPr>
        <w:t>6</w:t>
      </w:r>
      <w:r w:rsidR="00C42D2C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nedēļas pēc pamatvakcinācijas kursa. </w:t>
      </w:r>
      <w:r w:rsidR="002A6B80">
        <w:rPr>
          <w:color w:val="000000"/>
          <w:lang w:val="lv-LV"/>
        </w:rPr>
        <w:t xml:space="preserve">Turklāt </w:t>
      </w:r>
      <w:r w:rsidR="006615F0">
        <w:rPr>
          <w:color w:val="000000"/>
          <w:lang w:val="lv-LV"/>
        </w:rPr>
        <w:t xml:space="preserve">provokācijas testu </w:t>
      </w:r>
      <w:r>
        <w:rPr>
          <w:color w:val="000000"/>
          <w:lang w:val="lv-LV"/>
        </w:rPr>
        <w:t xml:space="preserve">rezultāti teļiem ar maternālām antivielām norāda, ka krusteniskās imunitātes sākums pret serotipu </w:t>
      </w:r>
      <w:r w:rsidR="002A6B80">
        <w:rPr>
          <w:color w:val="000000"/>
          <w:lang w:val="lv-LV"/>
        </w:rPr>
        <w:t xml:space="preserve">A6 </w:t>
      </w:r>
      <w:r>
        <w:rPr>
          <w:color w:val="000000"/>
          <w:lang w:val="lv-LV"/>
        </w:rPr>
        <w:t>ir 2 nedēļas pēc vakcinācijas kursa pabeigšanas. Krusteniskā aizsarg</w:t>
      </w:r>
      <w:r w:rsidR="00C5620C">
        <w:rPr>
          <w:color w:val="000000"/>
          <w:lang w:val="lv-LV"/>
        </w:rPr>
        <w:t xml:space="preserve">ājošā </w:t>
      </w:r>
      <w:r>
        <w:rPr>
          <w:color w:val="000000"/>
          <w:lang w:val="lv-LV"/>
        </w:rPr>
        <w:t xml:space="preserve">imunitāte tiek nodrošināta līdz </w:t>
      </w:r>
      <w:r w:rsidR="00F1576E">
        <w:rPr>
          <w:color w:val="000000"/>
          <w:lang w:val="lv-LV"/>
        </w:rPr>
        <w:t>6</w:t>
      </w:r>
      <w:r w:rsidR="00C42D2C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nedēļām pēc pamatvakcinācijas kursa, kā tika parādīts seroloģiskajos testos. </w:t>
      </w:r>
    </w:p>
    <w:p w14:paraId="2490271D" w14:textId="77777777" w:rsidR="00981C2E" w:rsidRDefault="00981C2E" w:rsidP="00981C2E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939434D" w14:textId="77777777" w:rsidR="00981C2E" w:rsidRDefault="0036467A" w:rsidP="00AA5DE2">
      <w:pPr>
        <w:tabs>
          <w:tab w:val="clear" w:pos="567"/>
        </w:tabs>
        <w:spacing w:line="240" w:lineRule="auto"/>
        <w:ind w:right="11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Elpceļu </w:t>
      </w:r>
      <w:r w:rsidR="00981C2E">
        <w:rPr>
          <w:color w:val="000000"/>
          <w:lang w:val="lv-LV"/>
        </w:rPr>
        <w:t>infekcijas teļiem bieži ir saistītas ar higiēnas neievērošanu. Tā</w:t>
      </w:r>
      <w:r w:rsidR="006D6D69">
        <w:rPr>
          <w:color w:val="000000"/>
          <w:lang w:val="lv-LV"/>
        </w:rPr>
        <w:t>dēļ</w:t>
      </w:r>
      <w:r w:rsidR="00981C2E">
        <w:rPr>
          <w:color w:val="000000"/>
          <w:lang w:val="lv-LV"/>
        </w:rPr>
        <w:t xml:space="preserve"> vispārējie uzlabojumi higiēnā ir svarīgi, lai veicinātu vakc</w:t>
      </w:r>
      <w:r w:rsidR="002A6B80">
        <w:rPr>
          <w:color w:val="000000"/>
          <w:lang w:val="lv-LV"/>
        </w:rPr>
        <w:t>īnas iedarbību</w:t>
      </w:r>
      <w:r w:rsidR="00981C2E">
        <w:rPr>
          <w:color w:val="000000"/>
          <w:lang w:val="lv-LV"/>
        </w:rPr>
        <w:t xml:space="preserve">. </w:t>
      </w:r>
    </w:p>
    <w:p w14:paraId="34D7AA8E" w14:textId="77777777" w:rsidR="00981C2E" w:rsidRDefault="00981C2E" w:rsidP="00981C2E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0B6CB4C" w14:textId="77777777" w:rsidR="000D7524" w:rsidRDefault="0036467A" w:rsidP="00AA5D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>Īpaši p</w:t>
      </w:r>
      <w:r w:rsidRPr="0073690E">
        <w:rPr>
          <w:color w:val="000000"/>
          <w:u w:val="single"/>
          <w:lang w:val="lv-LV"/>
        </w:rPr>
        <w:t xml:space="preserve">iesardzības </w:t>
      </w:r>
      <w:r w:rsidR="000D7524" w:rsidRPr="0073690E">
        <w:rPr>
          <w:color w:val="000000"/>
          <w:u w:val="single"/>
          <w:lang w:val="lv-LV"/>
        </w:rPr>
        <w:t>pasākumi, kas jāievēro personai, kura lieto veterinārās zāles dzīvnieku</w:t>
      </w:r>
      <w:r w:rsidR="00223229">
        <w:rPr>
          <w:color w:val="000000"/>
          <w:u w:val="single"/>
          <w:lang w:val="lv-LV"/>
        </w:rPr>
        <w:t xml:space="preserve"> </w:t>
      </w:r>
      <w:r w:rsidR="00223229" w:rsidRPr="00223229">
        <w:rPr>
          <w:color w:val="000000"/>
          <w:u w:val="single"/>
          <w:lang w:val="lv-LV"/>
        </w:rPr>
        <w:t>ā</w:t>
      </w:r>
      <w:r w:rsidR="000D7524" w:rsidRPr="00223229">
        <w:rPr>
          <w:color w:val="000000"/>
          <w:u w:val="single"/>
          <w:lang w:val="lv-LV"/>
        </w:rPr>
        <w:t>rstēšan</w:t>
      </w:r>
      <w:r w:rsidR="00223229" w:rsidRPr="00AA5DE2">
        <w:rPr>
          <w:color w:val="000000"/>
          <w:u w:val="single"/>
          <w:lang w:val="lv-LV"/>
        </w:rPr>
        <w:t>ai:</w:t>
      </w:r>
    </w:p>
    <w:p w14:paraId="0FA207EA" w14:textId="77777777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Ja notikusi nejauša </w:t>
      </w:r>
      <w:r w:rsidR="00822D57">
        <w:rPr>
          <w:color w:val="000000"/>
          <w:lang w:val="lv-LV"/>
        </w:rPr>
        <w:t xml:space="preserve">(gadījuma rakstura) </w:t>
      </w:r>
      <w:r>
        <w:rPr>
          <w:color w:val="000000"/>
          <w:lang w:val="lv-LV"/>
        </w:rPr>
        <w:t>pašinjicēšana, nekavējoties meklēt medicīnisko palīdzību un uzrādīt lietošanas instrukciju vai iepakojuma marķējumu ārstam.</w:t>
      </w:r>
    </w:p>
    <w:p w14:paraId="561665A9" w14:textId="77777777" w:rsidR="00981C2E" w:rsidRDefault="00981C2E" w:rsidP="00981C2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446F370" w14:textId="77777777" w:rsidR="000D7524" w:rsidRPr="00A944DB" w:rsidRDefault="00B133DF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  <w:lang w:val="lv-LV"/>
        </w:rPr>
      </w:pPr>
      <w:r w:rsidRPr="00B133DF">
        <w:rPr>
          <w:color w:val="000000"/>
          <w:u w:val="single"/>
          <w:lang w:val="lv-LV"/>
        </w:rPr>
        <w:t>Grūsnība un laktācija</w:t>
      </w:r>
      <w:r w:rsidR="00223229">
        <w:rPr>
          <w:color w:val="000000"/>
          <w:u w:val="single"/>
          <w:lang w:val="lv-LV"/>
        </w:rPr>
        <w:t>:</w:t>
      </w:r>
    </w:p>
    <w:p w14:paraId="20F5F0DF" w14:textId="77777777" w:rsidR="000D7524" w:rsidRDefault="000D7524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Drīkst lietot grūsnības un laktācijas laikā</w:t>
      </w:r>
      <w:r w:rsidR="00F41A00">
        <w:rPr>
          <w:color w:val="000000"/>
          <w:lang w:val="lv-LV"/>
        </w:rPr>
        <w:t>.</w:t>
      </w:r>
    </w:p>
    <w:p w14:paraId="1626650B" w14:textId="77777777" w:rsidR="000D7524" w:rsidRDefault="000D7524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59FF1C27" w14:textId="77777777" w:rsidR="000D7524" w:rsidRPr="00A944DB" w:rsidRDefault="00B133DF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  <w:lang w:val="lv-LV"/>
        </w:rPr>
      </w:pPr>
      <w:r w:rsidRPr="00B133DF">
        <w:rPr>
          <w:color w:val="000000"/>
          <w:u w:val="single"/>
          <w:lang w:val="lv-LV"/>
        </w:rPr>
        <w:t>Mijiedarbība ar citām zālēm un citi mijiedarbības veidi</w:t>
      </w:r>
      <w:r w:rsidR="0036467A">
        <w:rPr>
          <w:color w:val="000000"/>
          <w:u w:val="single"/>
          <w:lang w:val="lv-LV"/>
        </w:rPr>
        <w:t>:</w:t>
      </w:r>
    </w:p>
    <w:p w14:paraId="2AE7F71C" w14:textId="0272236B" w:rsidR="000D7524" w:rsidRPr="002652D3" w:rsidRDefault="000D7524" w:rsidP="00AA5D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Pieejamie </w:t>
      </w:r>
      <w:r w:rsidRPr="002652D3">
        <w:rPr>
          <w:color w:val="000000"/>
          <w:lang w:val="lv-LV"/>
        </w:rPr>
        <w:t>drošuma</w:t>
      </w:r>
      <w:r>
        <w:rPr>
          <w:color w:val="000000"/>
          <w:lang w:val="lv-LV"/>
        </w:rPr>
        <w:t xml:space="preserve"> un </w:t>
      </w:r>
      <w:r w:rsidRPr="002652D3">
        <w:rPr>
          <w:color w:val="000000"/>
          <w:lang w:val="lv-LV"/>
        </w:rPr>
        <w:t>iedarbīguma pētījumi norāda, ka šo vakcīn</w:t>
      </w:r>
      <w:r>
        <w:rPr>
          <w:color w:val="000000"/>
          <w:lang w:val="lv-LV"/>
        </w:rPr>
        <w:t>u</w:t>
      </w:r>
      <w:r w:rsidRPr="002652D3">
        <w:rPr>
          <w:color w:val="000000"/>
          <w:lang w:val="lv-LV"/>
        </w:rPr>
        <w:t xml:space="preserve"> var lietot tai pašā dienā, bet nedrīkst lietot maisījumā ar</w:t>
      </w:r>
      <w:r w:rsidR="00E1437A" w:rsidRPr="00E1437A">
        <w:rPr>
          <w:color w:val="000000"/>
          <w:lang w:val="lv-LV"/>
        </w:rPr>
        <w:t xml:space="preserve"> </w:t>
      </w:r>
      <w:r w:rsidR="0020780D">
        <w:rPr>
          <w:color w:val="000000"/>
          <w:lang w:val="lv-LV"/>
        </w:rPr>
        <w:t xml:space="preserve">Intervet </w:t>
      </w:r>
      <w:r w:rsidR="00E1437A" w:rsidRPr="00E1437A">
        <w:rPr>
          <w:color w:val="000000"/>
          <w:lang w:val="lv-LV"/>
        </w:rPr>
        <w:t xml:space="preserve">live IBR marker </w:t>
      </w:r>
      <w:r>
        <w:rPr>
          <w:color w:val="000000"/>
          <w:lang w:val="lv-LV"/>
        </w:rPr>
        <w:t xml:space="preserve">vakcīnu </w:t>
      </w:r>
      <w:r w:rsidR="00C42D2C" w:rsidRPr="00920192">
        <w:rPr>
          <w:szCs w:val="22"/>
          <w:lang w:val="lv-LV"/>
        </w:rPr>
        <w:t>(</w:t>
      </w:r>
      <w:r w:rsidR="00C42D2C">
        <w:rPr>
          <w:szCs w:val="22"/>
          <w:lang w:val="lv-LV"/>
        </w:rPr>
        <w:t>kur šīs zāles ir reģistrētas</w:t>
      </w:r>
      <w:r w:rsidR="00C42D2C" w:rsidRPr="00920192">
        <w:rPr>
          <w:szCs w:val="22"/>
          <w:lang w:val="lv-LV"/>
        </w:rPr>
        <w:t>)</w:t>
      </w:r>
      <w:r w:rsidR="00C42D2C">
        <w:rPr>
          <w:szCs w:val="22"/>
          <w:lang w:val="lv-LV"/>
        </w:rPr>
        <w:t xml:space="preserve"> </w:t>
      </w:r>
      <w:r>
        <w:rPr>
          <w:color w:val="000000"/>
          <w:lang w:val="lv-LV"/>
        </w:rPr>
        <w:t>liellopiem no 3 nedēļu vecuma.</w:t>
      </w:r>
    </w:p>
    <w:p w14:paraId="1FFFB914" w14:textId="77777777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06BE7D1" w14:textId="510D61DA" w:rsidR="000D7524" w:rsidRPr="002652D3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Nav pieejama informācija par šīs vakcīnas drošumu un iedarbīgumu,</w:t>
      </w:r>
      <w:r w:rsidR="00093DCA" w:rsidRPr="002652D3">
        <w:rPr>
          <w:color w:val="000000"/>
          <w:lang w:val="lv-LV"/>
        </w:rPr>
        <w:t xml:space="preserve"> </w:t>
      </w:r>
      <w:r w:rsidR="00093DCA" w:rsidRPr="00D65CBC">
        <w:rPr>
          <w:color w:val="000000"/>
          <w:lang w:val="lv-LV"/>
        </w:rPr>
        <w:t xml:space="preserve">kad tā tiek lietota </w:t>
      </w:r>
      <w:r w:rsidR="00C42D2C">
        <w:rPr>
          <w:color w:val="000000"/>
          <w:lang w:val="lv-LV"/>
        </w:rPr>
        <w:t>kopā</w:t>
      </w:r>
      <w:r w:rsidR="00C42D2C" w:rsidRPr="00D65CBC">
        <w:rPr>
          <w:color w:val="000000"/>
          <w:lang w:val="lv-LV"/>
        </w:rPr>
        <w:t xml:space="preserve"> </w:t>
      </w:r>
      <w:r w:rsidR="00093DCA" w:rsidRPr="00D65CBC">
        <w:rPr>
          <w:color w:val="000000"/>
          <w:lang w:val="lv-LV"/>
        </w:rPr>
        <w:t>ar citām, izņemot iepriekš minētajām veterinārajām zālēm.</w:t>
      </w:r>
      <w:r w:rsidR="00093DCA">
        <w:rPr>
          <w:color w:val="000000"/>
          <w:lang w:val="lv-LV"/>
        </w:rPr>
        <w:t xml:space="preserve"> </w:t>
      </w:r>
      <w:r w:rsidR="00C42D2C" w:rsidRPr="002652D3">
        <w:rPr>
          <w:color w:val="000000"/>
          <w:lang w:val="lv-LV"/>
        </w:rPr>
        <w:t>Lēmum</w:t>
      </w:r>
      <w:r w:rsidR="006E724F">
        <w:rPr>
          <w:color w:val="000000"/>
          <w:lang w:val="lv-LV"/>
        </w:rPr>
        <w:t>u</w:t>
      </w:r>
      <w:r w:rsidR="00C42D2C" w:rsidRPr="002652D3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 xml:space="preserve">par </w:t>
      </w:r>
      <w:r w:rsidR="00C42D2C">
        <w:rPr>
          <w:color w:val="000000"/>
          <w:lang w:val="lv-LV"/>
        </w:rPr>
        <w:t xml:space="preserve">šīs </w:t>
      </w:r>
      <w:r w:rsidRPr="002652D3">
        <w:rPr>
          <w:color w:val="000000"/>
          <w:lang w:val="lv-LV"/>
        </w:rPr>
        <w:t xml:space="preserve">vakcīnas lietošanu pirms vai pēc citu veterināro zāļu lietošanas </w:t>
      </w:r>
      <w:r w:rsidR="00C42D2C">
        <w:rPr>
          <w:color w:val="000000"/>
          <w:lang w:val="lv-LV"/>
        </w:rPr>
        <w:t>jā</w:t>
      </w:r>
      <w:r w:rsidRPr="002652D3">
        <w:rPr>
          <w:color w:val="000000"/>
          <w:lang w:val="lv-LV"/>
        </w:rPr>
        <w:t>pieņem, izvērtējot katru gadījumu atsevišķi.</w:t>
      </w:r>
    </w:p>
    <w:p w14:paraId="36A91591" w14:textId="77777777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FAD30F3" w14:textId="096FD9F1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Imūnsupresīvos medikamentus nedrīkst lietot tieši pirms vai pēc vakcinācijas, jo pietiekošu imūn</w:t>
      </w:r>
      <w:r w:rsidR="006E724F">
        <w:rPr>
          <w:color w:val="000000"/>
          <w:lang w:val="lv-LV"/>
        </w:rPr>
        <w:t>reakciju</w:t>
      </w:r>
      <w:r>
        <w:rPr>
          <w:color w:val="000000"/>
          <w:lang w:val="lv-LV"/>
        </w:rPr>
        <w:t xml:space="preserve"> var iegūt tikai imūnkompetentie dzīvnieki.</w:t>
      </w:r>
    </w:p>
    <w:p w14:paraId="023B8285" w14:textId="77777777" w:rsidR="000D7524" w:rsidRDefault="000D7524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400ACA2F" w14:textId="77777777" w:rsidR="00830031" w:rsidRPr="00A944DB" w:rsidRDefault="00B133DF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  <w:lang w:val="lv-LV"/>
        </w:rPr>
      </w:pPr>
      <w:r w:rsidRPr="00B133DF">
        <w:rPr>
          <w:color w:val="000000"/>
          <w:u w:val="single"/>
          <w:lang w:val="lv-LV"/>
        </w:rPr>
        <w:t>Pārdozēšana (simptomi, rīcība ārkārtas situācijā, antidoti)</w:t>
      </w:r>
      <w:r w:rsidR="0036467A">
        <w:rPr>
          <w:color w:val="000000"/>
          <w:u w:val="single"/>
          <w:lang w:val="lv-LV"/>
        </w:rPr>
        <w:t>:</w:t>
      </w:r>
    </w:p>
    <w:p w14:paraId="78FB4ACF" w14:textId="77777777" w:rsidR="000D7524" w:rsidRDefault="000D7524" w:rsidP="000D752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Nejauša pārdozēšana neizraisa citas reakcijas kā tās, kas </w:t>
      </w:r>
      <w:r w:rsidR="0022023D">
        <w:rPr>
          <w:color w:val="000000"/>
          <w:lang w:val="lv-LV"/>
        </w:rPr>
        <w:t xml:space="preserve">minētas </w:t>
      </w:r>
      <w:r w:rsidR="00C07BC3">
        <w:rPr>
          <w:color w:val="000000"/>
          <w:lang w:val="lv-LV"/>
        </w:rPr>
        <w:t>punktā “Iespējamās blakusparādības”</w:t>
      </w:r>
      <w:r>
        <w:rPr>
          <w:color w:val="000000"/>
          <w:lang w:val="lv-LV"/>
        </w:rPr>
        <w:t xml:space="preserve">, tomēr pietūkums var būt lielāks, un temperatūras palielinājums var būt augstāks. </w:t>
      </w:r>
    </w:p>
    <w:p w14:paraId="5B71E0F5" w14:textId="77777777" w:rsidR="00830031" w:rsidRDefault="00830031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lang w:val="lv-LV"/>
        </w:rPr>
      </w:pPr>
    </w:p>
    <w:p w14:paraId="3ACFF74A" w14:textId="77777777" w:rsidR="00A944DB" w:rsidRPr="00A944DB" w:rsidRDefault="00B133DF" w:rsidP="008C332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u w:val="single"/>
          <w:lang w:val="lv-LV"/>
        </w:rPr>
      </w:pPr>
      <w:r w:rsidRPr="00B133DF">
        <w:rPr>
          <w:color w:val="000000"/>
          <w:u w:val="single"/>
          <w:lang w:val="lv-LV"/>
        </w:rPr>
        <w:t>Nesaderība</w:t>
      </w:r>
      <w:r w:rsidR="0036467A">
        <w:rPr>
          <w:color w:val="000000"/>
          <w:u w:val="single"/>
          <w:lang w:val="lv-LV"/>
        </w:rPr>
        <w:t>:</w:t>
      </w:r>
    </w:p>
    <w:p w14:paraId="574E9504" w14:textId="77777777" w:rsidR="00C44FC2" w:rsidRDefault="00C44FC2" w:rsidP="00C44FC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Tā kā nav veikti saderības pētījumi, šīs veterinārās zāles nedrīkst lietot maisījumā ar citām veterinārajām zālēm.</w:t>
      </w:r>
      <w:r>
        <w:rPr>
          <w:color w:val="000000"/>
          <w:lang w:val="lv-LV"/>
        </w:rPr>
        <w:t xml:space="preserve"> </w:t>
      </w:r>
    </w:p>
    <w:p w14:paraId="7CB7B110" w14:textId="77777777" w:rsidR="003135D8" w:rsidRDefault="003135D8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10A142" w14:textId="77777777" w:rsidR="00830031" w:rsidRDefault="00830031" w:rsidP="008C332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F0730ED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13.</w:t>
      </w:r>
      <w:r>
        <w:rPr>
          <w:b/>
          <w:color w:val="000000"/>
          <w:lang w:val="lv-LV"/>
        </w:rPr>
        <w:tab/>
      </w:r>
      <w:r w:rsidR="00B62D6E" w:rsidRPr="002652D3">
        <w:rPr>
          <w:b/>
          <w:caps/>
          <w:color w:val="000000"/>
          <w:lang w:val="lv-LV"/>
        </w:rPr>
        <w:t>ĪPAŠI norādījumi neizlietot</w:t>
      </w:r>
      <w:r w:rsidR="00B62D6E">
        <w:rPr>
          <w:b/>
          <w:caps/>
          <w:color w:val="000000"/>
          <w:lang w:val="lv-LV"/>
        </w:rPr>
        <w:t>U</w:t>
      </w:r>
      <w:r w:rsidR="00B62D6E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61ECC6AB" w14:textId="77777777" w:rsidR="003135D8" w:rsidRDefault="003135D8" w:rsidP="008C332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38E6E67" w14:textId="77777777" w:rsidR="00F41A00" w:rsidRDefault="00822D57" w:rsidP="00AA5DE2">
      <w:pPr>
        <w:tabs>
          <w:tab w:val="clear" w:pos="567"/>
        </w:tabs>
        <w:spacing w:line="240" w:lineRule="auto"/>
        <w:ind w:right="11"/>
        <w:rPr>
          <w:color w:val="000000"/>
          <w:lang w:val="lv-LV"/>
        </w:rPr>
      </w:pPr>
      <w:r>
        <w:rPr>
          <w:color w:val="000000"/>
          <w:lang w:val="lv-LV"/>
        </w:rPr>
        <w:t xml:space="preserve">Jebkuras neizlietotas veterinārās zāles vai to atkritumus nedrīkst iznīcināt, izmatojot kanalizāciju vai kopā ar sadzīves atkritumiem. </w:t>
      </w:r>
    </w:p>
    <w:p w14:paraId="1A2E4EEB" w14:textId="77777777" w:rsidR="00D40DCA" w:rsidRPr="002652D3" w:rsidRDefault="00D40DCA" w:rsidP="00AA5DE2">
      <w:pPr>
        <w:tabs>
          <w:tab w:val="clear" w:pos="567"/>
        </w:tabs>
        <w:spacing w:line="240" w:lineRule="auto"/>
        <w:ind w:right="11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Jautājiet savam </w:t>
      </w:r>
      <w:r w:rsidRPr="002652D3">
        <w:rPr>
          <w:color w:val="000000"/>
          <w:lang w:val="lv-LV"/>
        </w:rPr>
        <w:t xml:space="preserve">veterinārārstam, kā atbrīvoties no nevajadzīgām </w:t>
      </w:r>
      <w:r w:rsidRPr="002652D3">
        <w:rPr>
          <w:noProof/>
          <w:lang w:val="lv-LV"/>
        </w:rPr>
        <w:t>veterinārajām</w:t>
      </w:r>
      <w:r w:rsidRPr="002652D3">
        <w:rPr>
          <w:color w:val="000000"/>
          <w:lang w:val="lv-LV"/>
        </w:rPr>
        <w:t xml:space="preserve"> zālēm. Šādi pasākumi pal</w:t>
      </w:r>
      <w:r>
        <w:rPr>
          <w:color w:val="000000"/>
          <w:lang w:val="lv-LV"/>
        </w:rPr>
        <w:t>īdzēs aizsargāt apkārtējo vidi.</w:t>
      </w:r>
    </w:p>
    <w:p w14:paraId="7D965D9E" w14:textId="77777777" w:rsidR="003E233A" w:rsidRDefault="003E233A" w:rsidP="008C332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C9264D9" w14:textId="77777777" w:rsidR="003135D8" w:rsidRDefault="003135D8" w:rsidP="008C332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733826A" w14:textId="77777777" w:rsidR="003135D8" w:rsidRDefault="003135D8" w:rsidP="008C3328">
      <w:pPr>
        <w:spacing w:line="240" w:lineRule="auto"/>
        <w:ind w:right="-132"/>
        <w:jc w:val="both"/>
        <w:rPr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14.</w:t>
      </w:r>
      <w:r>
        <w:rPr>
          <w:b/>
          <w:color w:val="000000"/>
          <w:lang w:val="lv-LV"/>
        </w:rPr>
        <w:tab/>
        <w:t xml:space="preserve">DATUMS, KAD LIETOŠANAS </w:t>
      </w:r>
      <w:smartTag w:uri="schemas-tilde-lv/tildestengine" w:element="veidnes">
        <w:smartTagPr>
          <w:attr w:name="id" w:val="-1"/>
          <w:attr w:name="baseform" w:val="INSTRUKCIJA"/>
          <w:attr w:name="text" w:val="INSTRUKCIJA"/>
        </w:smartTagPr>
        <w:r>
          <w:rPr>
            <w:b/>
            <w:color w:val="000000"/>
            <w:lang w:val="lv-LV"/>
          </w:rPr>
          <w:t>INSTRUKCIJA</w:t>
        </w:r>
      </w:smartTag>
      <w:r>
        <w:rPr>
          <w:b/>
          <w:color w:val="000000"/>
          <w:lang w:val="lv-LV"/>
        </w:rPr>
        <w:t xml:space="preserve"> PĒDĒJO REIZI TIKA APSTIPRINĀTA</w:t>
      </w:r>
    </w:p>
    <w:p w14:paraId="3E1F1571" w14:textId="77777777" w:rsidR="003135D8" w:rsidRDefault="003135D8" w:rsidP="008C332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5905661" w14:textId="51485C5E" w:rsidR="00E54B6A" w:rsidRDefault="00784709" w:rsidP="008C332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 11/2021</w:t>
      </w:r>
    </w:p>
    <w:p w14:paraId="4D4E977C" w14:textId="355C815B" w:rsidR="003135D8" w:rsidRDefault="003135D8" w:rsidP="008C332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8DB57F3" w14:textId="77777777" w:rsidR="00602CF4" w:rsidRDefault="00602CF4" w:rsidP="008C3328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B165E7D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512CC">
        <w:rPr>
          <w:b/>
          <w:color w:val="000000"/>
          <w:highlight w:val="lightGray"/>
          <w:lang w:val="lv-LV"/>
        </w:rPr>
        <w:t>15.</w:t>
      </w:r>
      <w:r>
        <w:rPr>
          <w:b/>
          <w:color w:val="000000"/>
          <w:lang w:val="lv-LV"/>
        </w:rPr>
        <w:tab/>
        <w:t>CITA INFORMĀCIJA</w:t>
      </w:r>
    </w:p>
    <w:p w14:paraId="0433D793" w14:textId="77777777" w:rsidR="003135D8" w:rsidRDefault="003135D8" w:rsidP="008C3328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3E1E709" w14:textId="0EDC927F" w:rsidR="00A944DB" w:rsidRDefault="00D40DCA" w:rsidP="00A944DB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Iepakojuma izmērs: 50 ml </w:t>
      </w:r>
      <w:r w:rsidR="002E4216">
        <w:rPr>
          <w:color w:val="000000"/>
          <w:lang w:val="lv-LV"/>
        </w:rPr>
        <w:t>flakons</w:t>
      </w:r>
      <w:r w:rsidR="00E54B6A">
        <w:rPr>
          <w:color w:val="000000"/>
          <w:lang w:val="lv-LV"/>
        </w:rPr>
        <w:t>.</w:t>
      </w:r>
    </w:p>
    <w:p w14:paraId="09E85080" w14:textId="77777777" w:rsidR="00B62D6E" w:rsidRDefault="006944CE" w:rsidP="00A944DB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D758B">
        <w:rPr>
          <w:color w:val="000000"/>
          <w:lang w:val="lv-LV"/>
        </w:rPr>
        <w:t>Izplatīšana</w:t>
      </w:r>
      <w:r w:rsidR="00B62D6E">
        <w:rPr>
          <w:color w:val="000000"/>
          <w:lang w:val="lv-LV"/>
        </w:rPr>
        <w:t>i</w:t>
      </w:r>
      <w:r w:rsidRPr="00AD758B">
        <w:rPr>
          <w:color w:val="000000"/>
          <w:lang w:val="lv-LV"/>
        </w:rPr>
        <w:t xml:space="preserve"> tikai praktizējošam veterinārārstam.</w:t>
      </w:r>
    </w:p>
    <w:p w14:paraId="2B4219E4" w14:textId="0D7260FE" w:rsidR="00A944DB" w:rsidRDefault="00A944DB" w:rsidP="00A944DB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Vakcīna kā aktīvās vielas </w:t>
      </w:r>
      <w:r w:rsidR="00C70CD5">
        <w:rPr>
          <w:color w:val="000000"/>
          <w:lang w:val="lv-LV"/>
        </w:rPr>
        <w:t xml:space="preserve">satur </w:t>
      </w:r>
      <w:r>
        <w:rPr>
          <w:color w:val="000000"/>
          <w:lang w:val="lv-LV"/>
        </w:rPr>
        <w:t xml:space="preserve">inaktivētu </w:t>
      </w:r>
      <w:r w:rsidR="00A16DEE">
        <w:rPr>
          <w:color w:val="000000"/>
          <w:lang w:val="lv-LV"/>
        </w:rPr>
        <w:t>govju respirator</w:t>
      </w:r>
      <w:r w:rsidR="002722B3">
        <w:rPr>
          <w:color w:val="000000"/>
          <w:lang w:val="lv-LV"/>
        </w:rPr>
        <w:t>i</w:t>
      </w:r>
      <w:r w:rsidR="00A16DEE">
        <w:rPr>
          <w:color w:val="000000"/>
          <w:lang w:val="lv-LV"/>
        </w:rPr>
        <w:t xml:space="preserve"> sincitiālo </w:t>
      </w:r>
      <w:r>
        <w:rPr>
          <w:color w:val="000000"/>
          <w:lang w:val="lv-LV"/>
        </w:rPr>
        <w:t>vīrusu (celms EV</w:t>
      </w:r>
      <w:r w:rsidR="00A16DEE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908) un paragripas-3 vīrus</w:t>
      </w:r>
      <w:r w:rsidR="00A16DEE">
        <w:rPr>
          <w:color w:val="000000"/>
          <w:lang w:val="lv-LV"/>
        </w:rPr>
        <w:t>u</w:t>
      </w:r>
      <w:r>
        <w:rPr>
          <w:color w:val="000000"/>
          <w:lang w:val="lv-LV"/>
        </w:rPr>
        <w:t xml:space="preserve"> (celms SF-4 Reisinger), kā arī inaktivēt</w:t>
      </w:r>
      <w:r w:rsidR="00C70CD5">
        <w:rPr>
          <w:color w:val="000000"/>
          <w:lang w:val="lv-LV"/>
        </w:rPr>
        <w:t>as</w:t>
      </w:r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>Mannheimia haemolytica</w:t>
      </w:r>
      <w:r>
        <w:rPr>
          <w:color w:val="000000"/>
          <w:lang w:val="lv-LV"/>
        </w:rPr>
        <w:t xml:space="preserve"> baktērijas (serotips A1), kas </w:t>
      </w:r>
      <w:r w:rsidR="008D784C">
        <w:rPr>
          <w:color w:val="000000"/>
          <w:lang w:val="lv-LV"/>
        </w:rPr>
        <w:t xml:space="preserve">pavairotas </w:t>
      </w:r>
      <w:r>
        <w:rPr>
          <w:color w:val="000000"/>
          <w:lang w:val="lv-LV"/>
        </w:rPr>
        <w:t xml:space="preserve">ierobežota dzelzs apstākļos. Alumīnija hidroksīds un Quil A ir iekļauti kā adjuvanti. </w:t>
      </w:r>
      <w:r w:rsidRPr="000D25F7">
        <w:rPr>
          <w:color w:val="000000"/>
          <w:lang w:val="lv-LV"/>
        </w:rPr>
        <w:t>Tiomersāls</w:t>
      </w:r>
      <w:r>
        <w:rPr>
          <w:color w:val="000000"/>
          <w:lang w:val="lv-LV"/>
        </w:rPr>
        <w:t xml:space="preserve"> kalpo kā konservants. Vakcīna </w:t>
      </w:r>
      <w:r w:rsidR="00833AD0">
        <w:rPr>
          <w:color w:val="000000"/>
          <w:lang w:val="lv-LV"/>
        </w:rPr>
        <w:t>veicina</w:t>
      </w:r>
      <w:r>
        <w:rPr>
          <w:color w:val="000000"/>
          <w:lang w:val="lv-LV"/>
        </w:rPr>
        <w:t xml:space="preserve"> antiviel</w:t>
      </w:r>
      <w:r w:rsidR="00833AD0">
        <w:rPr>
          <w:color w:val="000000"/>
          <w:lang w:val="lv-LV"/>
        </w:rPr>
        <w:t>u</w:t>
      </w:r>
      <w:r>
        <w:rPr>
          <w:color w:val="000000"/>
          <w:lang w:val="lv-LV"/>
        </w:rPr>
        <w:t xml:space="preserve"> pret </w:t>
      </w:r>
      <w:r w:rsidR="00332CA6">
        <w:rPr>
          <w:color w:val="000000"/>
          <w:lang w:val="lv-LV"/>
        </w:rPr>
        <w:t>govju respirator</w:t>
      </w:r>
      <w:r w:rsidR="002722B3">
        <w:rPr>
          <w:color w:val="000000"/>
          <w:lang w:val="lv-LV"/>
        </w:rPr>
        <w:t>i</w:t>
      </w:r>
      <w:r w:rsidR="00332CA6">
        <w:rPr>
          <w:color w:val="000000"/>
          <w:lang w:val="lv-LV"/>
        </w:rPr>
        <w:t xml:space="preserve"> sincitiālo </w:t>
      </w:r>
      <w:r>
        <w:rPr>
          <w:color w:val="000000"/>
          <w:lang w:val="lv-LV"/>
        </w:rPr>
        <w:t xml:space="preserve">vīrusu, </w:t>
      </w:r>
      <w:r w:rsidR="00332CA6">
        <w:rPr>
          <w:color w:val="000000"/>
          <w:lang w:val="lv-LV"/>
        </w:rPr>
        <w:t>paragripas</w:t>
      </w:r>
      <w:r>
        <w:rPr>
          <w:color w:val="000000"/>
          <w:lang w:val="lv-LV"/>
        </w:rPr>
        <w:t xml:space="preserve">-3 vīrusu un </w:t>
      </w:r>
      <w:r>
        <w:rPr>
          <w:i/>
          <w:color w:val="000000"/>
          <w:lang w:val="lv-LV"/>
        </w:rPr>
        <w:t>Mannheimia haemolytica</w:t>
      </w:r>
      <w:r w:rsidR="00833AD0">
        <w:rPr>
          <w:color w:val="000000"/>
          <w:lang w:val="lv-LV"/>
        </w:rPr>
        <w:t xml:space="preserve"> veidošanos</w:t>
      </w:r>
      <w:r>
        <w:rPr>
          <w:color w:val="000000"/>
          <w:lang w:val="lv-LV"/>
        </w:rPr>
        <w:t xml:space="preserve">. </w:t>
      </w:r>
    </w:p>
    <w:p w14:paraId="21E80BE2" w14:textId="38D2DB22" w:rsidR="003135D8" w:rsidRDefault="003135D8" w:rsidP="008C3328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79B08128" w14:textId="77777777" w:rsidR="00784709" w:rsidRPr="00784709" w:rsidRDefault="00784709" w:rsidP="00784709">
      <w:pPr>
        <w:suppressAutoHyphens/>
        <w:spacing w:line="240" w:lineRule="auto"/>
        <w:rPr>
          <w:szCs w:val="22"/>
          <w:lang w:val="lv-LV" w:eastAsia="zh-CN"/>
        </w:rPr>
      </w:pPr>
      <w:bookmarkStart w:id="1" w:name="_Hlk86755857"/>
      <w:r w:rsidRPr="00784709">
        <w:rPr>
          <w:b/>
          <w:bCs/>
          <w:szCs w:val="22"/>
          <w:lang w:val="lv-LV" w:eastAsia="zh-CN"/>
        </w:rPr>
        <w:t>PARALĒLI IMPORTĒTO VETERINĀRO ZĀĻU IZPLATĪŠANAS ATĻAUJAS ĪPAŠNIEKS</w:t>
      </w:r>
      <w:r w:rsidRPr="00784709">
        <w:rPr>
          <w:szCs w:val="22"/>
          <w:lang w:val="lv-LV" w:eastAsia="zh-CN"/>
        </w:rPr>
        <w:t>:</w:t>
      </w:r>
    </w:p>
    <w:p w14:paraId="0357CCE7" w14:textId="167D6863" w:rsidR="00784709" w:rsidRPr="00784709" w:rsidRDefault="00784709" w:rsidP="00784709">
      <w:pPr>
        <w:suppressAutoHyphens/>
        <w:spacing w:line="240" w:lineRule="auto"/>
        <w:rPr>
          <w:szCs w:val="22"/>
          <w:lang w:val="lv-LV" w:eastAsia="zh-CN"/>
        </w:rPr>
      </w:pPr>
      <w:r w:rsidRPr="00784709">
        <w:rPr>
          <w:szCs w:val="22"/>
          <w:lang w:val="lv-LV" w:eastAsia="zh-CN"/>
        </w:rPr>
        <w:t xml:space="preserve">SIA “Vetmarket”, </w:t>
      </w:r>
      <w:proofErr w:type="spellStart"/>
      <w:r w:rsidRPr="00784709">
        <w:rPr>
          <w:szCs w:val="22"/>
          <w:lang w:val="lv-LV" w:eastAsia="zh-CN"/>
        </w:rPr>
        <w:t>reģ</w:t>
      </w:r>
      <w:proofErr w:type="spellEnd"/>
      <w:r w:rsidRPr="00784709">
        <w:rPr>
          <w:szCs w:val="22"/>
          <w:lang w:val="lv-LV" w:eastAsia="zh-CN"/>
        </w:rPr>
        <w:t xml:space="preserve">. Nr. </w:t>
      </w:r>
      <w:r w:rsidRPr="00784709">
        <w:rPr>
          <w:lang w:eastAsia="lv-LV"/>
        </w:rPr>
        <w:t>43603079447</w:t>
      </w:r>
      <w:r w:rsidRPr="00784709">
        <w:rPr>
          <w:szCs w:val="22"/>
          <w:lang w:val="lv-LV" w:eastAsia="zh-CN"/>
        </w:rPr>
        <w:t xml:space="preserve">, </w:t>
      </w:r>
      <w:proofErr w:type="spellStart"/>
      <w:r w:rsidRPr="00784709">
        <w:rPr>
          <w:lang w:eastAsia="lv-LV"/>
        </w:rPr>
        <w:t>Eglaines</w:t>
      </w:r>
      <w:proofErr w:type="spellEnd"/>
      <w:r w:rsidRPr="00784709">
        <w:rPr>
          <w:lang w:eastAsia="lv-LV"/>
        </w:rPr>
        <w:t xml:space="preserve"> </w:t>
      </w:r>
      <w:proofErr w:type="spellStart"/>
      <w:r w:rsidRPr="00784709">
        <w:rPr>
          <w:lang w:eastAsia="lv-LV"/>
        </w:rPr>
        <w:t>iela</w:t>
      </w:r>
      <w:proofErr w:type="spellEnd"/>
      <w:r w:rsidRPr="00784709">
        <w:rPr>
          <w:lang w:eastAsia="lv-LV"/>
        </w:rPr>
        <w:t xml:space="preserve"> 1, </w:t>
      </w:r>
      <w:proofErr w:type="spellStart"/>
      <w:r w:rsidRPr="00784709">
        <w:rPr>
          <w:lang w:eastAsia="lv-LV"/>
        </w:rPr>
        <w:t>Ozolnieki</w:t>
      </w:r>
      <w:proofErr w:type="spellEnd"/>
      <w:r w:rsidRPr="00784709">
        <w:rPr>
          <w:lang w:eastAsia="lv-LV"/>
        </w:rPr>
        <w:t xml:space="preserve">, </w:t>
      </w:r>
      <w:proofErr w:type="spellStart"/>
      <w:r w:rsidRPr="00784709">
        <w:rPr>
          <w:lang w:eastAsia="lv-LV"/>
        </w:rPr>
        <w:t>Ozolnieku</w:t>
      </w:r>
      <w:proofErr w:type="spellEnd"/>
      <w:r w:rsidRPr="00784709">
        <w:rPr>
          <w:lang w:eastAsia="lv-LV"/>
        </w:rPr>
        <w:t xml:space="preserve"> </w:t>
      </w:r>
      <w:proofErr w:type="spellStart"/>
      <w:r w:rsidRPr="00784709">
        <w:rPr>
          <w:lang w:eastAsia="lv-LV"/>
        </w:rPr>
        <w:t>pag</w:t>
      </w:r>
      <w:proofErr w:type="spellEnd"/>
      <w:r w:rsidRPr="00784709">
        <w:rPr>
          <w:lang w:eastAsia="lv-LV"/>
        </w:rPr>
        <w:t xml:space="preserve">., </w:t>
      </w:r>
      <w:proofErr w:type="spellStart"/>
      <w:r w:rsidRPr="00784709">
        <w:rPr>
          <w:lang w:eastAsia="lv-LV"/>
        </w:rPr>
        <w:t>Ozolnieku</w:t>
      </w:r>
      <w:proofErr w:type="spellEnd"/>
      <w:r w:rsidRPr="00784709">
        <w:rPr>
          <w:lang w:eastAsia="lv-LV"/>
        </w:rPr>
        <w:t xml:space="preserve"> </w:t>
      </w:r>
      <w:proofErr w:type="spellStart"/>
      <w:r w:rsidRPr="00784709">
        <w:rPr>
          <w:lang w:eastAsia="lv-LV"/>
        </w:rPr>
        <w:t>nov.</w:t>
      </w:r>
      <w:proofErr w:type="spellEnd"/>
      <w:r>
        <w:rPr>
          <w:lang w:eastAsia="lv-LV"/>
        </w:rPr>
        <w:t xml:space="preserve">, </w:t>
      </w:r>
      <w:r w:rsidRPr="00784709">
        <w:rPr>
          <w:lang w:eastAsia="lv-LV"/>
        </w:rPr>
        <w:t>LV-</w:t>
      </w:r>
      <w:r>
        <w:rPr>
          <w:lang w:eastAsia="lv-LV"/>
        </w:rPr>
        <w:t>3</w:t>
      </w:r>
      <w:r w:rsidRPr="00784709">
        <w:rPr>
          <w:lang w:eastAsia="lv-LV"/>
        </w:rPr>
        <w:t>018</w:t>
      </w:r>
    </w:p>
    <w:p w14:paraId="5A5C66A6" w14:textId="77777777" w:rsidR="00784709" w:rsidRPr="00D85188" w:rsidRDefault="00784709" w:rsidP="00784709">
      <w:pPr>
        <w:suppressAutoHyphens/>
        <w:spacing w:line="240" w:lineRule="auto"/>
        <w:rPr>
          <w:szCs w:val="22"/>
          <w:lang w:val="lv-LV" w:eastAsia="zh-CN"/>
        </w:rPr>
      </w:pPr>
      <w:r w:rsidRPr="00D85188">
        <w:rPr>
          <w:b/>
          <w:bCs/>
          <w:szCs w:val="22"/>
          <w:lang w:val="lv-LV" w:eastAsia="zh-CN"/>
        </w:rPr>
        <w:t xml:space="preserve">Veterināro zāļu </w:t>
      </w:r>
      <w:proofErr w:type="spellStart"/>
      <w:r w:rsidRPr="00D85188">
        <w:rPr>
          <w:b/>
          <w:bCs/>
          <w:szCs w:val="22"/>
          <w:lang w:val="lv-LV" w:eastAsia="zh-CN"/>
        </w:rPr>
        <w:t>pārmarķētājs</w:t>
      </w:r>
      <w:proofErr w:type="spellEnd"/>
      <w:r w:rsidRPr="00D85188">
        <w:rPr>
          <w:szCs w:val="22"/>
          <w:lang w:val="lv-LV" w:eastAsia="zh-CN"/>
        </w:rPr>
        <w:t xml:space="preserve">: </w:t>
      </w:r>
    </w:p>
    <w:p w14:paraId="25DAD901" w14:textId="77777777" w:rsidR="00784709" w:rsidRPr="00D85188" w:rsidRDefault="00784709" w:rsidP="00784709">
      <w:pPr>
        <w:suppressAutoHyphens/>
        <w:spacing w:line="240" w:lineRule="auto"/>
        <w:rPr>
          <w:szCs w:val="22"/>
          <w:lang w:val="lv-LV" w:eastAsia="zh-CN"/>
        </w:rPr>
      </w:pPr>
      <w:r w:rsidRPr="00D85188">
        <w:rPr>
          <w:b/>
          <w:bCs/>
          <w:szCs w:val="22"/>
          <w:lang w:val="lv-LV" w:eastAsia="zh-CN"/>
        </w:rPr>
        <w:t>Pārmarķēšanas sērijas Nr</w:t>
      </w:r>
      <w:r w:rsidRPr="00D85188">
        <w:rPr>
          <w:szCs w:val="22"/>
          <w:lang w:val="lv-LV" w:eastAsia="zh-CN"/>
        </w:rPr>
        <w:t>.:</w:t>
      </w:r>
    </w:p>
    <w:p w14:paraId="57C3C804" w14:textId="454486B0" w:rsidR="00784709" w:rsidRPr="00784709" w:rsidRDefault="00784709" w:rsidP="00784709">
      <w:pPr>
        <w:tabs>
          <w:tab w:val="clear" w:pos="567"/>
          <w:tab w:val="left" w:pos="720"/>
        </w:tabs>
        <w:suppressAutoHyphens/>
        <w:spacing w:line="240" w:lineRule="auto"/>
        <w:ind w:right="-2"/>
        <w:rPr>
          <w:lang w:val="fi-FI" w:eastAsia="zh-CN"/>
        </w:rPr>
      </w:pPr>
      <w:r w:rsidRPr="00D85188">
        <w:rPr>
          <w:szCs w:val="22"/>
          <w:lang w:val="lv-LV" w:eastAsia="zh-CN"/>
        </w:rPr>
        <w:t xml:space="preserve">Paralēli importēto veterināro zāļu reģistrācijas numurs Latvijas veterināro zāļu reģistrā: </w:t>
      </w:r>
      <w:r w:rsidRPr="00784709">
        <w:rPr>
          <w:b/>
          <w:bCs/>
          <w:szCs w:val="22"/>
          <w:lang w:val="lv-LV" w:eastAsia="zh-CN"/>
        </w:rPr>
        <w:t>V/I/21/0066</w:t>
      </w:r>
    </w:p>
    <w:bookmarkEnd w:id="1"/>
    <w:p w14:paraId="0C2D7BF3" w14:textId="77777777" w:rsidR="00784709" w:rsidRPr="00D85188" w:rsidRDefault="00784709" w:rsidP="008C3328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fi-FI"/>
        </w:rPr>
      </w:pPr>
    </w:p>
    <w:sectPr w:rsidR="00784709" w:rsidRPr="00D85188" w:rsidSect="00AA5DE2">
      <w:footerReference w:type="default" r:id="rId10"/>
      <w:footerReference w:type="first" r:id="rId11"/>
      <w:endnotePr>
        <w:numFmt w:val="decimal"/>
      </w:endnotePr>
      <w:pgSz w:w="11918" w:h="16840" w:code="9"/>
      <w:pgMar w:top="1418" w:right="1134" w:bottom="1418" w:left="1134" w:header="737" w:footer="73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424258" w14:textId="77777777" w:rsidR="00D512CC" w:rsidRDefault="00D512CC" w:rsidP="008C3328">
      <w:pPr>
        <w:spacing w:line="240" w:lineRule="auto"/>
      </w:pPr>
      <w:r>
        <w:separator/>
      </w:r>
    </w:p>
  </w:endnote>
  <w:endnote w:type="continuationSeparator" w:id="0">
    <w:p w14:paraId="477ABC19" w14:textId="77777777" w:rsidR="00D512CC" w:rsidRDefault="00D512CC" w:rsidP="008C33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C8443" w14:textId="77777777" w:rsidR="008C0CB5" w:rsidRDefault="008C0CB5" w:rsidP="00AA5DE2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CB05" w14:textId="77777777" w:rsidR="008C0CB5" w:rsidRDefault="008C0CB5">
    <w:pPr>
      <w:pStyle w:val="Footer"/>
      <w:tabs>
        <w:tab w:val="clear" w:pos="8930"/>
        <w:tab w:val="right" w:pos="8931"/>
      </w:tabs>
    </w:pPr>
  </w:p>
  <w:p w14:paraId="5045A5F2" w14:textId="77777777" w:rsidR="008C0CB5" w:rsidRDefault="008C0CB5" w:rsidP="00AA5DE2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7D3FA" w14:textId="77777777" w:rsidR="00D512CC" w:rsidRDefault="00D512CC" w:rsidP="008C3328">
      <w:pPr>
        <w:spacing w:line="240" w:lineRule="auto"/>
      </w:pPr>
      <w:r>
        <w:separator/>
      </w:r>
    </w:p>
  </w:footnote>
  <w:footnote w:type="continuationSeparator" w:id="0">
    <w:p w14:paraId="5BD54380" w14:textId="77777777" w:rsidR="00D512CC" w:rsidRDefault="00D512CC" w:rsidP="008C332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328"/>
    <w:rsid w:val="00093DCA"/>
    <w:rsid w:val="00097494"/>
    <w:rsid w:val="000D237F"/>
    <w:rsid w:val="000D7524"/>
    <w:rsid w:val="000F4621"/>
    <w:rsid w:val="000F47EA"/>
    <w:rsid w:val="000F5758"/>
    <w:rsid w:val="001074FA"/>
    <w:rsid w:val="00110F75"/>
    <w:rsid w:val="00114030"/>
    <w:rsid w:val="001746D4"/>
    <w:rsid w:val="001C4505"/>
    <w:rsid w:val="001D3780"/>
    <w:rsid w:val="0020780D"/>
    <w:rsid w:val="00211495"/>
    <w:rsid w:val="0022023D"/>
    <w:rsid w:val="00223229"/>
    <w:rsid w:val="00226AAB"/>
    <w:rsid w:val="002467B6"/>
    <w:rsid w:val="002722B3"/>
    <w:rsid w:val="00295DC5"/>
    <w:rsid w:val="002A0706"/>
    <w:rsid w:val="002A1543"/>
    <w:rsid w:val="002A6B80"/>
    <w:rsid w:val="002E3177"/>
    <w:rsid w:val="002E4216"/>
    <w:rsid w:val="00304278"/>
    <w:rsid w:val="003135D8"/>
    <w:rsid w:val="00322FCE"/>
    <w:rsid w:val="0032639F"/>
    <w:rsid w:val="00332CA6"/>
    <w:rsid w:val="0033669E"/>
    <w:rsid w:val="0036467A"/>
    <w:rsid w:val="00383FA8"/>
    <w:rsid w:val="00387785"/>
    <w:rsid w:val="00391E15"/>
    <w:rsid w:val="003E233A"/>
    <w:rsid w:val="004017A4"/>
    <w:rsid w:val="00466967"/>
    <w:rsid w:val="004922F6"/>
    <w:rsid w:val="004C272D"/>
    <w:rsid w:val="004F0262"/>
    <w:rsid w:val="005022B2"/>
    <w:rsid w:val="0050431B"/>
    <w:rsid w:val="00532F2F"/>
    <w:rsid w:val="00535F0F"/>
    <w:rsid w:val="00571BA5"/>
    <w:rsid w:val="00595EC7"/>
    <w:rsid w:val="005C6522"/>
    <w:rsid w:val="00602CF4"/>
    <w:rsid w:val="006101F3"/>
    <w:rsid w:val="00610B2B"/>
    <w:rsid w:val="00635022"/>
    <w:rsid w:val="0064031E"/>
    <w:rsid w:val="006615F0"/>
    <w:rsid w:val="00673548"/>
    <w:rsid w:val="00683F84"/>
    <w:rsid w:val="00690261"/>
    <w:rsid w:val="006944CE"/>
    <w:rsid w:val="0069478B"/>
    <w:rsid w:val="006B3671"/>
    <w:rsid w:val="006C632D"/>
    <w:rsid w:val="006C76FA"/>
    <w:rsid w:val="006D6D69"/>
    <w:rsid w:val="006E724F"/>
    <w:rsid w:val="006F4F62"/>
    <w:rsid w:val="00725AB3"/>
    <w:rsid w:val="0073070D"/>
    <w:rsid w:val="0073690E"/>
    <w:rsid w:val="0074139D"/>
    <w:rsid w:val="007537D5"/>
    <w:rsid w:val="00783B36"/>
    <w:rsid w:val="00784709"/>
    <w:rsid w:val="00786B75"/>
    <w:rsid w:val="007A30DB"/>
    <w:rsid w:val="00806C58"/>
    <w:rsid w:val="0081218F"/>
    <w:rsid w:val="0081756E"/>
    <w:rsid w:val="00822D57"/>
    <w:rsid w:val="00825D59"/>
    <w:rsid w:val="00830031"/>
    <w:rsid w:val="00833AD0"/>
    <w:rsid w:val="008411B6"/>
    <w:rsid w:val="00841CCC"/>
    <w:rsid w:val="0084577B"/>
    <w:rsid w:val="00850899"/>
    <w:rsid w:val="00857679"/>
    <w:rsid w:val="008706E6"/>
    <w:rsid w:val="008A474B"/>
    <w:rsid w:val="008C0CB5"/>
    <w:rsid w:val="008C3328"/>
    <w:rsid w:val="008D5F47"/>
    <w:rsid w:val="008D784C"/>
    <w:rsid w:val="009068B1"/>
    <w:rsid w:val="00907240"/>
    <w:rsid w:val="00917163"/>
    <w:rsid w:val="0096690B"/>
    <w:rsid w:val="00971CF8"/>
    <w:rsid w:val="00981C2E"/>
    <w:rsid w:val="00983E1B"/>
    <w:rsid w:val="0098785C"/>
    <w:rsid w:val="009A6708"/>
    <w:rsid w:val="009C73B7"/>
    <w:rsid w:val="00A16DEE"/>
    <w:rsid w:val="00A261E4"/>
    <w:rsid w:val="00A269C3"/>
    <w:rsid w:val="00A3400C"/>
    <w:rsid w:val="00A61232"/>
    <w:rsid w:val="00A67AD7"/>
    <w:rsid w:val="00A71717"/>
    <w:rsid w:val="00A840F5"/>
    <w:rsid w:val="00A86D75"/>
    <w:rsid w:val="00A944DB"/>
    <w:rsid w:val="00A97677"/>
    <w:rsid w:val="00AA5DE2"/>
    <w:rsid w:val="00AB0241"/>
    <w:rsid w:val="00AB2213"/>
    <w:rsid w:val="00AC26E7"/>
    <w:rsid w:val="00AD758B"/>
    <w:rsid w:val="00AF36B9"/>
    <w:rsid w:val="00B133DF"/>
    <w:rsid w:val="00B62D6E"/>
    <w:rsid w:val="00B6487E"/>
    <w:rsid w:val="00C0690E"/>
    <w:rsid w:val="00C07BC3"/>
    <w:rsid w:val="00C16D82"/>
    <w:rsid w:val="00C36520"/>
    <w:rsid w:val="00C42D2C"/>
    <w:rsid w:val="00C44FC2"/>
    <w:rsid w:val="00C517B4"/>
    <w:rsid w:val="00C51932"/>
    <w:rsid w:val="00C5620C"/>
    <w:rsid w:val="00C70CD5"/>
    <w:rsid w:val="00C75D8A"/>
    <w:rsid w:val="00C9020E"/>
    <w:rsid w:val="00C93ADE"/>
    <w:rsid w:val="00CB7D37"/>
    <w:rsid w:val="00CC6D5E"/>
    <w:rsid w:val="00CE4E8D"/>
    <w:rsid w:val="00CF0B66"/>
    <w:rsid w:val="00D40DCA"/>
    <w:rsid w:val="00D44184"/>
    <w:rsid w:val="00D512CC"/>
    <w:rsid w:val="00D64555"/>
    <w:rsid w:val="00D71D7C"/>
    <w:rsid w:val="00D85188"/>
    <w:rsid w:val="00D85D21"/>
    <w:rsid w:val="00D90579"/>
    <w:rsid w:val="00DB2DDD"/>
    <w:rsid w:val="00DC0ABF"/>
    <w:rsid w:val="00DD7FB8"/>
    <w:rsid w:val="00DE3985"/>
    <w:rsid w:val="00DE69AA"/>
    <w:rsid w:val="00E1437A"/>
    <w:rsid w:val="00E51869"/>
    <w:rsid w:val="00E54B6A"/>
    <w:rsid w:val="00E55AF1"/>
    <w:rsid w:val="00E84105"/>
    <w:rsid w:val="00EC6277"/>
    <w:rsid w:val="00EE1E53"/>
    <w:rsid w:val="00F059F4"/>
    <w:rsid w:val="00F11F89"/>
    <w:rsid w:val="00F1300B"/>
    <w:rsid w:val="00F1576E"/>
    <w:rsid w:val="00F41A00"/>
    <w:rsid w:val="00F44A5F"/>
    <w:rsid w:val="00F533AC"/>
    <w:rsid w:val="00F6263B"/>
    <w:rsid w:val="00F666B2"/>
    <w:rsid w:val="00FB0233"/>
    <w:rsid w:val="00FB2566"/>
    <w:rsid w:val="00FD51E2"/>
    <w:rsid w:val="00FD7716"/>
    <w:rsid w:val="00FE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3985F044"/>
  <w15:chartTrackingRefBased/>
  <w15:docId w15:val="{2FFAEEBA-D6F4-47B6-89EC-F1218ACC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3328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C3328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uiPriority w:val="99"/>
    <w:locked/>
    <w:rsid w:val="008C3328"/>
    <w:rPr>
      <w:rFonts w:ascii="Helvetica" w:hAnsi="Helvetica" w:cs="Times New Roman"/>
      <w:sz w:val="20"/>
      <w:szCs w:val="20"/>
      <w:lang w:val="en-GB"/>
    </w:rPr>
  </w:style>
  <w:style w:type="character" w:styleId="FootnoteReference">
    <w:name w:val="footnote reference"/>
    <w:uiPriority w:val="99"/>
    <w:semiHidden/>
    <w:rsid w:val="008C3328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8C3328"/>
    <w:pPr>
      <w:tabs>
        <w:tab w:val="clear" w:pos="567"/>
      </w:tabs>
      <w:spacing w:line="240" w:lineRule="auto"/>
      <w:jc w:val="both"/>
    </w:pPr>
    <w:rPr>
      <w:sz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8C3328"/>
    <w:rPr>
      <w:rFonts w:ascii="Times New Roman" w:hAnsi="Times New Roman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8C3328"/>
    <w:pPr>
      <w:spacing w:line="240" w:lineRule="auto"/>
    </w:pPr>
  </w:style>
  <w:style w:type="character" w:customStyle="1" w:styleId="EndnoteTextChar">
    <w:name w:val="Endnote Text Char"/>
    <w:link w:val="EndnoteText"/>
    <w:uiPriority w:val="99"/>
    <w:semiHidden/>
    <w:locked/>
    <w:rsid w:val="008C3328"/>
    <w:rPr>
      <w:rFonts w:ascii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8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0899"/>
    <w:rPr>
      <w:rFonts w:ascii="Tahoma" w:eastAsia="Times New Roman" w:hAnsi="Tahoma" w:cs="Tahoma"/>
      <w:sz w:val="16"/>
      <w:szCs w:val="16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850899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link w:val="Header"/>
    <w:uiPriority w:val="99"/>
    <w:rsid w:val="00850899"/>
    <w:rPr>
      <w:rFonts w:ascii="Times New Roman" w:eastAsia="Times New Roman" w:hAnsi="Times New Roman"/>
      <w:szCs w:val="20"/>
      <w:lang w:val="en-GB" w:eastAsia="en-US"/>
    </w:rPr>
  </w:style>
  <w:style w:type="character" w:styleId="CommentReference">
    <w:name w:val="annotation reference"/>
    <w:uiPriority w:val="99"/>
    <w:semiHidden/>
    <w:unhideWhenUsed/>
    <w:rsid w:val="00295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DC5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295DC5"/>
    <w:rPr>
      <w:rFonts w:ascii="Times New Roman" w:eastAsia="Times New Roman" w:hAnsi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DC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95DC5"/>
    <w:rPr>
      <w:rFonts w:ascii="Times New Roman" w:eastAsia="Times New Roman" w:hAnsi="Times New Roman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604ED97F6B284583934470995644B3" ma:contentTypeVersion="13" ma:contentTypeDescription="Create a new document." ma:contentTypeScope="" ma:versionID="578787ff9fa2152403adde71dbb86fcf">
  <xsd:schema xmlns:xsd="http://www.w3.org/2001/XMLSchema" xmlns:xs="http://www.w3.org/2001/XMLSchema" xmlns:p="http://schemas.microsoft.com/office/2006/metadata/properties" xmlns:ns3="af88fabd-a002-48bc-851e-d61497265cc0" xmlns:ns4="059ce77e-ff02-4037-9071-44f93ea72959" targetNamespace="http://schemas.microsoft.com/office/2006/metadata/properties" ma:root="true" ma:fieldsID="1e9d45302da626e4f3846e852a7a2c2b" ns3:_="" ns4:_="">
    <xsd:import namespace="af88fabd-a002-48bc-851e-d61497265cc0"/>
    <xsd:import namespace="059ce77e-ff02-4037-9071-44f93ea729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8fabd-a002-48bc-851e-d61497265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ce77e-ff02-4037-9071-44f93ea7295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9920fcc9-9f43-4d43-9e3e-b98a219cfd55" value=""/>
</sisl>
</file>

<file path=customXml/itemProps1.xml><?xml version="1.0" encoding="utf-8"?>
<ds:datastoreItem xmlns:ds="http://schemas.openxmlformats.org/officeDocument/2006/customXml" ds:itemID="{956C7040-4BC6-4AA6-9B12-2BF177B651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2FBA30-D761-46A7-8C8D-C523D36857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C96F9B-C584-4192-B6D2-5ED993F48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88fabd-a002-48bc-851e-d61497265cc0"/>
    <ds:schemaRef ds:uri="059ce77e-ff02-4037-9071-44f93ea729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49EDEA-F11D-425B-A4C4-6B41A40645A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5617</Words>
  <Characters>3203</Characters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26813d03-032a-4ff3-872e-9e9e4fb0de14</vt:lpwstr>
  </property>
  <property fmtid="{D5CDD505-2E9C-101B-9397-08002B2CF9AE}" pid="3" name="bjSaver">
    <vt:lpwstr>/8j+1tqmmVQN8+RCBtBS967GscNKtfxo</vt:lpwstr>
  </property>
  <property fmtid="{D5CDD505-2E9C-101B-9397-08002B2CF9AE}" pid="4" name="bjDocumentSecurityLabel">
    <vt:lpwstr>Not Classified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6" name="bjDocumentLabelXML-0">
    <vt:lpwstr>ames.com/2008/01/sie/internal/label"&gt;&lt;element uid="9920fcc9-9f43-4d43-9e3e-b98a219cfd55" value="" /&gt;&lt;/sisl&gt;</vt:lpwstr>
  </property>
  <property fmtid="{D5CDD505-2E9C-101B-9397-08002B2CF9AE}" pid="7" name="ContentTypeId">
    <vt:lpwstr>0x01010067604ED97F6B284583934470995644B3</vt:lpwstr>
  </property>
  <property fmtid="{D5CDD505-2E9C-101B-9397-08002B2CF9AE}" pid="8" name="_NewReviewCycle">
    <vt:lpwstr/>
  </property>
</Properties>
</file>