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368F1F" w14:textId="77777777" w:rsidR="0053245C" w:rsidRDefault="0053245C">
      <w:pPr>
        <w:tabs>
          <w:tab w:val="clear" w:pos="567"/>
        </w:tabs>
        <w:spacing w:line="240" w:lineRule="auto"/>
        <w:rPr>
          <w:szCs w:val="22"/>
        </w:rPr>
      </w:pPr>
    </w:p>
    <w:p w14:paraId="7F1D5B9E" w14:textId="77777777" w:rsidR="0053245C" w:rsidRDefault="0053245C">
      <w:pPr>
        <w:tabs>
          <w:tab w:val="clear" w:pos="567"/>
        </w:tabs>
        <w:spacing w:line="240" w:lineRule="auto"/>
        <w:rPr>
          <w:szCs w:val="22"/>
        </w:rPr>
      </w:pPr>
    </w:p>
    <w:p w14:paraId="2450C7EB" w14:textId="77777777" w:rsidR="0053245C" w:rsidRDefault="0053245C">
      <w:pPr>
        <w:tabs>
          <w:tab w:val="clear" w:pos="567"/>
        </w:tabs>
        <w:spacing w:line="240" w:lineRule="auto"/>
        <w:rPr>
          <w:szCs w:val="22"/>
        </w:rPr>
      </w:pPr>
    </w:p>
    <w:p w14:paraId="4A123E3D" w14:textId="77777777" w:rsidR="0053245C" w:rsidRDefault="0053245C">
      <w:pPr>
        <w:tabs>
          <w:tab w:val="clear" w:pos="567"/>
        </w:tabs>
        <w:spacing w:line="240" w:lineRule="auto"/>
        <w:rPr>
          <w:szCs w:val="22"/>
        </w:rPr>
      </w:pPr>
    </w:p>
    <w:p w14:paraId="38EA8905" w14:textId="77777777" w:rsidR="0053245C" w:rsidRDefault="0053245C">
      <w:pPr>
        <w:tabs>
          <w:tab w:val="clear" w:pos="567"/>
        </w:tabs>
        <w:spacing w:line="240" w:lineRule="auto"/>
        <w:rPr>
          <w:szCs w:val="22"/>
        </w:rPr>
      </w:pPr>
    </w:p>
    <w:p w14:paraId="18975D02" w14:textId="77777777" w:rsidR="0053245C" w:rsidRDefault="0053245C">
      <w:pPr>
        <w:tabs>
          <w:tab w:val="clear" w:pos="567"/>
        </w:tabs>
        <w:spacing w:line="240" w:lineRule="auto"/>
        <w:rPr>
          <w:szCs w:val="22"/>
        </w:rPr>
      </w:pPr>
    </w:p>
    <w:p w14:paraId="01D7E78D" w14:textId="77777777" w:rsidR="0053245C" w:rsidRDefault="0053245C">
      <w:pPr>
        <w:tabs>
          <w:tab w:val="clear" w:pos="567"/>
        </w:tabs>
        <w:spacing w:line="240" w:lineRule="auto"/>
        <w:rPr>
          <w:szCs w:val="22"/>
        </w:rPr>
      </w:pPr>
    </w:p>
    <w:p w14:paraId="52DACD2F" w14:textId="77777777" w:rsidR="0053245C" w:rsidRDefault="0053245C">
      <w:pPr>
        <w:tabs>
          <w:tab w:val="clear" w:pos="567"/>
        </w:tabs>
        <w:spacing w:line="240" w:lineRule="auto"/>
        <w:rPr>
          <w:szCs w:val="22"/>
        </w:rPr>
      </w:pPr>
    </w:p>
    <w:p w14:paraId="2EFE706D" w14:textId="77777777" w:rsidR="0053245C" w:rsidRDefault="0053245C">
      <w:pPr>
        <w:tabs>
          <w:tab w:val="clear" w:pos="567"/>
        </w:tabs>
        <w:spacing w:line="240" w:lineRule="auto"/>
        <w:rPr>
          <w:szCs w:val="22"/>
        </w:rPr>
      </w:pPr>
    </w:p>
    <w:p w14:paraId="722BC2BD" w14:textId="77777777" w:rsidR="0053245C" w:rsidRDefault="0053245C">
      <w:pPr>
        <w:tabs>
          <w:tab w:val="clear" w:pos="567"/>
        </w:tabs>
        <w:spacing w:line="240" w:lineRule="auto"/>
        <w:rPr>
          <w:szCs w:val="22"/>
        </w:rPr>
      </w:pPr>
    </w:p>
    <w:p w14:paraId="13DAAEE5" w14:textId="77777777" w:rsidR="0053245C" w:rsidRDefault="0053245C">
      <w:pPr>
        <w:tabs>
          <w:tab w:val="clear" w:pos="567"/>
        </w:tabs>
        <w:spacing w:line="240" w:lineRule="auto"/>
        <w:rPr>
          <w:szCs w:val="22"/>
        </w:rPr>
      </w:pPr>
    </w:p>
    <w:p w14:paraId="47743FC3" w14:textId="77777777" w:rsidR="0053245C" w:rsidRDefault="0053245C">
      <w:pPr>
        <w:tabs>
          <w:tab w:val="clear" w:pos="567"/>
        </w:tabs>
        <w:spacing w:line="240" w:lineRule="auto"/>
        <w:rPr>
          <w:szCs w:val="22"/>
        </w:rPr>
      </w:pPr>
    </w:p>
    <w:p w14:paraId="51BEFAFF" w14:textId="77777777" w:rsidR="0053245C" w:rsidRDefault="0053245C">
      <w:pPr>
        <w:tabs>
          <w:tab w:val="clear" w:pos="567"/>
        </w:tabs>
        <w:spacing w:line="240" w:lineRule="auto"/>
        <w:rPr>
          <w:szCs w:val="22"/>
        </w:rPr>
      </w:pPr>
    </w:p>
    <w:p w14:paraId="26AFFCB4" w14:textId="77777777" w:rsidR="0053245C" w:rsidRDefault="0053245C">
      <w:pPr>
        <w:tabs>
          <w:tab w:val="clear" w:pos="567"/>
        </w:tabs>
        <w:spacing w:line="240" w:lineRule="auto"/>
        <w:rPr>
          <w:szCs w:val="22"/>
        </w:rPr>
      </w:pPr>
    </w:p>
    <w:p w14:paraId="487E46BA" w14:textId="77777777" w:rsidR="0053245C" w:rsidRDefault="0053245C">
      <w:pPr>
        <w:tabs>
          <w:tab w:val="clear" w:pos="567"/>
        </w:tabs>
        <w:spacing w:line="240" w:lineRule="auto"/>
        <w:rPr>
          <w:szCs w:val="22"/>
        </w:rPr>
      </w:pPr>
    </w:p>
    <w:p w14:paraId="2F6C3665" w14:textId="77777777" w:rsidR="0053245C" w:rsidRDefault="0053245C">
      <w:pPr>
        <w:tabs>
          <w:tab w:val="clear" w:pos="567"/>
        </w:tabs>
        <w:spacing w:line="240" w:lineRule="auto"/>
        <w:rPr>
          <w:szCs w:val="22"/>
        </w:rPr>
      </w:pPr>
    </w:p>
    <w:p w14:paraId="656F9EF3" w14:textId="77777777" w:rsidR="0053245C" w:rsidRDefault="0053245C">
      <w:pPr>
        <w:tabs>
          <w:tab w:val="clear" w:pos="567"/>
        </w:tabs>
        <w:spacing w:line="240" w:lineRule="auto"/>
        <w:rPr>
          <w:szCs w:val="22"/>
        </w:rPr>
      </w:pPr>
    </w:p>
    <w:p w14:paraId="0631BD74" w14:textId="77777777" w:rsidR="0053245C" w:rsidRDefault="0053245C">
      <w:pPr>
        <w:tabs>
          <w:tab w:val="clear" w:pos="567"/>
        </w:tabs>
        <w:spacing w:line="240" w:lineRule="auto"/>
        <w:rPr>
          <w:szCs w:val="22"/>
        </w:rPr>
      </w:pPr>
    </w:p>
    <w:p w14:paraId="3D3DB134" w14:textId="77777777" w:rsidR="0053245C" w:rsidRDefault="0053245C">
      <w:pPr>
        <w:tabs>
          <w:tab w:val="clear" w:pos="567"/>
        </w:tabs>
        <w:spacing w:line="240" w:lineRule="auto"/>
        <w:rPr>
          <w:szCs w:val="22"/>
        </w:rPr>
      </w:pPr>
    </w:p>
    <w:p w14:paraId="02C3FC39" w14:textId="77777777" w:rsidR="0053245C" w:rsidRDefault="0053245C">
      <w:pPr>
        <w:tabs>
          <w:tab w:val="clear" w:pos="567"/>
        </w:tabs>
        <w:spacing w:line="240" w:lineRule="auto"/>
        <w:rPr>
          <w:szCs w:val="22"/>
        </w:rPr>
      </w:pPr>
    </w:p>
    <w:p w14:paraId="33AFD280" w14:textId="77777777" w:rsidR="0053245C" w:rsidRDefault="0053245C">
      <w:pPr>
        <w:tabs>
          <w:tab w:val="clear" w:pos="567"/>
        </w:tabs>
        <w:spacing w:line="240" w:lineRule="auto"/>
        <w:rPr>
          <w:szCs w:val="22"/>
        </w:rPr>
      </w:pPr>
    </w:p>
    <w:p w14:paraId="7B2B5064" w14:textId="77777777" w:rsidR="0053245C" w:rsidRDefault="0053245C">
      <w:pPr>
        <w:tabs>
          <w:tab w:val="clear" w:pos="567"/>
        </w:tabs>
        <w:spacing w:line="240" w:lineRule="auto"/>
        <w:rPr>
          <w:szCs w:val="22"/>
        </w:rPr>
      </w:pPr>
    </w:p>
    <w:p w14:paraId="47B7FFA5" w14:textId="77777777" w:rsidR="0053245C" w:rsidRDefault="005B4249">
      <w:pPr>
        <w:tabs>
          <w:tab w:val="clear" w:pos="567"/>
        </w:tabs>
        <w:spacing w:line="240" w:lineRule="auto"/>
        <w:jc w:val="center"/>
        <w:rPr>
          <w:b/>
          <w:szCs w:val="22"/>
        </w:rPr>
      </w:pPr>
      <w:r>
        <w:rPr>
          <w:b/>
          <w:szCs w:val="22"/>
        </w:rPr>
        <w:t>I PIELIKUMS</w:t>
      </w:r>
    </w:p>
    <w:p w14:paraId="78D72565" w14:textId="77777777" w:rsidR="0053245C" w:rsidRDefault="0053245C">
      <w:pPr>
        <w:tabs>
          <w:tab w:val="clear" w:pos="567"/>
        </w:tabs>
        <w:spacing w:line="240" w:lineRule="auto"/>
        <w:rPr>
          <w:szCs w:val="22"/>
        </w:rPr>
      </w:pPr>
    </w:p>
    <w:p w14:paraId="70C28654" w14:textId="77777777" w:rsidR="0053245C" w:rsidRDefault="005B4249">
      <w:pPr>
        <w:tabs>
          <w:tab w:val="clear" w:pos="567"/>
        </w:tabs>
        <w:spacing w:line="240" w:lineRule="auto"/>
        <w:jc w:val="center"/>
        <w:rPr>
          <w:b/>
        </w:rPr>
      </w:pPr>
      <w:r>
        <w:rPr>
          <w:b/>
        </w:rPr>
        <w:t>VETERINĀRO ZĀĻU APRAKSTS</w:t>
      </w:r>
    </w:p>
    <w:p w14:paraId="71A8416B" w14:textId="77777777" w:rsidR="0053245C" w:rsidRDefault="005B4249">
      <w:pPr>
        <w:pStyle w:val="Style1"/>
      </w:pPr>
      <w:r>
        <w:br w:type="page"/>
      </w:r>
      <w:r>
        <w:lastRenderedPageBreak/>
        <w:t>1.</w:t>
      </w:r>
      <w:r>
        <w:tab/>
        <w:t>VETERINĀRO ZĀĻU NOSAUKUMS</w:t>
      </w:r>
    </w:p>
    <w:p w14:paraId="5EE29E48" w14:textId="77777777" w:rsidR="0053245C" w:rsidRDefault="0053245C">
      <w:pPr>
        <w:tabs>
          <w:tab w:val="clear" w:pos="567"/>
        </w:tabs>
        <w:spacing w:line="240" w:lineRule="auto"/>
      </w:pPr>
    </w:p>
    <w:p w14:paraId="36DF061A" w14:textId="77777777" w:rsidR="0053245C" w:rsidRDefault="005B4249">
      <w:pPr>
        <w:tabs>
          <w:tab w:val="clear" w:pos="567"/>
          <w:tab w:val="left" w:pos="6096"/>
        </w:tabs>
        <w:spacing w:line="240" w:lineRule="auto"/>
        <w:rPr>
          <w:sz w:val="24"/>
          <w:lang w:val="sl-SI" w:eastAsia="sl-SI"/>
        </w:rPr>
      </w:pPr>
      <w:r>
        <w:t>Fypryst Combo 402 mg/361,8 mg šķīdums pilināšanai ļoti liela auguma suņiem</w:t>
      </w:r>
    </w:p>
    <w:p w14:paraId="24F9D409" w14:textId="77777777" w:rsidR="0053245C" w:rsidRDefault="0053245C">
      <w:pPr>
        <w:tabs>
          <w:tab w:val="clear" w:pos="567"/>
        </w:tabs>
        <w:spacing w:line="240" w:lineRule="auto"/>
      </w:pPr>
    </w:p>
    <w:p w14:paraId="1F4826C7" w14:textId="77777777" w:rsidR="0053245C" w:rsidRDefault="0053245C">
      <w:pPr>
        <w:tabs>
          <w:tab w:val="clear" w:pos="567"/>
        </w:tabs>
        <w:spacing w:line="240" w:lineRule="auto"/>
      </w:pPr>
    </w:p>
    <w:p w14:paraId="2E045B0A" w14:textId="77777777" w:rsidR="0053245C" w:rsidRDefault="005B4249">
      <w:pPr>
        <w:pStyle w:val="Style1"/>
      </w:pPr>
      <w:r>
        <w:t>2.</w:t>
      </w:r>
      <w:r>
        <w:tab/>
        <w:t>KVALITATĪVAIS UN KVANTITATĪVAIS SASTĀVS</w:t>
      </w:r>
    </w:p>
    <w:p w14:paraId="782551B1" w14:textId="77777777" w:rsidR="0053245C" w:rsidRDefault="0053245C">
      <w:pPr>
        <w:tabs>
          <w:tab w:val="clear" w:pos="567"/>
        </w:tabs>
        <w:spacing w:line="240" w:lineRule="auto"/>
      </w:pPr>
    </w:p>
    <w:p w14:paraId="4ABBE2F2" w14:textId="77777777" w:rsidR="0053245C" w:rsidRDefault="005B4249">
      <w:pPr>
        <w:tabs>
          <w:tab w:val="clear" w:pos="567"/>
        </w:tabs>
        <w:spacing w:line="240" w:lineRule="auto"/>
        <w:rPr>
          <w:lang w:val="fr-FR"/>
        </w:rPr>
      </w:pPr>
      <w:r>
        <w:rPr>
          <w:szCs w:val="22"/>
          <w:lang w:val="fr-FR"/>
        </w:rPr>
        <w:t>Katra</w:t>
      </w:r>
      <w:r>
        <w:rPr>
          <w:lang w:val="fr-FR"/>
        </w:rPr>
        <w:t xml:space="preserve"> 4,02 ml pipete satur:</w:t>
      </w:r>
    </w:p>
    <w:p w14:paraId="24FE2A45" w14:textId="77777777" w:rsidR="0053245C" w:rsidRDefault="0053245C">
      <w:pPr>
        <w:tabs>
          <w:tab w:val="clear" w:pos="567"/>
        </w:tabs>
        <w:spacing w:line="240" w:lineRule="auto"/>
      </w:pPr>
    </w:p>
    <w:p w14:paraId="45A85010" w14:textId="77777777" w:rsidR="0053245C" w:rsidRDefault="005B4249">
      <w:pPr>
        <w:tabs>
          <w:tab w:val="clear" w:pos="567"/>
        </w:tabs>
        <w:spacing w:line="240" w:lineRule="auto"/>
        <w:rPr>
          <w:b/>
          <w:sz w:val="24"/>
          <w:lang w:eastAsia="sl-SI"/>
        </w:rPr>
      </w:pPr>
      <w:r>
        <w:rPr>
          <w:b/>
        </w:rPr>
        <w:t>Aktīvās vielas:</w:t>
      </w:r>
    </w:p>
    <w:p w14:paraId="65145C16" w14:textId="77777777" w:rsidR="0053245C" w:rsidRDefault="005B4249">
      <w:pPr>
        <w:rPr>
          <w:lang w:val="en-US"/>
        </w:rPr>
      </w:pPr>
      <w:r>
        <w:rPr>
          <w:lang w:val="en-US"/>
        </w:rPr>
        <w:t xml:space="preserve">Fipronils </w:t>
      </w:r>
      <w:r>
        <w:rPr>
          <w:lang w:val="en-US"/>
        </w:rPr>
        <w:tab/>
      </w:r>
      <w:r>
        <w:rPr>
          <w:lang w:val="en-US"/>
        </w:rPr>
        <w:tab/>
      </w:r>
      <w:r>
        <w:rPr>
          <w:lang w:val="en-US"/>
        </w:rPr>
        <w:tab/>
      </w:r>
      <w:r>
        <w:rPr>
          <w:lang w:val="en-US"/>
        </w:rPr>
        <w:tab/>
        <w:t>402 mg</w:t>
      </w:r>
    </w:p>
    <w:p w14:paraId="591DB5DF" w14:textId="77777777" w:rsidR="0053245C" w:rsidRDefault="005B4249">
      <w:pPr>
        <w:rPr>
          <w:lang w:val="en-US"/>
        </w:rPr>
      </w:pPr>
      <w:r>
        <w:rPr>
          <w:lang w:val="en-US"/>
        </w:rPr>
        <w:t>S-metoprēns</w:t>
      </w:r>
      <w:r>
        <w:rPr>
          <w:lang w:val="en-US"/>
        </w:rPr>
        <w:tab/>
      </w:r>
      <w:r>
        <w:rPr>
          <w:lang w:val="en-US"/>
        </w:rPr>
        <w:tab/>
      </w:r>
      <w:r>
        <w:rPr>
          <w:lang w:val="en-US"/>
        </w:rPr>
        <w:tab/>
      </w:r>
      <w:r>
        <w:rPr>
          <w:lang w:val="en-US"/>
        </w:rPr>
        <w:tab/>
        <w:t>361,8 mg</w:t>
      </w:r>
    </w:p>
    <w:p w14:paraId="63D70BD8" w14:textId="77777777" w:rsidR="0053245C" w:rsidRDefault="0053245C">
      <w:pPr>
        <w:tabs>
          <w:tab w:val="clear" w:pos="567"/>
        </w:tabs>
        <w:spacing w:line="240" w:lineRule="auto"/>
      </w:pPr>
    </w:p>
    <w:p w14:paraId="4BEE4385" w14:textId="77777777" w:rsidR="0053245C" w:rsidRDefault="005B4249">
      <w:pPr>
        <w:tabs>
          <w:tab w:val="clear" w:pos="567"/>
        </w:tabs>
        <w:spacing w:line="240" w:lineRule="auto"/>
        <w:rPr>
          <w:sz w:val="24"/>
          <w:lang w:eastAsia="sl-SI"/>
        </w:rPr>
      </w:pPr>
      <w:r>
        <w:rPr>
          <w:b/>
        </w:rPr>
        <w:t>Palīgvielas:</w:t>
      </w:r>
    </w:p>
    <w:p w14:paraId="0EA12E4B" w14:textId="77777777" w:rsidR="0053245C" w:rsidRDefault="0053245C">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3245C" w14:paraId="27D96058" w14:textId="77777777">
        <w:tc>
          <w:tcPr>
            <w:tcW w:w="4524" w:type="dxa"/>
            <w:shd w:val="clear" w:color="auto" w:fill="auto"/>
            <w:vAlign w:val="center"/>
          </w:tcPr>
          <w:p w14:paraId="5879B914" w14:textId="77777777" w:rsidR="0053245C" w:rsidRDefault="005B4249">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50BE1931" w14:textId="77777777" w:rsidR="0053245C" w:rsidRDefault="005B4249">
            <w:pPr>
              <w:spacing w:before="60" w:after="60"/>
              <w:rPr>
                <w:b/>
                <w:bCs/>
                <w:iCs/>
                <w:szCs w:val="22"/>
              </w:rPr>
            </w:pPr>
            <w:r>
              <w:rPr>
                <w:b/>
                <w:bCs/>
                <w:iCs/>
                <w:szCs w:val="22"/>
              </w:rPr>
              <w:t>Kvantitatīvais sastāvs, ja šī informācija ir būtiska veterināro zāļu pareizai ievadīšanai</w:t>
            </w:r>
          </w:p>
        </w:tc>
      </w:tr>
      <w:tr w:rsidR="0053245C" w14:paraId="3107325A" w14:textId="77777777">
        <w:tc>
          <w:tcPr>
            <w:tcW w:w="4524" w:type="dxa"/>
            <w:shd w:val="clear" w:color="auto" w:fill="auto"/>
            <w:vAlign w:val="center"/>
          </w:tcPr>
          <w:p w14:paraId="5951C6E4" w14:textId="77777777" w:rsidR="0053245C" w:rsidRDefault="005B4249">
            <w:pPr>
              <w:spacing w:before="60" w:after="60"/>
              <w:ind w:left="567" w:hanging="567"/>
              <w:rPr>
                <w:iCs/>
                <w:szCs w:val="22"/>
              </w:rPr>
            </w:pPr>
            <w:r>
              <w:rPr>
                <w:szCs w:val="22"/>
              </w:rPr>
              <w:t>Butilhidroksianizols (E320)</w:t>
            </w:r>
          </w:p>
        </w:tc>
        <w:tc>
          <w:tcPr>
            <w:tcW w:w="4537" w:type="dxa"/>
            <w:shd w:val="clear" w:color="auto" w:fill="auto"/>
            <w:vAlign w:val="center"/>
          </w:tcPr>
          <w:p w14:paraId="3147F823" w14:textId="77777777" w:rsidR="0053245C" w:rsidRDefault="005B4249">
            <w:pPr>
              <w:spacing w:before="60" w:after="60"/>
              <w:rPr>
                <w:iCs/>
                <w:szCs w:val="22"/>
              </w:rPr>
            </w:pPr>
            <w:r>
              <w:rPr>
                <w:szCs w:val="22"/>
              </w:rPr>
              <w:t>0,80 mg</w:t>
            </w:r>
          </w:p>
        </w:tc>
      </w:tr>
      <w:tr w:rsidR="0053245C" w14:paraId="6571A350" w14:textId="77777777">
        <w:tc>
          <w:tcPr>
            <w:tcW w:w="4524" w:type="dxa"/>
            <w:shd w:val="clear" w:color="auto" w:fill="auto"/>
            <w:vAlign w:val="center"/>
          </w:tcPr>
          <w:p w14:paraId="7C238627" w14:textId="77777777" w:rsidR="0053245C" w:rsidRDefault="005B4249">
            <w:pPr>
              <w:spacing w:before="60" w:after="60"/>
              <w:rPr>
                <w:iCs/>
                <w:szCs w:val="22"/>
              </w:rPr>
            </w:pPr>
            <w:r>
              <w:rPr>
                <w:color w:val="000000"/>
                <w:szCs w:val="22"/>
                <w:lang w:eastAsia="lv-LV"/>
              </w:rPr>
              <w:t>Butilhidroksitolu</w:t>
            </w:r>
            <w:r>
              <w:rPr>
                <w:rFonts w:eastAsia="TimesNewRoman"/>
                <w:color w:val="000000"/>
                <w:szCs w:val="22"/>
                <w:lang w:eastAsia="lv-LV"/>
              </w:rPr>
              <w:t>ols</w:t>
            </w:r>
            <w:r>
              <w:rPr>
                <w:szCs w:val="22"/>
              </w:rPr>
              <w:t xml:space="preserve"> (E321)</w:t>
            </w:r>
          </w:p>
        </w:tc>
        <w:tc>
          <w:tcPr>
            <w:tcW w:w="4537" w:type="dxa"/>
            <w:shd w:val="clear" w:color="auto" w:fill="auto"/>
            <w:vAlign w:val="center"/>
          </w:tcPr>
          <w:p w14:paraId="79DE6FBD" w14:textId="77777777" w:rsidR="0053245C" w:rsidRDefault="005B4249">
            <w:pPr>
              <w:spacing w:before="60" w:after="60"/>
              <w:rPr>
                <w:iCs/>
                <w:szCs w:val="22"/>
              </w:rPr>
            </w:pPr>
            <w:r>
              <w:rPr>
                <w:szCs w:val="22"/>
              </w:rPr>
              <w:t>0,40 mg</w:t>
            </w:r>
          </w:p>
        </w:tc>
      </w:tr>
      <w:tr w:rsidR="0053245C" w14:paraId="2A44E3EA" w14:textId="77777777">
        <w:tc>
          <w:tcPr>
            <w:tcW w:w="4524" w:type="dxa"/>
            <w:shd w:val="clear" w:color="auto" w:fill="auto"/>
            <w:vAlign w:val="center"/>
          </w:tcPr>
          <w:p w14:paraId="5393256E" w14:textId="77777777" w:rsidR="0053245C" w:rsidRDefault="005B4249">
            <w:pPr>
              <w:spacing w:before="60" w:after="60"/>
              <w:rPr>
                <w:iCs/>
                <w:szCs w:val="22"/>
              </w:rPr>
            </w:pPr>
            <w:r>
              <w:rPr>
                <w:iCs/>
                <w:szCs w:val="22"/>
              </w:rPr>
              <w:t>Povidons (K25)</w:t>
            </w:r>
          </w:p>
        </w:tc>
        <w:tc>
          <w:tcPr>
            <w:tcW w:w="4537" w:type="dxa"/>
            <w:shd w:val="clear" w:color="auto" w:fill="auto"/>
            <w:vAlign w:val="center"/>
          </w:tcPr>
          <w:p w14:paraId="4F0FBFFB" w14:textId="77777777" w:rsidR="0053245C" w:rsidRDefault="0053245C">
            <w:pPr>
              <w:spacing w:before="60" w:after="60"/>
              <w:rPr>
                <w:iCs/>
                <w:szCs w:val="22"/>
              </w:rPr>
            </w:pPr>
          </w:p>
        </w:tc>
      </w:tr>
      <w:tr w:rsidR="0053245C" w14:paraId="2225887C" w14:textId="77777777">
        <w:tc>
          <w:tcPr>
            <w:tcW w:w="4524" w:type="dxa"/>
            <w:shd w:val="clear" w:color="auto" w:fill="auto"/>
            <w:vAlign w:val="center"/>
          </w:tcPr>
          <w:p w14:paraId="2FE858C8" w14:textId="77777777" w:rsidR="0053245C" w:rsidRDefault="005B4249">
            <w:pPr>
              <w:spacing w:before="60" w:after="60"/>
              <w:ind w:left="567" w:hanging="567"/>
              <w:rPr>
                <w:b/>
                <w:bCs/>
                <w:iCs/>
                <w:szCs w:val="22"/>
              </w:rPr>
            </w:pPr>
            <w:r>
              <w:rPr>
                <w:iCs/>
                <w:szCs w:val="22"/>
              </w:rPr>
              <w:t>Polisorbāts 80</w:t>
            </w:r>
          </w:p>
        </w:tc>
        <w:tc>
          <w:tcPr>
            <w:tcW w:w="4537" w:type="dxa"/>
            <w:shd w:val="clear" w:color="auto" w:fill="auto"/>
            <w:vAlign w:val="center"/>
          </w:tcPr>
          <w:p w14:paraId="7FA2C326" w14:textId="77777777" w:rsidR="0053245C" w:rsidRDefault="0053245C">
            <w:pPr>
              <w:spacing w:before="60" w:after="60"/>
              <w:rPr>
                <w:iCs/>
                <w:szCs w:val="22"/>
              </w:rPr>
            </w:pPr>
          </w:p>
        </w:tc>
      </w:tr>
      <w:tr w:rsidR="0053245C" w14:paraId="41824738" w14:textId="77777777">
        <w:tc>
          <w:tcPr>
            <w:tcW w:w="4524" w:type="dxa"/>
            <w:shd w:val="clear" w:color="auto" w:fill="auto"/>
            <w:vAlign w:val="center"/>
          </w:tcPr>
          <w:p w14:paraId="14F1C44E" w14:textId="77777777" w:rsidR="0053245C" w:rsidRDefault="005B4249">
            <w:pPr>
              <w:spacing w:before="60" w:after="60"/>
              <w:rPr>
                <w:iCs/>
                <w:szCs w:val="22"/>
              </w:rPr>
            </w:pPr>
            <w:r>
              <w:rPr>
                <w:iCs/>
                <w:szCs w:val="22"/>
              </w:rPr>
              <w:t>Etilspirts 96%</w:t>
            </w:r>
          </w:p>
        </w:tc>
        <w:tc>
          <w:tcPr>
            <w:tcW w:w="4537" w:type="dxa"/>
            <w:shd w:val="clear" w:color="auto" w:fill="auto"/>
            <w:vAlign w:val="center"/>
          </w:tcPr>
          <w:p w14:paraId="1A04B436" w14:textId="77777777" w:rsidR="0053245C" w:rsidRDefault="0053245C">
            <w:pPr>
              <w:spacing w:before="60" w:after="60"/>
              <w:rPr>
                <w:iCs/>
                <w:szCs w:val="22"/>
              </w:rPr>
            </w:pPr>
          </w:p>
        </w:tc>
      </w:tr>
      <w:tr w:rsidR="0053245C" w14:paraId="6947C85C" w14:textId="77777777">
        <w:tc>
          <w:tcPr>
            <w:tcW w:w="4524" w:type="dxa"/>
            <w:shd w:val="clear" w:color="auto" w:fill="auto"/>
            <w:vAlign w:val="center"/>
          </w:tcPr>
          <w:p w14:paraId="3DF313C0" w14:textId="77777777" w:rsidR="0053245C" w:rsidRDefault="005B4249">
            <w:pPr>
              <w:spacing w:before="60" w:after="60"/>
              <w:rPr>
                <w:iCs/>
                <w:szCs w:val="22"/>
              </w:rPr>
            </w:pPr>
            <w:r>
              <w:rPr>
                <w:color w:val="000000"/>
                <w:szCs w:val="22"/>
                <w:lang w:eastAsia="lv-LV"/>
              </w:rPr>
              <w:t>Dietil</w:t>
            </w:r>
            <w:r>
              <w:rPr>
                <w:rFonts w:eastAsia="TimesNewRoman"/>
                <w:color w:val="000000"/>
                <w:szCs w:val="22"/>
                <w:lang w:eastAsia="lv-LV"/>
              </w:rPr>
              <w:t>ē</w:t>
            </w:r>
            <w:r>
              <w:rPr>
                <w:color w:val="000000"/>
                <w:szCs w:val="22"/>
                <w:lang w:eastAsia="lv-LV"/>
              </w:rPr>
              <w:t>nglikola monoetil</w:t>
            </w:r>
            <w:r>
              <w:rPr>
                <w:rFonts w:eastAsia="TimesNewRoman"/>
                <w:color w:val="000000"/>
                <w:szCs w:val="22"/>
                <w:lang w:eastAsia="lv-LV"/>
              </w:rPr>
              <w:t>ē</w:t>
            </w:r>
            <w:r>
              <w:rPr>
                <w:color w:val="000000"/>
                <w:szCs w:val="22"/>
                <w:lang w:eastAsia="lv-LV"/>
              </w:rPr>
              <w:t>teris</w:t>
            </w:r>
          </w:p>
        </w:tc>
        <w:tc>
          <w:tcPr>
            <w:tcW w:w="4537" w:type="dxa"/>
            <w:shd w:val="clear" w:color="auto" w:fill="auto"/>
            <w:vAlign w:val="center"/>
          </w:tcPr>
          <w:p w14:paraId="31496F83" w14:textId="77777777" w:rsidR="0053245C" w:rsidRDefault="0053245C">
            <w:pPr>
              <w:spacing w:before="60" w:after="60"/>
              <w:rPr>
                <w:iCs/>
                <w:szCs w:val="22"/>
              </w:rPr>
            </w:pPr>
          </w:p>
        </w:tc>
      </w:tr>
    </w:tbl>
    <w:p w14:paraId="01DE4E1D" w14:textId="77777777" w:rsidR="0053245C" w:rsidRDefault="0053245C">
      <w:pPr>
        <w:tabs>
          <w:tab w:val="clear" w:pos="567"/>
        </w:tabs>
        <w:spacing w:line="240" w:lineRule="auto"/>
        <w:rPr>
          <w:szCs w:val="22"/>
        </w:rPr>
      </w:pPr>
    </w:p>
    <w:p w14:paraId="48675619" w14:textId="77777777" w:rsidR="0053245C" w:rsidRDefault="005B4249">
      <w:pPr>
        <w:tabs>
          <w:tab w:val="clear" w:pos="567"/>
        </w:tabs>
        <w:spacing w:line="240" w:lineRule="auto"/>
      </w:pPr>
      <w:r>
        <w:t>Caurspīdīgs, dzeltens šķīdums.</w:t>
      </w:r>
    </w:p>
    <w:p w14:paraId="3F5ED354" w14:textId="77777777" w:rsidR="0053245C" w:rsidRDefault="0053245C">
      <w:pPr>
        <w:tabs>
          <w:tab w:val="clear" w:pos="567"/>
        </w:tabs>
        <w:spacing w:line="240" w:lineRule="auto"/>
      </w:pPr>
    </w:p>
    <w:p w14:paraId="33DE0A9E" w14:textId="77777777" w:rsidR="0053245C" w:rsidRDefault="0053245C">
      <w:pPr>
        <w:tabs>
          <w:tab w:val="clear" w:pos="567"/>
        </w:tabs>
        <w:spacing w:line="240" w:lineRule="auto"/>
      </w:pPr>
    </w:p>
    <w:p w14:paraId="684A25B7" w14:textId="77777777" w:rsidR="0053245C" w:rsidRDefault="005B4249">
      <w:pPr>
        <w:pStyle w:val="Style1"/>
      </w:pPr>
      <w:r>
        <w:t>3.</w:t>
      </w:r>
      <w:r>
        <w:tab/>
        <w:t>KLĪNISKĀ INFORMĀCIJA</w:t>
      </w:r>
    </w:p>
    <w:p w14:paraId="7F95C0E8" w14:textId="77777777" w:rsidR="0053245C" w:rsidRDefault="0053245C">
      <w:pPr>
        <w:tabs>
          <w:tab w:val="clear" w:pos="567"/>
        </w:tabs>
        <w:spacing w:line="240" w:lineRule="auto"/>
      </w:pPr>
    </w:p>
    <w:p w14:paraId="2F1685E9" w14:textId="77777777" w:rsidR="0053245C" w:rsidRDefault="005B4249">
      <w:pPr>
        <w:pStyle w:val="Style1"/>
      </w:pPr>
      <w:r>
        <w:t>3.1.</w:t>
      </w:r>
      <w:r>
        <w:tab/>
        <w:t>Mērķsugas</w:t>
      </w:r>
    </w:p>
    <w:p w14:paraId="0E1BF86A" w14:textId="77777777" w:rsidR="0053245C" w:rsidRDefault="0053245C">
      <w:pPr>
        <w:tabs>
          <w:tab w:val="clear" w:pos="567"/>
        </w:tabs>
        <w:spacing w:line="240" w:lineRule="auto"/>
      </w:pPr>
    </w:p>
    <w:p w14:paraId="6215B9E5" w14:textId="77777777" w:rsidR="0053245C" w:rsidRDefault="005B4249">
      <w:pPr>
        <w:tabs>
          <w:tab w:val="clear" w:pos="567"/>
        </w:tabs>
        <w:spacing w:line="240" w:lineRule="auto"/>
      </w:pPr>
      <w:r>
        <w:rPr>
          <w:lang w:val="da-DK"/>
        </w:rPr>
        <w:t xml:space="preserve">Suņi </w:t>
      </w:r>
      <w:r>
        <w:rPr>
          <w:szCs w:val="22"/>
          <w:lang w:val="da-DK"/>
        </w:rPr>
        <w:t>&gt;</w:t>
      </w:r>
      <w:r>
        <w:rPr>
          <w:lang w:val="da-DK"/>
        </w:rPr>
        <w:t xml:space="preserve"> 40 kg.</w:t>
      </w:r>
    </w:p>
    <w:p w14:paraId="768979A7" w14:textId="77777777" w:rsidR="0053245C" w:rsidRDefault="0053245C">
      <w:pPr>
        <w:tabs>
          <w:tab w:val="clear" w:pos="567"/>
        </w:tabs>
        <w:spacing w:line="240" w:lineRule="auto"/>
      </w:pPr>
    </w:p>
    <w:p w14:paraId="130CF85A" w14:textId="77777777" w:rsidR="0053245C" w:rsidRDefault="005B4249">
      <w:pPr>
        <w:pStyle w:val="Style1"/>
      </w:pPr>
      <w:r>
        <w:t>3.2.</w:t>
      </w:r>
      <w:r>
        <w:tab/>
      </w:r>
      <w:r>
        <w:t>Lietošanas indikācijas katrai mērķsugai</w:t>
      </w:r>
    </w:p>
    <w:p w14:paraId="73A051C2" w14:textId="77777777" w:rsidR="0053245C" w:rsidRDefault="0053245C">
      <w:pPr>
        <w:tabs>
          <w:tab w:val="clear" w:pos="567"/>
        </w:tabs>
        <w:spacing w:line="240" w:lineRule="auto"/>
      </w:pPr>
    </w:p>
    <w:p w14:paraId="686D811A" w14:textId="77777777" w:rsidR="0053245C" w:rsidRDefault="005B4249">
      <w:r>
        <w:t>Suņiem:</w:t>
      </w:r>
    </w:p>
    <w:p w14:paraId="4BFEA593" w14:textId="77777777" w:rsidR="0053245C" w:rsidRDefault="005B4249">
      <w:pPr>
        <w:autoSpaceDE w:val="0"/>
        <w:autoSpaceDN w:val="0"/>
        <w:adjustRightInd w:val="0"/>
      </w:pPr>
      <w:r>
        <w:t>-</w:t>
      </w:r>
      <w:r>
        <w:tab/>
        <w:t>Blusu invāzijas un jauktas blusu un ērču un/vai grauzējutu invāzijas novēršanai.</w:t>
      </w:r>
    </w:p>
    <w:p w14:paraId="0322DE29" w14:textId="77777777" w:rsidR="0053245C" w:rsidRDefault="005B4249">
      <w:r>
        <w:t>-</w:t>
      </w:r>
      <w:r>
        <w:tab/>
        <w:t>Blusu (</w:t>
      </w:r>
      <w:r>
        <w:rPr>
          <w:i/>
        </w:rPr>
        <w:t>Ctenocephalides</w:t>
      </w:r>
      <w:r>
        <w:t xml:space="preserve"> spp.) invāzijas ārstēšanai. Insekticīda iedarbība pret jaunu pieaugušo blusu invāziju saglabājas 8 nedēļas. Blusu vairošanās novēršanai, kavējot olu (ovocīda darbība), kāpuru un kūniņu (larvicīda darbība) attīstību no olām, kuras izdējušas pieaugušas blusas, 8 nedēļas pēc lietošanas.</w:t>
      </w:r>
    </w:p>
    <w:p w14:paraId="6BB171A1" w14:textId="77777777" w:rsidR="0053245C" w:rsidRDefault="005B4249">
      <w:pPr>
        <w:rPr>
          <w:i/>
        </w:rPr>
      </w:pPr>
      <w:r>
        <w:t>-</w:t>
      </w:r>
      <w:r>
        <w:tab/>
        <w:t xml:space="preserve">Ērču </w:t>
      </w:r>
      <w:r>
        <w:rPr>
          <w:i/>
        </w:rPr>
        <w:t xml:space="preserve">(Ixodes ricinus, Dermacentor variablis, Dermacentor reticulatus, Rhipicephalus sanguineus) </w:t>
      </w:r>
      <w:r>
        <w:t>invāzijas ārstēšanai. Šīm</w:t>
      </w:r>
      <w:r>
        <w:rPr>
          <w:szCs w:val="22"/>
        </w:rPr>
        <w:t xml:space="preserve"> veterinārajām</w:t>
      </w:r>
      <w:r>
        <w:t xml:space="preserve"> zālēm akaricīda iedarbība pret ērcēm saglabājas 4 nedēļas.</w:t>
      </w:r>
    </w:p>
    <w:p w14:paraId="11612A2D" w14:textId="77777777" w:rsidR="0053245C" w:rsidRDefault="005B4249">
      <w:r>
        <w:t>-</w:t>
      </w:r>
      <w:r>
        <w:tab/>
        <w:t>Grauzējutu (</w:t>
      </w:r>
      <w:r>
        <w:rPr>
          <w:i/>
        </w:rPr>
        <w:t>Trichodectes canis</w:t>
      </w:r>
      <w:r>
        <w:t>) invāzijas ārstēšanai.</w:t>
      </w:r>
    </w:p>
    <w:p w14:paraId="579BAE21" w14:textId="77777777" w:rsidR="0053245C" w:rsidRDefault="005B4249">
      <w:r>
        <w:t xml:space="preserve">Šīs veterinārās zāles var lietot </w:t>
      </w:r>
      <w:bookmarkStart w:id="0" w:name="_Hlk535583673"/>
      <w:r>
        <w:t xml:space="preserve">kā daļu no ārstēšanas stratēģijas pret </w:t>
      </w:r>
      <w:bookmarkEnd w:id="0"/>
      <w:r>
        <w:t xml:space="preserve">blusu alerģisko dermatītu (BAD), ja </w:t>
      </w:r>
      <w:bookmarkStart w:id="1" w:name="_Hlk535583699"/>
      <w:r>
        <w:t xml:space="preserve">veterinārārsts to ir </w:t>
      </w:r>
      <w:bookmarkEnd w:id="1"/>
      <w:r>
        <w:t>iepriekš diagnosticējis.</w:t>
      </w:r>
    </w:p>
    <w:p w14:paraId="0A740128" w14:textId="77777777" w:rsidR="0053245C" w:rsidRDefault="0053245C">
      <w:pPr>
        <w:tabs>
          <w:tab w:val="clear" w:pos="567"/>
        </w:tabs>
        <w:spacing w:line="240" w:lineRule="auto"/>
      </w:pPr>
    </w:p>
    <w:p w14:paraId="1F5D14DB" w14:textId="77777777" w:rsidR="0053245C" w:rsidRDefault="005B4249">
      <w:pPr>
        <w:pStyle w:val="Style1"/>
      </w:pPr>
      <w:r>
        <w:t>3.3.</w:t>
      </w:r>
      <w:r>
        <w:tab/>
        <w:t>Kontrindikācijas</w:t>
      </w:r>
    </w:p>
    <w:p w14:paraId="50F5C74F" w14:textId="77777777" w:rsidR="0053245C" w:rsidRDefault="0053245C">
      <w:pPr>
        <w:tabs>
          <w:tab w:val="clear" w:pos="567"/>
        </w:tabs>
        <w:spacing w:line="240" w:lineRule="auto"/>
      </w:pPr>
    </w:p>
    <w:p w14:paraId="7FEC12EA" w14:textId="77777777" w:rsidR="0053245C" w:rsidRDefault="005B4249">
      <w:pPr>
        <w:tabs>
          <w:tab w:val="left" w:pos="720"/>
        </w:tabs>
      </w:pPr>
      <w:bookmarkStart w:id="2" w:name="_Hlk534801554"/>
      <w:r>
        <w:rPr>
          <w:color w:val="000000"/>
        </w:rPr>
        <w:t>Datu trūkuma dēļ</w:t>
      </w:r>
      <w:bookmarkEnd w:id="2"/>
      <w:r>
        <w:rPr>
          <w:color w:val="000000"/>
        </w:rPr>
        <w:t>,</w:t>
      </w:r>
      <w:r>
        <w:t xml:space="preserve"> šīs veterinārās zāles nelietot kucēniem līdz 8 nedēļu vecumam un/vai kucēniem, kas sver mazāk par 2 kg.</w:t>
      </w:r>
    </w:p>
    <w:p w14:paraId="1E9E8675" w14:textId="77777777" w:rsidR="0053245C" w:rsidRDefault="005B4249">
      <w:pPr>
        <w:tabs>
          <w:tab w:val="left" w:pos="720"/>
        </w:tabs>
      </w:pPr>
      <w:r>
        <w:lastRenderedPageBreak/>
        <w:t>Nelietot slimiem dzīvniekiem (piemēram, ar sistēmiskām  slimībām, drudzi) un dzīvniekiem atveseļošanās periodā.</w:t>
      </w:r>
    </w:p>
    <w:p w14:paraId="4298FC43" w14:textId="77777777" w:rsidR="0053245C" w:rsidRDefault="005B4249">
      <w:pPr>
        <w:tabs>
          <w:tab w:val="left" w:pos="720"/>
        </w:tabs>
        <w:rPr>
          <w:b/>
          <w:lang w:val="en-GB"/>
        </w:rPr>
      </w:pPr>
      <w:r>
        <w:rPr>
          <w:b/>
        </w:rPr>
        <w:t>Nelietot trušiem, jo iespējamas blakusparādības un pat nāve.</w:t>
      </w:r>
    </w:p>
    <w:p w14:paraId="0212744E" w14:textId="77777777" w:rsidR="0053245C" w:rsidRDefault="005B4249">
      <w:pPr>
        <w:tabs>
          <w:tab w:val="left" w:pos="720"/>
        </w:tabs>
        <w:rPr>
          <w:lang w:val="en-GB"/>
        </w:rPr>
      </w:pPr>
      <w:r>
        <w:t xml:space="preserve">Tā kā pētījumi nav veikti, šo </w:t>
      </w:r>
      <w:r>
        <w:rPr>
          <w:szCs w:val="22"/>
        </w:rPr>
        <w:t xml:space="preserve">veterināro </w:t>
      </w:r>
      <w:r>
        <w:t>zāļu lietošana nav ieteicama dzīvniekiem, kuri nav mērķsuga.</w:t>
      </w:r>
    </w:p>
    <w:p w14:paraId="19047F46" w14:textId="77777777" w:rsidR="0053245C" w:rsidRDefault="005B4249">
      <w:r>
        <w:t>Šīs</w:t>
      </w:r>
      <w:r>
        <w:rPr>
          <w:szCs w:val="22"/>
        </w:rPr>
        <w:t xml:space="preserve"> veterinārās</w:t>
      </w:r>
      <w:r>
        <w:t xml:space="preserve"> zāles ir paredzētas lietošanai tikai suņiem. Nelietot kaķiem un mājas seskiem, jo iespējama pārdozēšana.</w:t>
      </w:r>
    </w:p>
    <w:p w14:paraId="5C9356FA" w14:textId="77777777" w:rsidR="0053245C" w:rsidRDefault="0053245C">
      <w:pPr>
        <w:tabs>
          <w:tab w:val="clear" w:pos="567"/>
        </w:tabs>
        <w:spacing w:line="240" w:lineRule="auto"/>
      </w:pPr>
    </w:p>
    <w:p w14:paraId="1B7CAEA8" w14:textId="77777777" w:rsidR="0053245C" w:rsidRDefault="005B4249">
      <w:pPr>
        <w:pStyle w:val="Style1"/>
      </w:pPr>
      <w:r>
        <w:t>3.4.</w:t>
      </w:r>
      <w:r>
        <w:tab/>
        <w:t>Īpaši brīdinājumi</w:t>
      </w:r>
    </w:p>
    <w:p w14:paraId="194523D9" w14:textId="77777777" w:rsidR="0053245C" w:rsidRDefault="0053245C">
      <w:pPr>
        <w:tabs>
          <w:tab w:val="clear" w:pos="567"/>
        </w:tabs>
        <w:spacing w:line="240" w:lineRule="auto"/>
      </w:pPr>
    </w:p>
    <w:p w14:paraId="0C7CF3E2" w14:textId="77777777" w:rsidR="0053245C" w:rsidRDefault="005B4249">
      <w:pPr>
        <w:tabs>
          <w:tab w:val="left" w:pos="720"/>
        </w:tabs>
      </w:pPr>
      <w:r>
        <w:t>Izvairīties no vannošanas/mērkšanas ūdenī 2 dienas pēc</w:t>
      </w:r>
      <w:r>
        <w:rPr>
          <w:bCs/>
          <w:iCs/>
          <w:szCs w:val="22"/>
        </w:rPr>
        <w:t xml:space="preserve"> šo veterināro</w:t>
      </w:r>
      <w:r>
        <w:t xml:space="preserve"> zāļu lietošanas un vannošanas biežāk par vienu reizi nedēļā, jo nav veikti pētījumi, lai noskaidrotu, kā tiek ietekmēta šo </w:t>
      </w:r>
      <w:r>
        <w:rPr>
          <w:bCs/>
          <w:iCs/>
          <w:szCs w:val="22"/>
        </w:rPr>
        <w:t xml:space="preserve">veterināro </w:t>
      </w:r>
      <w:r>
        <w:t>zāļu iedarbība.</w:t>
      </w:r>
      <w:r>
        <w:rPr>
          <w:color w:val="000000"/>
        </w:rPr>
        <w:t xml:space="preserve"> </w:t>
      </w:r>
      <w:r>
        <w:t>Pirms</w:t>
      </w:r>
      <w:r>
        <w:rPr>
          <w:bCs/>
          <w:iCs/>
          <w:szCs w:val="22"/>
        </w:rPr>
        <w:t xml:space="preserve"> šo veterināro</w:t>
      </w:r>
      <w:r>
        <w:t xml:space="preserve"> zāļu lietošanas drīkst lietot mīkstinošus šampūnus, bet to lietošana katru nedēļu</w:t>
      </w:r>
      <w:r>
        <w:rPr>
          <w:color w:val="000000"/>
        </w:rPr>
        <w:t xml:space="preserve"> pēc šo </w:t>
      </w:r>
      <w:r>
        <w:rPr>
          <w:color w:val="000000"/>
          <w:szCs w:val="22"/>
        </w:rPr>
        <w:t xml:space="preserve">veterināro </w:t>
      </w:r>
      <w:r>
        <w:rPr>
          <w:color w:val="000000"/>
        </w:rPr>
        <w:t>zāļu lietošanas</w:t>
      </w:r>
      <w:r>
        <w:t xml:space="preserve">, </w:t>
      </w:r>
      <w:r>
        <w:rPr>
          <w:color w:val="000000"/>
        </w:rPr>
        <w:t xml:space="preserve">saīsina </w:t>
      </w:r>
      <w:r>
        <w:rPr>
          <w:color w:val="000000"/>
          <w:szCs w:val="22"/>
        </w:rPr>
        <w:t xml:space="preserve">aizsardzību </w:t>
      </w:r>
      <w:r>
        <w:t xml:space="preserve">pret blusām līdz aptuveni 5 nedēļām. Sešas nedēļas ilgā pētījumā vannošana ar medicīnisku 2% hlorheksidīna šampūnu </w:t>
      </w:r>
      <w:r>
        <w:rPr>
          <w:color w:val="000000"/>
        </w:rPr>
        <w:t xml:space="preserve">reizi nedēļā </w:t>
      </w:r>
      <w:r>
        <w:t>aizsardzību pret blusām neietekmēja.</w:t>
      </w:r>
    </w:p>
    <w:p w14:paraId="30A4D37C" w14:textId="77777777" w:rsidR="0053245C" w:rsidRDefault="0053245C"/>
    <w:p w14:paraId="3E52003B" w14:textId="77777777" w:rsidR="0053245C" w:rsidRDefault="005B4249">
      <w:r>
        <w:t xml:space="preserve">Var </w:t>
      </w:r>
      <w:r>
        <w:rPr>
          <w:color w:val="000000"/>
        </w:rPr>
        <w:t>nov</w:t>
      </w:r>
      <w:r>
        <w:rPr>
          <w:rFonts w:eastAsia="TimesNewRoman"/>
          <w:color w:val="000000"/>
        </w:rPr>
        <w:t>ē</w:t>
      </w:r>
      <w:r>
        <w:rPr>
          <w:color w:val="000000"/>
        </w:rPr>
        <w:t xml:space="preserve">rot </w:t>
      </w:r>
      <w:r>
        <w:t xml:space="preserve">atsevišķu ērču piesūkšanos. </w:t>
      </w:r>
      <w:r>
        <w:rPr>
          <w:color w:val="000000"/>
        </w:rPr>
        <w:t xml:space="preserve">Šī iemesla dēļ nelabvēlīgos apstākļos </w:t>
      </w:r>
      <w:r>
        <w:t>nevar pilnībā izslēgt infekcijas slimību pārnešanas risku.</w:t>
      </w:r>
    </w:p>
    <w:p w14:paraId="6ADFBC82" w14:textId="77777777" w:rsidR="0053245C" w:rsidRDefault="005B4249">
      <w:pPr>
        <w:rPr>
          <w:b/>
        </w:rPr>
      </w:pPr>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244FC8B4" w14:textId="77777777" w:rsidR="0053245C" w:rsidRDefault="0053245C">
      <w:pPr>
        <w:tabs>
          <w:tab w:val="clear" w:pos="567"/>
        </w:tabs>
        <w:spacing w:line="240" w:lineRule="auto"/>
      </w:pPr>
    </w:p>
    <w:p w14:paraId="23D37670" w14:textId="77777777" w:rsidR="0053245C" w:rsidRDefault="005B4249">
      <w:pPr>
        <w:pStyle w:val="Style1"/>
      </w:pPr>
      <w:r>
        <w:t>3.5.</w:t>
      </w:r>
      <w:r>
        <w:tab/>
        <w:t>Īpaši piesardzības pasākumi lietošanā</w:t>
      </w:r>
    </w:p>
    <w:p w14:paraId="02736063" w14:textId="77777777" w:rsidR="0053245C" w:rsidRDefault="0053245C">
      <w:pPr>
        <w:tabs>
          <w:tab w:val="clear" w:pos="567"/>
        </w:tabs>
        <w:spacing w:line="240" w:lineRule="auto"/>
      </w:pPr>
    </w:p>
    <w:p w14:paraId="1F456433" w14:textId="77777777" w:rsidR="0053245C" w:rsidRDefault="005B4249">
      <w:pPr>
        <w:tabs>
          <w:tab w:val="clear" w:pos="567"/>
        </w:tabs>
        <w:spacing w:line="240" w:lineRule="auto"/>
        <w:rPr>
          <w:u w:val="single"/>
        </w:rPr>
      </w:pPr>
      <w:r>
        <w:rPr>
          <w:u w:val="single"/>
        </w:rPr>
        <w:t>Īpaši piesardzības pasākumi</w:t>
      </w:r>
      <w:r>
        <w:rPr>
          <w:szCs w:val="22"/>
          <w:u w:val="single"/>
        </w:rPr>
        <w:t xml:space="preserve"> drošai lietošanai mērķsugām:</w:t>
      </w:r>
    </w:p>
    <w:p w14:paraId="4421AEC7" w14:textId="77777777" w:rsidR="0053245C" w:rsidRDefault="0053245C">
      <w:pPr>
        <w:tabs>
          <w:tab w:val="clear" w:pos="567"/>
        </w:tabs>
        <w:spacing w:line="240" w:lineRule="auto"/>
        <w:rPr>
          <w:szCs w:val="22"/>
        </w:rPr>
      </w:pPr>
    </w:p>
    <w:p w14:paraId="5B3AE640" w14:textId="77777777" w:rsidR="0053245C" w:rsidRDefault="005B4249">
      <w:r>
        <w:t xml:space="preserve">Izvairīties no šo </w:t>
      </w:r>
      <w:r>
        <w:rPr>
          <w:szCs w:val="22"/>
        </w:rPr>
        <w:t xml:space="preserve">veterināro </w:t>
      </w:r>
      <w:r>
        <w:t>zāļu nokļūšanas dzīvnieka acīs.</w:t>
      </w:r>
    </w:p>
    <w:p w14:paraId="7DA01CE8" w14:textId="77777777" w:rsidR="0053245C" w:rsidRDefault="005B4249">
      <w:r>
        <w:t>Ir svarīgi pārliecināties, ka</w:t>
      </w:r>
      <w:r>
        <w:rPr>
          <w:noProof/>
          <w:szCs w:val="22"/>
        </w:rPr>
        <w:t xml:space="preserve"> šīs veterinārās</w:t>
      </w:r>
      <w:r>
        <w:t xml:space="preserve"> zāles lietotas vietā, kur dzīvnieki tās nevar nolaizīt un nodrošināt, ka pēc apstrādes dzīvnieki viens otru nelaiza.</w:t>
      </w:r>
    </w:p>
    <w:p w14:paraId="0281F38F" w14:textId="77777777" w:rsidR="0053245C" w:rsidRDefault="0053245C">
      <w:pPr>
        <w:tabs>
          <w:tab w:val="clear" w:pos="567"/>
        </w:tabs>
        <w:spacing w:line="240" w:lineRule="auto"/>
      </w:pPr>
    </w:p>
    <w:p w14:paraId="4E69716A" w14:textId="77777777" w:rsidR="0053245C" w:rsidRDefault="005B4249">
      <w:pPr>
        <w:tabs>
          <w:tab w:val="clear" w:pos="567"/>
        </w:tabs>
        <w:spacing w:line="240" w:lineRule="auto"/>
        <w:rPr>
          <w:sz w:val="24"/>
          <w:lang w:val="sl-SI" w:eastAsia="sl-SI"/>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3E30DFC1" w14:textId="77777777" w:rsidR="0053245C" w:rsidRDefault="0053245C">
      <w:pPr>
        <w:tabs>
          <w:tab w:val="clear" w:pos="567"/>
        </w:tabs>
        <w:spacing w:line="240" w:lineRule="auto"/>
      </w:pPr>
    </w:p>
    <w:p w14:paraId="7404BD56" w14:textId="77777777" w:rsidR="0053245C" w:rsidRDefault="005B4249">
      <w:pPr>
        <w:tabs>
          <w:tab w:val="left" w:pos="540"/>
        </w:tabs>
      </w:pPr>
      <w:r>
        <w:t>Šīs</w:t>
      </w:r>
      <w:r>
        <w:rPr>
          <w:bCs/>
          <w:szCs w:val="22"/>
        </w:rPr>
        <w:t xml:space="preserve"> veterinārās</w:t>
      </w:r>
      <w:r>
        <w:t xml:space="preserve"> zāles var izraisīt gļotādas, ādas un acu kairinājumu, tāpēc izvairīties no</w:t>
      </w:r>
      <w:r>
        <w:rPr>
          <w:bCs/>
          <w:szCs w:val="22"/>
        </w:rPr>
        <w:t xml:space="preserve"> šo veterināro</w:t>
      </w:r>
      <w:r>
        <w:t xml:space="preserve"> zāļu saskares ar mutes gļotādu, ādu un acīm.</w:t>
      </w:r>
    </w:p>
    <w:p w14:paraId="74E07E5B" w14:textId="77777777" w:rsidR="0053245C" w:rsidRDefault="005B4249">
      <w:r>
        <w:t xml:space="preserve">Personām ar zināmu ar pastiprinātu jutību pret insekticīdiem vai spirtu jāizvairās no saskares ar šīm veterinārajām zālēm. </w:t>
      </w:r>
      <w:bookmarkStart w:id="3" w:name="_Hlk534802596"/>
      <w:r>
        <w:rPr>
          <w:color w:val="000000"/>
        </w:rPr>
        <w:t>Uzmanīties, lai nenotiktu</w:t>
      </w:r>
      <w:bookmarkEnd w:id="3"/>
      <w:r>
        <w:rPr>
          <w:color w:val="000000"/>
        </w:rPr>
        <w:t xml:space="preserve"> šo veterināro </w:t>
      </w:r>
      <w:r>
        <w:t xml:space="preserve">zāļu saskare ar ādu. Ja tas ir noticis, mazgāt rokas ar ziepēm un ūdeni. </w:t>
      </w:r>
    </w:p>
    <w:p w14:paraId="635C5B79" w14:textId="77777777" w:rsidR="0053245C" w:rsidRDefault="005B4249">
      <w:r>
        <w:t>Ja notikusi nejauša nokļūšana acīs, acis rūpīgi skalot ar tīru ūdeni.</w:t>
      </w:r>
    </w:p>
    <w:p w14:paraId="692E18E1" w14:textId="77777777" w:rsidR="0053245C" w:rsidRDefault="005B4249">
      <w:r>
        <w:t xml:space="preserve">Pēc rīkošanās ar šīm veterinārajām zālēm mazgāt rokas. </w:t>
      </w:r>
    </w:p>
    <w:p w14:paraId="287D6D78" w14:textId="77777777" w:rsidR="0053245C" w:rsidRDefault="005B4249">
      <w:pPr>
        <w:tabs>
          <w:tab w:val="left" w:pos="720"/>
        </w:tabs>
      </w:pPr>
      <w:r>
        <w:t xml:space="preserve">Apstrādes </w:t>
      </w:r>
      <w:r>
        <w:t>laikā nesmēķēt, nedzert un neēst.</w:t>
      </w:r>
    </w:p>
    <w:p w14:paraId="6EDD667D" w14:textId="77777777" w:rsidR="0053245C" w:rsidRDefault="005B4249">
      <w:pPr>
        <w:tabs>
          <w:tab w:val="left" w:pos="720"/>
        </w:tabs>
      </w:pPr>
      <w:r>
        <w:t xml:space="preserve">Apstrādātus dzīvniekus neglaudīt, līdz lietošanas vieta ir izžuvusi, un bērniem neļaut rotaļāties ar tikko apstrādātiem dzīvniekiem. </w:t>
      </w:r>
      <w:bookmarkStart w:id="4" w:name="_Hlk534798779"/>
      <w:r>
        <w:t>Šī iemesla dēļ</w:t>
      </w:r>
      <w:bookmarkEnd w:id="4"/>
      <w:r>
        <w:t xml:space="preserve"> ieteicams dzīvniekus ārstēt nevis pa dienu, bet agri vakarā</w:t>
      </w:r>
      <w:r>
        <w:rPr>
          <w:szCs w:val="22"/>
        </w:rPr>
        <w:t>,</w:t>
      </w:r>
      <w:r>
        <w:t xml:space="preserve"> un nesen apstrādātiem dzīvniekiem neļaut gulēt pie saimniekiem, īpaši bērniem.</w:t>
      </w:r>
    </w:p>
    <w:p w14:paraId="3EB1B7B4" w14:textId="77777777" w:rsidR="0053245C" w:rsidRDefault="0053245C">
      <w:pPr>
        <w:tabs>
          <w:tab w:val="clear" w:pos="567"/>
        </w:tabs>
        <w:spacing w:line="240" w:lineRule="auto"/>
      </w:pPr>
    </w:p>
    <w:p w14:paraId="42E15C9E" w14:textId="77777777" w:rsidR="0053245C" w:rsidRDefault="005B4249">
      <w:pPr>
        <w:tabs>
          <w:tab w:val="clear" w:pos="567"/>
        </w:tabs>
        <w:spacing w:line="240" w:lineRule="auto"/>
        <w:rPr>
          <w:szCs w:val="22"/>
          <w:u w:val="single"/>
        </w:rPr>
      </w:pPr>
      <w:r>
        <w:rPr>
          <w:szCs w:val="22"/>
          <w:u w:val="single"/>
        </w:rPr>
        <w:t>Īpaši</w:t>
      </w:r>
      <w:r>
        <w:rPr>
          <w:u w:val="single"/>
        </w:rPr>
        <w:t xml:space="preserve"> piesardzības pasākumi</w:t>
      </w:r>
      <w:r>
        <w:rPr>
          <w:szCs w:val="22"/>
          <w:u w:val="single"/>
        </w:rPr>
        <w:t xml:space="preserve"> vides aizsardzībai:</w:t>
      </w:r>
    </w:p>
    <w:p w14:paraId="5AAAE646" w14:textId="77777777" w:rsidR="0053245C" w:rsidRDefault="0053245C">
      <w:pPr>
        <w:tabs>
          <w:tab w:val="clear" w:pos="567"/>
        </w:tabs>
        <w:spacing w:line="240" w:lineRule="auto"/>
      </w:pPr>
    </w:p>
    <w:p w14:paraId="6950F334" w14:textId="77777777" w:rsidR="0053245C" w:rsidRDefault="005B4249">
      <w:pPr>
        <w:tabs>
          <w:tab w:val="clear" w:pos="567"/>
        </w:tabs>
        <w:spacing w:line="240" w:lineRule="auto"/>
      </w:pPr>
      <w:r>
        <w:t xml:space="preserve">Fipronils un S-metoprēns var apdraudēt ūdenī dzīvojošus organismus. Divas dienas pēc šo veterināro zāļu lietošanas suņiem neļaut peldēties ūdenstilpēs (skatīt </w:t>
      </w:r>
      <w:r>
        <w:rPr>
          <w:szCs w:val="22"/>
        </w:rPr>
        <w:t>5.5</w:t>
      </w:r>
      <w:r>
        <w:t>. apakšpunktu).</w:t>
      </w:r>
    </w:p>
    <w:p w14:paraId="618F01AF" w14:textId="77777777" w:rsidR="0053245C" w:rsidRDefault="0053245C">
      <w:pPr>
        <w:tabs>
          <w:tab w:val="clear" w:pos="567"/>
        </w:tabs>
        <w:spacing w:line="240" w:lineRule="auto"/>
      </w:pPr>
    </w:p>
    <w:p w14:paraId="464070B7" w14:textId="77777777" w:rsidR="0053245C" w:rsidRDefault="005B4249">
      <w:pPr>
        <w:pStyle w:val="Style1"/>
      </w:pPr>
      <w:r>
        <w:t>3.6.</w:t>
      </w:r>
      <w:r>
        <w:tab/>
        <w:t>Blakusparādības</w:t>
      </w:r>
    </w:p>
    <w:p w14:paraId="3130E3AA" w14:textId="77777777" w:rsidR="0053245C" w:rsidRDefault="0053245C">
      <w:pPr>
        <w:tabs>
          <w:tab w:val="clear" w:pos="567"/>
        </w:tabs>
        <w:spacing w:line="240" w:lineRule="auto"/>
      </w:pPr>
    </w:p>
    <w:p w14:paraId="3B9AB9AA" w14:textId="77777777" w:rsidR="0053245C" w:rsidRDefault="005B4249">
      <w:pPr>
        <w:tabs>
          <w:tab w:val="clear" w:pos="567"/>
        </w:tabs>
        <w:spacing w:line="240" w:lineRule="auto"/>
        <w:rPr>
          <w:szCs w:val="22"/>
        </w:rPr>
      </w:pPr>
      <w:r>
        <w:t>Suņi:</w:t>
      </w:r>
    </w:p>
    <w:p w14:paraId="39D17E7B" w14:textId="77777777" w:rsidR="0053245C" w:rsidRDefault="0053245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3245C" w14:paraId="47B87E48" w14:textId="77777777">
        <w:tc>
          <w:tcPr>
            <w:tcW w:w="2500" w:type="pct"/>
          </w:tcPr>
          <w:p w14:paraId="34EE18B7" w14:textId="77777777" w:rsidR="0053245C" w:rsidRDefault="005B4249">
            <w:pPr>
              <w:spacing w:before="60" w:after="60"/>
              <w:rPr>
                <w:szCs w:val="22"/>
              </w:rPr>
            </w:pPr>
            <w:r>
              <w:t>Ļoti reti</w:t>
            </w:r>
          </w:p>
          <w:p w14:paraId="2D36EAC4" w14:textId="77777777" w:rsidR="0053245C" w:rsidRDefault="005B4249">
            <w:pPr>
              <w:spacing w:before="60" w:after="60"/>
              <w:rPr>
                <w:szCs w:val="22"/>
              </w:rPr>
            </w:pPr>
            <w:r>
              <w:lastRenderedPageBreak/>
              <w:t>(&lt;1 dzīvniekam / 10 000 ārstētajiem dzīvniekiem, tostarp atsevišķi ziņojumi):</w:t>
            </w:r>
          </w:p>
        </w:tc>
        <w:tc>
          <w:tcPr>
            <w:tcW w:w="2500" w:type="pct"/>
            <w:hideMark/>
          </w:tcPr>
          <w:p w14:paraId="2ED92337" w14:textId="77777777" w:rsidR="0053245C" w:rsidRDefault="005B4249">
            <w:pPr>
              <w:spacing w:before="60" w:after="60"/>
              <w:rPr>
                <w:szCs w:val="22"/>
              </w:rPr>
            </w:pPr>
            <w:r>
              <w:rPr>
                <w:noProof/>
                <w:szCs w:val="22"/>
              </w:rPr>
              <w:lastRenderedPageBreak/>
              <w:t xml:space="preserve">Ādas krāsas izmaiņas </w:t>
            </w:r>
            <w:r>
              <w:rPr>
                <w:szCs w:val="22"/>
              </w:rPr>
              <w:t>lietošanas vietā, apmatojuma izkrišana lietošanas vietā, nieze lietošanas vietā, apsārtums lietošanas vietā</w:t>
            </w:r>
          </w:p>
          <w:p w14:paraId="5B28CFCB" w14:textId="77777777" w:rsidR="0053245C" w:rsidRDefault="005B4249">
            <w:pPr>
              <w:spacing w:before="60" w:after="60"/>
              <w:rPr>
                <w:iCs/>
                <w:szCs w:val="22"/>
              </w:rPr>
            </w:pPr>
            <w:r>
              <w:rPr>
                <w:iCs/>
                <w:szCs w:val="22"/>
              </w:rPr>
              <w:lastRenderedPageBreak/>
              <w:t>Nieze, apmatojuma izkrišana</w:t>
            </w:r>
          </w:p>
        </w:tc>
      </w:tr>
      <w:tr w:rsidR="0053245C" w14:paraId="46E7BAA2" w14:textId="77777777">
        <w:tc>
          <w:tcPr>
            <w:tcW w:w="2500" w:type="pct"/>
          </w:tcPr>
          <w:p w14:paraId="0BD15A57" w14:textId="77777777" w:rsidR="0053245C" w:rsidRDefault="005B4249">
            <w:pPr>
              <w:spacing w:before="60" w:after="60"/>
            </w:pPr>
            <w:r>
              <w:lastRenderedPageBreak/>
              <w:t>Nenoteikts biežums</w:t>
            </w:r>
          </w:p>
          <w:p w14:paraId="79836856" w14:textId="77777777" w:rsidR="0053245C" w:rsidRDefault="005B4249">
            <w:pPr>
              <w:spacing w:before="60" w:after="60"/>
            </w:pPr>
            <w:r>
              <w:t>(nevar noteikt pēc pieejamajiem datiem):</w:t>
            </w:r>
          </w:p>
        </w:tc>
        <w:tc>
          <w:tcPr>
            <w:tcW w:w="2500" w:type="pct"/>
          </w:tcPr>
          <w:p w14:paraId="414695F1" w14:textId="77777777" w:rsidR="0053245C" w:rsidRDefault="005B4249">
            <w:pPr>
              <w:spacing w:before="60" w:after="60"/>
              <w:rPr>
                <w:szCs w:val="22"/>
              </w:rPr>
            </w:pPr>
            <w:bookmarkStart w:id="5" w:name="_Hlk534802684"/>
            <w:bookmarkStart w:id="6" w:name="_Hlk536006852"/>
            <w:r>
              <w:rPr>
                <w:szCs w:val="22"/>
              </w:rPr>
              <w:t>Pastiprināta siekalošan</w:t>
            </w:r>
            <w:bookmarkEnd w:id="5"/>
            <w:bookmarkEnd w:id="6"/>
            <w:r>
              <w:rPr>
                <w:szCs w:val="22"/>
              </w:rPr>
              <w:t>ās</w:t>
            </w:r>
            <w:r>
              <w:rPr>
                <w:szCs w:val="22"/>
                <w:vertAlign w:val="superscript"/>
              </w:rPr>
              <w:t>1</w:t>
            </w:r>
            <w:r>
              <w:rPr>
                <w:szCs w:val="22"/>
              </w:rPr>
              <w:t>, vemšana</w:t>
            </w:r>
          </w:p>
          <w:p w14:paraId="4BF30B34" w14:textId="77777777" w:rsidR="0053245C" w:rsidRDefault="005B4249">
            <w:pPr>
              <w:spacing w:before="60" w:after="60"/>
              <w:rPr>
                <w:szCs w:val="22"/>
                <w:vertAlign w:val="superscript"/>
              </w:rPr>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p w14:paraId="46019CC3" w14:textId="77777777" w:rsidR="0053245C" w:rsidRDefault="005B4249">
            <w:pPr>
              <w:spacing w:before="60" w:after="60"/>
            </w:pPr>
            <w:r>
              <w:rPr>
                <w:noProof/>
                <w:szCs w:val="22"/>
              </w:rPr>
              <w:t>Elpošanas traucējumi</w:t>
            </w:r>
          </w:p>
        </w:tc>
      </w:tr>
    </w:tbl>
    <w:p w14:paraId="42EFB1DE" w14:textId="77777777" w:rsidR="0053245C" w:rsidRDefault="005B4249">
      <w:pPr>
        <w:tabs>
          <w:tab w:val="clear" w:pos="567"/>
          <w:tab w:val="left" w:pos="855"/>
        </w:tabs>
        <w:spacing w:line="240" w:lineRule="auto"/>
        <w:rPr>
          <w:szCs w:val="22"/>
        </w:rPr>
      </w:pPr>
      <w:r>
        <w:rPr>
          <w:szCs w:val="22"/>
          <w:vertAlign w:val="superscript"/>
        </w:rPr>
        <w:t>1</w:t>
      </w:r>
      <w:r>
        <w:rPr>
          <w:szCs w:val="22"/>
        </w:rPr>
        <w:t xml:space="preserve">Var novērot arī, ja lietošanas vieta tiek laizīta (galvenokārt </w:t>
      </w:r>
      <w:bookmarkStart w:id="7" w:name="_Hlk534802695"/>
      <w:r>
        <w:rPr>
          <w:szCs w:val="22"/>
        </w:rPr>
        <w:t>nesējvielas</w:t>
      </w:r>
      <w:bookmarkEnd w:id="7"/>
      <w:r>
        <w:rPr>
          <w:szCs w:val="22"/>
        </w:rPr>
        <w:t xml:space="preserve"> īpašību dēļ).</w:t>
      </w:r>
    </w:p>
    <w:p w14:paraId="00876366" w14:textId="77777777" w:rsidR="0053245C" w:rsidRDefault="005B4249">
      <w:pPr>
        <w:rPr>
          <w:szCs w:val="22"/>
        </w:rPr>
      </w:pPr>
      <w:r>
        <w:rPr>
          <w:szCs w:val="22"/>
          <w:vertAlign w:val="superscript"/>
        </w:rPr>
        <w:t>2</w:t>
      </w:r>
      <w:r>
        <w:rPr>
          <w:szCs w:val="22"/>
        </w:rPr>
        <w:t>Atgriezeniski.</w:t>
      </w:r>
    </w:p>
    <w:p w14:paraId="64FCFA0C" w14:textId="77777777" w:rsidR="0053245C" w:rsidRDefault="0053245C">
      <w:pPr>
        <w:tabs>
          <w:tab w:val="clear" w:pos="567"/>
        </w:tabs>
        <w:spacing w:line="240" w:lineRule="auto"/>
        <w:rPr>
          <w:szCs w:val="22"/>
        </w:rPr>
      </w:pPr>
    </w:p>
    <w:p w14:paraId="58118ED4" w14:textId="77777777" w:rsidR="0053245C" w:rsidRDefault="005B4249">
      <w:bookmarkStart w:id="8"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4A1329C" w14:textId="77777777" w:rsidR="0053245C" w:rsidRDefault="0053245C"/>
    <w:bookmarkEnd w:id="8"/>
    <w:p w14:paraId="271F4B1D" w14:textId="77777777" w:rsidR="0053245C" w:rsidRDefault="005B4249">
      <w:pPr>
        <w:pStyle w:val="Style1"/>
      </w:pPr>
      <w:r>
        <w:t>3.7.</w:t>
      </w:r>
      <w:r>
        <w:tab/>
        <w:t xml:space="preserve">Lietošana grūsnības, laktācijas vai dēšanas </w:t>
      </w:r>
      <w:r>
        <w:t>laikā</w:t>
      </w:r>
    </w:p>
    <w:p w14:paraId="7691531A" w14:textId="77777777" w:rsidR="0053245C" w:rsidRDefault="0053245C">
      <w:pPr>
        <w:tabs>
          <w:tab w:val="clear" w:pos="567"/>
        </w:tabs>
        <w:spacing w:line="240" w:lineRule="auto"/>
      </w:pPr>
    </w:p>
    <w:p w14:paraId="402DF5CB" w14:textId="77777777" w:rsidR="0053245C" w:rsidRDefault="005B4249">
      <w:pPr>
        <w:tabs>
          <w:tab w:val="clear" w:pos="567"/>
        </w:tabs>
        <w:spacing w:line="240" w:lineRule="auto"/>
      </w:pPr>
      <w:r>
        <w:rPr>
          <w:u w:val="single"/>
        </w:rPr>
        <w:t>Grūsnība un laktācija</w:t>
      </w:r>
      <w:r>
        <w:t>:</w:t>
      </w:r>
    </w:p>
    <w:p w14:paraId="3E3B5592" w14:textId="77777777" w:rsidR="0053245C" w:rsidRDefault="0053245C">
      <w:pPr>
        <w:tabs>
          <w:tab w:val="clear" w:pos="567"/>
        </w:tabs>
        <w:spacing w:line="240" w:lineRule="auto"/>
      </w:pPr>
    </w:p>
    <w:p w14:paraId="054EA04E" w14:textId="77777777" w:rsidR="0053245C" w:rsidRDefault="005B4249">
      <w:pPr>
        <w:tabs>
          <w:tab w:val="clear" w:pos="567"/>
        </w:tabs>
        <w:spacing w:line="240" w:lineRule="auto"/>
      </w:pPr>
      <w:r>
        <w:t>Drīkst lietot grūsnības un laktācijas laikā.</w:t>
      </w:r>
    </w:p>
    <w:p w14:paraId="346870C8" w14:textId="77777777" w:rsidR="0053245C" w:rsidRDefault="0053245C">
      <w:pPr>
        <w:tabs>
          <w:tab w:val="clear" w:pos="567"/>
        </w:tabs>
        <w:spacing w:line="240" w:lineRule="auto"/>
      </w:pPr>
    </w:p>
    <w:p w14:paraId="25BB7516" w14:textId="77777777" w:rsidR="0053245C" w:rsidRDefault="005B4249">
      <w:pPr>
        <w:pStyle w:val="Style1"/>
      </w:pPr>
      <w:r>
        <w:t>3.8.</w:t>
      </w:r>
      <w:r>
        <w:tab/>
        <w:t>Mijiedarbība ar citām zālēm un citi mijiedarbības veidi</w:t>
      </w:r>
    </w:p>
    <w:p w14:paraId="23878AF6" w14:textId="77777777" w:rsidR="0053245C" w:rsidRDefault="0053245C">
      <w:pPr>
        <w:tabs>
          <w:tab w:val="clear" w:pos="567"/>
        </w:tabs>
        <w:spacing w:line="240" w:lineRule="auto"/>
      </w:pPr>
    </w:p>
    <w:p w14:paraId="21EABB2A" w14:textId="77777777" w:rsidR="0053245C" w:rsidRDefault="005B4249">
      <w:pPr>
        <w:tabs>
          <w:tab w:val="clear" w:pos="567"/>
        </w:tabs>
        <w:spacing w:line="240" w:lineRule="auto"/>
        <w:rPr>
          <w:sz w:val="24"/>
          <w:lang w:val="sl-SI" w:eastAsia="sl-SI"/>
        </w:rPr>
      </w:pPr>
      <w:r>
        <w:t>Nav zināma.</w:t>
      </w:r>
    </w:p>
    <w:p w14:paraId="451AEBC9" w14:textId="77777777" w:rsidR="0053245C" w:rsidRDefault="0053245C">
      <w:pPr>
        <w:tabs>
          <w:tab w:val="clear" w:pos="567"/>
        </w:tabs>
        <w:spacing w:line="240" w:lineRule="auto"/>
      </w:pPr>
    </w:p>
    <w:p w14:paraId="34D45A55" w14:textId="77777777" w:rsidR="0053245C" w:rsidRDefault="005B4249">
      <w:pPr>
        <w:pStyle w:val="Style1"/>
      </w:pPr>
      <w:r>
        <w:t>3.9.</w:t>
      </w:r>
      <w:r>
        <w:tab/>
        <w:t>Lietošanas veids un devas</w:t>
      </w:r>
    </w:p>
    <w:p w14:paraId="519A4053" w14:textId="77777777" w:rsidR="0053245C" w:rsidRDefault="0053245C">
      <w:pPr>
        <w:tabs>
          <w:tab w:val="clear" w:pos="567"/>
        </w:tabs>
        <w:spacing w:line="240" w:lineRule="auto"/>
      </w:pPr>
    </w:p>
    <w:p w14:paraId="25A29B01" w14:textId="77777777" w:rsidR="0053245C" w:rsidRDefault="005B4249">
      <w:pPr>
        <w:tabs>
          <w:tab w:val="clear" w:pos="567"/>
        </w:tabs>
        <w:spacing w:line="240" w:lineRule="auto"/>
        <w:rPr>
          <w:sz w:val="24"/>
          <w:lang w:eastAsia="sl-SI"/>
        </w:rPr>
      </w:pPr>
      <w:r>
        <w:t>Tikai ārīgai lietošanai</w:t>
      </w:r>
      <w:r>
        <w:rPr>
          <w:szCs w:val="22"/>
        </w:rPr>
        <w:t>, uz</w:t>
      </w:r>
      <w:r>
        <w:t>pilināšanai</w:t>
      </w:r>
      <w:r>
        <w:rPr>
          <w:szCs w:val="22"/>
        </w:rPr>
        <w:t>.</w:t>
      </w:r>
    </w:p>
    <w:p w14:paraId="6A212996" w14:textId="77777777" w:rsidR="0053245C" w:rsidRDefault="0053245C">
      <w:pPr>
        <w:tabs>
          <w:tab w:val="clear" w:pos="567"/>
        </w:tabs>
        <w:spacing w:line="240" w:lineRule="auto"/>
      </w:pPr>
    </w:p>
    <w:p w14:paraId="1545507D" w14:textId="77777777" w:rsidR="0053245C" w:rsidRDefault="005B4249">
      <w:r>
        <w:t xml:space="preserve">Lietot, lokāli pilinot uz ādas; viena 4,02 ml pipete (402 mg fipronils + 361,8 mg (S)-metoprēns) </w:t>
      </w:r>
      <w:r>
        <w:rPr>
          <w:szCs w:val="22"/>
        </w:rPr>
        <w:t>sunim</w:t>
      </w:r>
      <w:r>
        <w:t xml:space="preserve"> </w:t>
      </w:r>
      <w:r>
        <w:rPr>
          <w:color w:val="000000"/>
        </w:rPr>
        <w:t>ar ķermeņa svaru</w:t>
      </w:r>
      <w:r>
        <w:t xml:space="preserve"> </w:t>
      </w:r>
      <w:r>
        <w:rPr>
          <w:szCs w:val="22"/>
        </w:rPr>
        <w:t>līdz</w:t>
      </w:r>
      <w:r>
        <w:t xml:space="preserve"> 40 kg. Tas atbilst minimālai ieteicamajai 6,7 mg/kg fipronila un 6 mg/kg (S)-metoprēna devai lokālai pilināšanai uz ādas. </w:t>
      </w:r>
    </w:p>
    <w:p w14:paraId="1F2D7B97" w14:textId="77777777" w:rsidR="0053245C" w:rsidRDefault="0053245C"/>
    <w:p w14:paraId="2EEB21D4" w14:textId="77777777" w:rsidR="0053245C" w:rsidRDefault="005B4249">
      <w:pPr>
        <w:rPr>
          <w:lang w:val="sl-SI"/>
        </w:rPr>
      </w:pPr>
      <w:r>
        <w:rPr>
          <w:color w:val="000000"/>
        </w:rPr>
        <w:t>Zāļu drošuma pētījumu trūkuma dēļ</w:t>
      </w:r>
      <w:r>
        <w:t xml:space="preserve"> minimālais intervāls starp lietošanas reizēm ir 4 nedēļas.</w:t>
      </w:r>
    </w:p>
    <w:p w14:paraId="0D7D90EB" w14:textId="77777777" w:rsidR="0053245C" w:rsidRDefault="0053245C">
      <w:pPr>
        <w:rPr>
          <w:lang w:val="sl-SI"/>
        </w:rPr>
      </w:pPr>
    </w:p>
    <w:p w14:paraId="252D451D" w14:textId="77777777" w:rsidR="0053245C" w:rsidRDefault="005B4249">
      <w:pPr>
        <w:tabs>
          <w:tab w:val="left" w:pos="284"/>
        </w:tabs>
        <w:rPr>
          <w:u w:val="single"/>
        </w:rPr>
      </w:pPr>
      <w:r>
        <w:rPr>
          <w:u w:val="single"/>
        </w:rPr>
        <w:t>Lietošanas metode:</w:t>
      </w:r>
    </w:p>
    <w:p w14:paraId="54C136C9" w14:textId="77777777" w:rsidR="0053245C" w:rsidRDefault="005B4249">
      <w:pPr>
        <w:numPr>
          <w:ilvl w:val="0"/>
          <w:numId w:val="42"/>
        </w:numPr>
        <w:tabs>
          <w:tab w:val="clear" w:pos="567"/>
        </w:tabs>
        <w:spacing w:line="240" w:lineRule="auto"/>
      </w:pPr>
      <w:r>
        <w:t>Izņemt pipeti no iepakojuma. Turēt pipeti vertikāli</w:t>
      </w:r>
      <w:bookmarkStart w:id="9" w:name="_Hlk534803506"/>
      <w:r>
        <w:rPr>
          <w:color w:val="000000"/>
        </w:rPr>
        <w:t xml:space="preserve"> </w:t>
      </w:r>
      <w:bookmarkStart w:id="10" w:name="_Hlk536007013"/>
      <w:r>
        <w:rPr>
          <w:color w:val="000000"/>
        </w:rPr>
        <w:t>ar vāciņu uz augšu</w:t>
      </w:r>
      <w:bookmarkEnd w:id="9"/>
      <w:bookmarkEnd w:id="10"/>
      <w:r>
        <w:t xml:space="preserve">, atskrūvēt un noņemt vāciņu. </w:t>
      </w:r>
    </w:p>
    <w:p w14:paraId="135FA147" w14:textId="77777777" w:rsidR="0053245C" w:rsidRDefault="005B4249">
      <w:pPr>
        <w:numPr>
          <w:ilvl w:val="0"/>
          <w:numId w:val="42"/>
        </w:numPr>
        <w:tabs>
          <w:tab w:val="clear" w:pos="567"/>
        </w:tabs>
        <w:spacing w:line="240" w:lineRule="auto"/>
      </w:pPr>
      <w:r>
        <w:t xml:space="preserve">Apgriezt vāciņu otrādi un uzlikt otru galu atpakaļ uz pipetes. Piespiest un pagriezt vāciņu, lai pārplēstu blīvējumu, un pēc tam noņemt vāciņu no pipetes. </w:t>
      </w:r>
    </w:p>
    <w:p w14:paraId="56BAD59E" w14:textId="77777777" w:rsidR="0053245C" w:rsidRDefault="005B4249">
      <w:pPr>
        <w:numPr>
          <w:ilvl w:val="0"/>
          <w:numId w:val="42"/>
        </w:numPr>
        <w:tabs>
          <w:tab w:val="clear" w:pos="567"/>
        </w:tabs>
        <w:spacing w:line="240" w:lineRule="auto"/>
      </w:pPr>
      <w:r>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58A1EA69" w14:textId="77777777" w:rsidR="0053245C" w:rsidRDefault="0053245C">
      <w:pPr>
        <w:tabs>
          <w:tab w:val="clear" w:pos="567"/>
        </w:tabs>
        <w:spacing w:line="240" w:lineRule="auto"/>
      </w:pPr>
    </w:p>
    <w:p w14:paraId="56AA9A15" w14:textId="77777777" w:rsidR="0053245C" w:rsidRDefault="005B4249">
      <w:pPr>
        <w:tabs>
          <w:tab w:val="clear" w:pos="567"/>
        </w:tabs>
        <w:spacing w:line="240" w:lineRule="auto"/>
      </w:pP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w:instrText>
      </w:r>
      <w:r>
        <w:instrText>INCLUDEPICTURE  "cid:image002.png@01DA599E.42157BE0" \* MERGEFORMATINET</w:instrText>
      </w:r>
      <w:r>
        <w:instrText xml:space="preserve"> </w:instrText>
      </w:r>
      <w:r>
        <w:fldChar w:fldCharType="separate"/>
      </w:r>
      <w:r>
        <w:pict w14:anchorId="733A5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12.6pt;height:94.2pt">
            <v:imagedata r:id="rId8" r:href="rId9"/>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69E5EC98" w14:textId="77777777" w:rsidR="0053245C" w:rsidRDefault="0053245C">
      <w:pPr>
        <w:tabs>
          <w:tab w:val="clear" w:pos="567"/>
        </w:tabs>
        <w:spacing w:line="240" w:lineRule="auto"/>
      </w:pPr>
    </w:p>
    <w:p w14:paraId="34B282AC" w14:textId="77777777" w:rsidR="0053245C" w:rsidRDefault="005B4249">
      <w:pPr>
        <w:tabs>
          <w:tab w:val="clear" w:pos="567"/>
        </w:tabs>
        <w:spacing w:line="240" w:lineRule="auto"/>
      </w:pPr>
      <w:r>
        <w:t>Lietošanas vietā var parādīties pārejošas izmaiņas apmatojumā (salipis/taukains apmatojums).</w:t>
      </w:r>
    </w:p>
    <w:p w14:paraId="3F4BD933" w14:textId="77777777" w:rsidR="0053245C" w:rsidRDefault="0053245C">
      <w:pPr>
        <w:tabs>
          <w:tab w:val="clear" w:pos="567"/>
        </w:tabs>
        <w:spacing w:line="240" w:lineRule="auto"/>
      </w:pPr>
    </w:p>
    <w:p w14:paraId="5BD855C3" w14:textId="77777777" w:rsidR="0053245C" w:rsidRDefault="005B4249">
      <w:pPr>
        <w:pStyle w:val="Style1"/>
      </w:pPr>
      <w:r>
        <w:t>3.10.</w:t>
      </w:r>
      <w:r>
        <w:tab/>
        <w:t xml:space="preserve">Pārdozēšanas simptomi (ārkārtas procedūras un </w:t>
      </w:r>
      <w:r>
        <w:t>antidoti, ja piemērojami)</w:t>
      </w:r>
    </w:p>
    <w:p w14:paraId="155F0AAF" w14:textId="77777777" w:rsidR="0053245C" w:rsidRDefault="0053245C">
      <w:pPr>
        <w:pStyle w:val="Style1"/>
      </w:pPr>
    </w:p>
    <w:p w14:paraId="7A29A42D" w14:textId="77777777" w:rsidR="0053245C" w:rsidRDefault="005B4249">
      <w:r>
        <w:rPr>
          <w:color w:val="000000"/>
        </w:rPr>
        <w:t xml:space="preserve">Laboratoriskajos pētījumos par zāļu drošumu </w:t>
      </w:r>
      <w:r>
        <w:t>8 mēnešus veciem kucēniem, augošiem suņiem un suņiem, kuri sver ap 2 kg, lietojot vienu reizi pieckārtīgi pārsniedzot ieteicamo devu, blakusparādības netika novērotas.</w:t>
      </w:r>
      <w:r>
        <w:rPr>
          <w:bCs/>
          <w:iCs/>
          <w:szCs w:val="22"/>
        </w:rPr>
        <w:t xml:space="preserve"> </w:t>
      </w:r>
      <w:r>
        <w:t xml:space="preserve">Blakusparādību parādīšanās risks (skatīt </w:t>
      </w:r>
      <w:r>
        <w:rPr>
          <w:bCs/>
          <w:iCs/>
          <w:szCs w:val="22"/>
        </w:rPr>
        <w:t>3</w:t>
      </w:r>
      <w:r>
        <w:t>.6. apakšpunktu) var palielināties, pārdozējot šīs veterinārās zāles, tādēļ dzīvniekiem izvēlēties vispiemērotāko pipetes izmēru, ņemot vērā dzīvnieka ķermeņa svaru.</w:t>
      </w:r>
    </w:p>
    <w:p w14:paraId="2A8C52ED" w14:textId="77777777" w:rsidR="0053245C" w:rsidRDefault="0053245C">
      <w:pPr>
        <w:pStyle w:val="Style1"/>
      </w:pPr>
    </w:p>
    <w:p w14:paraId="64561C3F" w14:textId="77777777" w:rsidR="0053245C" w:rsidRDefault="005B4249">
      <w:pPr>
        <w:pStyle w:val="Style1"/>
      </w:pPr>
      <w:r>
        <w:t>3.11.</w:t>
      </w:r>
      <w:r>
        <w:tab/>
        <w:t>Īpaši lietošanas ierobežojumi un īpaši lietošanas nosacījumi, tostarp antimikrobiālo un pretparazītu veterināro zāļu lietošanas ierobežojumi, lai ierobežotu rezistences veidošanās risku</w:t>
      </w:r>
    </w:p>
    <w:p w14:paraId="56868808" w14:textId="77777777" w:rsidR="0053245C" w:rsidRDefault="0053245C">
      <w:pPr>
        <w:tabs>
          <w:tab w:val="clear" w:pos="567"/>
        </w:tabs>
        <w:spacing w:line="240" w:lineRule="auto"/>
        <w:rPr>
          <w:szCs w:val="22"/>
        </w:rPr>
      </w:pPr>
    </w:p>
    <w:p w14:paraId="021D915F" w14:textId="77777777" w:rsidR="0053245C" w:rsidRDefault="005B4249">
      <w:pPr>
        <w:tabs>
          <w:tab w:val="clear" w:pos="567"/>
        </w:tabs>
        <w:spacing w:line="240" w:lineRule="auto"/>
        <w:rPr>
          <w:szCs w:val="22"/>
        </w:rPr>
      </w:pPr>
      <w:r>
        <w:t>Nav piemērojami.</w:t>
      </w:r>
    </w:p>
    <w:p w14:paraId="435EA3A8" w14:textId="77777777" w:rsidR="0053245C" w:rsidRDefault="0053245C">
      <w:pPr>
        <w:tabs>
          <w:tab w:val="clear" w:pos="567"/>
        </w:tabs>
        <w:spacing w:line="240" w:lineRule="auto"/>
        <w:rPr>
          <w:szCs w:val="22"/>
        </w:rPr>
      </w:pPr>
    </w:p>
    <w:p w14:paraId="20B93C14" w14:textId="77777777" w:rsidR="0053245C" w:rsidRDefault="005B4249">
      <w:pPr>
        <w:pStyle w:val="Style1"/>
      </w:pPr>
      <w:r>
        <w:t>3.12.</w:t>
      </w:r>
      <w:r>
        <w:tab/>
        <w:t>Ierobežojumu periods</w:t>
      </w:r>
    </w:p>
    <w:p w14:paraId="7D427FC9" w14:textId="77777777" w:rsidR="0053245C" w:rsidRDefault="0053245C">
      <w:pPr>
        <w:tabs>
          <w:tab w:val="clear" w:pos="567"/>
        </w:tabs>
        <w:spacing w:line="240" w:lineRule="auto"/>
      </w:pPr>
    </w:p>
    <w:p w14:paraId="7B2D4EE2" w14:textId="77777777" w:rsidR="0053245C" w:rsidRDefault="005B4249">
      <w:pPr>
        <w:tabs>
          <w:tab w:val="clear" w:pos="567"/>
        </w:tabs>
        <w:spacing w:line="240" w:lineRule="auto"/>
      </w:pPr>
      <w:r>
        <w:t>Nav piemērojams.</w:t>
      </w:r>
    </w:p>
    <w:p w14:paraId="14382087" w14:textId="77777777" w:rsidR="0053245C" w:rsidRDefault="0053245C">
      <w:pPr>
        <w:tabs>
          <w:tab w:val="clear" w:pos="567"/>
        </w:tabs>
        <w:spacing w:line="240" w:lineRule="auto"/>
      </w:pPr>
    </w:p>
    <w:p w14:paraId="48448839" w14:textId="77777777" w:rsidR="0053245C" w:rsidRDefault="0053245C">
      <w:pPr>
        <w:tabs>
          <w:tab w:val="clear" w:pos="567"/>
        </w:tabs>
        <w:spacing w:line="240" w:lineRule="auto"/>
      </w:pPr>
    </w:p>
    <w:p w14:paraId="082AE0DB" w14:textId="77777777" w:rsidR="0053245C" w:rsidRDefault="005B4249">
      <w:pPr>
        <w:pStyle w:val="Style1"/>
      </w:pPr>
      <w:r>
        <w:t>4.</w:t>
      </w:r>
      <w:r>
        <w:tab/>
        <w:t>FARMAKOLOĢISKĀS ĪPAŠĪBAS</w:t>
      </w:r>
    </w:p>
    <w:p w14:paraId="7000E57B" w14:textId="77777777" w:rsidR="0053245C" w:rsidRDefault="0053245C">
      <w:pPr>
        <w:tabs>
          <w:tab w:val="clear" w:pos="567"/>
        </w:tabs>
        <w:spacing w:line="240" w:lineRule="auto"/>
      </w:pPr>
    </w:p>
    <w:p w14:paraId="6D709B2A" w14:textId="77777777" w:rsidR="0053245C" w:rsidRDefault="005B4249">
      <w:pPr>
        <w:pStyle w:val="Style1"/>
      </w:pPr>
      <w:r>
        <w:t>4.1.</w:t>
      </w:r>
      <w:r>
        <w:tab/>
        <w:t>ATĶvet kods:</w:t>
      </w:r>
      <w:r>
        <w:rPr>
          <w:b w:val="0"/>
        </w:rPr>
        <w:t xml:space="preserve"> QP53AX65</w:t>
      </w:r>
    </w:p>
    <w:p w14:paraId="13FD814A" w14:textId="77777777" w:rsidR="0053245C" w:rsidRDefault="0053245C">
      <w:pPr>
        <w:tabs>
          <w:tab w:val="clear" w:pos="567"/>
        </w:tabs>
        <w:spacing w:line="240" w:lineRule="auto"/>
      </w:pPr>
    </w:p>
    <w:p w14:paraId="7F559E10" w14:textId="77777777" w:rsidR="0053245C" w:rsidRDefault="005B4249">
      <w:pPr>
        <w:pStyle w:val="Style1"/>
      </w:pPr>
      <w:r>
        <w:t>4.2.</w:t>
      </w:r>
      <w:r>
        <w:tab/>
        <w:t>Farmakodinamiskās īpašības</w:t>
      </w:r>
    </w:p>
    <w:p w14:paraId="129DD622" w14:textId="77777777" w:rsidR="0053245C" w:rsidRDefault="0053245C">
      <w:pPr>
        <w:tabs>
          <w:tab w:val="clear" w:pos="567"/>
        </w:tabs>
        <w:spacing w:line="240" w:lineRule="auto"/>
      </w:pPr>
    </w:p>
    <w:p w14:paraId="4C2C95D1" w14:textId="77777777" w:rsidR="0053245C" w:rsidRDefault="005B4249">
      <w:r>
        <w:rPr>
          <w:b/>
        </w:rPr>
        <w:t>Fipronils</w:t>
      </w:r>
      <w:r>
        <w:t xml:space="preserve"> ir insekticīds un akaricīds, kas pieder fenilpirazola grupai. Tas iedarbojas savstarpēji ar liganda hlorīdu kanāliem, īpaši tiem, kurus regulē</w:t>
      </w:r>
      <w:r>
        <w:rPr>
          <w:color w:val="000000"/>
        </w:rPr>
        <w:t xml:space="preserve"> neiromediators</w:t>
      </w:r>
      <w:r>
        <w:t xml:space="preserve"> gamma aminosviestskābe (GASS), tādējādi bloķējot hlorīdjonu pre- un postsinaptisko pārnesi caur šūnu membrānām. Tas insektiem un ērcēm izraisa nekontrolētu centrālo nervu sistēmas aktivitāti un nāvi. Fipronils nogalina blusas 24 stundu laikā, ērces (</w:t>
      </w:r>
      <w:r>
        <w:rPr>
          <w:i/>
        </w:rPr>
        <w:t>Dermacentor variablis, Rhipicephalus sanguineus, Ixodes ricinus</w:t>
      </w:r>
      <w:r>
        <w:t>) un utis 48 stundas pēc lietošanas.</w:t>
      </w:r>
    </w:p>
    <w:p w14:paraId="657C46FE" w14:textId="77777777" w:rsidR="0053245C" w:rsidRDefault="0053245C"/>
    <w:p w14:paraId="6BBC76D5" w14:textId="77777777" w:rsidR="0053245C" w:rsidRDefault="005B4249">
      <w:r>
        <w:rPr>
          <w:b/>
        </w:rPr>
        <w:t>(S)-metoprēns</w:t>
      </w:r>
      <w:r>
        <w:t xml:space="preserve"> ir insektu augšanas regulators (IAR), no savienojumu klases, kas pazīstami kā juvenilie hormonu analogi, kas aptur insektu attīstību kādā no attīstības stadijām. Šis savienojums darbojas līdzīgi juvenilajiem hormoniem un izraisa traucētu attīstību un blusu bojāeju visās to attīstības stadijās. Uz dzīvnieka (S)-metoprēna </w:t>
      </w:r>
      <w:r>
        <w:rPr>
          <w:szCs w:val="22"/>
        </w:rPr>
        <w:t>ovicīdā</w:t>
      </w:r>
      <w:r>
        <w:t xml:space="preserve"> iedarbība notiek vai nu tieši iekļūstot tikko izdētajās oliņās, vai iekļūstot caur kutikulu pieaugušas blusas organismā. (S)-metoprēns efektīvi aptur blusu oliņu un kāpuru tālāko attīstību, kas pasargā no dzīvnieku tuvākās apkārtnes kontaminācijas ar blusām dažādās to attīstības stadijās.</w:t>
      </w:r>
    </w:p>
    <w:p w14:paraId="3827AD2F" w14:textId="77777777" w:rsidR="0053245C" w:rsidRDefault="0053245C">
      <w:pPr>
        <w:tabs>
          <w:tab w:val="clear" w:pos="567"/>
        </w:tabs>
        <w:spacing w:line="240" w:lineRule="auto"/>
      </w:pPr>
    </w:p>
    <w:p w14:paraId="652BBBD0" w14:textId="77777777" w:rsidR="0053245C" w:rsidRDefault="005B4249">
      <w:pPr>
        <w:pStyle w:val="Style1"/>
      </w:pPr>
      <w:r>
        <w:t>4.3.</w:t>
      </w:r>
      <w:r>
        <w:tab/>
        <w:t>Farmakokinētiskās īpašības</w:t>
      </w:r>
    </w:p>
    <w:p w14:paraId="59D10F4D" w14:textId="77777777" w:rsidR="0053245C" w:rsidRDefault="0053245C">
      <w:pPr>
        <w:tabs>
          <w:tab w:val="clear" w:pos="567"/>
        </w:tabs>
        <w:spacing w:line="240" w:lineRule="auto"/>
        <w:rPr>
          <w:szCs w:val="22"/>
        </w:rPr>
      </w:pPr>
    </w:p>
    <w:p w14:paraId="4444D6A9" w14:textId="77777777" w:rsidR="0053245C" w:rsidRDefault="005B4249">
      <w:pPr>
        <w:rPr>
          <w:szCs w:val="22"/>
        </w:rPr>
      </w:pPr>
      <w:r>
        <w:t>Fipronila metabolisma pētījumi pierāda, ka fipronila biežāk sastopamais metabolīts ir sulfonu derivāts.</w:t>
      </w:r>
    </w:p>
    <w:p w14:paraId="1FEBFB7F" w14:textId="77777777" w:rsidR="0053245C" w:rsidRDefault="005B4249">
      <w:r>
        <w:t xml:space="preserve">(S)-metoprēns sadalās oglekļa dioksīdā un acetātā, kuri pēc tam iekļaujas </w:t>
      </w:r>
      <w:r>
        <w:t>endogēnos materiālos.</w:t>
      </w:r>
    </w:p>
    <w:p w14:paraId="3B1BF268" w14:textId="77777777" w:rsidR="0053245C" w:rsidRDefault="0053245C"/>
    <w:p w14:paraId="3A2F4D42" w14:textId="77777777" w:rsidR="0053245C" w:rsidRDefault="005B4249">
      <w:r>
        <w:t xml:space="preserve">Fipronila un (S)-metoprēna kombinācijas farmakokinētiskie profili pēc lietošanas lokāli </w:t>
      </w:r>
      <w:r>
        <w:rPr>
          <w:szCs w:val="22"/>
        </w:rPr>
        <w:t xml:space="preserve"> suņiem </w:t>
      </w:r>
      <w:r>
        <w:t>tika salīdzināti ar tikai fipronila vai tikai (S)-metoprēna intravenozām injekcijām. Šādi tika noteikta absorbcija un citi farmakokinētiskie parametri.. Lokālas lietošanas rezultātā fipronila sistēmiskā uzsūkšanās bija zema (11%) ar vidējo maksimālo koncentrāciju (</w:t>
      </w:r>
      <w:r>
        <w:rPr>
          <w:szCs w:val="22"/>
        </w:rPr>
        <w:t>C</w:t>
      </w:r>
      <w:r>
        <w:rPr>
          <w:szCs w:val="22"/>
          <w:vertAlign w:val="subscript"/>
        </w:rPr>
        <w:t>max</w:t>
      </w:r>
      <w:r>
        <w:t xml:space="preserve">) aptuveni </w:t>
      </w:r>
      <w:r>
        <w:rPr>
          <w:szCs w:val="22"/>
        </w:rPr>
        <w:t>35</w:t>
      </w:r>
      <w:r>
        <w:t xml:space="preserve"> ng/ml fipronila un </w:t>
      </w:r>
      <w:r>
        <w:rPr>
          <w:szCs w:val="22"/>
        </w:rPr>
        <w:t>55</w:t>
      </w:r>
      <w:r>
        <w:t xml:space="preserve"> ng/ml fipronila sulfona asins plazmā.</w:t>
      </w:r>
    </w:p>
    <w:p w14:paraId="43B3AFC6" w14:textId="77777777" w:rsidR="0053245C" w:rsidRDefault="005B4249">
      <w:r>
        <w:t>Fipronils maksimālo koncentrāciju asins plazmā sasniedz lēni (vidējais t</w:t>
      </w:r>
      <w:r>
        <w:rPr>
          <w:vertAlign w:val="subscript"/>
        </w:rPr>
        <w:t>max</w:t>
      </w:r>
      <w:r>
        <w:t xml:space="preserve"> aptuveni </w:t>
      </w:r>
      <w:r>
        <w:rPr>
          <w:szCs w:val="22"/>
        </w:rPr>
        <w:t>101 stundas</w:t>
      </w:r>
      <w:r>
        <w:t xml:space="preserve"> laikā) un tā samazinās lēnām (vidējais terminālais eliminācijas periods ir aptuveni </w:t>
      </w:r>
      <w:r>
        <w:rPr>
          <w:szCs w:val="22"/>
        </w:rPr>
        <w:t>154 </w:t>
      </w:r>
      <w:r>
        <w:t>h, augstākas koncentrācijas novērotas vīriešu kārtas suņiem).</w:t>
      </w:r>
    </w:p>
    <w:p w14:paraId="5F6B0DC1" w14:textId="77777777" w:rsidR="0053245C" w:rsidRDefault="005B4249">
      <w:r>
        <w:rPr>
          <w:szCs w:val="22"/>
        </w:rPr>
        <w:t>Fipronils pēc lokālas lietošanas</w:t>
      </w:r>
      <w:r>
        <w:t xml:space="preserve"> organismā plaši metabolizējas par fipronila sulfonu.</w:t>
      </w:r>
    </w:p>
    <w:p w14:paraId="28FB8240" w14:textId="77777777" w:rsidR="0053245C" w:rsidRDefault="0053245C"/>
    <w:p w14:paraId="53C0A29F" w14:textId="77777777" w:rsidR="0053245C" w:rsidRDefault="005B4249">
      <w:r>
        <w:t xml:space="preserve">(S)-metoprēna koncentrācija asins plazmā </w:t>
      </w:r>
      <w:r>
        <w:rPr>
          <w:szCs w:val="22"/>
        </w:rPr>
        <w:t xml:space="preserve">parasti </w:t>
      </w:r>
      <w:r>
        <w:t xml:space="preserve">ir zem kvantitatīvās robežas (20 ng/ml) </w:t>
      </w:r>
      <w:r>
        <w:rPr>
          <w:szCs w:val="22"/>
        </w:rPr>
        <w:t xml:space="preserve"> suņiem</w:t>
      </w:r>
      <w:r>
        <w:t xml:space="preserve"> pēc lokālas lietošanas.</w:t>
      </w:r>
    </w:p>
    <w:p w14:paraId="202B91A5" w14:textId="77777777" w:rsidR="0053245C" w:rsidRDefault="0053245C"/>
    <w:p w14:paraId="427F1F4A" w14:textId="77777777" w:rsidR="0053245C" w:rsidRDefault="005B4249">
      <w:r>
        <w:t xml:space="preserve">Gan (S)-metoprēns, gan fipronils kopā ar to galvenajiem metabolītiem labi izplatās pa </w:t>
      </w:r>
      <w:r>
        <w:rPr>
          <w:szCs w:val="22"/>
        </w:rPr>
        <w:t xml:space="preserve"> suņa</w:t>
      </w:r>
      <w:r>
        <w:t xml:space="preserve"> apmatojumu vienas dienas laikā pēc lietošanas. Fipronila, fipronila sulfona un (S)-metoprēna koncentrācija apmatojumā ar laiku samazinās un ir </w:t>
      </w:r>
      <w:bookmarkStart w:id="11" w:name="_Hlk535587440"/>
      <w:r>
        <w:t xml:space="preserve">nosakāma vismaz </w:t>
      </w:r>
      <w:bookmarkEnd w:id="11"/>
      <w:r>
        <w:rPr>
          <w:szCs w:val="22"/>
        </w:rPr>
        <w:t xml:space="preserve"> 60</w:t>
      </w:r>
      <w:r>
        <w:t xml:space="preserve"> dienas pēc lietošanas.</w:t>
      </w:r>
    </w:p>
    <w:p w14:paraId="21E02424" w14:textId="77777777" w:rsidR="0053245C" w:rsidRDefault="005B4249">
      <w:pPr>
        <w:rPr>
          <w:szCs w:val="22"/>
        </w:rPr>
      </w:pPr>
      <w:r>
        <w:rPr>
          <w:szCs w:val="22"/>
        </w:rPr>
        <w:t>Parazīti iet bojā drīzāk kontakta ceļā, nevis sistēmiskas iedarbības rezultātā.</w:t>
      </w:r>
    </w:p>
    <w:p w14:paraId="2ED72CC8" w14:textId="77777777" w:rsidR="0053245C" w:rsidRDefault="005B4249">
      <w:r>
        <w:t>Farmokoloģiskā nesaderība starp fipronilu un (S)-metoprēnu nav konstatēta.</w:t>
      </w:r>
    </w:p>
    <w:p w14:paraId="0FDDB4E0" w14:textId="77777777" w:rsidR="0053245C" w:rsidRDefault="0053245C"/>
    <w:p w14:paraId="47709C0A" w14:textId="77777777" w:rsidR="0053245C" w:rsidRDefault="0053245C">
      <w:pPr>
        <w:tabs>
          <w:tab w:val="clear" w:pos="567"/>
        </w:tabs>
        <w:spacing w:line="240" w:lineRule="auto"/>
        <w:rPr>
          <w:szCs w:val="22"/>
        </w:rPr>
      </w:pPr>
    </w:p>
    <w:p w14:paraId="461EFAFB" w14:textId="77777777" w:rsidR="0053245C" w:rsidRDefault="0053245C">
      <w:pPr>
        <w:tabs>
          <w:tab w:val="clear" w:pos="567"/>
        </w:tabs>
        <w:spacing w:line="240" w:lineRule="auto"/>
        <w:rPr>
          <w:szCs w:val="22"/>
        </w:rPr>
      </w:pPr>
    </w:p>
    <w:p w14:paraId="2D8F56BC" w14:textId="77777777" w:rsidR="0053245C" w:rsidRDefault="005B4249">
      <w:pPr>
        <w:pStyle w:val="Style1"/>
      </w:pPr>
      <w:r>
        <w:t>5.</w:t>
      </w:r>
      <w:r>
        <w:tab/>
        <w:t>FARMACEITISKĀ INFORMĀCIJA</w:t>
      </w:r>
    </w:p>
    <w:p w14:paraId="6EFF452F" w14:textId="77777777" w:rsidR="0053245C" w:rsidRDefault="0053245C">
      <w:pPr>
        <w:tabs>
          <w:tab w:val="clear" w:pos="567"/>
        </w:tabs>
        <w:spacing w:line="240" w:lineRule="auto"/>
      </w:pPr>
    </w:p>
    <w:p w14:paraId="520E0293" w14:textId="77777777" w:rsidR="0053245C" w:rsidRDefault="005B4249">
      <w:pPr>
        <w:pStyle w:val="Style1"/>
      </w:pPr>
      <w:r>
        <w:t>5</w:t>
      </w:r>
      <w:r>
        <w:rPr>
          <w:b w:val="0"/>
        </w:rPr>
        <w:t>.1.</w:t>
      </w:r>
      <w:r>
        <w:rPr>
          <w:b w:val="0"/>
        </w:rPr>
        <w:tab/>
      </w:r>
      <w:r>
        <w:t>Būtiska nesaderība</w:t>
      </w:r>
    </w:p>
    <w:p w14:paraId="7E85ADD2" w14:textId="77777777" w:rsidR="0053245C" w:rsidRDefault="0053245C">
      <w:pPr>
        <w:tabs>
          <w:tab w:val="clear" w:pos="567"/>
        </w:tabs>
        <w:spacing w:line="240" w:lineRule="auto"/>
      </w:pPr>
    </w:p>
    <w:p w14:paraId="696A4B1F" w14:textId="77777777" w:rsidR="0053245C" w:rsidRDefault="005B4249">
      <w:pPr>
        <w:tabs>
          <w:tab w:val="clear" w:pos="567"/>
        </w:tabs>
        <w:spacing w:line="240" w:lineRule="auto"/>
      </w:pPr>
      <w:r>
        <w:t>Nav zināma.</w:t>
      </w:r>
    </w:p>
    <w:p w14:paraId="2DD0CB97" w14:textId="77777777" w:rsidR="0053245C" w:rsidRDefault="0053245C">
      <w:pPr>
        <w:tabs>
          <w:tab w:val="clear" w:pos="567"/>
        </w:tabs>
        <w:spacing w:line="240" w:lineRule="auto"/>
      </w:pPr>
    </w:p>
    <w:p w14:paraId="3E1F25D7" w14:textId="77777777" w:rsidR="0053245C" w:rsidRDefault="005B4249">
      <w:pPr>
        <w:pStyle w:val="Style1"/>
      </w:pPr>
      <w:r>
        <w:t>5.2.</w:t>
      </w:r>
      <w:r>
        <w:tab/>
        <w:t>Derīguma termiņš</w:t>
      </w:r>
    </w:p>
    <w:p w14:paraId="4BFB759B" w14:textId="77777777" w:rsidR="0053245C" w:rsidRDefault="0053245C">
      <w:pPr>
        <w:tabs>
          <w:tab w:val="clear" w:pos="567"/>
        </w:tabs>
        <w:spacing w:line="240" w:lineRule="auto"/>
      </w:pPr>
    </w:p>
    <w:p w14:paraId="08DBA69C" w14:textId="77777777" w:rsidR="0053245C" w:rsidRDefault="005B4249">
      <w:pPr>
        <w:tabs>
          <w:tab w:val="clear" w:pos="567"/>
        </w:tabs>
        <w:spacing w:line="240" w:lineRule="auto"/>
        <w:rPr>
          <w:sz w:val="24"/>
          <w:lang w:val="sl-SI" w:eastAsia="sl-SI"/>
        </w:rPr>
      </w:pPr>
      <w:r>
        <w:t>Veterināro zāļu derīguma termiņš izplatīšanai paredzētajā iepakojumā: 2 gadi.</w:t>
      </w:r>
    </w:p>
    <w:p w14:paraId="6D936657" w14:textId="77777777" w:rsidR="0053245C" w:rsidRDefault="0053245C">
      <w:pPr>
        <w:tabs>
          <w:tab w:val="clear" w:pos="567"/>
        </w:tabs>
        <w:spacing w:line="240" w:lineRule="auto"/>
      </w:pPr>
    </w:p>
    <w:p w14:paraId="4ACA163C" w14:textId="77777777" w:rsidR="0053245C" w:rsidRDefault="005B4249">
      <w:pPr>
        <w:pStyle w:val="Style1"/>
      </w:pPr>
      <w:r>
        <w:t>5.3.</w:t>
      </w:r>
      <w:r>
        <w:tab/>
        <w:t>Īpaši uzglabāšanas nosacījumi</w:t>
      </w:r>
    </w:p>
    <w:p w14:paraId="45C3D4BD" w14:textId="77777777" w:rsidR="0053245C" w:rsidRDefault="0053245C">
      <w:pPr>
        <w:tabs>
          <w:tab w:val="clear" w:pos="567"/>
        </w:tabs>
        <w:spacing w:line="240" w:lineRule="auto"/>
      </w:pPr>
    </w:p>
    <w:p w14:paraId="04C52171" w14:textId="77777777" w:rsidR="0053245C" w:rsidRDefault="005B4249">
      <w:r>
        <w:t>Uzglabāt temperatūrā līdz 30 </w:t>
      </w:r>
      <w:r>
        <w:sym w:font="Symbol" w:char="F0B0"/>
      </w:r>
      <w:r>
        <w:t>C.</w:t>
      </w:r>
    </w:p>
    <w:p w14:paraId="19A0AA2B" w14:textId="77777777" w:rsidR="0053245C" w:rsidRDefault="005B4249">
      <w:r>
        <w:t>Uzglabāt oriģinālajā iepakojumā, lai pasargātu no gaismas un mitruma.</w:t>
      </w:r>
    </w:p>
    <w:p w14:paraId="43ACFD5A" w14:textId="77777777" w:rsidR="0053245C" w:rsidRDefault="0053245C"/>
    <w:p w14:paraId="5E803558" w14:textId="77777777" w:rsidR="0053245C" w:rsidRDefault="005B4249">
      <w:pPr>
        <w:pStyle w:val="Style1"/>
      </w:pPr>
      <w:r>
        <w:t>5.4.</w:t>
      </w:r>
      <w:r>
        <w:tab/>
        <w:t>Tiešā iepakojuma veids un saturs</w:t>
      </w:r>
    </w:p>
    <w:p w14:paraId="778B4E07" w14:textId="77777777" w:rsidR="0053245C" w:rsidRDefault="0053245C">
      <w:pPr>
        <w:tabs>
          <w:tab w:val="clear" w:pos="567"/>
        </w:tabs>
        <w:spacing w:line="240" w:lineRule="auto"/>
      </w:pPr>
    </w:p>
    <w:p w14:paraId="363D5350" w14:textId="77777777" w:rsidR="0053245C" w:rsidRDefault="005B4249">
      <w:pPr>
        <w:tabs>
          <w:tab w:val="clear" w:pos="567"/>
        </w:tabs>
        <w:spacing w:line="240" w:lineRule="auto"/>
        <w:rPr>
          <w:sz w:val="24"/>
          <w:lang w:eastAsia="sl-SI"/>
        </w:rPr>
      </w:pPr>
      <w:r>
        <w:t>Balta polipropilēna vienas devas pipete alumīnija folijas paciņās.</w:t>
      </w:r>
    </w:p>
    <w:p w14:paraId="69B1E5C6" w14:textId="77777777" w:rsidR="0053245C" w:rsidRDefault="0053245C">
      <w:pPr>
        <w:tabs>
          <w:tab w:val="clear" w:pos="567"/>
        </w:tabs>
        <w:spacing w:line="240" w:lineRule="auto"/>
        <w:rPr>
          <w:szCs w:val="22"/>
        </w:rPr>
      </w:pPr>
    </w:p>
    <w:p w14:paraId="68C8C23B" w14:textId="77777777" w:rsidR="0053245C" w:rsidRDefault="005B4249">
      <w:pPr>
        <w:tabs>
          <w:tab w:val="clear" w:pos="567"/>
        </w:tabs>
        <w:spacing w:line="240" w:lineRule="auto"/>
        <w:rPr>
          <w:szCs w:val="22"/>
          <w:u w:val="single"/>
        </w:rPr>
      </w:pPr>
      <w:r>
        <w:rPr>
          <w:szCs w:val="22"/>
          <w:u w:val="single"/>
        </w:rPr>
        <w:t xml:space="preserve">Iepakojuma </w:t>
      </w:r>
      <w:r>
        <w:rPr>
          <w:szCs w:val="22"/>
          <w:u w:val="single"/>
        </w:rPr>
        <w:t>lielumi:</w:t>
      </w:r>
    </w:p>
    <w:p w14:paraId="78D04173" w14:textId="77777777" w:rsidR="0053245C" w:rsidRDefault="005B4249">
      <w:pPr>
        <w:tabs>
          <w:tab w:val="clear" w:pos="567"/>
        </w:tabs>
        <w:spacing w:line="240" w:lineRule="auto"/>
        <w:rPr>
          <w:sz w:val="24"/>
          <w:lang w:eastAsia="sl-SI"/>
        </w:rPr>
      </w:pPr>
      <w:r>
        <w:t>1, 3, 6 vai 10 pipetes kartona kastītē</w:t>
      </w:r>
      <w:r>
        <w:rPr>
          <w:szCs w:val="22"/>
        </w:rPr>
        <w:t>, katra pipete satur 4,02 ml</w:t>
      </w:r>
      <w:r>
        <w:t>.</w:t>
      </w:r>
    </w:p>
    <w:p w14:paraId="686BC7D2" w14:textId="77777777" w:rsidR="0053245C" w:rsidRDefault="0053245C">
      <w:pPr>
        <w:tabs>
          <w:tab w:val="clear" w:pos="567"/>
        </w:tabs>
        <w:spacing w:line="240" w:lineRule="auto"/>
        <w:rPr>
          <w:szCs w:val="22"/>
          <w:u w:val="single"/>
        </w:rPr>
      </w:pPr>
    </w:p>
    <w:p w14:paraId="09DDA4A0" w14:textId="77777777" w:rsidR="0053245C" w:rsidRDefault="005B4249">
      <w:pPr>
        <w:pStyle w:val="Style1"/>
        <w:ind w:left="0" w:firstLine="0"/>
      </w:pPr>
      <w:r>
        <w:rPr>
          <w:b w:val="0"/>
        </w:rPr>
        <w:t>Ne visi iepakojuma lielumi var tikt izplatīti.</w:t>
      </w:r>
    </w:p>
    <w:p w14:paraId="17013FBB" w14:textId="77777777" w:rsidR="0053245C" w:rsidRDefault="0053245C">
      <w:pPr>
        <w:pStyle w:val="Style1"/>
        <w:ind w:left="0" w:firstLine="0"/>
      </w:pPr>
    </w:p>
    <w:p w14:paraId="25F6A5DA" w14:textId="77777777" w:rsidR="0053245C" w:rsidRDefault="005B4249">
      <w:pPr>
        <w:pStyle w:val="Style1"/>
        <w:ind w:left="0" w:firstLine="0"/>
      </w:pPr>
      <w:r>
        <w:t>5.5.</w:t>
      </w:r>
      <w:r>
        <w:tab/>
        <w:t>Īpaši norādījumi neizlietotu veterināro zāļu vai to atkritumu iznīcināšanai</w:t>
      </w:r>
    </w:p>
    <w:p w14:paraId="02456987" w14:textId="77777777" w:rsidR="0053245C" w:rsidRDefault="0053245C">
      <w:pPr>
        <w:tabs>
          <w:tab w:val="clear" w:pos="567"/>
        </w:tabs>
        <w:spacing w:line="240" w:lineRule="auto"/>
      </w:pPr>
    </w:p>
    <w:p w14:paraId="3BEDFE8A" w14:textId="77777777" w:rsidR="0053245C" w:rsidRDefault="005B4249">
      <w:pPr>
        <w:rPr>
          <w:szCs w:val="22"/>
        </w:rPr>
      </w:pPr>
      <w:bookmarkStart w:id="12" w:name="_Hlk79763389"/>
      <w:r>
        <w:t xml:space="preserve">Neizmest veterinārās zāles </w:t>
      </w:r>
      <w:r>
        <w:t>kanalizācijā vai kopā ar sadzīves atkritumiem.</w:t>
      </w:r>
    </w:p>
    <w:bookmarkEnd w:id="12"/>
    <w:p w14:paraId="344ACB34" w14:textId="77777777" w:rsidR="0053245C" w:rsidRDefault="0053245C">
      <w:pPr>
        <w:tabs>
          <w:tab w:val="clear" w:pos="567"/>
        </w:tabs>
        <w:spacing w:line="240" w:lineRule="auto"/>
        <w:rPr>
          <w:szCs w:val="22"/>
        </w:rPr>
      </w:pPr>
    </w:p>
    <w:p w14:paraId="346256EB" w14:textId="77777777" w:rsidR="0053245C" w:rsidRDefault="005B4249">
      <w:pPr>
        <w:tabs>
          <w:tab w:val="clear" w:pos="567"/>
        </w:tabs>
        <w:spacing w:line="240" w:lineRule="auto"/>
        <w:rPr>
          <w:i/>
        </w:rPr>
      </w:pPr>
      <w:r>
        <w:t xml:space="preserve">Veterinārās zāles nedrīkst nonākt ūdenstilpēs, jo </w:t>
      </w:r>
      <w:r>
        <w:rPr>
          <w:szCs w:val="22"/>
        </w:rPr>
        <w:t xml:space="preserve">fipronils un S-metoprēns </w:t>
      </w:r>
      <w:r>
        <w:t>var būt bīstams zivīm un citiem ūdens organismiem.</w:t>
      </w:r>
    </w:p>
    <w:p w14:paraId="3BAD44B9" w14:textId="77777777" w:rsidR="0053245C" w:rsidRDefault="0053245C">
      <w:pPr>
        <w:tabs>
          <w:tab w:val="clear" w:pos="567"/>
        </w:tabs>
        <w:spacing w:line="240" w:lineRule="auto"/>
      </w:pPr>
    </w:p>
    <w:p w14:paraId="01322E66" w14:textId="77777777" w:rsidR="0053245C" w:rsidRDefault="005B4249">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13" w:name="_Hlk110241862"/>
      <w:r>
        <w:rPr>
          <w:szCs w:val="22"/>
        </w:rPr>
        <w:t xml:space="preserve">nacionālajām </w:t>
      </w:r>
      <w:bookmarkEnd w:id="13"/>
      <w:r>
        <w:rPr>
          <w:szCs w:val="22"/>
        </w:rPr>
        <w:t xml:space="preserve">prasībām un jebkurām valsts </w:t>
      </w:r>
      <w:bookmarkStart w:id="14" w:name="_Hlk110241871"/>
      <w:r>
        <w:rPr>
          <w:szCs w:val="22"/>
        </w:rPr>
        <w:t xml:space="preserve">atkritumu </w:t>
      </w:r>
      <w:bookmarkEnd w:id="14"/>
      <w:r>
        <w:rPr>
          <w:szCs w:val="22"/>
        </w:rPr>
        <w:t>savākšanas sistēmām, kas piemērojamas attiecīgajām veterinārajām zālēm</w:t>
      </w:r>
      <w:r>
        <w:t>.</w:t>
      </w:r>
    </w:p>
    <w:p w14:paraId="7D2AB393" w14:textId="77777777" w:rsidR="0053245C" w:rsidRDefault="0053245C">
      <w:pPr>
        <w:tabs>
          <w:tab w:val="clear" w:pos="567"/>
        </w:tabs>
        <w:spacing w:line="240" w:lineRule="auto"/>
        <w:rPr>
          <w:szCs w:val="22"/>
        </w:rPr>
      </w:pPr>
    </w:p>
    <w:p w14:paraId="6A381B44" w14:textId="77777777" w:rsidR="0053245C" w:rsidRDefault="0053245C">
      <w:pPr>
        <w:tabs>
          <w:tab w:val="clear" w:pos="567"/>
        </w:tabs>
        <w:spacing w:line="240" w:lineRule="auto"/>
        <w:rPr>
          <w:szCs w:val="22"/>
        </w:rPr>
      </w:pPr>
    </w:p>
    <w:p w14:paraId="057AF7AB" w14:textId="77777777" w:rsidR="0053245C" w:rsidRDefault="005B4249">
      <w:pPr>
        <w:pStyle w:val="Style1"/>
      </w:pPr>
      <w:r>
        <w:t>6.</w:t>
      </w:r>
      <w:r>
        <w:tab/>
        <w:t xml:space="preserve">TIRDZNIECĪBAS ATĻAUJAS TURĒTĀJS </w:t>
      </w:r>
    </w:p>
    <w:p w14:paraId="597C072D" w14:textId="77777777" w:rsidR="0053245C" w:rsidRDefault="0053245C">
      <w:pPr>
        <w:tabs>
          <w:tab w:val="clear" w:pos="567"/>
        </w:tabs>
        <w:spacing w:line="240" w:lineRule="auto"/>
      </w:pPr>
    </w:p>
    <w:p w14:paraId="062C4210" w14:textId="77777777" w:rsidR="0053245C" w:rsidRDefault="005B4249">
      <w:pPr>
        <w:tabs>
          <w:tab w:val="clear" w:pos="567"/>
        </w:tabs>
        <w:spacing w:line="240" w:lineRule="auto"/>
      </w:pPr>
      <w:r>
        <w:rPr>
          <w:lang w:val="da-DK"/>
        </w:rPr>
        <w:t>KRKA, d.d., Novo mesto</w:t>
      </w:r>
    </w:p>
    <w:p w14:paraId="6AEF04D3" w14:textId="77777777" w:rsidR="0053245C" w:rsidRDefault="0053245C">
      <w:pPr>
        <w:tabs>
          <w:tab w:val="clear" w:pos="567"/>
        </w:tabs>
        <w:spacing w:line="240" w:lineRule="auto"/>
        <w:rPr>
          <w:szCs w:val="22"/>
        </w:rPr>
      </w:pPr>
    </w:p>
    <w:p w14:paraId="6E990883" w14:textId="77777777" w:rsidR="0053245C" w:rsidRDefault="0053245C">
      <w:pPr>
        <w:tabs>
          <w:tab w:val="clear" w:pos="567"/>
        </w:tabs>
        <w:spacing w:line="240" w:lineRule="auto"/>
      </w:pPr>
    </w:p>
    <w:p w14:paraId="7FE87F26" w14:textId="77777777" w:rsidR="0053245C" w:rsidRDefault="005B4249">
      <w:pPr>
        <w:pStyle w:val="Style1"/>
      </w:pPr>
      <w:r>
        <w:rPr>
          <w:b w:val="0"/>
        </w:rPr>
        <w:t>7.</w:t>
      </w:r>
      <w:r>
        <w:rPr>
          <w:b w:val="0"/>
        </w:rPr>
        <w:tab/>
      </w:r>
      <w:r>
        <w:t>TIRDZNIECĪBAS ATĻAUJAS NUMURS(-I)</w:t>
      </w:r>
    </w:p>
    <w:p w14:paraId="1562D4DC" w14:textId="77777777" w:rsidR="0053245C" w:rsidRDefault="0053245C">
      <w:pPr>
        <w:tabs>
          <w:tab w:val="clear" w:pos="567"/>
        </w:tabs>
        <w:spacing w:line="240" w:lineRule="auto"/>
      </w:pPr>
    </w:p>
    <w:p w14:paraId="0B8CBFBC" w14:textId="77777777" w:rsidR="0053245C" w:rsidRDefault="005B4249">
      <w:pPr>
        <w:tabs>
          <w:tab w:val="clear" w:pos="567"/>
        </w:tabs>
        <w:spacing w:line="240" w:lineRule="auto"/>
      </w:pPr>
      <w:r>
        <w:t>V/DCP/14/0013</w:t>
      </w:r>
    </w:p>
    <w:p w14:paraId="31A45189" w14:textId="77777777" w:rsidR="0053245C" w:rsidRDefault="0053245C">
      <w:pPr>
        <w:tabs>
          <w:tab w:val="clear" w:pos="567"/>
        </w:tabs>
        <w:spacing w:line="240" w:lineRule="auto"/>
      </w:pPr>
    </w:p>
    <w:p w14:paraId="07D8BE21" w14:textId="77777777" w:rsidR="0053245C" w:rsidRDefault="0053245C">
      <w:pPr>
        <w:tabs>
          <w:tab w:val="clear" w:pos="567"/>
        </w:tabs>
        <w:spacing w:line="240" w:lineRule="auto"/>
      </w:pPr>
    </w:p>
    <w:p w14:paraId="2102A4CC" w14:textId="77777777" w:rsidR="0053245C" w:rsidRDefault="005B4249">
      <w:pPr>
        <w:pStyle w:val="Style1"/>
      </w:pPr>
      <w:r>
        <w:t>8.</w:t>
      </w:r>
      <w:r>
        <w:tab/>
        <w:t>PIRMĀS TIRDZNIECĪBAS ATĻAUJAS PIEŠĶIRŠANAS DATUMS</w:t>
      </w:r>
    </w:p>
    <w:p w14:paraId="7D78F169" w14:textId="77777777" w:rsidR="0053245C" w:rsidRDefault="0053245C">
      <w:pPr>
        <w:tabs>
          <w:tab w:val="clear" w:pos="567"/>
        </w:tabs>
        <w:spacing w:line="240" w:lineRule="auto"/>
      </w:pPr>
    </w:p>
    <w:p w14:paraId="23D2380A" w14:textId="77777777" w:rsidR="0053245C" w:rsidRDefault="005B4249">
      <w:pPr>
        <w:tabs>
          <w:tab w:val="clear" w:pos="567"/>
        </w:tabs>
        <w:spacing w:line="240" w:lineRule="auto"/>
      </w:pPr>
      <w:r>
        <w:lastRenderedPageBreak/>
        <w:t>Pirmās tirdzniecības atļaujas piešķiršanas datums: 08/04/2014.</w:t>
      </w:r>
    </w:p>
    <w:p w14:paraId="52BCAAE1" w14:textId="77777777" w:rsidR="0053245C" w:rsidRDefault="0053245C">
      <w:pPr>
        <w:tabs>
          <w:tab w:val="clear" w:pos="567"/>
        </w:tabs>
        <w:spacing w:line="240" w:lineRule="auto"/>
        <w:rPr>
          <w:szCs w:val="22"/>
        </w:rPr>
      </w:pPr>
    </w:p>
    <w:p w14:paraId="2AF44C03" w14:textId="77777777" w:rsidR="0053245C" w:rsidRDefault="0053245C">
      <w:pPr>
        <w:tabs>
          <w:tab w:val="clear" w:pos="567"/>
        </w:tabs>
        <w:spacing w:line="240" w:lineRule="auto"/>
        <w:rPr>
          <w:b/>
          <w:bCs/>
          <w:szCs w:val="22"/>
        </w:rPr>
      </w:pPr>
    </w:p>
    <w:p w14:paraId="7914D37F" w14:textId="77777777" w:rsidR="0053245C" w:rsidRDefault="005B4249">
      <w:pPr>
        <w:pStyle w:val="Style1"/>
      </w:pPr>
      <w:r>
        <w:rPr>
          <w:bCs/>
        </w:rPr>
        <w:t>9.</w:t>
      </w:r>
      <w:r>
        <w:rPr>
          <w:bCs/>
        </w:rPr>
        <w:tab/>
        <w:t>VETERINĀRO ZĀĻU APRAKSTA</w:t>
      </w:r>
      <w:r>
        <w:t xml:space="preserve"> PĒDĒJĀS PĀRSKATĪŠANAS DATUMS</w:t>
      </w:r>
    </w:p>
    <w:p w14:paraId="2F02A91F" w14:textId="77777777" w:rsidR="0053245C" w:rsidRDefault="0053245C">
      <w:pPr>
        <w:tabs>
          <w:tab w:val="clear" w:pos="567"/>
        </w:tabs>
        <w:spacing w:line="240" w:lineRule="auto"/>
      </w:pPr>
    </w:p>
    <w:p w14:paraId="141ED904" w14:textId="77777777" w:rsidR="0053245C" w:rsidRDefault="005B4249">
      <w:pPr>
        <w:tabs>
          <w:tab w:val="clear" w:pos="567"/>
        </w:tabs>
        <w:spacing w:line="240" w:lineRule="auto"/>
      </w:pPr>
      <w:r>
        <w:t>09/2025</w:t>
      </w:r>
    </w:p>
    <w:p w14:paraId="7E781E41" w14:textId="77777777" w:rsidR="0053245C" w:rsidRDefault="0053245C">
      <w:pPr>
        <w:tabs>
          <w:tab w:val="clear" w:pos="567"/>
        </w:tabs>
        <w:spacing w:line="240" w:lineRule="auto"/>
      </w:pPr>
    </w:p>
    <w:p w14:paraId="612D9F78" w14:textId="77777777" w:rsidR="0053245C" w:rsidRDefault="0053245C">
      <w:pPr>
        <w:tabs>
          <w:tab w:val="clear" w:pos="567"/>
        </w:tabs>
        <w:spacing w:line="240" w:lineRule="auto"/>
      </w:pPr>
    </w:p>
    <w:p w14:paraId="2E4BA22D" w14:textId="77777777" w:rsidR="0053245C" w:rsidRDefault="005B4249">
      <w:pPr>
        <w:pStyle w:val="Style1"/>
      </w:pPr>
      <w:r>
        <w:rPr>
          <w:b w:val="0"/>
        </w:rPr>
        <w:t>10.</w:t>
      </w:r>
      <w:r>
        <w:rPr>
          <w:b w:val="0"/>
        </w:rPr>
        <w:tab/>
      </w:r>
      <w:r>
        <w:t xml:space="preserve">VETERINĀRO ZĀĻU </w:t>
      </w:r>
      <w:r>
        <w:t>KLASIFIKĀCIJA</w:t>
      </w:r>
    </w:p>
    <w:p w14:paraId="26995B30" w14:textId="77777777" w:rsidR="0053245C" w:rsidRDefault="0053245C">
      <w:pPr>
        <w:tabs>
          <w:tab w:val="clear" w:pos="567"/>
        </w:tabs>
        <w:spacing w:line="240" w:lineRule="auto"/>
        <w:rPr>
          <w:szCs w:val="22"/>
        </w:rPr>
      </w:pPr>
    </w:p>
    <w:p w14:paraId="644BF4CF" w14:textId="77777777" w:rsidR="0053245C" w:rsidRDefault="005B4249">
      <w:pPr>
        <w:numPr>
          <w:ilvl w:val="12"/>
          <w:numId w:val="0"/>
        </w:numPr>
      </w:pPr>
      <w:r>
        <w:t>Bezrecepšu veterinārās zāles.</w:t>
      </w:r>
    </w:p>
    <w:p w14:paraId="50FBA821" w14:textId="77777777" w:rsidR="0053245C" w:rsidRDefault="0053245C">
      <w:pPr>
        <w:ind w:right="-318"/>
      </w:pPr>
    </w:p>
    <w:p w14:paraId="616DC849" w14:textId="77777777" w:rsidR="0053245C" w:rsidRDefault="005B4249">
      <w:pPr>
        <w:ind w:right="-318"/>
        <w:rPr>
          <w:szCs w:val="22"/>
        </w:rPr>
      </w:pPr>
      <w:bookmarkStart w:id="15" w:name="_Hlk73467306"/>
      <w:r>
        <w:t>Sīkāka informācija par šīm veterinārajām zālēm ir pieejama Savienības zāļu datubāzē (</w:t>
      </w:r>
      <w:hyperlink r:id="rId10" w:history="1">
        <w:r w:rsidR="0053245C">
          <w:rPr>
            <w:rStyle w:val="Hyperlink"/>
          </w:rPr>
          <w:t>https://medicines.health.europa.eu/veterinary</w:t>
        </w:r>
      </w:hyperlink>
      <w:r>
        <w:t xml:space="preserve">). </w:t>
      </w:r>
    </w:p>
    <w:bookmarkEnd w:id="15"/>
    <w:p w14:paraId="4BA9919A" w14:textId="77777777" w:rsidR="0053245C" w:rsidRDefault="005B4249">
      <w:pPr>
        <w:tabs>
          <w:tab w:val="clear" w:pos="567"/>
        </w:tabs>
        <w:spacing w:line="240" w:lineRule="auto"/>
        <w:rPr>
          <w:szCs w:val="22"/>
        </w:rPr>
      </w:pPr>
      <w:r>
        <w:br w:type="page"/>
      </w:r>
    </w:p>
    <w:p w14:paraId="4343AF2A" w14:textId="77777777" w:rsidR="0053245C" w:rsidRDefault="0053245C">
      <w:pPr>
        <w:tabs>
          <w:tab w:val="clear" w:pos="567"/>
        </w:tabs>
        <w:spacing w:line="240" w:lineRule="auto"/>
        <w:rPr>
          <w:szCs w:val="22"/>
        </w:rPr>
      </w:pPr>
    </w:p>
    <w:p w14:paraId="16A3BF85" w14:textId="77777777" w:rsidR="0053245C" w:rsidRDefault="0053245C">
      <w:pPr>
        <w:tabs>
          <w:tab w:val="clear" w:pos="567"/>
        </w:tabs>
        <w:spacing w:line="240" w:lineRule="auto"/>
        <w:rPr>
          <w:szCs w:val="22"/>
        </w:rPr>
      </w:pPr>
    </w:p>
    <w:p w14:paraId="22F6FBF4" w14:textId="77777777" w:rsidR="0053245C" w:rsidRDefault="0053245C">
      <w:pPr>
        <w:tabs>
          <w:tab w:val="clear" w:pos="567"/>
        </w:tabs>
        <w:spacing w:line="240" w:lineRule="auto"/>
        <w:rPr>
          <w:szCs w:val="22"/>
        </w:rPr>
      </w:pPr>
    </w:p>
    <w:p w14:paraId="782C80AD" w14:textId="77777777" w:rsidR="0053245C" w:rsidRDefault="0053245C">
      <w:pPr>
        <w:tabs>
          <w:tab w:val="clear" w:pos="567"/>
        </w:tabs>
        <w:spacing w:line="240" w:lineRule="auto"/>
        <w:rPr>
          <w:szCs w:val="22"/>
        </w:rPr>
      </w:pPr>
    </w:p>
    <w:p w14:paraId="5E516029" w14:textId="77777777" w:rsidR="0053245C" w:rsidRDefault="0053245C">
      <w:pPr>
        <w:tabs>
          <w:tab w:val="clear" w:pos="567"/>
        </w:tabs>
        <w:spacing w:line="240" w:lineRule="auto"/>
        <w:rPr>
          <w:szCs w:val="22"/>
        </w:rPr>
      </w:pPr>
    </w:p>
    <w:p w14:paraId="72E2F3B6" w14:textId="77777777" w:rsidR="0053245C" w:rsidRDefault="0053245C">
      <w:pPr>
        <w:tabs>
          <w:tab w:val="clear" w:pos="567"/>
        </w:tabs>
        <w:spacing w:line="240" w:lineRule="auto"/>
        <w:rPr>
          <w:szCs w:val="22"/>
        </w:rPr>
      </w:pPr>
    </w:p>
    <w:p w14:paraId="07AC7FC3" w14:textId="77777777" w:rsidR="0053245C" w:rsidRDefault="0053245C">
      <w:pPr>
        <w:tabs>
          <w:tab w:val="clear" w:pos="567"/>
        </w:tabs>
        <w:spacing w:line="240" w:lineRule="auto"/>
        <w:rPr>
          <w:szCs w:val="22"/>
        </w:rPr>
      </w:pPr>
    </w:p>
    <w:p w14:paraId="7FAE0C04" w14:textId="77777777" w:rsidR="0053245C" w:rsidRDefault="0053245C">
      <w:pPr>
        <w:tabs>
          <w:tab w:val="clear" w:pos="567"/>
        </w:tabs>
        <w:spacing w:line="240" w:lineRule="auto"/>
        <w:rPr>
          <w:szCs w:val="22"/>
        </w:rPr>
      </w:pPr>
    </w:p>
    <w:p w14:paraId="530FEDCA" w14:textId="77777777" w:rsidR="0053245C" w:rsidRDefault="0053245C">
      <w:pPr>
        <w:tabs>
          <w:tab w:val="clear" w:pos="567"/>
        </w:tabs>
        <w:spacing w:line="240" w:lineRule="auto"/>
        <w:rPr>
          <w:szCs w:val="22"/>
        </w:rPr>
      </w:pPr>
    </w:p>
    <w:p w14:paraId="25222D6F" w14:textId="77777777" w:rsidR="0053245C" w:rsidRDefault="0053245C">
      <w:pPr>
        <w:tabs>
          <w:tab w:val="clear" w:pos="567"/>
        </w:tabs>
        <w:spacing w:line="240" w:lineRule="auto"/>
        <w:rPr>
          <w:szCs w:val="22"/>
        </w:rPr>
      </w:pPr>
    </w:p>
    <w:p w14:paraId="2B35C701" w14:textId="77777777" w:rsidR="0053245C" w:rsidRDefault="0053245C">
      <w:pPr>
        <w:tabs>
          <w:tab w:val="clear" w:pos="567"/>
        </w:tabs>
        <w:spacing w:line="240" w:lineRule="auto"/>
        <w:rPr>
          <w:szCs w:val="22"/>
        </w:rPr>
      </w:pPr>
    </w:p>
    <w:p w14:paraId="4920365F" w14:textId="77777777" w:rsidR="0053245C" w:rsidRDefault="0053245C">
      <w:pPr>
        <w:tabs>
          <w:tab w:val="clear" w:pos="567"/>
        </w:tabs>
        <w:spacing w:line="240" w:lineRule="auto"/>
        <w:rPr>
          <w:szCs w:val="22"/>
        </w:rPr>
      </w:pPr>
    </w:p>
    <w:p w14:paraId="73D2BF83" w14:textId="77777777" w:rsidR="0053245C" w:rsidRDefault="0053245C">
      <w:pPr>
        <w:tabs>
          <w:tab w:val="clear" w:pos="567"/>
        </w:tabs>
        <w:spacing w:line="240" w:lineRule="auto"/>
        <w:rPr>
          <w:szCs w:val="22"/>
        </w:rPr>
      </w:pPr>
    </w:p>
    <w:p w14:paraId="7709FF18" w14:textId="77777777" w:rsidR="0053245C" w:rsidRDefault="0053245C">
      <w:pPr>
        <w:tabs>
          <w:tab w:val="clear" w:pos="567"/>
        </w:tabs>
        <w:spacing w:line="240" w:lineRule="auto"/>
        <w:rPr>
          <w:szCs w:val="22"/>
        </w:rPr>
      </w:pPr>
    </w:p>
    <w:p w14:paraId="558C3B52" w14:textId="77777777" w:rsidR="0053245C" w:rsidRDefault="0053245C">
      <w:pPr>
        <w:tabs>
          <w:tab w:val="clear" w:pos="567"/>
        </w:tabs>
        <w:spacing w:line="240" w:lineRule="auto"/>
        <w:rPr>
          <w:szCs w:val="22"/>
        </w:rPr>
      </w:pPr>
    </w:p>
    <w:p w14:paraId="7FCC9F83" w14:textId="77777777" w:rsidR="0053245C" w:rsidRDefault="0053245C">
      <w:pPr>
        <w:tabs>
          <w:tab w:val="clear" w:pos="567"/>
        </w:tabs>
        <w:spacing w:line="240" w:lineRule="auto"/>
        <w:rPr>
          <w:szCs w:val="22"/>
        </w:rPr>
      </w:pPr>
    </w:p>
    <w:p w14:paraId="681065EA" w14:textId="77777777" w:rsidR="0053245C" w:rsidRDefault="0053245C">
      <w:pPr>
        <w:tabs>
          <w:tab w:val="clear" w:pos="567"/>
        </w:tabs>
        <w:spacing w:line="240" w:lineRule="auto"/>
        <w:rPr>
          <w:szCs w:val="22"/>
        </w:rPr>
      </w:pPr>
    </w:p>
    <w:p w14:paraId="5822AFA0" w14:textId="77777777" w:rsidR="0053245C" w:rsidRDefault="0053245C">
      <w:pPr>
        <w:tabs>
          <w:tab w:val="clear" w:pos="567"/>
        </w:tabs>
        <w:spacing w:line="240" w:lineRule="auto"/>
        <w:rPr>
          <w:szCs w:val="22"/>
        </w:rPr>
      </w:pPr>
    </w:p>
    <w:p w14:paraId="45B8835D" w14:textId="77777777" w:rsidR="0053245C" w:rsidRDefault="0053245C">
      <w:pPr>
        <w:tabs>
          <w:tab w:val="clear" w:pos="567"/>
        </w:tabs>
        <w:spacing w:line="240" w:lineRule="auto"/>
        <w:rPr>
          <w:szCs w:val="22"/>
        </w:rPr>
      </w:pPr>
    </w:p>
    <w:p w14:paraId="52945263" w14:textId="77777777" w:rsidR="0053245C" w:rsidRDefault="0053245C">
      <w:pPr>
        <w:tabs>
          <w:tab w:val="clear" w:pos="567"/>
        </w:tabs>
        <w:spacing w:line="240" w:lineRule="auto"/>
        <w:rPr>
          <w:szCs w:val="22"/>
        </w:rPr>
      </w:pPr>
    </w:p>
    <w:p w14:paraId="1F29845F" w14:textId="77777777" w:rsidR="0053245C" w:rsidRDefault="0053245C">
      <w:pPr>
        <w:tabs>
          <w:tab w:val="clear" w:pos="567"/>
        </w:tabs>
        <w:spacing w:line="240" w:lineRule="auto"/>
        <w:rPr>
          <w:szCs w:val="22"/>
        </w:rPr>
      </w:pPr>
    </w:p>
    <w:p w14:paraId="16C7F347" w14:textId="77777777" w:rsidR="0053245C" w:rsidRDefault="0053245C">
      <w:pPr>
        <w:tabs>
          <w:tab w:val="clear" w:pos="567"/>
        </w:tabs>
        <w:spacing w:line="240" w:lineRule="auto"/>
        <w:rPr>
          <w:szCs w:val="22"/>
        </w:rPr>
      </w:pPr>
    </w:p>
    <w:p w14:paraId="0FCC9834" w14:textId="77777777" w:rsidR="0053245C" w:rsidRDefault="0053245C">
      <w:pPr>
        <w:tabs>
          <w:tab w:val="clear" w:pos="567"/>
        </w:tabs>
        <w:spacing w:line="240" w:lineRule="auto"/>
        <w:rPr>
          <w:szCs w:val="22"/>
        </w:rPr>
      </w:pPr>
    </w:p>
    <w:p w14:paraId="36F7B937" w14:textId="77777777" w:rsidR="0053245C" w:rsidRDefault="005B4249">
      <w:pPr>
        <w:tabs>
          <w:tab w:val="clear" w:pos="567"/>
        </w:tabs>
        <w:spacing w:line="240" w:lineRule="auto"/>
        <w:jc w:val="center"/>
        <w:rPr>
          <w:b/>
          <w:szCs w:val="22"/>
        </w:rPr>
      </w:pPr>
      <w:r>
        <w:rPr>
          <w:b/>
          <w:szCs w:val="22"/>
        </w:rPr>
        <w:t>III PIELIKUMS</w:t>
      </w:r>
    </w:p>
    <w:p w14:paraId="588940E8" w14:textId="77777777" w:rsidR="0053245C" w:rsidRDefault="0053245C">
      <w:pPr>
        <w:tabs>
          <w:tab w:val="clear" w:pos="567"/>
        </w:tabs>
        <w:spacing w:line="240" w:lineRule="auto"/>
        <w:rPr>
          <w:szCs w:val="22"/>
        </w:rPr>
      </w:pPr>
    </w:p>
    <w:p w14:paraId="248BDA87" w14:textId="77777777" w:rsidR="0053245C" w:rsidRDefault="005B4249">
      <w:pPr>
        <w:tabs>
          <w:tab w:val="clear" w:pos="567"/>
        </w:tabs>
        <w:spacing w:line="240" w:lineRule="auto"/>
        <w:jc w:val="center"/>
        <w:rPr>
          <w:b/>
        </w:rPr>
      </w:pPr>
      <w:r>
        <w:rPr>
          <w:b/>
        </w:rPr>
        <w:t>MARĶĒJUMS</w:t>
      </w:r>
      <w:r>
        <w:rPr>
          <w:b/>
          <w:szCs w:val="22"/>
        </w:rPr>
        <w:t xml:space="preserve"> UN LIETOŠANAS INSTRUKCIJA </w:t>
      </w:r>
    </w:p>
    <w:p w14:paraId="244B2325" w14:textId="77777777" w:rsidR="0053245C" w:rsidRDefault="005B4249">
      <w:pPr>
        <w:tabs>
          <w:tab w:val="clear" w:pos="567"/>
        </w:tabs>
        <w:spacing w:line="240" w:lineRule="auto"/>
        <w:rPr>
          <w:szCs w:val="22"/>
        </w:rPr>
      </w:pPr>
      <w:r>
        <w:br w:type="page"/>
      </w:r>
    </w:p>
    <w:p w14:paraId="718FFB76" w14:textId="77777777" w:rsidR="0053245C" w:rsidRDefault="0053245C">
      <w:pPr>
        <w:tabs>
          <w:tab w:val="clear" w:pos="567"/>
        </w:tabs>
        <w:spacing w:line="240" w:lineRule="auto"/>
        <w:rPr>
          <w:szCs w:val="22"/>
        </w:rPr>
      </w:pPr>
    </w:p>
    <w:p w14:paraId="3BAEC079" w14:textId="77777777" w:rsidR="0053245C" w:rsidRDefault="0053245C">
      <w:pPr>
        <w:tabs>
          <w:tab w:val="clear" w:pos="567"/>
        </w:tabs>
        <w:spacing w:line="240" w:lineRule="auto"/>
        <w:rPr>
          <w:szCs w:val="22"/>
        </w:rPr>
      </w:pPr>
    </w:p>
    <w:p w14:paraId="3A1ABD4C" w14:textId="77777777" w:rsidR="0053245C" w:rsidRDefault="0053245C">
      <w:pPr>
        <w:tabs>
          <w:tab w:val="clear" w:pos="567"/>
        </w:tabs>
        <w:spacing w:line="240" w:lineRule="auto"/>
        <w:rPr>
          <w:szCs w:val="22"/>
        </w:rPr>
      </w:pPr>
    </w:p>
    <w:p w14:paraId="2EDCD032" w14:textId="77777777" w:rsidR="0053245C" w:rsidRDefault="0053245C">
      <w:pPr>
        <w:tabs>
          <w:tab w:val="clear" w:pos="567"/>
        </w:tabs>
        <w:spacing w:line="240" w:lineRule="auto"/>
        <w:rPr>
          <w:szCs w:val="22"/>
        </w:rPr>
      </w:pPr>
    </w:p>
    <w:p w14:paraId="682BE1DB" w14:textId="77777777" w:rsidR="0053245C" w:rsidRDefault="0053245C">
      <w:pPr>
        <w:tabs>
          <w:tab w:val="clear" w:pos="567"/>
        </w:tabs>
        <w:spacing w:line="240" w:lineRule="auto"/>
        <w:rPr>
          <w:szCs w:val="22"/>
        </w:rPr>
      </w:pPr>
    </w:p>
    <w:p w14:paraId="76848AA3" w14:textId="77777777" w:rsidR="0053245C" w:rsidRDefault="0053245C">
      <w:pPr>
        <w:tabs>
          <w:tab w:val="clear" w:pos="567"/>
        </w:tabs>
        <w:spacing w:line="240" w:lineRule="auto"/>
        <w:rPr>
          <w:szCs w:val="22"/>
        </w:rPr>
      </w:pPr>
    </w:p>
    <w:p w14:paraId="55C787A0" w14:textId="77777777" w:rsidR="0053245C" w:rsidRDefault="0053245C">
      <w:pPr>
        <w:tabs>
          <w:tab w:val="clear" w:pos="567"/>
        </w:tabs>
        <w:spacing w:line="240" w:lineRule="auto"/>
        <w:rPr>
          <w:szCs w:val="22"/>
        </w:rPr>
      </w:pPr>
    </w:p>
    <w:p w14:paraId="62AADB11" w14:textId="77777777" w:rsidR="0053245C" w:rsidRDefault="0053245C">
      <w:pPr>
        <w:tabs>
          <w:tab w:val="clear" w:pos="567"/>
        </w:tabs>
        <w:spacing w:line="240" w:lineRule="auto"/>
        <w:rPr>
          <w:szCs w:val="22"/>
        </w:rPr>
      </w:pPr>
    </w:p>
    <w:p w14:paraId="4FA30220" w14:textId="77777777" w:rsidR="0053245C" w:rsidRDefault="0053245C">
      <w:pPr>
        <w:tabs>
          <w:tab w:val="clear" w:pos="567"/>
        </w:tabs>
        <w:spacing w:line="240" w:lineRule="auto"/>
        <w:rPr>
          <w:szCs w:val="22"/>
        </w:rPr>
      </w:pPr>
    </w:p>
    <w:p w14:paraId="3B95757E" w14:textId="77777777" w:rsidR="0053245C" w:rsidRDefault="0053245C">
      <w:pPr>
        <w:tabs>
          <w:tab w:val="clear" w:pos="567"/>
        </w:tabs>
        <w:spacing w:line="240" w:lineRule="auto"/>
        <w:rPr>
          <w:szCs w:val="22"/>
        </w:rPr>
      </w:pPr>
    </w:p>
    <w:p w14:paraId="6FC943E1" w14:textId="77777777" w:rsidR="0053245C" w:rsidRDefault="0053245C">
      <w:pPr>
        <w:tabs>
          <w:tab w:val="clear" w:pos="567"/>
        </w:tabs>
        <w:spacing w:line="240" w:lineRule="auto"/>
        <w:rPr>
          <w:szCs w:val="22"/>
        </w:rPr>
      </w:pPr>
    </w:p>
    <w:p w14:paraId="173DF82A" w14:textId="77777777" w:rsidR="0053245C" w:rsidRDefault="0053245C">
      <w:pPr>
        <w:tabs>
          <w:tab w:val="clear" w:pos="567"/>
        </w:tabs>
        <w:spacing w:line="240" w:lineRule="auto"/>
        <w:rPr>
          <w:szCs w:val="22"/>
        </w:rPr>
      </w:pPr>
    </w:p>
    <w:p w14:paraId="3F662C9D" w14:textId="77777777" w:rsidR="0053245C" w:rsidRDefault="0053245C">
      <w:pPr>
        <w:tabs>
          <w:tab w:val="clear" w:pos="567"/>
        </w:tabs>
        <w:spacing w:line="240" w:lineRule="auto"/>
        <w:rPr>
          <w:szCs w:val="22"/>
        </w:rPr>
      </w:pPr>
    </w:p>
    <w:p w14:paraId="4DCA5634" w14:textId="77777777" w:rsidR="0053245C" w:rsidRDefault="0053245C">
      <w:pPr>
        <w:tabs>
          <w:tab w:val="clear" w:pos="567"/>
        </w:tabs>
        <w:spacing w:line="240" w:lineRule="auto"/>
        <w:rPr>
          <w:szCs w:val="22"/>
        </w:rPr>
      </w:pPr>
    </w:p>
    <w:p w14:paraId="6659FA8E" w14:textId="77777777" w:rsidR="0053245C" w:rsidRDefault="0053245C">
      <w:pPr>
        <w:tabs>
          <w:tab w:val="clear" w:pos="567"/>
        </w:tabs>
        <w:spacing w:line="240" w:lineRule="auto"/>
        <w:rPr>
          <w:szCs w:val="22"/>
        </w:rPr>
      </w:pPr>
    </w:p>
    <w:p w14:paraId="24EE087B" w14:textId="77777777" w:rsidR="0053245C" w:rsidRDefault="0053245C">
      <w:pPr>
        <w:tabs>
          <w:tab w:val="clear" w:pos="567"/>
        </w:tabs>
        <w:spacing w:line="240" w:lineRule="auto"/>
        <w:rPr>
          <w:szCs w:val="22"/>
        </w:rPr>
      </w:pPr>
    </w:p>
    <w:p w14:paraId="5AC829ED" w14:textId="77777777" w:rsidR="0053245C" w:rsidRDefault="0053245C">
      <w:pPr>
        <w:tabs>
          <w:tab w:val="clear" w:pos="567"/>
        </w:tabs>
        <w:spacing w:line="240" w:lineRule="auto"/>
        <w:rPr>
          <w:szCs w:val="22"/>
        </w:rPr>
      </w:pPr>
    </w:p>
    <w:p w14:paraId="4BFD61BB" w14:textId="77777777" w:rsidR="0053245C" w:rsidRDefault="0053245C">
      <w:pPr>
        <w:tabs>
          <w:tab w:val="clear" w:pos="567"/>
        </w:tabs>
        <w:spacing w:line="240" w:lineRule="auto"/>
        <w:rPr>
          <w:szCs w:val="22"/>
        </w:rPr>
      </w:pPr>
    </w:p>
    <w:p w14:paraId="529B2DB5" w14:textId="77777777" w:rsidR="0053245C" w:rsidRDefault="0053245C">
      <w:pPr>
        <w:tabs>
          <w:tab w:val="clear" w:pos="567"/>
        </w:tabs>
        <w:spacing w:line="240" w:lineRule="auto"/>
        <w:rPr>
          <w:szCs w:val="22"/>
        </w:rPr>
      </w:pPr>
    </w:p>
    <w:p w14:paraId="26354C60" w14:textId="77777777" w:rsidR="0053245C" w:rsidRDefault="0053245C">
      <w:pPr>
        <w:tabs>
          <w:tab w:val="clear" w:pos="567"/>
        </w:tabs>
        <w:spacing w:line="240" w:lineRule="auto"/>
        <w:rPr>
          <w:szCs w:val="22"/>
        </w:rPr>
      </w:pPr>
    </w:p>
    <w:p w14:paraId="65BFCD9F" w14:textId="77777777" w:rsidR="0053245C" w:rsidRDefault="0053245C">
      <w:pPr>
        <w:tabs>
          <w:tab w:val="clear" w:pos="567"/>
        </w:tabs>
        <w:spacing w:line="240" w:lineRule="auto"/>
        <w:rPr>
          <w:szCs w:val="22"/>
        </w:rPr>
      </w:pPr>
    </w:p>
    <w:p w14:paraId="0A40494C" w14:textId="77777777" w:rsidR="0053245C" w:rsidRDefault="0053245C">
      <w:pPr>
        <w:tabs>
          <w:tab w:val="clear" w:pos="567"/>
        </w:tabs>
        <w:spacing w:line="240" w:lineRule="auto"/>
        <w:rPr>
          <w:szCs w:val="22"/>
        </w:rPr>
      </w:pPr>
    </w:p>
    <w:p w14:paraId="5F4897BD" w14:textId="77777777" w:rsidR="0053245C" w:rsidRDefault="0053245C">
      <w:pPr>
        <w:tabs>
          <w:tab w:val="clear" w:pos="567"/>
        </w:tabs>
        <w:spacing w:line="240" w:lineRule="auto"/>
        <w:rPr>
          <w:szCs w:val="22"/>
        </w:rPr>
      </w:pPr>
    </w:p>
    <w:p w14:paraId="7EF21129" w14:textId="77777777" w:rsidR="0053245C" w:rsidRDefault="005B4249">
      <w:pPr>
        <w:pStyle w:val="Style3"/>
      </w:pPr>
      <w:r>
        <w:t>MARĶĒJUMS</w:t>
      </w:r>
    </w:p>
    <w:p w14:paraId="27895A7E" w14:textId="77777777" w:rsidR="0053245C" w:rsidRDefault="005B4249">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3245C" w14:paraId="38C2EDA4" w14:textId="77777777">
        <w:trPr>
          <w:trHeight w:val="977"/>
        </w:trPr>
        <w:tc>
          <w:tcPr>
            <w:tcW w:w="9208" w:type="dxa"/>
            <w:tcBorders>
              <w:bottom w:val="single" w:sz="4" w:space="0" w:color="auto"/>
            </w:tcBorders>
          </w:tcPr>
          <w:p w14:paraId="5B614C58" w14:textId="77777777" w:rsidR="0053245C" w:rsidRDefault="005B4249">
            <w:pPr>
              <w:tabs>
                <w:tab w:val="clear" w:pos="567"/>
              </w:tabs>
              <w:spacing w:line="240" w:lineRule="auto"/>
            </w:pPr>
            <w:r>
              <w:rPr>
                <w:b/>
              </w:rPr>
              <w:lastRenderedPageBreak/>
              <w:t>UZ ĀRĒJĀ IEPAKOJUMA</w:t>
            </w:r>
            <w:r>
              <w:rPr>
                <w:b/>
                <w:szCs w:val="22"/>
              </w:rPr>
              <w:t xml:space="preserve"> NORĀDĀMĀ INFORMĀCIJA</w:t>
            </w:r>
          </w:p>
          <w:p w14:paraId="3EBAAB21" w14:textId="77777777" w:rsidR="0053245C" w:rsidRDefault="0053245C">
            <w:pPr>
              <w:tabs>
                <w:tab w:val="clear" w:pos="567"/>
              </w:tabs>
              <w:spacing w:line="240" w:lineRule="auto"/>
              <w:rPr>
                <w:b/>
              </w:rPr>
            </w:pPr>
          </w:p>
          <w:p w14:paraId="1A43DEB1" w14:textId="77777777" w:rsidR="0053245C" w:rsidRDefault="005B4249">
            <w:pPr>
              <w:tabs>
                <w:tab w:val="clear" w:pos="567"/>
              </w:tabs>
              <w:spacing w:line="240" w:lineRule="auto"/>
            </w:pPr>
            <w:r>
              <w:rPr>
                <w:b/>
                <w:szCs w:val="22"/>
              </w:rPr>
              <w:t xml:space="preserve">KARTONA </w:t>
            </w:r>
            <w:r>
              <w:rPr>
                <w:b/>
              </w:rPr>
              <w:t>KASTĪTE</w:t>
            </w:r>
          </w:p>
        </w:tc>
      </w:tr>
    </w:tbl>
    <w:p w14:paraId="29236F0B" w14:textId="77777777" w:rsidR="0053245C" w:rsidRDefault="0053245C">
      <w:pPr>
        <w:tabs>
          <w:tab w:val="clear" w:pos="567"/>
        </w:tabs>
        <w:spacing w:line="240" w:lineRule="auto"/>
      </w:pPr>
    </w:p>
    <w:p w14:paraId="4F67B0E4" w14:textId="77777777" w:rsidR="0053245C" w:rsidRDefault="005B4249">
      <w:pPr>
        <w:pStyle w:val="Style2"/>
      </w:pPr>
      <w:r>
        <w:t>1.</w:t>
      </w:r>
      <w:r>
        <w:tab/>
        <w:t>VETERINĀRO ZĀĻU NOSAUKUMS</w:t>
      </w:r>
    </w:p>
    <w:p w14:paraId="57FA07FF" w14:textId="77777777" w:rsidR="0053245C" w:rsidRDefault="0053245C">
      <w:pPr>
        <w:tabs>
          <w:tab w:val="clear" w:pos="567"/>
        </w:tabs>
        <w:spacing w:line="240" w:lineRule="auto"/>
      </w:pPr>
    </w:p>
    <w:p w14:paraId="2E11B46E" w14:textId="77777777" w:rsidR="0053245C" w:rsidRDefault="005B4249">
      <w:pPr>
        <w:tabs>
          <w:tab w:val="clear" w:pos="567"/>
        </w:tabs>
        <w:spacing w:line="240" w:lineRule="auto"/>
        <w:rPr>
          <w:sz w:val="24"/>
          <w:lang w:val="sl-SI" w:eastAsia="sl-SI"/>
        </w:rPr>
      </w:pPr>
      <w:r>
        <w:t xml:space="preserve">Fypryst Combo 402 mg/361,8 mg šķīdums pilināšanai </w:t>
      </w:r>
    </w:p>
    <w:p w14:paraId="78439DEC" w14:textId="77777777" w:rsidR="0053245C" w:rsidRDefault="0053245C">
      <w:pPr>
        <w:tabs>
          <w:tab w:val="clear" w:pos="567"/>
        </w:tabs>
        <w:spacing w:line="240" w:lineRule="auto"/>
      </w:pPr>
    </w:p>
    <w:p w14:paraId="550E6F41" w14:textId="77777777" w:rsidR="0053245C" w:rsidRDefault="0053245C">
      <w:pPr>
        <w:tabs>
          <w:tab w:val="clear" w:pos="567"/>
        </w:tabs>
        <w:spacing w:line="240" w:lineRule="auto"/>
      </w:pPr>
    </w:p>
    <w:p w14:paraId="25CEE8A8" w14:textId="77777777" w:rsidR="0053245C" w:rsidRDefault="005B4249">
      <w:pPr>
        <w:pStyle w:val="Style2"/>
      </w:pPr>
      <w:r>
        <w:t>2.</w:t>
      </w:r>
      <w:r>
        <w:tab/>
        <w:t>INFORMĀCIJA PAR AKTĪVAJĀM VIELĀM</w:t>
      </w:r>
    </w:p>
    <w:p w14:paraId="0DC038EB" w14:textId="77777777" w:rsidR="0053245C" w:rsidRDefault="0053245C">
      <w:pPr>
        <w:tabs>
          <w:tab w:val="clear" w:pos="567"/>
        </w:tabs>
        <w:spacing w:line="240" w:lineRule="auto"/>
      </w:pPr>
    </w:p>
    <w:p w14:paraId="22545894" w14:textId="77777777" w:rsidR="0053245C" w:rsidRDefault="005B4249">
      <w:pPr>
        <w:tabs>
          <w:tab w:val="clear" w:pos="567"/>
        </w:tabs>
        <w:spacing w:line="240" w:lineRule="auto"/>
        <w:rPr>
          <w:lang w:val="fr-FR"/>
        </w:rPr>
      </w:pPr>
      <w:r>
        <w:rPr>
          <w:szCs w:val="22"/>
          <w:lang w:val="fr-FR"/>
        </w:rPr>
        <w:t>Katra</w:t>
      </w:r>
      <w:r>
        <w:rPr>
          <w:lang w:val="fr-FR"/>
        </w:rPr>
        <w:t xml:space="preserve"> 4,02 ml pipete satur:</w:t>
      </w:r>
    </w:p>
    <w:p w14:paraId="18D6EB01" w14:textId="77777777" w:rsidR="0053245C" w:rsidRDefault="0053245C">
      <w:pPr>
        <w:tabs>
          <w:tab w:val="clear" w:pos="567"/>
        </w:tabs>
        <w:spacing w:line="240" w:lineRule="auto"/>
        <w:rPr>
          <w:szCs w:val="22"/>
        </w:rPr>
      </w:pPr>
    </w:p>
    <w:p w14:paraId="0802328C" w14:textId="77777777" w:rsidR="0053245C" w:rsidRDefault="005B4249">
      <w:pPr>
        <w:tabs>
          <w:tab w:val="clear" w:pos="567"/>
        </w:tabs>
        <w:spacing w:line="240" w:lineRule="auto"/>
        <w:rPr>
          <w:b/>
          <w:sz w:val="24"/>
          <w:lang w:eastAsia="sl-SI"/>
        </w:rPr>
      </w:pPr>
      <w:r>
        <w:rPr>
          <w:b/>
        </w:rPr>
        <w:t>Aktīvās vielas:</w:t>
      </w:r>
    </w:p>
    <w:p w14:paraId="5759ECA4" w14:textId="77777777" w:rsidR="0053245C" w:rsidRDefault="005B4249">
      <w:pPr>
        <w:rPr>
          <w:lang w:val="en-US"/>
        </w:rPr>
      </w:pPr>
      <w:r>
        <w:rPr>
          <w:lang w:val="en-US"/>
        </w:rPr>
        <w:t xml:space="preserve">Fipronils </w:t>
      </w:r>
      <w:r>
        <w:rPr>
          <w:lang w:val="en-US"/>
        </w:rPr>
        <w:tab/>
      </w:r>
      <w:r>
        <w:rPr>
          <w:lang w:val="en-US"/>
        </w:rPr>
        <w:tab/>
      </w:r>
      <w:r>
        <w:rPr>
          <w:lang w:val="en-US"/>
        </w:rPr>
        <w:tab/>
      </w:r>
      <w:r>
        <w:rPr>
          <w:lang w:val="en-US"/>
        </w:rPr>
        <w:tab/>
        <w:t>402 mg</w:t>
      </w:r>
    </w:p>
    <w:p w14:paraId="2FD829DE" w14:textId="77777777" w:rsidR="0053245C" w:rsidRDefault="005B4249">
      <w:pPr>
        <w:rPr>
          <w:lang w:val="en-US"/>
        </w:rPr>
      </w:pPr>
      <w:r>
        <w:rPr>
          <w:lang w:val="en-US"/>
        </w:rPr>
        <w:t>S-metoprēns</w:t>
      </w:r>
      <w:r>
        <w:rPr>
          <w:lang w:val="en-US"/>
        </w:rPr>
        <w:tab/>
      </w:r>
      <w:r>
        <w:rPr>
          <w:lang w:val="en-US"/>
        </w:rPr>
        <w:tab/>
      </w:r>
      <w:r>
        <w:rPr>
          <w:lang w:val="en-US"/>
        </w:rPr>
        <w:tab/>
      </w:r>
      <w:r>
        <w:rPr>
          <w:lang w:val="en-US"/>
        </w:rPr>
        <w:tab/>
        <w:t>361,8 mg</w:t>
      </w:r>
    </w:p>
    <w:p w14:paraId="12CAFEC5" w14:textId="77777777" w:rsidR="0053245C" w:rsidRDefault="0053245C">
      <w:pPr>
        <w:tabs>
          <w:tab w:val="clear" w:pos="567"/>
        </w:tabs>
        <w:spacing w:line="240" w:lineRule="auto"/>
      </w:pPr>
    </w:p>
    <w:p w14:paraId="109C8C3C" w14:textId="77777777" w:rsidR="0053245C" w:rsidRDefault="0053245C">
      <w:pPr>
        <w:tabs>
          <w:tab w:val="clear" w:pos="567"/>
        </w:tabs>
        <w:spacing w:line="240" w:lineRule="auto"/>
      </w:pPr>
    </w:p>
    <w:p w14:paraId="60BC83E8" w14:textId="77777777" w:rsidR="0053245C" w:rsidRDefault="005B4249">
      <w:pPr>
        <w:pStyle w:val="Style2"/>
      </w:pPr>
      <w:r>
        <w:rPr>
          <w:b w:val="0"/>
        </w:rPr>
        <w:t>3.</w:t>
      </w:r>
      <w:r>
        <w:rPr>
          <w:b w:val="0"/>
        </w:rPr>
        <w:tab/>
      </w:r>
      <w:r>
        <w:t xml:space="preserve">IEPAKOJUMA LIELUMS </w:t>
      </w:r>
    </w:p>
    <w:p w14:paraId="3B1D3845" w14:textId="77777777" w:rsidR="0053245C" w:rsidRDefault="0053245C">
      <w:pPr>
        <w:tabs>
          <w:tab w:val="clear" w:pos="567"/>
        </w:tabs>
        <w:spacing w:line="240" w:lineRule="auto"/>
      </w:pPr>
    </w:p>
    <w:p w14:paraId="6B047280" w14:textId="77777777" w:rsidR="0053245C" w:rsidRDefault="005B4249">
      <w:pPr>
        <w:rPr>
          <w:szCs w:val="22"/>
        </w:rPr>
      </w:pPr>
      <w:r>
        <w:t xml:space="preserve">1 </w:t>
      </w:r>
      <w:r>
        <w:rPr>
          <w:szCs w:val="22"/>
        </w:rPr>
        <w:t xml:space="preserve">x </w:t>
      </w:r>
      <w:r>
        <w:rPr>
          <w:szCs w:val="22"/>
          <w:lang w:val="fr-FR"/>
        </w:rPr>
        <w:t>4,02</w:t>
      </w:r>
      <w:r>
        <w:rPr>
          <w:szCs w:val="22"/>
        </w:rPr>
        <w:t xml:space="preserve"> ml</w:t>
      </w:r>
    </w:p>
    <w:p w14:paraId="24A984A0" w14:textId="77777777" w:rsidR="0053245C" w:rsidRDefault="005B4249">
      <w:pPr>
        <w:rPr>
          <w:highlight w:val="lightGray"/>
        </w:rPr>
      </w:pPr>
      <w:r>
        <w:rPr>
          <w:szCs w:val="22"/>
          <w:highlight w:val="lightGray"/>
        </w:rPr>
        <w:t>3 x</w:t>
      </w:r>
      <w:r>
        <w:rPr>
          <w:highlight w:val="lightGray"/>
        </w:rPr>
        <w:t xml:space="preserve"> </w:t>
      </w:r>
      <w:r>
        <w:rPr>
          <w:highlight w:val="lightGray"/>
          <w:lang w:val="fr-FR"/>
        </w:rPr>
        <w:t>4,02</w:t>
      </w:r>
      <w:r>
        <w:rPr>
          <w:highlight w:val="lightGray"/>
        </w:rPr>
        <w:t xml:space="preserve"> ml</w:t>
      </w:r>
    </w:p>
    <w:p w14:paraId="1651A5CD" w14:textId="77777777" w:rsidR="0053245C" w:rsidRDefault="005B4249">
      <w:pPr>
        <w:rPr>
          <w:highlight w:val="lightGray"/>
        </w:rPr>
      </w:pPr>
      <w:r>
        <w:rPr>
          <w:highlight w:val="lightGray"/>
        </w:rPr>
        <w:t xml:space="preserve">6 </w:t>
      </w:r>
      <w:r>
        <w:rPr>
          <w:szCs w:val="22"/>
          <w:highlight w:val="lightGray"/>
        </w:rPr>
        <w:t>x</w:t>
      </w:r>
      <w:r>
        <w:rPr>
          <w:highlight w:val="lightGray"/>
        </w:rPr>
        <w:t xml:space="preserve"> </w:t>
      </w:r>
      <w:r>
        <w:rPr>
          <w:highlight w:val="lightGray"/>
          <w:lang w:val="fr-FR"/>
        </w:rPr>
        <w:t>4,02</w:t>
      </w:r>
      <w:r>
        <w:rPr>
          <w:highlight w:val="lightGray"/>
        </w:rPr>
        <w:t xml:space="preserve"> ml</w:t>
      </w:r>
    </w:p>
    <w:p w14:paraId="55525B60" w14:textId="77777777" w:rsidR="0053245C" w:rsidRDefault="005B4249">
      <w:r>
        <w:rPr>
          <w:highlight w:val="lightGray"/>
        </w:rPr>
        <w:t xml:space="preserve">10 </w:t>
      </w:r>
      <w:r>
        <w:rPr>
          <w:szCs w:val="22"/>
          <w:highlight w:val="lightGray"/>
        </w:rPr>
        <w:t>x</w:t>
      </w:r>
      <w:r>
        <w:rPr>
          <w:highlight w:val="lightGray"/>
        </w:rPr>
        <w:t xml:space="preserve"> </w:t>
      </w:r>
      <w:r>
        <w:rPr>
          <w:highlight w:val="lightGray"/>
          <w:lang w:val="fr-FR"/>
        </w:rPr>
        <w:t>4,02</w:t>
      </w:r>
      <w:r>
        <w:rPr>
          <w:highlight w:val="lightGray"/>
        </w:rPr>
        <w:t xml:space="preserve"> ml</w:t>
      </w:r>
    </w:p>
    <w:p w14:paraId="53884AAA" w14:textId="77777777" w:rsidR="0053245C" w:rsidRDefault="0053245C">
      <w:pPr>
        <w:tabs>
          <w:tab w:val="clear" w:pos="567"/>
        </w:tabs>
        <w:spacing w:line="240" w:lineRule="auto"/>
        <w:rPr>
          <w:szCs w:val="22"/>
        </w:rPr>
      </w:pPr>
    </w:p>
    <w:p w14:paraId="2EA53EF7" w14:textId="77777777" w:rsidR="0053245C" w:rsidRDefault="0053245C">
      <w:pPr>
        <w:tabs>
          <w:tab w:val="clear" w:pos="567"/>
        </w:tabs>
        <w:spacing w:line="240" w:lineRule="auto"/>
        <w:rPr>
          <w:szCs w:val="22"/>
        </w:rPr>
      </w:pPr>
    </w:p>
    <w:p w14:paraId="146D5017" w14:textId="77777777" w:rsidR="0053245C" w:rsidRDefault="005B4249">
      <w:pPr>
        <w:pStyle w:val="Style2"/>
      </w:pPr>
      <w:r>
        <w:t>4.</w:t>
      </w:r>
      <w:r>
        <w:tab/>
        <w:t>MĒRĶSUGAS</w:t>
      </w:r>
    </w:p>
    <w:p w14:paraId="40A64B56" w14:textId="77777777" w:rsidR="0053245C" w:rsidRDefault="0053245C">
      <w:pPr>
        <w:tabs>
          <w:tab w:val="clear" w:pos="567"/>
        </w:tabs>
        <w:spacing w:line="240" w:lineRule="auto"/>
        <w:rPr>
          <w:szCs w:val="22"/>
        </w:rPr>
      </w:pPr>
    </w:p>
    <w:p w14:paraId="46A4F8EF" w14:textId="77777777" w:rsidR="0053245C" w:rsidRDefault="005B4249">
      <w:pPr>
        <w:tabs>
          <w:tab w:val="clear" w:pos="567"/>
        </w:tabs>
        <w:spacing w:line="240" w:lineRule="auto"/>
        <w:rPr>
          <w:sz w:val="24"/>
          <w:lang w:val="sl-SI" w:eastAsia="sl-SI"/>
        </w:rPr>
      </w:pPr>
      <w:r>
        <w:t xml:space="preserve">Suņi </w:t>
      </w:r>
      <w:r>
        <w:rPr>
          <w:szCs w:val="22"/>
        </w:rPr>
        <w:t>&gt;</w:t>
      </w:r>
      <w:r>
        <w:t xml:space="preserve"> 40 kg</w:t>
      </w:r>
    </w:p>
    <w:p w14:paraId="41EEC8BC" w14:textId="77777777" w:rsidR="0053245C" w:rsidRDefault="005B4249">
      <w:pPr>
        <w:tabs>
          <w:tab w:val="clear" w:pos="567"/>
        </w:tabs>
        <w:spacing w:line="240" w:lineRule="auto"/>
        <w:rPr>
          <w:szCs w:val="22"/>
        </w:rPr>
      </w:pPr>
      <w:r>
        <w:rPr>
          <w:noProof/>
          <w:szCs w:val="22"/>
          <w:lang w:val="sl-SI" w:eastAsia="sl-SI"/>
        </w:rPr>
        <w:drawing>
          <wp:anchor distT="0" distB="0" distL="114300" distR="114300" simplePos="0" relativeHeight="251659264" behindDoc="0" locked="0" layoutInCell="1" allowOverlap="1" wp14:anchorId="213609D6" wp14:editId="312421BF">
            <wp:simplePos x="0" y="0"/>
            <wp:positionH relativeFrom="margin">
              <wp:align>left</wp:align>
            </wp:positionH>
            <wp:positionV relativeFrom="paragraph">
              <wp:posOffset>157480</wp:posOffset>
            </wp:positionV>
            <wp:extent cx="467995" cy="446405"/>
            <wp:effectExtent l="0" t="0" r="8255" b="0"/>
            <wp:wrapSquare wrapText="bothSides"/>
            <wp:docPr id="29374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995" cy="446405"/>
                    </a:xfrm>
                    <a:prstGeom prst="rect">
                      <a:avLst/>
                    </a:prstGeom>
                    <a:noFill/>
                  </pic:spPr>
                </pic:pic>
              </a:graphicData>
            </a:graphic>
            <wp14:sizeRelH relativeFrom="page">
              <wp14:pctWidth>0</wp14:pctWidth>
            </wp14:sizeRelH>
            <wp14:sizeRelV relativeFrom="page">
              <wp14:pctHeight>0</wp14:pctHeight>
            </wp14:sizeRelV>
          </wp:anchor>
        </w:drawing>
      </w:r>
    </w:p>
    <w:p w14:paraId="00979AF5" w14:textId="77777777" w:rsidR="0053245C" w:rsidRDefault="0053245C">
      <w:pPr>
        <w:tabs>
          <w:tab w:val="clear" w:pos="567"/>
        </w:tabs>
        <w:spacing w:line="240" w:lineRule="auto"/>
        <w:rPr>
          <w:szCs w:val="22"/>
        </w:rPr>
      </w:pPr>
    </w:p>
    <w:p w14:paraId="5320677E" w14:textId="77777777" w:rsidR="0053245C" w:rsidRDefault="0053245C">
      <w:pPr>
        <w:tabs>
          <w:tab w:val="clear" w:pos="567"/>
        </w:tabs>
        <w:spacing w:line="240" w:lineRule="auto"/>
        <w:rPr>
          <w:szCs w:val="22"/>
        </w:rPr>
      </w:pPr>
    </w:p>
    <w:p w14:paraId="1D2F3959" w14:textId="77777777" w:rsidR="0053245C" w:rsidRDefault="0053245C">
      <w:pPr>
        <w:tabs>
          <w:tab w:val="clear" w:pos="567"/>
        </w:tabs>
        <w:spacing w:line="240" w:lineRule="auto"/>
        <w:rPr>
          <w:szCs w:val="22"/>
        </w:rPr>
      </w:pPr>
    </w:p>
    <w:p w14:paraId="37B7D1D7" w14:textId="77777777" w:rsidR="0053245C" w:rsidRDefault="0053245C">
      <w:pPr>
        <w:tabs>
          <w:tab w:val="clear" w:pos="567"/>
        </w:tabs>
        <w:spacing w:line="240" w:lineRule="auto"/>
      </w:pPr>
    </w:p>
    <w:p w14:paraId="21F9FC06" w14:textId="77777777" w:rsidR="0053245C" w:rsidRDefault="0053245C">
      <w:pPr>
        <w:tabs>
          <w:tab w:val="clear" w:pos="567"/>
        </w:tabs>
        <w:spacing w:line="240" w:lineRule="auto"/>
      </w:pPr>
    </w:p>
    <w:p w14:paraId="0E4640A2" w14:textId="77777777" w:rsidR="0053245C" w:rsidRDefault="005B4249">
      <w:pPr>
        <w:pStyle w:val="Style2"/>
      </w:pPr>
      <w:r>
        <w:t>5.</w:t>
      </w:r>
      <w:r>
        <w:tab/>
        <w:t>INDIKĀCIJAS</w:t>
      </w:r>
    </w:p>
    <w:p w14:paraId="382A4126" w14:textId="77777777" w:rsidR="0053245C" w:rsidRDefault="0053245C">
      <w:pPr>
        <w:tabs>
          <w:tab w:val="clear" w:pos="567"/>
        </w:tabs>
        <w:spacing w:line="240" w:lineRule="auto"/>
      </w:pPr>
    </w:p>
    <w:p w14:paraId="48120E6B" w14:textId="77777777" w:rsidR="0053245C" w:rsidRDefault="005B4249">
      <w:pPr>
        <w:tabs>
          <w:tab w:val="clear" w:pos="567"/>
        </w:tabs>
        <w:spacing w:line="240" w:lineRule="auto"/>
        <w:rPr>
          <w:sz w:val="24"/>
          <w:lang w:val="sl-SI" w:eastAsia="sl-SI"/>
        </w:rPr>
      </w:pPr>
      <w:r>
        <w:t>Blusu invāzijas un jauktas blusu un ērču un/vai grauzējutu invāzijas novēršanai.</w:t>
      </w:r>
    </w:p>
    <w:p w14:paraId="77C000E0" w14:textId="77777777" w:rsidR="0053245C" w:rsidRDefault="0053245C">
      <w:pPr>
        <w:tabs>
          <w:tab w:val="clear" w:pos="567"/>
        </w:tabs>
        <w:spacing w:line="240" w:lineRule="auto"/>
      </w:pPr>
    </w:p>
    <w:p w14:paraId="1BEE81B2" w14:textId="77777777" w:rsidR="0053245C" w:rsidRDefault="0053245C"/>
    <w:p w14:paraId="27F247EE" w14:textId="77777777" w:rsidR="0053245C" w:rsidRDefault="005B4249">
      <w:pPr>
        <w:tabs>
          <w:tab w:val="clear" w:pos="567"/>
        </w:tabs>
        <w:spacing w:line="240" w:lineRule="auto"/>
        <w:rPr>
          <w:b/>
          <w:szCs w:val="22"/>
          <w:lang w:val="en-GB"/>
        </w:rPr>
      </w:pPr>
      <w:r>
        <w:rPr>
          <w:rFonts w:ascii="Calibri" w:hAnsi="Calibri"/>
          <w:b/>
          <w:noProof/>
          <w:lang w:val="sl-SI" w:eastAsia="sl-SI"/>
        </w:rPr>
        <w:drawing>
          <wp:inline distT="0" distB="0" distL="0" distR="0" wp14:anchorId="522F6F68" wp14:editId="00D1CC84">
            <wp:extent cx="447675" cy="466725"/>
            <wp:effectExtent l="0" t="0" r="9525" b="9525"/>
            <wp:docPr id="10" name="Picture 10" descr="cid:image001.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descr="cid:image001.jpg@01DC02DD.97F201C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47675" cy="466725"/>
                    </a:xfrm>
                    <a:prstGeom prst="rect">
                      <a:avLst/>
                    </a:prstGeom>
                    <a:noFill/>
                    <a:ln>
                      <a:noFill/>
                    </a:ln>
                  </pic:spPr>
                </pic:pic>
              </a:graphicData>
            </a:graphic>
          </wp:inline>
        </w:drawing>
      </w:r>
      <w:r>
        <w:rPr>
          <w:rFonts w:ascii="Calibri" w:hAnsi="Calibri"/>
          <w:b/>
          <w:noProof/>
          <w:lang w:val="sl-SI" w:eastAsia="sl-SI"/>
        </w:rPr>
        <w:drawing>
          <wp:inline distT="0" distB="0" distL="0" distR="0" wp14:anchorId="0B9F8E5E" wp14:editId="03255849">
            <wp:extent cx="447675" cy="476250"/>
            <wp:effectExtent l="0" t="0" r="9525" b="0"/>
            <wp:docPr id="11" name="Picture 11" descr="cid:image002.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cid:image002.jpg@01DC02DD.97F201C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447675" cy="476250"/>
                    </a:xfrm>
                    <a:prstGeom prst="rect">
                      <a:avLst/>
                    </a:prstGeom>
                    <a:noFill/>
                    <a:ln>
                      <a:noFill/>
                    </a:ln>
                  </pic:spPr>
                </pic:pic>
              </a:graphicData>
            </a:graphic>
          </wp:inline>
        </w:drawing>
      </w:r>
      <w:r>
        <w:rPr>
          <w:b/>
          <w:szCs w:val="22"/>
          <w:lang w:val="en-GB"/>
        </w:rPr>
        <w:t xml:space="preserve"> </w:t>
      </w:r>
      <w:r>
        <w:rPr>
          <w:b/>
          <w:i/>
          <w:iCs/>
          <w:szCs w:val="22"/>
          <w:lang w:val="en-GB"/>
        </w:rPr>
        <w:t>Ctenocephalides spp.</w:t>
      </w:r>
    </w:p>
    <w:p w14:paraId="14BE4D21" w14:textId="77777777" w:rsidR="0053245C" w:rsidRDefault="005B4249">
      <w:pPr>
        <w:tabs>
          <w:tab w:val="clear" w:pos="567"/>
        </w:tabs>
        <w:spacing w:line="240" w:lineRule="auto"/>
        <w:rPr>
          <w:b/>
          <w:szCs w:val="22"/>
          <w:lang w:val="en-GB"/>
        </w:rPr>
      </w:pPr>
      <w:r>
        <w:rPr>
          <w:rFonts w:ascii="Calibri" w:hAnsi="Calibri"/>
          <w:bCs/>
          <w:noProof/>
          <w:lang w:val="sl-SI" w:eastAsia="sl-SI"/>
        </w:rPr>
        <w:drawing>
          <wp:inline distT="0" distB="0" distL="0" distR="0" wp14:anchorId="4AB8A6F9" wp14:editId="28EA745E">
            <wp:extent cx="409575" cy="447675"/>
            <wp:effectExtent l="0" t="0" r="9525" b="9525"/>
            <wp:docPr id="12" name="Picture 12" descr="cid:image003.pn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cid:image003.png@01DC02DD.97F201C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409575" cy="447675"/>
                    </a:xfrm>
                    <a:prstGeom prst="rect">
                      <a:avLst/>
                    </a:prstGeom>
                    <a:noFill/>
                    <a:ln>
                      <a:noFill/>
                    </a:ln>
                  </pic:spPr>
                </pic:pic>
              </a:graphicData>
            </a:graphic>
          </wp:inline>
        </w:drawing>
      </w:r>
      <w:r>
        <w:rPr>
          <w:b/>
          <w:szCs w:val="22"/>
          <w:lang w:val="en-GB"/>
        </w:rPr>
        <w:t xml:space="preserve"> </w:t>
      </w:r>
      <w:r>
        <w:rPr>
          <w:b/>
          <w:i/>
          <w:iCs/>
          <w:szCs w:val="22"/>
          <w:lang w:val="en-GB"/>
        </w:rPr>
        <w:t>Ixodes ricinus</w:t>
      </w:r>
      <w:r>
        <w:rPr>
          <w:b/>
          <w:szCs w:val="22"/>
          <w:lang w:val="en-GB"/>
        </w:rPr>
        <w:t xml:space="preserve">, </w:t>
      </w:r>
      <w:r>
        <w:rPr>
          <w:b/>
          <w:i/>
          <w:iCs/>
          <w:szCs w:val="22"/>
          <w:lang w:val="en-GB"/>
        </w:rPr>
        <w:t>Dermacentor variabilis</w:t>
      </w:r>
      <w:r>
        <w:rPr>
          <w:b/>
          <w:szCs w:val="22"/>
          <w:lang w:val="en-GB"/>
        </w:rPr>
        <w:t xml:space="preserve">, </w:t>
      </w:r>
      <w:r>
        <w:rPr>
          <w:b/>
          <w:i/>
          <w:iCs/>
          <w:lang w:val="en-GB"/>
        </w:rPr>
        <w:t>Dermacentor reticulatus</w:t>
      </w:r>
      <w:r>
        <w:rPr>
          <w:b/>
          <w:i/>
          <w:iCs/>
          <w:szCs w:val="22"/>
          <w:lang w:val="en-GB"/>
        </w:rPr>
        <w:t xml:space="preserve">, Rhipicephalus </w:t>
      </w:r>
      <w:r>
        <w:rPr>
          <w:b/>
          <w:i/>
          <w:iCs/>
          <w:szCs w:val="22"/>
          <w:lang w:val="en-GB"/>
        </w:rPr>
        <w:t>sanguineus</w:t>
      </w:r>
    </w:p>
    <w:p w14:paraId="63A1B265" w14:textId="77777777" w:rsidR="0053245C" w:rsidRDefault="005B4249">
      <w:pPr>
        <w:tabs>
          <w:tab w:val="clear" w:pos="567"/>
        </w:tabs>
        <w:spacing w:line="240" w:lineRule="auto"/>
        <w:rPr>
          <w:b/>
          <w:i/>
          <w:iCs/>
          <w:lang w:val="en-GB"/>
        </w:rPr>
      </w:pPr>
      <w:r>
        <w:rPr>
          <w:rFonts w:ascii="Calibri" w:hAnsi="Calibri"/>
          <w:b/>
          <w:i/>
          <w:noProof/>
          <w:lang w:val="sl-SI" w:eastAsia="sl-SI"/>
        </w:rPr>
        <w:drawing>
          <wp:inline distT="0" distB="0" distL="0" distR="0" wp14:anchorId="457EFB09" wp14:editId="33716DA6">
            <wp:extent cx="389890" cy="426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9890" cy="426720"/>
                    </a:xfrm>
                    <a:prstGeom prst="rect">
                      <a:avLst/>
                    </a:prstGeom>
                    <a:noFill/>
                  </pic:spPr>
                </pic:pic>
              </a:graphicData>
            </a:graphic>
          </wp:inline>
        </w:drawing>
      </w:r>
      <w:r>
        <w:rPr>
          <w:b/>
          <w:i/>
          <w:iCs/>
        </w:rPr>
        <w:t xml:space="preserve"> </w:t>
      </w:r>
      <w:r>
        <w:rPr>
          <w:b/>
          <w:i/>
          <w:iCs/>
          <w:lang w:val="en-GB"/>
        </w:rPr>
        <w:t>Trichodectes canis</w:t>
      </w:r>
    </w:p>
    <w:p w14:paraId="4D45AA80" w14:textId="77777777" w:rsidR="0053245C" w:rsidRDefault="0053245C">
      <w:pPr>
        <w:tabs>
          <w:tab w:val="clear" w:pos="567"/>
        </w:tabs>
        <w:spacing w:line="240" w:lineRule="auto"/>
        <w:rPr>
          <w:b/>
        </w:rPr>
      </w:pPr>
    </w:p>
    <w:p w14:paraId="04AADA3A" w14:textId="77777777" w:rsidR="0053245C" w:rsidRDefault="0053245C">
      <w:pPr>
        <w:tabs>
          <w:tab w:val="clear" w:pos="567"/>
        </w:tabs>
        <w:spacing w:line="240" w:lineRule="auto"/>
        <w:rPr>
          <w:szCs w:val="22"/>
        </w:rPr>
      </w:pPr>
    </w:p>
    <w:p w14:paraId="2982A1DD" w14:textId="77777777" w:rsidR="0053245C" w:rsidRDefault="005B4249">
      <w:pPr>
        <w:pStyle w:val="Style2"/>
      </w:pPr>
      <w:r>
        <w:t>6.</w:t>
      </w:r>
      <w:r>
        <w:tab/>
        <w:t>LIETOŠANAS VEIDI</w:t>
      </w:r>
    </w:p>
    <w:p w14:paraId="13885702" w14:textId="77777777" w:rsidR="0053245C" w:rsidRDefault="0053245C">
      <w:pPr>
        <w:tabs>
          <w:tab w:val="clear" w:pos="567"/>
        </w:tabs>
        <w:spacing w:line="240" w:lineRule="auto"/>
        <w:rPr>
          <w:szCs w:val="22"/>
        </w:rPr>
      </w:pPr>
    </w:p>
    <w:p w14:paraId="707E9249" w14:textId="5874D9EF" w:rsidR="0053245C" w:rsidRDefault="005B4249">
      <w:pPr>
        <w:tabs>
          <w:tab w:val="clear" w:pos="567"/>
        </w:tabs>
        <w:spacing w:line="240" w:lineRule="auto"/>
        <w:rPr>
          <w:lang w:val="en-US"/>
        </w:rPr>
      </w:pPr>
      <w:r>
        <w:rPr>
          <w:highlight w:val="lightGray"/>
          <w:lang w:val="en-US"/>
        </w:rPr>
        <w:t>Uzpilināšanai.</w:t>
      </w:r>
    </w:p>
    <w:p w14:paraId="42BEDAF4" w14:textId="77777777" w:rsidR="0053245C" w:rsidRDefault="0053245C">
      <w:pPr>
        <w:tabs>
          <w:tab w:val="clear" w:pos="567"/>
        </w:tabs>
        <w:spacing w:line="240" w:lineRule="auto"/>
      </w:pPr>
    </w:p>
    <w:p w14:paraId="2EE293CA" w14:textId="77777777" w:rsidR="0053245C" w:rsidRDefault="005B4249">
      <w:pPr>
        <w:tabs>
          <w:tab w:val="clear" w:pos="567"/>
        </w:tabs>
        <w:spacing w:line="240" w:lineRule="auto"/>
        <w:rPr>
          <w:noProof/>
        </w:rPr>
      </w:pPr>
      <w:r>
        <w:rPr>
          <w:noProof/>
        </w:rPr>
        <w:lastRenderedPageBreak/>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w:instrText>
      </w:r>
      <w:r>
        <w:rPr>
          <w:noProof/>
        </w:rPr>
        <w:instrText>INCLUDEPICTURE  "cid:image002.png@01DA599E.42157BE0" \* MERGEFORMATINET</w:instrText>
      </w:r>
      <w:r>
        <w:rPr>
          <w:noProof/>
        </w:rPr>
        <w:instrText xml:space="preserve"> </w:instrText>
      </w:r>
      <w:r>
        <w:rPr>
          <w:noProof/>
        </w:rPr>
        <w:fldChar w:fldCharType="separate"/>
      </w:r>
      <w:r>
        <w:rPr>
          <w:noProof/>
        </w:rPr>
        <w:pict w14:anchorId="218849EE">
          <v:shape id="_x0000_i1026" type="#_x0000_t75" style="width:249.6pt;height:75.6pt;visibility:visible">
            <v:imagedata r:id="rId8" r:href="rId19"/>
          </v:shape>
        </w:pic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p w14:paraId="454C7B5B" w14:textId="77777777" w:rsidR="0053245C" w:rsidRDefault="0053245C">
      <w:pPr>
        <w:tabs>
          <w:tab w:val="clear" w:pos="567"/>
        </w:tabs>
        <w:spacing w:line="240" w:lineRule="auto"/>
        <w:rPr>
          <w:noProof/>
        </w:rPr>
      </w:pPr>
    </w:p>
    <w:p w14:paraId="22253D22" w14:textId="77777777" w:rsidR="0053245C" w:rsidRDefault="0053245C">
      <w:pPr>
        <w:tabs>
          <w:tab w:val="clear" w:pos="567"/>
        </w:tabs>
        <w:spacing w:line="240" w:lineRule="auto"/>
        <w:rPr>
          <w:szCs w:val="22"/>
        </w:rPr>
      </w:pPr>
    </w:p>
    <w:p w14:paraId="09A70A7C" w14:textId="77777777" w:rsidR="0053245C" w:rsidRDefault="005B4249">
      <w:pPr>
        <w:pStyle w:val="Style2"/>
        <w:pBdr>
          <w:top w:val="single" w:sz="4" w:space="0" w:color="auto"/>
        </w:pBdr>
      </w:pPr>
      <w:r>
        <w:t>7.</w:t>
      </w:r>
      <w:r>
        <w:tab/>
        <w:t>IEROBEŽOJUMU PERIODS</w:t>
      </w:r>
    </w:p>
    <w:p w14:paraId="6849F54F" w14:textId="77777777" w:rsidR="0053245C" w:rsidRDefault="0053245C">
      <w:pPr>
        <w:tabs>
          <w:tab w:val="clear" w:pos="567"/>
        </w:tabs>
        <w:spacing w:line="240" w:lineRule="auto"/>
      </w:pPr>
    </w:p>
    <w:p w14:paraId="7854D5BA" w14:textId="77777777" w:rsidR="0053245C" w:rsidRDefault="0053245C">
      <w:pPr>
        <w:tabs>
          <w:tab w:val="clear" w:pos="567"/>
        </w:tabs>
        <w:spacing w:line="240" w:lineRule="auto"/>
      </w:pPr>
    </w:p>
    <w:p w14:paraId="69982E57" w14:textId="77777777" w:rsidR="0053245C" w:rsidRDefault="005B4249">
      <w:pPr>
        <w:pStyle w:val="Style2"/>
      </w:pPr>
      <w:r>
        <w:t>8.</w:t>
      </w:r>
      <w:r>
        <w:tab/>
      </w:r>
      <w:r>
        <w:t>DERĪGUMA TERMIŅŠ</w:t>
      </w:r>
    </w:p>
    <w:p w14:paraId="0E369D7E" w14:textId="77777777" w:rsidR="0053245C" w:rsidRDefault="0053245C">
      <w:pPr>
        <w:tabs>
          <w:tab w:val="clear" w:pos="567"/>
        </w:tabs>
        <w:spacing w:line="240" w:lineRule="auto"/>
      </w:pPr>
    </w:p>
    <w:p w14:paraId="6044B51A" w14:textId="77777777" w:rsidR="0053245C" w:rsidRDefault="005B4249">
      <w:pPr>
        <w:tabs>
          <w:tab w:val="clear" w:pos="567"/>
        </w:tabs>
        <w:spacing w:line="240" w:lineRule="auto"/>
        <w:rPr>
          <w:szCs w:val="22"/>
        </w:rPr>
      </w:pPr>
      <w:r>
        <w:t>Exp. {mēnesis/gads}</w:t>
      </w:r>
    </w:p>
    <w:p w14:paraId="46E4877A" w14:textId="77777777" w:rsidR="0053245C" w:rsidRDefault="0053245C">
      <w:pPr>
        <w:tabs>
          <w:tab w:val="clear" w:pos="567"/>
        </w:tabs>
        <w:spacing w:line="240" w:lineRule="auto"/>
        <w:rPr>
          <w:szCs w:val="22"/>
        </w:rPr>
      </w:pPr>
    </w:p>
    <w:p w14:paraId="482E35C7" w14:textId="77777777" w:rsidR="0053245C" w:rsidRDefault="0053245C">
      <w:pPr>
        <w:tabs>
          <w:tab w:val="clear" w:pos="567"/>
        </w:tabs>
        <w:spacing w:line="240" w:lineRule="auto"/>
        <w:rPr>
          <w:szCs w:val="22"/>
        </w:rPr>
      </w:pPr>
    </w:p>
    <w:p w14:paraId="2FD1E0B2" w14:textId="77777777" w:rsidR="0053245C" w:rsidRDefault="005B4249">
      <w:pPr>
        <w:pStyle w:val="Style2"/>
      </w:pPr>
      <w:r>
        <w:t>9.</w:t>
      </w:r>
      <w:r>
        <w:tab/>
        <w:t>ĪPAŠI UZGLABĀŠANAS NOSACĪJUMI</w:t>
      </w:r>
    </w:p>
    <w:p w14:paraId="21A5D87E" w14:textId="77777777" w:rsidR="0053245C" w:rsidRDefault="0053245C">
      <w:pPr>
        <w:tabs>
          <w:tab w:val="clear" w:pos="567"/>
        </w:tabs>
        <w:spacing w:line="240" w:lineRule="auto"/>
      </w:pPr>
    </w:p>
    <w:p w14:paraId="726F2CB7" w14:textId="77777777" w:rsidR="0053245C" w:rsidRDefault="005B4249">
      <w:pPr>
        <w:pStyle w:val="Style5"/>
      </w:pPr>
      <w:r>
        <w:t>Uzglabāt temperatūrā līdz 30 °C.</w:t>
      </w:r>
    </w:p>
    <w:p w14:paraId="2E136B9B" w14:textId="77777777" w:rsidR="0053245C" w:rsidRDefault="005B4249">
      <w:pPr>
        <w:tabs>
          <w:tab w:val="clear" w:pos="567"/>
        </w:tabs>
        <w:spacing w:line="240" w:lineRule="auto"/>
      </w:pPr>
      <w:r>
        <w:t>Uzglabāt oriģinālajā iepakojumā, lai pasargātu no gaismas un mitruma.</w:t>
      </w:r>
    </w:p>
    <w:p w14:paraId="3A13EE5A" w14:textId="77777777" w:rsidR="0053245C" w:rsidRDefault="0053245C">
      <w:pPr>
        <w:tabs>
          <w:tab w:val="clear" w:pos="567"/>
        </w:tabs>
        <w:spacing w:line="240" w:lineRule="auto"/>
      </w:pPr>
    </w:p>
    <w:p w14:paraId="29ABD2C1" w14:textId="77777777" w:rsidR="0053245C" w:rsidRDefault="0053245C">
      <w:pPr>
        <w:tabs>
          <w:tab w:val="clear" w:pos="567"/>
        </w:tabs>
        <w:spacing w:line="240" w:lineRule="auto"/>
      </w:pPr>
    </w:p>
    <w:p w14:paraId="3FC10AB5" w14:textId="77777777" w:rsidR="0053245C" w:rsidRDefault="005B4249">
      <w:pPr>
        <w:pStyle w:val="Style2"/>
      </w:pPr>
      <w:r>
        <w:t>10.</w:t>
      </w:r>
      <w:r>
        <w:tab/>
        <w:t>VĀRDI “PIRMS LIETOŠANAS IZLASIET LIETOŠANAS INSTRUKCIJU”</w:t>
      </w:r>
    </w:p>
    <w:p w14:paraId="6BC49E5D" w14:textId="77777777" w:rsidR="0053245C" w:rsidRDefault="0053245C">
      <w:pPr>
        <w:tabs>
          <w:tab w:val="clear" w:pos="567"/>
        </w:tabs>
        <w:spacing w:line="240" w:lineRule="auto"/>
      </w:pPr>
    </w:p>
    <w:p w14:paraId="70FC431A" w14:textId="77777777" w:rsidR="0053245C" w:rsidRDefault="005B4249">
      <w:pPr>
        <w:tabs>
          <w:tab w:val="clear" w:pos="567"/>
        </w:tabs>
        <w:spacing w:line="240" w:lineRule="auto"/>
        <w:rPr>
          <w:szCs w:val="22"/>
        </w:rPr>
      </w:pPr>
      <w:r>
        <w:t>Pirms lietošanas izlasiet lietošanas instrukciju.</w:t>
      </w:r>
    </w:p>
    <w:p w14:paraId="18A73D40" w14:textId="77777777" w:rsidR="0053245C" w:rsidRDefault="0053245C">
      <w:pPr>
        <w:tabs>
          <w:tab w:val="clear" w:pos="567"/>
        </w:tabs>
        <w:spacing w:line="240" w:lineRule="auto"/>
        <w:rPr>
          <w:szCs w:val="22"/>
        </w:rPr>
      </w:pPr>
    </w:p>
    <w:p w14:paraId="62E57D04" w14:textId="77777777" w:rsidR="0053245C" w:rsidRDefault="0053245C">
      <w:pPr>
        <w:tabs>
          <w:tab w:val="clear" w:pos="567"/>
        </w:tabs>
        <w:spacing w:line="240" w:lineRule="auto"/>
        <w:rPr>
          <w:szCs w:val="22"/>
        </w:rPr>
      </w:pPr>
    </w:p>
    <w:p w14:paraId="18F9E835" w14:textId="77777777" w:rsidR="0053245C" w:rsidRDefault="005B4249">
      <w:pPr>
        <w:pStyle w:val="Style2"/>
      </w:pPr>
      <w:r>
        <w:t>11.</w:t>
      </w:r>
      <w:r>
        <w:tab/>
        <w:t>VĀRDI “LIETOŠANAI DZĪVNIEKIEM”</w:t>
      </w:r>
    </w:p>
    <w:p w14:paraId="464E065B" w14:textId="77777777" w:rsidR="0053245C" w:rsidRDefault="0053245C">
      <w:pPr>
        <w:tabs>
          <w:tab w:val="clear" w:pos="567"/>
        </w:tabs>
        <w:spacing w:line="240" w:lineRule="auto"/>
      </w:pPr>
    </w:p>
    <w:p w14:paraId="3A56A760" w14:textId="77777777" w:rsidR="0053245C" w:rsidRDefault="005B4249">
      <w:pPr>
        <w:tabs>
          <w:tab w:val="clear" w:pos="567"/>
        </w:tabs>
        <w:spacing w:line="240" w:lineRule="auto"/>
        <w:rPr>
          <w:sz w:val="24"/>
          <w:lang w:val="sl-SI" w:eastAsia="sl-SI"/>
        </w:rPr>
      </w:pPr>
      <w:r>
        <w:t>Lietošanai dzīvniekiem.</w:t>
      </w:r>
    </w:p>
    <w:p w14:paraId="295FF14E" w14:textId="77777777" w:rsidR="0053245C" w:rsidRDefault="0053245C">
      <w:pPr>
        <w:tabs>
          <w:tab w:val="clear" w:pos="567"/>
        </w:tabs>
        <w:spacing w:line="240" w:lineRule="auto"/>
      </w:pPr>
    </w:p>
    <w:p w14:paraId="60B91899" w14:textId="77777777" w:rsidR="0053245C" w:rsidRDefault="0053245C">
      <w:pPr>
        <w:tabs>
          <w:tab w:val="clear" w:pos="567"/>
        </w:tabs>
        <w:spacing w:line="240" w:lineRule="auto"/>
      </w:pPr>
    </w:p>
    <w:p w14:paraId="37F18890" w14:textId="77777777" w:rsidR="0053245C" w:rsidRDefault="005B4249">
      <w:pPr>
        <w:pStyle w:val="Style2"/>
      </w:pPr>
      <w:r>
        <w:t>12.</w:t>
      </w:r>
      <w:r>
        <w:tab/>
        <w:t>VĀRDI “UZGLABĀT BĒRNIEM NEREDZAMĀ UN NEPIEEJAMĀ VIETĀ”</w:t>
      </w:r>
    </w:p>
    <w:p w14:paraId="4810D421" w14:textId="77777777" w:rsidR="0053245C" w:rsidRDefault="0053245C">
      <w:pPr>
        <w:tabs>
          <w:tab w:val="clear" w:pos="567"/>
        </w:tabs>
        <w:spacing w:line="240" w:lineRule="auto"/>
      </w:pPr>
    </w:p>
    <w:p w14:paraId="48A6CB55" w14:textId="77777777" w:rsidR="0053245C" w:rsidRDefault="005B4249">
      <w:pPr>
        <w:tabs>
          <w:tab w:val="clear" w:pos="567"/>
        </w:tabs>
        <w:spacing w:line="240" w:lineRule="auto"/>
        <w:rPr>
          <w:sz w:val="24"/>
          <w:lang w:val="sl-SI" w:eastAsia="sl-SI"/>
        </w:rPr>
      </w:pPr>
      <w:r>
        <w:t>Uzglabāt bērniem neredzamā un nepieejamā vietā.</w:t>
      </w:r>
    </w:p>
    <w:p w14:paraId="41D35172" w14:textId="77777777" w:rsidR="0053245C" w:rsidRDefault="0053245C">
      <w:pPr>
        <w:tabs>
          <w:tab w:val="clear" w:pos="567"/>
        </w:tabs>
        <w:spacing w:line="240" w:lineRule="auto"/>
      </w:pPr>
    </w:p>
    <w:p w14:paraId="62E86CE3" w14:textId="77777777" w:rsidR="0053245C" w:rsidRDefault="0053245C">
      <w:pPr>
        <w:tabs>
          <w:tab w:val="clear" w:pos="567"/>
        </w:tabs>
        <w:spacing w:line="240" w:lineRule="auto"/>
      </w:pPr>
    </w:p>
    <w:p w14:paraId="09A61E94" w14:textId="77777777" w:rsidR="0053245C" w:rsidRDefault="005B4249">
      <w:pPr>
        <w:pStyle w:val="Style2"/>
      </w:pPr>
      <w:r>
        <w:t>13.</w:t>
      </w:r>
      <w:r>
        <w:tab/>
      </w:r>
      <w:r>
        <w:t xml:space="preserve">TIRDZNIECĪBAS ATĻAUJAS TURĒTĀJS </w:t>
      </w:r>
    </w:p>
    <w:p w14:paraId="44EFCCA3" w14:textId="77777777" w:rsidR="0053245C" w:rsidRDefault="0053245C">
      <w:pPr>
        <w:tabs>
          <w:tab w:val="clear" w:pos="567"/>
        </w:tabs>
        <w:spacing w:line="240" w:lineRule="auto"/>
        <w:rPr>
          <w:szCs w:val="22"/>
        </w:rPr>
      </w:pPr>
    </w:p>
    <w:p w14:paraId="3E8A5DE2" w14:textId="77777777" w:rsidR="0053245C" w:rsidRDefault="005B4249">
      <w:pPr>
        <w:tabs>
          <w:tab w:val="clear" w:pos="567"/>
        </w:tabs>
        <w:spacing w:line="240" w:lineRule="auto"/>
        <w:rPr>
          <w:sz w:val="24"/>
          <w:lang w:eastAsia="sl-SI"/>
        </w:rPr>
      </w:pPr>
      <w:r>
        <w:t>KRKA</w:t>
      </w:r>
    </w:p>
    <w:p w14:paraId="5D408AAE" w14:textId="77777777" w:rsidR="0053245C" w:rsidRDefault="0053245C">
      <w:pPr>
        <w:tabs>
          <w:tab w:val="clear" w:pos="567"/>
        </w:tabs>
        <w:spacing w:line="240" w:lineRule="auto"/>
        <w:rPr>
          <w:szCs w:val="22"/>
        </w:rPr>
      </w:pPr>
    </w:p>
    <w:p w14:paraId="10151E6A" w14:textId="77777777" w:rsidR="0053245C" w:rsidRDefault="0053245C">
      <w:pPr>
        <w:tabs>
          <w:tab w:val="clear" w:pos="567"/>
        </w:tabs>
        <w:spacing w:line="240" w:lineRule="auto"/>
        <w:rPr>
          <w:szCs w:val="22"/>
        </w:rPr>
      </w:pPr>
    </w:p>
    <w:p w14:paraId="153C7CE3" w14:textId="77777777" w:rsidR="0053245C" w:rsidRDefault="005B4249">
      <w:pPr>
        <w:pStyle w:val="Style2"/>
      </w:pPr>
      <w:r>
        <w:t>14.</w:t>
      </w:r>
      <w:r>
        <w:tab/>
        <w:t>TIRDZNIECĪBAS ATĻAUJAS NUMURI</w:t>
      </w:r>
    </w:p>
    <w:p w14:paraId="4C8FC2AB" w14:textId="77777777" w:rsidR="0053245C" w:rsidRDefault="0053245C">
      <w:pPr>
        <w:tabs>
          <w:tab w:val="clear" w:pos="567"/>
        </w:tabs>
        <w:spacing w:line="240" w:lineRule="auto"/>
        <w:rPr>
          <w:szCs w:val="22"/>
        </w:rPr>
      </w:pPr>
    </w:p>
    <w:p w14:paraId="422BE86C" w14:textId="3C3EEACE" w:rsidR="0053245C" w:rsidRDefault="005B4249">
      <w:pPr>
        <w:tabs>
          <w:tab w:val="clear" w:pos="567"/>
        </w:tabs>
        <w:spacing w:line="240" w:lineRule="auto"/>
        <w:rPr>
          <w:sz w:val="24"/>
          <w:lang w:val="sl-SI" w:eastAsia="sl-SI"/>
        </w:rPr>
      </w:pPr>
      <w:r>
        <w:t>V/DCP/14/0013</w:t>
      </w:r>
    </w:p>
    <w:p w14:paraId="298049F5" w14:textId="77777777" w:rsidR="0053245C" w:rsidRDefault="0053245C">
      <w:pPr>
        <w:tabs>
          <w:tab w:val="clear" w:pos="567"/>
        </w:tabs>
        <w:spacing w:line="240" w:lineRule="auto"/>
        <w:rPr>
          <w:szCs w:val="22"/>
        </w:rPr>
      </w:pPr>
    </w:p>
    <w:p w14:paraId="39A203DC" w14:textId="77777777" w:rsidR="0053245C" w:rsidRDefault="0053245C">
      <w:pPr>
        <w:tabs>
          <w:tab w:val="clear" w:pos="567"/>
        </w:tabs>
        <w:spacing w:line="240" w:lineRule="auto"/>
        <w:rPr>
          <w:szCs w:val="22"/>
        </w:rPr>
      </w:pPr>
    </w:p>
    <w:p w14:paraId="177AF02E" w14:textId="77777777" w:rsidR="0053245C" w:rsidRDefault="005B4249">
      <w:pPr>
        <w:pStyle w:val="Style2"/>
      </w:pPr>
      <w:r>
        <w:t>15.</w:t>
      </w:r>
      <w:r>
        <w:tab/>
        <w:t>SĒRIJAS NUMURS</w:t>
      </w:r>
    </w:p>
    <w:p w14:paraId="625CE5B5" w14:textId="77777777" w:rsidR="0053245C" w:rsidRDefault="0053245C">
      <w:pPr>
        <w:tabs>
          <w:tab w:val="clear" w:pos="567"/>
        </w:tabs>
        <w:spacing w:line="240" w:lineRule="auto"/>
      </w:pPr>
    </w:p>
    <w:p w14:paraId="20E53828" w14:textId="77777777" w:rsidR="0053245C" w:rsidRDefault="005B4249">
      <w:pPr>
        <w:tabs>
          <w:tab w:val="clear" w:pos="567"/>
        </w:tabs>
        <w:spacing w:line="240" w:lineRule="auto"/>
      </w:pPr>
      <w:r>
        <w:t>Lot {numurs}</w:t>
      </w:r>
    </w:p>
    <w:p w14:paraId="14A8237C" w14:textId="77777777" w:rsidR="0053245C" w:rsidRDefault="0053245C">
      <w:pPr>
        <w:tabs>
          <w:tab w:val="clear" w:pos="567"/>
        </w:tabs>
        <w:spacing w:line="240" w:lineRule="auto"/>
      </w:pPr>
    </w:p>
    <w:p w14:paraId="1166146E" w14:textId="77777777" w:rsidR="0053245C" w:rsidRDefault="005B4249">
      <w:pPr>
        <w:tabs>
          <w:tab w:val="clear" w:pos="567"/>
        </w:tabs>
        <w:spacing w:line="240" w:lineRule="auto"/>
      </w:pPr>
      <w:r>
        <w:br w:type="page"/>
      </w:r>
    </w:p>
    <w:p w14:paraId="142A8546" w14:textId="77777777" w:rsidR="0053245C" w:rsidRDefault="005B4249">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3E478295" w14:textId="77777777" w:rsidR="0053245C" w:rsidRDefault="0053245C">
      <w:pPr>
        <w:pBdr>
          <w:top w:val="single" w:sz="4" w:space="1" w:color="auto"/>
          <w:left w:val="single" w:sz="4" w:space="4" w:color="auto"/>
          <w:bottom w:val="single" w:sz="4" w:space="1" w:color="auto"/>
          <w:right w:val="single" w:sz="4" w:space="4" w:color="auto"/>
        </w:pBdr>
        <w:tabs>
          <w:tab w:val="clear" w:pos="567"/>
        </w:tabs>
        <w:spacing w:line="240" w:lineRule="auto"/>
      </w:pPr>
    </w:p>
    <w:p w14:paraId="586951CA" w14:textId="77777777" w:rsidR="0053245C" w:rsidRDefault="005B4249">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MAISIŅŠ</w:t>
      </w:r>
    </w:p>
    <w:p w14:paraId="5B738D0B" w14:textId="77777777" w:rsidR="0053245C" w:rsidRDefault="0053245C">
      <w:pPr>
        <w:tabs>
          <w:tab w:val="clear" w:pos="567"/>
        </w:tabs>
        <w:spacing w:line="240" w:lineRule="auto"/>
      </w:pPr>
    </w:p>
    <w:p w14:paraId="7AF6D6F4" w14:textId="77777777" w:rsidR="0053245C" w:rsidRDefault="005B4249">
      <w:pPr>
        <w:pStyle w:val="Style2"/>
      </w:pPr>
      <w:r>
        <w:t>1.</w:t>
      </w:r>
      <w:r>
        <w:tab/>
        <w:t>VETERINĀRO ZĀĻU NOSAUKUMS</w:t>
      </w:r>
    </w:p>
    <w:p w14:paraId="6AA1476C" w14:textId="77777777" w:rsidR="0053245C" w:rsidRDefault="0053245C">
      <w:pPr>
        <w:tabs>
          <w:tab w:val="clear" w:pos="567"/>
        </w:tabs>
        <w:spacing w:line="240" w:lineRule="auto"/>
      </w:pPr>
    </w:p>
    <w:p w14:paraId="483DF2F2" w14:textId="77777777" w:rsidR="0053245C" w:rsidRDefault="005B4249">
      <w:pPr>
        <w:tabs>
          <w:tab w:val="clear" w:pos="567"/>
        </w:tabs>
        <w:spacing w:line="240" w:lineRule="auto"/>
        <w:rPr>
          <w:sz w:val="24"/>
          <w:lang w:val="en-US" w:eastAsia="sl-SI"/>
        </w:rPr>
      </w:pPr>
      <w:r>
        <w:rPr>
          <w:lang w:val="en-US"/>
        </w:rPr>
        <w:t>Fypryst Combo</w:t>
      </w:r>
    </w:p>
    <w:p w14:paraId="0B9DF94C" w14:textId="77777777" w:rsidR="0053245C" w:rsidRDefault="0053245C">
      <w:pPr>
        <w:tabs>
          <w:tab w:val="clear" w:pos="567"/>
        </w:tabs>
        <w:spacing w:line="240" w:lineRule="auto"/>
        <w:rPr>
          <w:szCs w:val="22"/>
          <w:lang w:val="en-US"/>
        </w:rPr>
      </w:pPr>
    </w:p>
    <w:p w14:paraId="467181BF" w14:textId="77777777" w:rsidR="0053245C" w:rsidRDefault="005B4249">
      <w:pPr>
        <w:rPr>
          <w:szCs w:val="22"/>
          <w:lang w:val="en-US"/>
        </w:rPr>
      </w:pPr>
      <w:r>
        <w:rPr>
          <w:szCs w:val="22"/>
          <w:lang w:val="en-US"/>
        </w:rPr>
        <w:t>&gt; 40 kg</w:t>
      </w:r>
    </w:p>
    <w:p w14:paraId="0B8B4B84" w14:textId="77777777" w:rsidR="0053245C" w:rsidRDefault="0053245C">
      <w:pPr>
        <w:tabs>
          <w:tab w:val="clear" w:pos="567"/>
        </w:tabs>
        <w:spacing w:line="240" w:lineRule="auto"/>
        <w:rPr>
          <w:szCs w:val="22"/>
        </w:rPr>
      </w:pPr>
    </w:p>
    <w:p w14:paraId="79DCB33C" w14:textId="77777777" w:rsidR="0053245C" w:rsidRDefault="005B4249">
      <w:pPr>
        <w:tabs>
          <w:tab w:val="clear" w:pos="567"/>
        </w:tabs>
        <w:spacing w:line="240" w:lineRule="auto"/>
        <w:rPr>
          <w:szCs w:val="22"/>
        </w:rPr>
      </w:pPr>
      <w:r>
        <w:rPr>
          <w:noProof/>
          <w:lang w:val="sl-SI" w:eastAsia="sl-SI"/>
        </w:rPr>
        <w:drawing>
          <wp:inline distT="0" distB="0" distL="0" distR="0" wp14:anchorId="0488F406" wp14:editId="15064560">
            <wp:extent cx="476250" cy="447675"/>
            <wp:effectExtent l="0" t="0" r="0" b="9525"/>
            <wp:docPr id="829283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inline>
        </w:drawing>
      </w:r>
    </w:p>
    <w:p w14:paraId="22D4EC0D" w14:textId="77777777" w:rsidR="0053245C" w:rsidRDefault="0053245C">
      <w:pPr>
        <w:tabs>
          <w:tab w:val="clear" w:pos="567"/>
        </w:tabs>
        <w:spacing w:line="240" w:lineRule="auto"/>
        <w:rPr>
          <w:szCs w:val="22"/>
        </w:rPr>
      </w:pPr>
    </w:p>
    <w:p w14:paraId="5D706DE3" w14:textId="77777777" w:rsidR="0053245C" w:rsidRDefault="0053245C">
      <w:pPr>
        <w:tabs>
          <w:tab w:val="clear" w:pos="567"/>
        </w:tabs>
        <w:spacing w:line="240" w:lineRule="auto"/>
        <w:rPr>
          <w:szCs w:val="22"/>
        </w:rPr>
      </w:pPr>
    </w:p>
    <w:p w14:paraId="3D347C06" w14:textId="77777777" w:rsidR="0053245C" w:rsidRDefault="005B4249">
      <w:pPr>
        <w:pStyle w:val="Style2"/>
      </w:pPr>
      <w:r>
        <w:t>2.</w:t>
      </w:r>
      <w:r>
        <w:tab/>
      </w:r>
      <w:r>
        <w:t>AKTĪVO VIELU KVANTITATĪVIE DATI</w:t>
      </w:r>
    </w:p>
    <w:p w14:paraId="2186D4DD" w14:textId="77777777" w:rsidR="0053245C" w:rsidRDefault="0053245C">
      <w:pPr>
        <w:tabs>
          <w:tab w:val="clear" w:pos="567"/>
        </w:tabs>
        <w:spacing w:line="240" w:lineRule="auto"/>
        <w:rPr>
          <w:szCs w:val="22"/>
        </w:rPr>
      </w:pPr>
    </w:p>
    <w:p w14:paraId="4CA0DE3A" w14:textId="77777777" w:rsidR="0053245C" w:rsidRDefault="005B4249">
      <w:pPr>
        <w:rPr>
          <w:szCs w:val="22"/>
          <w:lang w:val="en-US"/>
        </w:rPr>
      </w:pPr>
      <w:r>
        <w:rPr>
          <w:szCs w:val="22"/>
          <w:lang w:val="en-US"/>
        </w:rPr>
        <w:t>fipronil /s-methoprene</w:t>
      </w:r>
    </w:p>
    <w:p w14:paraId="527A3CE6" w14:textId="77777777" w:rsidR="0053245C" w:rsidRDefault="005B4249">
      <w:pPr>
        <w:rPr>
          <w:sz w:val="24"/>
          <w:lang w:val="sl-SI" w:eastAsia="sl-SI"/>
        </w:rPr>
      </w:pPr>
      <w:r>
        <w:t>402 mg/361,8 mg</w:t>
      </w:r>
    </w:p>
    <w:p w14:paraId="367F17A0" w14:textId="77777777" w:rsidR="0053245C" w:rsidRDefault="0053245C">
      <w:pPr>
        <w:tabs>
          <w:tab w:val="clear" w:pos="567"/>
        </w:tabs>
        <w:spacing w:line="240" w:lineRule="auto"/>
      </w:pPr>
    </w:p>
    <w:p w14:paraId="44BA2752" w14:textId="77777777" w:rsidR="0053245C" w:rsidRDefault="0053245C">
      <w:pPr>
        <w:tabs>
          <w:tab w:val="clear" w:pos="567"/>
        </w:tabs>
        <w:spacing w:line="240" w:lineRule="auto"/>
      </w:pPr>
    </w:p>
    <w:p w14:paraId="34835898" w14:textId="77777777" w:rsidR="0053245C" w:rsidRDefault="005B4249">
      <w:pPr>
        <w:pStyle w:val="Style2"/>
      </w:pPr>
      <w:r>
        <w:rPr>
          <w:b w:val="0"/>
        </w:rPr>
        <w:t>3.</w:t>
      </w:r>
      <w:r>
        <w:rPr>
          <w:b w:val="0"/>
        </w:rPr>
        <w:tab/>
      </w:r>
      <w:r>
        <w:t>SĒRIJAS NUMURS</w:t>
      </w:r>
    </w:p>
    <w:p w14:paraId="2DEA96F6" w14:textId="77777777" w:rsidR="0053245C" w:rsidRDefault="0053245C">
      <w:pPr>
        <w:tabs>
          <w:tab w:val="clear" w:pos="567"/>
        </w:tabs>
        <w:spacing w:line="240" w:lineRule="auto"/>
      </w:pPr>
    </w:p>
    <w:p w14:paraId="1BAE29BF" w14:textId="77777777" w:rsidR="0053245C" w:rsidRDefault="005B4249">
      <w:r>
        <w:t>Lot {numurs}</w:t>
      </w:r>
    </w:p>
    <w:p w14:paraId="038437B7" w14:textId="77777777" w:rsidR="0053245C" w:rsidRDefault="0053245C">
      <w:pPr>
        <w:tabs>
          <w:tab w:val="clear" w:pos="567"/>
        </w:tabs>
        <w:spacing w:line="240" w:lineRule="auto"/>
      </w:pPr>
    </w:p>
    <w:p w14:paraId="025A2B38" w14:textId="77777777" w:rsidR="0053245C" w:rsidRDefault="0053245C">
      <w:pPr>
        <w:tabs>
          <w:tab w:val="clear" w:pos="567"/>
        </w:tabs>
        <w:spacing w:line="240" w:lineRule="auto"/>
      </w:pPr>
    </w:p>
    <w:p w14:paraId="5838BE9C" w14:textId="77777777" w:rsidR="0053245C" w:rsidRDefault="005B4249">
      <w:pPr>
        <w:pStyle w:val="Style2"/>
      </w:pPr>
      <w:r>
        <w:t>4.</w:t>
      </w:r>
      <w:r>
        <w:tab/>
        <w:t>DERĪGUMA TERMIŅŠ</w:t>
      </w:r>
    </w:p>
    <w:p w14:paraId="13F55A84" w14:textId="77777777" w:rsidR="0053245C" w:rsidRDefault="0053245C">
      <w:pPr>
        <w:tabs>
          <w:tab w:val="clear" w:pos="567"/>
        </w:tabs>
        <w:spacing w:line="240" w:lineRule="auto"/>
      </w:pPr>
    </w:p>
    <w:p w14:paraId="469E3D63" w14:textId="77777777" w:rsidR="0053245C" w:rsidRDefault="005B4249">
      <w:pPr>
        <w:rPr>
          <w:szCs w:val="22"/>
        </w:rPr>
      </w:pPr>
      <w:r>
        <w:t>Exp. {mm/gggg}</w:t>
      </w:r>
    </w:p>
    <w:p w14:paraId="3FA5EB16" w14:textId="77777777" w:rsidR="0053245C" w:rsidRDefault="0053245C"/>
    <w:p w14:paraId="5B3888F3" w14:textId="77777777" w:rsidR="0053245C" w:rsidRDefault="005B4249">
      <w:pPr>
        <w:tabs>
          <w:tab w:val="clear" w:pos="567"/>
        </w:tabs>
        <w:spacing w:line="240" w:lineRule="auto"/>
        <w:rPr>
          <w:sz w:val="24"/>
          <w:lang w:eastAsia="sl-SI"/>
        </w:rPr>
      </w:pPr>
      <w:r>
        <w:t>KRKA</w:t>
      </w:r>
    </w:p>
    <w:p w14:paraId="22EAC9F1" w14:textId="77777777" w:rsidR="0053245C" w:rsidRDefault="005B4249">
      <w:pPr>
        <w:tabs>
          <w:tab w:val="clear" w:pos="567"/>
        </w:tabs>
        <w:spacing w:line="240" w:lineRule="auto"/>
      </w:pPr>
      <w:r>
        <w:rPr>
          <w:noProof/>
          <w:szCs w:val="22"/>
          <w:lang w:val="sl-SI" w:eastAsia="sl-SI"/>
        </w:rPr>
        <w:drawing>
          <wp:anchor distT="0" distB="0" distL="114300" distR="114300" simplePos="0" relativeHeight="251660288" behindDoc="0" locked="0" layoutInCell="1" allowOverlap="1" wp14:anchorId="2CA03A62" wp14:editId="19EC9885">
            <wp:simplePos x="0" y="0"/>
            <wp:positionH relativeFrom="margin">
              <wp:align>left</wp:align>
            </wp:positionH>
            <wp:positionV relativeFrom="paragraph">
              <wp:posOffset>132715</wp:posOffset>
            </wp:positionV>
            <wp:extent cx="2582545" cy="885190"/>
            <wp:effectExtent l="0" t="0" r="8255" b="0"/>
            <wp:wrapSquare wrapText="bothSides"/>
            <wp:docPr id="12938126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2545" cy="885190"/>
                    </a:xfrm>
                    <a:prstGeom prst="rect">
                      <a:avLst/>
                    </a:prstGeom>
                    <a:noFill/>
                  </pic:spPr>
                </pic:pic>
              </a:graphicData>
            </a:graphic>
            <wp14:sizeRelH relativeFrom="page">
              <wp14:pctWidth>0</wp14:pctWidth>
            </wp14:sizeRelH>
            <wp14:sizeRelV relativeFrom="page">
              <wp14:pctHeight>0</wp14:pctHeight>
            </wp14:sizeRelV>
          </wp:anchor>
        </w:drawing>
      </w:r>
    </w:p>
    <w:p w14:paraId="2451D91A" w14:textId="77777777" w:rsidR="0053245C" w:rsidRDefault="0053245C">
      <w:pPr>
        <w:tabs>
          <w:tab w:val="clear" w:pos="567"/>
        </w:tabs>
        <w:spacing w:line="240" w:lineRule="auto"/>
        <w:rPr>
          <w:szCs w:val="22"/>
        </w:rPr>
      </w:pPr>
    </w:p>
    <w:p w14:paraId="730276E9" w14:textId="77777777" w:rsidR="0053245C" w:rsidRDefault="005B424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4098B8E3" w14:textId="77777777" w:rsidR="0053245C" w:rsidRDefault="0053245C">
      <w:pPr>
        <w:pBdr>
          <w:top w:val="single" w:sz="4" w:space="1" w:color="auto"/>
          <w:left w:val="single" w:sz="4" w:space="4" w:color="auto"/>
          <w:bottom w:val="single" w:sz="4" w:space="1" w:color="auto"/>
          <w:right w:val="single" w:sz="4" w:space="4" w:color="auto"/>
        </w:pBdr>
        <w:tabs>
          <w:tab w:val="clear" w:pos="567"/>
        </w:tabs>
        <w:spacing w:line="240" w:lineRule="auto"/>
      </w:pPr>
    </w:p>
    <w:p w14:paraId="3DF9BA33" w14:textId="77777777" w:rsidR="0053245C" w:rsidRDefault="005B4249">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PIPETE</w:t>
      </w:r>
    </w:p>
    <w:p w14:paraId="30691949" w14:textId="77777777" w:rsidR="0053245C" w:rsidRDefault="0053245C">
      <w:pPr>
        <w:tabs>
          <w:tab w:val="clear" w:pos="567"/>
        </w:tabs>
        <w:spacing w:line="240" w:lineRule="auto"/>
      </w:pPr>
    </w:p>
    <w:p w14:paraId="4AFBC86E" w14:textId="77777777" w:rsidR="0053245C" w:rsidRDefault="005B4249">
      <w:pPr>
        <w:pStyle w:val="Style2"/>
      </w:pPr>
      <w:r>
        <w:t>1.</w:t>
      </w:r>
      <w:r>
        <w:tab/>
        <w:t>VETERINĀRO ZĀĻU NOSAUKUMS</w:t>
      </w:r>
    </w:p>
    <w:p w14:paraId="384505AB" w14:textId="77777777" w:rsidR="0053245C" w:rsidRDefault="0053245C">
      <w:pPr>
        <w:tabs>
          <w:tab w:val="clear" w:pos="567"/>
        </w:tabs>
        <w:spacing w:line="240" w:lineRule="auto"/>
      </w:pPr>
    </w:p>
    <w:p w14:paraId="4AF74591" w14:textId="77777777" w:rsidR="0053245C" w:rsidRDefault="005B4249">
      <w:pPr>
        <w:tabs>
          <w:tab w:val="clear" w:pos="567"/>
        </w:tabs>
        <w:spacing w:line="240" w:lineRule="auto"/>
        <w:rPr>
          <w:sz w:val="24"/>
          <w:lang w:eastAsia="sl-SI"/>
        </w:rPr>
      </w:pPr>
      <w:r>
        <w:rPr>
          <w:lang w:val="en-US"/>
        </w:rPr>
        <w:t>Fypryst Combo</w:t>
      </w:r>
    </w:p>
    <w:p w14:paraId="0B349A5B" w14:textId="77777777" w:rsidR="0053245C" w:rsidRDefault="0053245C">
      <w:pPr>
        <w:tabs>
          <w:tab w:val="clear" w:pos="567"/>
        </w:tabs>
        <w:spacing w:line="240" w:lineRule="auto"/>
        <w:rPr>
          <w:szCs w:val="22"/>
        </w:rPr>
      </w:pPr>
    </w:p>
    <w:p w14:paraId="7C123DE4" w14:textId="77777777" w:rsidR="0053245C" w:rsidRDefault="005B4249">
      <w:pPr>
        <w:tabs>
          <w:tab w:val="clear" w:pos="567"/>
        </w:tabs>
        <w:spacing w:line="240" w:lineRule="auto"/>
        <w:rPr>
          <w:szCs w:val="22"/>
        </w:rPr>
      </w:pPr>
      <w:r>
        <w:rPr>
          <w:noProof/>
          <w:lang w:val="sl-SI" w:eastAsia="sl-SI"/>
        </w:rPr>
        <w:drawing>
          <wp:inline distT="0" distB="0" distL="0" distR="0" wp14:anchorId="24A3F4C5" wp14:editId="40F1E3DC">
            <wp:extent cx="457200" cy="457200"/>
            <wp:effectExtent l="0" t="0" r="0" b="0"/>
            <wp:docPr id="174022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62DD53CE" w14:textId="77777777" w:rsidR="0053245C" w:rsidRDefault="0053245C">
      <w:pPr>
        <w:tabs>
          <w:tab w:val="clear" w:pos="567"/>
        </w:tabs>
        <w:spacing w:line="240" w:lineRule="auto"/>
      </w:pPr>
    </w:p>
    <w:p w14:paraId="5FE4E8F7" w14:textId="77777777" w:rsidR="0053245C" w:rsidRDefault="0053245C">
      <w:pPr>
        <w:tabs>
          <w:tab w:val="clear" w:pos="567"/>
        </w:tabs>
        <w:spacing w:line="240" w:lineRule="auto"/>
      </w:pPr>
    </w:p>
    <w:p w14:paraId="6BCA317B" w14:textId="77777777" w:rsidR="0053245C" w:rsidRDefault="005B4249">
      <w:pPr>
        <w:pStyle w:val="Style2"/>
      </w:pPr>
      <w:r>
        <w:t>2.</w:t>
      </w:r>
      <w:r>
        <w:tab/>
        <w:t>AKTĪVO VIELU KVANTITATĪVIE DATI</w:t>
      </w:r>
    </w:p>
    <w:p w14:paraId="46D92F26" w14:textId="77777777" w:rsidR="0053245C" w:rsidRDefault="0053245C">
      <w:pPr>
        <w:tabs>
          <w:tab w:val="clear" w:pos="567"/>
        </w:tabs>
        <w:spacing w:line="240" w:lineRule="auto"/>
        <w:rPr>
          <w:szCs w:val="22"/>
        </w:rPr>
      </w:pPr>
    </w:p>
    <w:p w14:paraId="14F29B33" w14:textId="77777777" w:rsidR="0053245C" w:rsidRDefault="005B4249">
      <w:pPr>
        <w:rPr>
          <w:szCs w:val="22"/>
          <w:lang w:val="en-US"/>
        </w:rPr>
      </w:pPr>
      <w:r>
        <w:rPr>
          <w:szCs w:val="22"/>
          <w:lang w:val="en-US"/>
        </w:rPr>
        <w:t>&gt; 40 kg</w:t>
      </w:r>
    </w:p>
    <w:p w14:paraId="3A38B790" w14:textId="77777777" w:rsidR="0053245C" w:rsidRDefault="0053245C"/>
    <w:p w14:paraId="2CE6E675" w14:textId="77777777" w:rsidR="0053245C" w:rsidRDefault="0053245C">
      <w:pPr>
        <w:tabs>
          <w:tab w:val="clear" w:pos="567"/>
        </w:tabs>
        <w:spacing w:line="240" w:lineRule="auto"/>
      </w:pPr>
    </w:p>
    <w:p w14:paraId="3123D37F" w14:textId="77777777" w:rsidR="0053245C" w:rsidRDefault="005B4249">
      <w:pPr>
        <w:pStyle w:val="Style2"/>
      </w:pPr>
      <w:r>
        <w:t>3.</w:t>
      </w:r>
      <w:r>
        <w:tab/>
        <w:t>SĒRIJAS NUMURS</w:t>
      </w:r>
    </w:p>
    <w:p w14:paraId="4675836E" w14:textId="77777777" w:rsidR="0053245C" w:rsidRDefault="0053245C">
      <w:pPr>
        <w:tabs>
          <w:tab w:val="clear" w:pos="567"/>
        </w:tabs>
        <w:spacing w:line="240" w:lineRule="auto"/>
      </w:pPr>
    </w:p>
    <w:p w14:paraId="253FFA10" w14:textId="77777777" w:rsidR="0053245C" w:rsidRDefault="005B4249">
      <w:pPr>
        <w:rPr>
          <w:szCs w:val="22"/>
        </w:rPr>
      </w:pPr>
      <w:r>
        <w:t>Lot {numurs}</w:t>
      </w:r>
    </w:p>
    <w:p w14:paraId="22690F42" w14:textId="77777777" w:rsidR="0053245C" w:rsidRDefault="0053245C">
      <w:pPr>
        <w:tabs>
          <w:tab w:val="clear" w:pos="567"/>
        </w:tabs>
        <w:spacing w:line="240" w:lineRule="auto"/>
        <w:rPr>
          <w:szCs w:val="22"/>
        </w:rPr>
      </w:pPr>
    </w:p>
    <w:p w14:paraId="337B097B" w14:textId="77777777" w:rsidR="0053245C" w:rsidRDefault="0053245C">
      <w:pPr>
        <w:tabs>
          <w:tab w:val="clear" w:pos="567"/>
        </w:tabs>
        <w:spacing w:line="240" w:lineRule="auto"/>
        <w:rPr>
          <w:szCs w:val="22"/>
        </w:rPr>
      </w:pPr>
    </w:p>
    <w:p w14:paraId="1227777F" w14:textId="77777777" w:rsidR="0053245C" w:rsidRDefault="005B4249">
      <w:pPr>
        <w:pStyle w:val="Style2"/>
      </w:pPr>
      <w:r>
        <w:t>4.</w:t>
      </w:r>
      <w:r>
        <w:tab/>
        <w:t>DERĪGUMA TERMIŅŠ</w:t>
      </w:r>
    </w:p>
    <w:p w14:paraId="0F200560" w14:textId="77777777" w:rsidR="0053245C" w:rsidRDefault="0053245C">
      <w:pPr>
        <w:tabs>
          <w:tab w:val="clear" w:pos="567"/>
        </w:tabs>
        <w:spacing w:line="240" w:lineRule="auto"/>
      </w:pPr>
    </w:p>
    <w:p w14:paraId="5A7AFD3A" w14:textId="77777777" w:rsidR="0053245C" w:rsidRDefault="005B4249">
      <w:pPr>
        <w:rPr>
          <w:szCs w:val="22"/>
        </w:rPr>
      </w:pPr>
      <w:r>
        <w:t>Exp. {mm/gggg}</w:t>
      </w:r>
    </w:p>
    <w:p w14:paraId="3B51939B" w14:textId="77777777" w:rsidR="0053245C" w:rsidRDefault="0053245C">
      <w:pPr>
        <w:rPr>
          <w:szCs w:val="22"/>
        </w:rPr>
      </w:pPr>
    </w:p>
    <w:p w14:paraId="43986C9D" w14:textId="77777777" w:rsidR="0053245C" w:rsidRDefault="0053245C">
      <w:pPr>
        <w:tabs>
          <w:tab w:val="clear" w:pos="567"/>
        </w:tabs>
        <w:spacing w:line="240" w:lineRule="auto"/>
        <w:rPr>
          <w:szCs w:val="22"/>
        </w:rPr>
      </w:pPr>
    </w:p>
    <w:p w14:paraId="498B8B91" w14:textId="77777777" w:rsidR="0053245C" w:rsidRDefault="005B4249">
      <w:pPr>
        <w:tabs>
          <w:tab w:val="clear" w:pos="567"/>
        </w:tabs>
        <w:spacing w:line="240" w:lineRule="auto"/>
      </w:pPr>
      <w:r>
        <w:br w:type="page"/>
      </w:r>
    </w:p>
    <w:p w14:paraId="09760CED" w14:textId="77777777" w:rsidR="0053245C" w:rsidRDefault="0053245C">
      <w:pPr>
        <w:tabs>
          <w:tab w:val="clear" w:pos="567"/>
        </w:tabs>
        <w:spacing w:line="240" w:lineRule="auto"/>
        <w:rPr>
          <w:szCs w:val="22"/>
        </w:rPr>
      </w:pPr>
    </w:p>
    <w:p w14:paraId="10DA8C02" w14:textId="77777777" w:rsidR="0053245C" w:rsidRDefault="0053245C">
      <w:pPr>
        <w:tabs>
          <w:tab w:val="clear" w:pos="567"/>
        </w:tabs>
        <w:spacing w:line="240" w:lineRule="auto"/>
        <w:rPr>
          <w:szCs w:val="22"/>
        </w:rPr>
      </w:pPr>
    </w:p>
    <w:p w14:paraId="2B39ED23" w14:textId="77777777" w:rsidR="0053245C" w:rsidRDefault="0053245C">
      <w:pPr>
        <w:tabs>
          <w:tab w:val="clear" w:pos="567"/>
        </w:tabs>
        <w:spacing w:line="240" w:lineRule="auto"/>
        <w:rPr>
          <w:szCs w:val="22"/>
        </w:rPr>
      </w:pPr>
    </w:p>
    <w:p w14:paraId="684B2B55" w14:textId="77777777" w:rsidR="0053245C" w:rsidRDefault="0053245C">
      <w:pPr>
        <w:tabs>
          <w:tab w:val="clear" w:pos="567"/>
        </w:tabs>
        <w:spacing w:line="240" w:lineRule="auto"/>
        <w:rPr>
          <w:szCs w:val="22"/>
        </w:rPr>
      </w:pPr>
    </w:p>
    <w:p w14:paraId="26CA50FE" w14:textId="77777777" w:rsidR="0053245C" w:rsidRDefault="0053245C">
      <w:pPr>
        <w:tabs>
          <w:tab w:val="clear" w:pos="567"/>
        </w:tabs>
        <w:spacing w:line="240" w:lineRule="auto"/>
        <w:rPr>
          <w:szCs w:val="22"/>
        </w:rPr>
      </w:pPr>
    </w:p>
    <w:p w14:paraId="3A91F671" w14:textId="77777777" w:rsidR="0053245C" w:rsidRDefault="0053245C">
      <w:pPr>
        <w:tabs>
          <w:tab w:val="clear" w:pos="567"/>
        </w:tabs>
        <w:spacing w:line="240" w:lineRule="auto"/>
        <w:rPr>
          <w:szCs w:val="22"/>
        </w:rPr>
      </w:pPr>
    </w:p>
    <w:p w14:paraId="0CA8228C" w14:textId="77777777" w:rsidR="0053245C" w:rsidRDefault="0053245C">
      <w:pPr>
        <w:tabs>
          <w:tab w:val="clear" w:pos="567"/>
        </w:tabs>
        <w:spacing w:line="240" w:lineRule="auto"/>
        <w:rPr>
          <w:szCs w:val="22"/>
        </w:rPr>
      </w:pPr>
    </w:p>
    <w:p w14:paraId="29421201" w14:textId="77777777" w:rsidR="0053245C" w:rsidRDefault="0053245C">
      <w:pPr>
        <w:tabs>
          <w:tab w:val="clear" w:pos="567"/>
        </w:tabs>
        <w:spacing w:line="240" w:lineRule="auto"/>
        <w:rPr>
          <w:szCs w:val="22"/>
        </w:rPr>
      </w:pPr>
    </w:p>
    <w:p w14:paraId="66B96C3B" w14:textId="77777777" w:rsidR="0053245C" w:rsidRDefault="0053245C">
      <w:pPr>
        <w:tabs>
          <w:tab w:val="clear" w:pos="567"/>
        </w:tabs>
        <w:spacing w:line="240" w:lineRule="auto"/>
        <w:rPr>
          <w:szCs w:val="22"/>
        </w:rPr>
      </w:pPr>
    </w:p>
    <w:p w14:paraId="7279F24A" w14:textId="77777777" w:rsidR="0053245C" w:rsidRDefault="0053245C">
      <w:pPr>
        <w:tabs>
          <w:tab w:val="clear" w:pos="567"/>
        </w:tabs>
        <w:spacing w:line="240" w:lineRule="auto"/>
        <w:rPr>
          <w:szCs w:val="22"/>
        </w:rPr>
      </w:pPr>
    </w:p>
    <w:p w14:paraId="4B50FF70" w14:textId="77777777" w:rsidR="0053245C" w:rsidRDefault="0053245C">
      <w:pPr>
        <w:tabs>
          <w:tab w:val="clear" w:pos="567"/>
        </w:tabs>
        <w:spacing w:line="240" w:lineRule="auto"/>
        <w:rPr>
          <w:szCs w:val="22"/>
        </w:rPr>
      </w:pPr>
    </w:p>
    <w:p w14:paraId="7D643D95" w14:textId="77777777" w:rsidR="0053245C" w:rsidRDefault="0053245C">
      <w:pPr>
        <w:tabs>
          <w:tab w:val="clear" w:pos="567"/>
        </w:tabs>
        <w:spacing w:line="240" w:lineRule="auto"/>
        <w:rPr>
          <w:szCs w:val="22"/>
        </w:rPr>
      </w:pPr>
    </w:p>
    <w:p w14:paraId="099B6B6D" w14:textId="77777777" w:rsidR="0053245C" w:rsidRDefault="0053245C">
      <w:pPr>
        <w:tabs>
          <w:tab w:val="clear" w:pos="567"/>
        </w:tabs>
        <w:spacing w:line="240" w:lineRule="auto"/>
        <w:rPr>
          <w:szCs w:val="22"/>
        </w:rPr>
      </w:pPr>
    </w:p>
    <w:p w14:paraId="2A74F676" w14:textId="77777777" w:rsidR="0053245C" w:rsidRDefault="0053245C">
      <w:pPr>
        <w:tabs>
          <w:tab w:val="clear" w:pos="567"/>
        </w:tabs>
        <w:spacing w:line="240" w:lineRule="auto"/>
        <w:rPr>
          <w:szCs w:val="22"/>
        </w:rPr>
      </w:pPr>
    </w:p>
    <w:p w14:paraId="641FD9BE" w14:textId="77777777" w:rsidR="0053245C" w:rsidRDefault="0053245C">
      <w:pPr>
        <w:tabs>
          <w:tab w:val="clear" w:pos="567"/>
        </w:tabs>
        <w:spacing w:line="240" w:lineRule="auto"/>
        <w:rPr>
          <w:szCs w:val="22"/>
        </w:rPr>
      </w:pPr>
    </w:p>
    <w:p w14:paraId="34F135CD" w14:textId="77777777" w:rsidR="0053245C" w:rsidRDefault="0053245C">
      <w:pPr>
        <w:tabs>
          <w:tab w:val="clear" w:pos="567"/>
        </w:tabs>
        <w:spacing w:line="240" w:lineRule="auto"/>
        <w:rPr>
          <w:szCs w:val="22"/>
        </w:rPr>
      </w:pPr>
    </w:p>
    <w:p w14:paraId="24A9C2E8" w14:textId="77777777" w:rsidR="0053245C" w:rsidRDefault="0053245C">
      <w:pPr>
        <w:tabs>
          <w:tab w:val="clear" w:pos="567"/>
        </w:tabs>
        <w:spacing w:line="240" w:lineRule="auto"/>
        <w:rPr>
          <w:szCs w:val="22"/>
        </w:rPr>
      </w:pPr>
    </w:p>
    <w:p w14:paraId="1FA6F20F" w14:textId="77777777" w:rsidR="0053245C" w:rsidRDefault="0053245C">
      <w:pPr>
        <w:tabs>
          <w:tab w:val="clear" w:pos="567"/>
        </w:tabs>
        <w:spacing w:line="240" w:lineRule="auto"/>
        <w:rPr>
          <w:szCs w:val="22"/>
        </w:rPr>
      </w:pPr>
    </w:p>
    <w:p w14:paraId="62A0F0A1" w14:textId="77777777" w:rsidR="0053245C" w:rsidRDefault="0053245C">
      <w:pPr>
        <w:tabs>
          <w:tab w:val="clear" w:pos="567"/>
        </w:tabs>
        <w:spacing w:line="240" w:lineRule="auto"/>
        <w:rPr>
          <w:szCs w:val="22"/>
        </w:rPr>
      </w:pPr>
    </w:p>
    <w:p w14:paraId="533C3FC2" w14:textId="77777777" w:rsidR="0053245C" w:rsidRDefault="0053245C">
      <w:pPr>
        <w:tabs>
          <w:tab w:val="clear" w:pos="567"/>
        </w:tabs>
        <w:spacing w:line="240" w:lineRule="auto"/>
        <w:rPr>
          <w:szCs w:val="22"/>
        </w:rPr>
      </w:pPr>
    </w:p>
    <w:p w14:paraId="4966C533" w14:textId="77777777" w:rsidR="0053245C" w:rsidRDefault="0053245C">
      <w:pPr>
        <w:tabs>
          <w:tab w:val="clear" w:pos="567"/>
        </w:tabs>
        <w:spacing w:line="240" w:lineRule="auto"/>
        <w:rPr>
          <w:szCs w:val="22"/>
        </w:rPr>
      </w:pPr>
    </w:p>
    <w:p w14:paraId="06A8198F" w14:textId="77777777" w:rsidR="0053245C" w:rsidRDefault="0053245C">
      <w:pPr>
        <w:tabs>
          <w:tab w:val="clear" w:pos="567"/>
        </w:tabs>
        <w:spacing w:line="240" w:lineRule="auto"/>
        <w:rPr>
          <w:szCs w:val="22"/>
        </w:rPr>
      </w:pPr>
    </w:p>
    <w:p w14:paraId="79E9493B" w14:textId="77777777" w:rsidR="0053245C" w:rsidRDefault="0053245C">
      <w:pPr>
        <w:tabs>
          <w:tab w:val="clear" w:pos="567"/>
        </w:tabs>
        <w:spacing w:line="240" w:lineRule="auto"/>
        <w:rPr>
          <w:szCs w:val="22"/>
        </w:rPr>
      </w:pPr>
    </w:p>
    <w:p w14:paraId="05AB44D0" w14:textId="77777777" w:rsidR="0053245C" w:rsidRDefault="0053245C">
      <w:pPr>
        <w:tabs>
          <w:tab w:val="clear" w:pos="567"/>
        </w:tabs>
        <w:spacing w:line="240" w:lineRule="auto"/>
        <w:rPr>
          <w:szCs w:val="22"/>
        </w:rPr>
      </w:pPr>
    </w:p>
    <w:p w14:paraId="167B9417" w14:textId="77777777" w:rsidR="0053245C" w:rsidRDefault="005B4249">
      <w:pPr>
        <w:pStyle w:val="Style3"/>
      </w:pPr>
      <w:r>
        <w:t>LIETOŠANAS INSTRUKCIJA</w:t>
      </w:r>
    </w:p>
    <w:p w14:paraId="1DECF67F" w14:textId="77777777" w:rsidR="0053245C" w:rsidRDefault="005B4249">
      <w:pPr>
        <w:tabs>
          <w:tab w:val="clear" w:pos="567"/>
        </w:tabs>
        <w:spacing w:line="240" w:lineRule="auto"/>
        <w:jc w:val="center"/>
        <w:rPr>
          <w:szCs w:val="22"/>
        </w:rPr>
      </w:pPr>
      <w:r>
        <w:br w:type="page"/>
      </w:r>
      <w:r>
        <w:rPr>
          <w:b/>
          <w:szCs w:val="22"/>
        </w:rPr>
        <w:lastRenderedPageBreak/>
        <w:t>LIETOŠANAS INSTRUKCIJA</w:t>
      </w:r>
    </w:p>
    <w:p w14:paraId="26B92C32" w14:textId="77777777" w:rsidR="0053245C" w:rsidRDefault="0053245C">
      <w:pPr>
        <w:tabs>
          <w:tab w:val="clear" w:pos="567"/>
        </w:tabs>
        <w:spacing w:line="240" w:lineRule="auto"/>
      </w:pPr>
    </w:p>
    <w:p w14:paraId="28E14DA3" w14:textId="77777777" w:rsidR="0053245C" w:rsidRDefault="0053245C">
      <w:pPr>
        <w:tabs>
          <w:tab w:val="clear" w:pos="567"/>
        </w:tabs>
        <w:spacing w:line="240" w:lineRule="auto"/>
      </w:pPr>
    </w:p>
    <w:p w14:paraId="666C2707" w14:textId="77777777" w:rsidR="0053245C" w:rsidRDefault="005B4249">
      <w:pPr>
        <w:pStyle w:val="Style1"/>
      </w:pPr>
      <w:r>
        <w:rPr>
          <w:highlight w:val="lightGray"/>
        </w:rPr>
        <w:t>1.</w:t>
      </w:r>
      <w:r>
        <w:tab/>
        <w:t>Veterināro zāļu nosaukums</w:t>
      </w:r>
    </w:p>
    <w:p w14:paraId="5E2215F3" w14:textId="77777777" w:rsidR="0053245C" w:rsidRDefault="0053245C">
      <w:pPr>
        <w:tabs>
          <w:tab w:val="clear" w:pos="567"/>
        </w:tabs>
        <w:spacing w:line="240" w:lineRule="auto"/>
        <w:rPr>
          <w:szCs w:val="22"/>
        </w:rPr>
      </w:pPr>
    </w:p>
    <w:p w14:paraId="5CB10662" w14:textId="77777777" w:rsidR="0053245C" w:rsidRDefault="005B4249">
      <w:pPr>
        <w:tabs>
          <w:tab w:val="clear" w:pos="567"/>
        </w:tabs>
        <w:spacing w:line="240" w:lineRule="auto"/>
        <w:rPr>
          <w:sz w:val="24"/>
          <w:lang w:val="sl-SI" w:eastAsia="sl-SI"/>
        </w:rPr>
      </w:pPr>
      <w:r>
        <w:t xml:space="preserve">Fypryst </w:t>
      </w:r>
      <w:r>
        <w:t>Combo 67 mg/60,3 mg šķīdums pilināšanai maza auguma suņiem</w:t>
      </w:r>
    </w:p>
    <w:p w14:paraId="0E4EC827" w14:textId="77777777" w:rsidR="0053245C" w:rsidRDefault="005B4249">
      <w:pPr>
        <w:tabs>
          <w:tab w:val="clear" w:pos="567"/>
        </w:tabs>
        <w:spacing w:line="240" w:lineRule="auto"/>
        <w:rPr>
          <w:sz w:val="24"/>
          <w:lang w:val="sl-SI" w:eastAsia="sl-SI"/>
        </w:rPr>
      </w:pPr>
      <w:r>
        <w:t>Fypryst Combo 134 mg/120,6 mg šķīdums pilināšanai vidēja auguma suņiem</w:t>
      </w:r>
    </w:p>
    <w:p w14:paraId="7F613EE1" w14:textId="77777777" w:rsidR="0053245C" w:rsidRDefault="005B4249">
      <w:pPr>
        <w:tabs>
          <w:tab w:val="clear" w:pos="567"/>
        </w:tabs>
        <w:spacing w:line="240" w:lineRule="auto"/>
        <w:rPr>
          <w:sz w:val="24"/>
          <w:lang w:val="sl-SI" w:eastAsia="sl-SI"/>
        </w:rPr>
      </w:pPr>
      <w:r>
        <w:t>Fypryst Combo 268 mg/241,2 mg šķīdums pilināšanai liela auguma suņiem</w:t>
      </w:r>
    </w:p>
    <w:p w14:paraId="50B63F37" w14:textId="77777777" w:rsidR="0053245C" w:rsidRDefault="005B4249">
      <w:pPr>
        <w:tabs>
          <w:tab w:val="clear" w:pos="567"/>
        </w:tabs>
        <w:spacing w:line="240" w:lineRule="auto"/>
        <w:rPr>
          <w:sz w:val="24"/>
          <w:lang w:val="sl-SI" w:eastAsia="sl-SI"/>
        </w:rPr>
      </w:pPr>
      <w:r>
        <w:t>Fypryst Combo 402 mg/361,8 mg šķīdums pilināšanai ļoti liela auguma suņiem</w:t>
      </w:r>
    </w:p>
    <w:p w14:paraId="7AA3F605" w14:textId="77777777" w:rsidR="0053245C" w:rsidRDefault="0053245C">
      <w:pPr>
        <w:tabs>
          <w:tab w:val="clear" w:pos="567"/>
        </w:tabs>
        <w:spacing w:line="240" w:lineRule="auto"/>
      </w:pPr>
    </w:p>
    <w:p w14:paraId="7F22243C" w14:textId="77777777" w:rsidR="0053245C" w:rsidRDefault="0053245C">
      <w:pPr>
        <w:tabs>
          <w:tab w:val="clear" w:pos="567"/>
        </w:tabs>
        <w:spacing w:line="240" w:lineRule="auto"/>
      </w:pPr>
    </w:p>
    <w:p w14:paraId="5BD50CE7" w14:textId="77777777" w:rsidR="0053245C" w:rsidRDefault="005B4249">
      <w:pPr>
        <w:pStyle w:val="Style1"/>
      </w:pPr>
      <w:r>
        <w:rPr>
          <w:highlight w:val="lightGray"/>
        </w:rPr>
        <w:t>2.</w:t>
      </w:r>
      <w:r>
        <w:tab/>
        <w:t>Sastāvs</w:t>
      </w:r>
    </w:p>
    <w:p w14:paraId="175CE48B" w14:textId="77777777" w:rsidR="0053245C" w:rsidRDefault="0053245C">
      <w:pPr>
        <w:tabs>
          <w:tab w:val="clear" w:pos="567"/>
        </w:tabs>
        <w:spacing w:line="240" w:lineRule="auto"/>
      </w:pPr>
    </w:p>
    <w:p w14:paraId="61B86E2D" w14:textId="77777777" w:rsidR="0053245C" w:rsidRDefault="005B4249">
      <w:r>
        <w:rPr>
          <w:szCs w:val="22"/>
        </w:rPr>
        <w:t>Katra</w:t>
      </w:r>
      <w:r>
        <w:t xml:space="preserve"> 0,67 ml pipete satur:</w:t>
      </w:r>
      <w:r>
        <w:rPr>
          <w:szCs w:val="22"/>
        </w:rPr>
        <w:t xml:space="preserve"> </w:t>
      </w:r>
    </w:p>
    <w:p w14:paraId="7B67B1B3" w14:textId="77777777" w:rsidR="0053245C" w:rsidRDefault="005B4249">
      <w:pPr>
        <w:rPr>
          <w:b/>
          <w:sz w:val="24"/>
          <w:lang w:val="sl-SI" w:eastAsia="sl-SI"/>
        </w:rPr>
      </w:pPr>
      <w:r>
        <w:rPr>
          <w:b/>
        </w:rPr>
        <w:t>Aktīvās vielas:</w:t>
      </w:r>
    </w:p>
    <w:p w14:paraId="54191BCF" w14:textId="77777777" w:rsidR="0053245C" w:rsidRDefault="005B4249">
      <w:pPr>
        <w:rPr>
          <w:sz w:val="24"/>
          <w:lang w:val="sl-SI" w:eastAsia="sl-SI"/>
        </w:rPr>
      </w:pPr>
      <w:r>
        <w:t>Fipronils</w:t>
      </w:r>
      <w:r>
        <w:tab/>
      </w:r>
      <w:r>
        <w:tab/>
      </w:r>
      <w:r>
        <w:tab/>
      </w:r>
      <w:r>
        <w:tab/>
        <w:t>67 mg</w:t>
      </w:r>
    </w:p>
    <w:p w14:paraId="624CB0BC" w14:textId="77777777" w:rsidR="0053245C" w:rsidRDefault="005B4249">
      <w:pPr>
        <w:rPr>
          <w:sz w:val="24"/>
          <w:lang w:val="sl-SI" w:eastAsia="sl-SI"/>
        </w:rPr>
      </w:pPr>
      <w:r>
        <w:t>S-metoprēns</w:t>
      </w:r>
      <w:r>
        <w:tab/>
      </w:r>
      <w:r>
        <w:tab/>
      </w:r>
      <w:r>
        <w:tab/>
      </w:r>
      <w:r>
        <w:tab/>
        <w:t>60,30 mg</w:t>
      </w:r>
    </w:p>
    <w:p w14:paraId="332502A6" w14:textId="77777777" w:rsidR="0053245C" w:rsidRDefault="0053245C">
      <w:pPr>
        <w:tabs>
          <w:tab w:val="clear" w:pos="567"/>
        </w:tabs>
        <w:spacing w:line="240" w:lineRule="auto"/>
        <w:rPr>
          <w:szCs w:val="22"/>
        </w:rPr>
      </w:pPr>
    </w:p>
    <w:p w14:paraId="2DE378CA" w14:textId="77777777" w:rsidR="0053245C" w:rsidRDefault="005B4249">
      <w:pPr>
        <w:rPr>
          <w:szCs w:val="22"/>
        </w:rPr>
      </w:pPr>
      <w:r>
        <w:rPr>
          <w:b/>
          <w:szCs w:val="22"/>
        </w:rPr>
        <w:t>Palīgvielas:</w:t>
      </w:r>
    </w:p>
    <w:p w14:paraId="0A9DB919" w14:textId="77777777" w:rsidR="0053245C" w:rsidRDefault="005B4249">
      <w:pPr>
        <w:rPr>
          <w:szCs w:val="22"/>
        </w:rPr>
      </w:pPr>
      <w:r>
        <w:rPr>
          <w:szCs w:val="22"/>
        </w:rPr>
        <w:t>Butilhidroksianizols (E320)</w:t>
      </w:r>
      <w:r>
        <w:rPr>
          <w:szCs w:val="22"/>
        </w:rPr>
        <w:tab/>
      </w:r>
      <w:r>
        <w:rPr>
          <w:szCs w:val="22"/>
        </w:rPr>
        <w:tab/>
        <w:t>0,134 mg</w:t>
      </w:r>
    </w:p>
    <w:p w14:paraId="5FD2B425" w14:textId="77777777" w:rsidR="0053245C" w:rsidRDefault="005B4249">
      <w:r>
        <w:rPr>
          <w:color w:val="000000"/>
          <w:szCs w:val="22"/>
          <w:lang w:eastAsia="lv-LV"/>
        </w:rPr>
        <w:t>Butilhidroksitolu</w:t>
      </w:r>
      <w:r>
        <w:rPr>
          <w:rFonts w:eastAsia="TimesNewRoman"/>
          <w:color w:val="000000"/>
          <w:szCs w:val="22"/>
          <w:lang w:eastAsia="lv-LV"/>
        </w:rPr>
        <w:t>ols</w:t>
      </w:r>
      <w:r>
        <w:rPr>
          <w:szCs w:val="22"/>
        </w:rPr>
        <w:t xml:space="preserve"> (E321)</w:t>
      </w:r>
      <w:r>
        <w:tab/>
      </w:r>
      <w:r>
        <w:tab/>
        <w:t>0,067 mg</w:t>
      </w:r>
    </w:p>
    <w:p w14:paraId="3155D4E5" w14:textId="77777777" w:rsidR="0053245C" w:rsidRDefault="0053245C">
      <w:pPr>
        <w:tabs>
          <w:tab w:val="clear" w:pos="567"/>
        </w:tabs>
        <w:spacing w:line="240" w:lineRule="auto"/>
      </w:pPr>
    </w:p>
    <w:p w14:paraId="44D52CC8" w14:textId="77777777" w:rsidR="0053245C" w:rsidRDefault="0053245C">
      <w:pPr>
        <w:tabs>
          <w:tab w:val="clear" w:pos="567"/>
        </w:tabs>
        <w:spacing w:line="240" w:lineRule="auto"/>
      </w:pPr>
    </w:p>
    <w:p w14:paraId="4123DB75" w14:textId="77777777" w:rsidR="0053245C" w:rsidRDefault="005B4249">
      <w:pPr>
        <w:rPr>
          <w:szCs w:val="22"/>
        </w:rPr>
      </w:pPr>
      <w:r>
        <w:rPr>
          <w:szCs w:val="22"/>
        </w:rPr>
        <w:t xml:space="preserve">Katra 1,34 ml pipete satur: </w:t>
      </w:r>
    </w:p>
    <w:p w14:paraId="17A6F970" w14:textId="77777777" w:rsidR="0053245C" w:rsidRDefault="005B4249">
      <w:pPr>
        <w:rPr>
          <w:b/>
          <w:sz w:val="24"/>
          <w:lang w:val="sl-SI" w:eastAsia="sl-SI"/>
        </w:rPr>
      </w:pPr>
      <w:r>
        <w:rPr>
          <w:b/>
        </w:rPr>
        <w:t>Aktīvās vielas:</w:t>
      </w:r>
    </w:p>
    <w:p w14:paraId="7BBC00AC" w14:textId="77777777" w:rsidR="0053245C" w:rsidRDefault="005B4249">
      <w:pPr>
        <w:rPr>
          <w:bCs/>
          <w:iCs/>
          <w:szCs w:val="22"/>
        </w:rPr>
      </w:pPr>
      <w:r>
        <w:rPr>
          <w:bCs/>
          <w:iCs/>
          <w:szCs w:val="22"/>
        </w:rPr>
        <w:t>Fipronils</w:t>
      </w:r>
      <w:r>
        <w:rPr>
          <w:bCs/>
          <w:iCs/>
          <w:szCs w:val="22"/>
        </w:rPr>
        <w:tab/>
      </w:r>
      <w:r>
        <w:rPr>
          <w:bCs/>
          <w:iCs/>
          <w:szCs w:val="22"/>
        </w:rPr>
        <w:tab/>
      </w:r>
      <w:r>
        <w:rPr>
          <w:bCs/>
          <w:iCs/>
          <w:szCs w:val="22"/>
        </w:rPr>
        <w:tab/>
      </w:r>
      <w:r>
        <w:rPr>
          <w:bCs/>
          <w:iCs/>
          <w:szCs w:val="22"/>
        </w:rPr>
        <w:tab/>
        <w:t>134 mg</w:t>
      </w:r>
    </w:p>
    <w:p w14:paraId="7672AF28" w14:textId="77777777" w:rsidR="0053245C" w:rsidRDefault="005B4249">
      <w:pPr>
        <w:rPr>
          <w:iCs/>
          <w:szCs w:val="22"/>
        </w:rPr>
      </w:pPr>
      <w:r>
        <w:rPr>
          <w:bCs/>
          <w:iCs/>
          <w:szCs w:val="22"/>
        </w:rPr>
        <w:t>S-metoprēns</w:t>
      </w:r>
      <w:r>
        <w:rPr>
          <w:bCs/>
          <w:iCs/>
          <w:szCs w:val="22"/>
        </w:rPr>
        <w:tab/>
      </w:r>
      <w:r>
        <w:rPr>
          <w:bCs/>
          <w:iCs/>
          <w:szCs w:val="22"/>
        </w:rPr>
        <w:tab/>
      </w:r>
      <w:r>
        <w:rPr>
          <w:bCs/>
          <w:iCs/>
          <w:szCs w:val="22"/>
        </w:rPr>
        <w:tab/>
      </w:r>
      <w:r>
        <w:rPr>
          <w:bCs/>
          <w:iCs/>
          <w:szCs w:val="22"/>
        </w:rPr>
        <w:tab/>
        <w:t>120,60 mg</w:t>
      </w:r>
    </w:p>
    <w:p w14:paraId="28B6884B" w14:textId="77777777" w:rsidR="0053245C" w:rsidRDefault="0053245C">
      <w:pPr>
        <w:tabs>
          <w:tab w:val="clear" w:pos="567"/>
        </w:tabs>
        <w:spacing w:line="240" w:lineRule="auto"/>
        <w:rPr>
          <w:szCs w:val="22"/>
        </w:rPr>
      </w:pPr>
    </w:p>
    <w:p w14:paraId="7D977B56" w14:textId="77777777" w:rsidR="0053245C" w:rsidRDefault="005B4249">
      <w:pPr>
        <w:rPr>
          <w:sz w:val="24"/>
          <w:lang w:val="sl-SI" w:eastAsia="sl-SI"/>
        </w:rPr>
      </w:pPr>
      <w:r>
        <w:rPr>
          <w:b/>
        </w:rPr>
        <w:t>Palīgvielas:</w:t>
      </w:r>
    </w:p>
    <w:p w14:paraId="37638722" w14:textId="77777777" w:rsidR="0053245C" w:rsidRDefault="005B4249">
      <w:pPr>
        <w:rPr>
          <w:sz w:val="24"/>
          <w:lang w:val="sl-SI" w:eastAsia="sl-SI"/>
        </w:rPr>
      </w:pPr>
      <w:r>
        <w:t>Butilhidroksianizols (E320)</w:t>
      </w:r>
      <w:r>
        <w:tab/>
      </w:r>
      <w:r>
        <w:tab/>
        <w:t>0,</w:t>
      </w:r>
      <w:r>
        <w:rPr>
          <w:szCs w:val="22"/>
        </w:rPr>
        <w:t>27</w:t>
      </w:r>
      <w:r>
        <w:t xml:space="preserve"> mg</w:t>
      </w:r>
    </w:p>
    <w:p w14:paraId="0043E49E" w14:textId="77777777" w:rsidR="0053245C" w:rsidRDefault="005B4249">
      <w:r>
        <w:rPr>
          <w:color w:val="000000"/>
        </w:rPr>
        <w:t>Butilhidroksitolu</w:t>
      </w:r>
      <w:r>
        <w:rPr>
          <w:rFonts w:eastAsia="TimesNewRoman"/>
          <w:color w:val="000000"/>
        </w:rPr>
        <w:t>ols</w:t>
      </w:r>
      <w:r>
        <w:t xml:space="preserve"> (E321)</w:t>
      </w:r>
      <w:r>
        <w:tab/>
      </w:r>
      <w:r>
        <w:tab/>
        <w:t>0,13 mg</w:t>
      </w:r>
    </w:p>
    <w:p w14:paraId="47A63CE4" w14:textId="77777777" w:rsidR="0053245C" w:rsidRDefault="0053245C"/>
    <w:p w14:paraId="4F7AD936" w14:textId="77777777" w:rsidR="0053245C" w:rsidRDefault="0053245C"/>
    <w:p w14:paraId="36EBC170" w14:textId="77777777" w:rsidR="0053245C" w:rsidRDefault="005B4249">
      <w:r>
        <w:rPr>
          <w:szCs w:val="22"/>
        </w:rPr>
        <w:t>Katra</w:t>
      </w:r>
      <w:r>
        <w:t xml:space="preserve"> 2,68 ml pipete satur:</w:t>
      </w:r>
      <w:r>
        <w:rPr>
          <w:szCs w:val="22"/>
        </w:rPr>
        <w:t xml:space="preserve"> </w:t>
      </w:r>
    </w:p>
    <w:p w14:paraId="0D68B0D8" w14:textId="77777777" w:rsidR="0053245C" w:rsidRDefault="005B4249">
      <w:pPr>
        <w:rPr>
          <w:b/>
          <w:sz w:val="24"/>
          <w:lang w:val="sl-SI" w:eastAsia="sl-SI"/>
        </w:rPr>
      </w:pPr>
      <w:r>
        <w:rPr>
          <w:b/>
        </w:rPr>
        <w:t>Aktīvās vielas:</w:t>
      </w:r>
    </w:p>
    <w:p w14:paraId="04550911" w14:textId="77777777" w:rsidR="0053245C" w:rsidRDefault="005B4249">
      <w:pPr>
        <w:rPr>
          <w:sz w:val="24"/>
          <w:lang w:val="sl-SI" w:eastAsia="sl-SI"/>
        </w:rPr>
      </w:pPr>
      <w:r>
        <w:t>Fipronils</w:t>
      </w:r>
      <w:r>
        <w:tab/>
      </w:r>
      <w:r>
        <w:tab/>
      </w:r>
      <w:r>
        <w:tab/>
      </w:r>
      <w:r>
        <w:tab/>
        <w:t>268 mg</w:t>
      </w:r>
    </w:p>
    <w:p w14:paraId="4D49864D" w14:textId="77777777" w:rsidR="0053245C" w:rsidRDefault="005B4249">
      <w:pPr>
        <w:rPr>
          <w:sz w:val="24"/>
          <w:lang w:val="sl-SI" w:eastAsia="sl-SI"/>
        </w:rPr>
      </w:pPr>
      <w:r>
        <w:t>S-metoprēns</w:t>
      </w:r>
      <w:r>
        <w:tab/>
      </w:r>
      <w:r>
        <w:tab/>
      </w:r>
      <w:r>
        <w:tab/>
      </w:r>
      <w:r>
        <w:tab/>
        <w:t>241,20 mg</w:t>
      </w:r>
    </w:p>
    <w:p w14:paraId="18B2097F" w14:textId="77777777" w:rsidR="0053245C" w:rsidRDefault="0053245C">
      <w:pPr>
        <w:tabs>
          <w:tab w:val="clear" w:pos="567"/>
        </w:tabs>
        <w:spacing w:line="240" w:lineRule="auto"/>
        <w:rPr>
          <w:szCs w:val="22"/>
        </w:rPr>
      </w:pPr>
    </w:p>
    <w:p w14:paraId="01231898" w14:textId="77777777" w:rsidR="0053245C" w:rsidRDefault="005B4249">
      <w:pPr>
        <w:rPr>
          <w:sz w:val="24"/>
          <w:lang w:val="sl-SI" w:eastAsia="sl-SI"/>
        </w:rPr>
      </w:pPr>
      <w:r>
        <w:rPr>
          <w:b/>
        </w:rPr>
        <w:t>Palīgvielas:</w:t>
      </w:r>
    </w:p>
    <w:p w14:paraId="3A732F53" w14:textId="77777777" w:rsidR="0053245C" w:rsidRDefault="005B4249">
      <w:pPr>
        <w:rPr>
          <w:sz w:val="24"/>
          <w:lang w:val="sl-SI" w:eastAsia="sl-SI"/>
        </w:rPr>
      </w:pPr>
      <w:r>
        <w:t>Butilhidroksianizols (E320)</w:t>
      </w:r>
      <w:r>
        <w:tab/>
      </w:r>
      <w:r>
        <w:tab/>
        <w:t>0,54 mg</w:t>
      </w:r>
    </w:p>
    <w:p w14:paraId="6FEB4E27" w14:textId="77777777" w:rsidR="0053245C" w:rsidRDefault="005B4249">
      <w:pPr>
        <w:rPr>
          <w:sz w:val="24"/>
          <w:lang w:val="sl-SI" w:eastAsia="sl-SI"/>
        </w:rPr>
      </w:pPr>
      <w:r>
        <w:rPr>
          <w:color w:val="000000"/>
        </w:rPr>
        <w:t>Butilhidroksitolu</w:t>
      </w:r>
      <w:r>
        <w:rPr>
          <w:rFonts w:eastAsia="TimesNewRoman"/>
          <w:color w:val="000000"/>
        </w:rPr>
        <w:t>ols</w:t>
      </w:r>
      <w:r>
        <w:t xml:space="preserve"> (E321)</w:t>
      </w:r>
      <w:r>
        <w:tab/>
      </w:r>
      <w:r>
        <w:tab/>
        <w:t>0,27 mg</w:t>
      </w:r>
    </w:p>
    <w:p w14:paraId="31223304" w14:textId="77777777" w:rsidR="0053245C" w:rsidRDefault="0053245C"/>
    <w:p w14:paraId="080BFC3E" w14:textId="77777777" w:rsidR="0053245C" w:rsidRDefault="0053245C"/>
    <w:p w14:paraId="4ED89D8E" w14:textId="77777777" w:rsidR="0053245C" w:rsidRDefault="005B4249">
      <w:r>
        <w:rPr>
          <w:szCs w:val="22"/>
        </w:rPr>
        <w:t>Katra</w:t>
      </w:r>
      <w:r>
        <w:t xml:space="preserve"> 4,02 ml pipete satur:</w:t>
      </w:r>
      <w:r>
        <w:rPr>
          <w:szCs w:val="22"/>
        </w:rPr>
        <w:t xml:space="preserve"> </w:t>
      </w:r>
    </w:p>
    <w:p w14:paraId="672131EA" w14:textId="77777777" w:rsidR="0053245C" w:rsidRDefault="005B4249">
      <w:pPr>
        <w:rPr>
          <w:b/>
          <w:sz w:val="24"/>
          <w:lang w:val="sl-SI" w:eastAsia="sl-SI"/>
        </w:rPr>
      </w:pPr>
      <w:r>
        <w:rPr>
          <w:b/>
        </w:rPr>
        <w:t>Aktīvās vielas:</w:t>
      </w:r>
    </w:p>
    <w:p w14:paraId="7F84DC55" w14:textId="77777777" w:rsidR="0053245C" w:rsidRDefault="005B4249">
      <w:pPr>
        <w:rPr>
          <w:sz w:val="24"/>
          <w:lang w:val="sl-SI" w:eastAsia="sl-SI"/>
        </w:rPr>
      </w:pPr>
      <w:r>
        <w:t>Fipronils</w:t>
      </w:r>
      <w:r>
        <w:tab/>
      </w:r>
      <w:r>
        <w:tab/>
      </w:r>
      <w:r>
        <w:tab/>
      </w:r>
      <w:r>
        <w:tab/>
        <w:t>402 mg</w:t>
      </w:r>
    </w:p>
    <w:p w14:paraId="2705B286" w14:textId="77777777" w:rsidR="0053245C" w:rsidRDefault="005B4249">
      <w:pPr>
        <w:rPr>
          <w:sz w:val="24"/>
          <w:lang w:val="sl-SI" w:eastAsia="sl-SI"/>
        </w:rPr>
      </w:pPr>
      <w:r>
        <w:t>S-metoprēns</w:t>
      </w:r>
      <w:r>
        <w:tab/>
      </w:r>
      <w:r>
        <w:tab/>
      </w:r>
      <w:r>
        <w:tab/>
      </w:r>
      <w:r>
        <w:tab/>
        <w:t>361,80 mg</w:t>
      </w:r>
    </w:p>
    <w:p w14:paraId="209E8C15" w14:textId="77777777" w:rsidR="0053245C" w:rsidRDefault="0053245C">
      <w:pPr>
        <w:tabs>
          <w:tab w:val="clear" w:pos="567"/>
        </w:tabs>
        <w:spacing w:line="240" w:lineRule="auto"/>
        <w:rPr>
          <w:szCs w:val="22"/>
        </w:rPr>
      </w:pPr>
    </w:p>
    <w:p w14:paraId="7D70CD74" w14:textId="77777777" w:rsidR="0053245C" w:rsidRDefault="005B4249">
      <w:pPr>
        <w:rPr>
          <w:sz w:val="24"/>
          <w:lang w:val="sl-SI" w:eastAsia="sl-SI"/>
        </w:rPr>
      </w:pPr>
      <w:r>
        <w:rPr>
          <w:b/>
        </w:rPr>
        <w:t>Palīgvielas:</w:t>
      </w:r>
    </w:p>
    <w:p w14:paraId="6B86D472" w14:textId="77777777" w:rsidR="0053245C" w:rsidRDefault="005B4249">
      <w:pPr>
        <w:rPr>
          <w:sz w:val="24"/>
          <w:lang w:val="sl-SI" w:eastAsia="sl-SI"/>
        </w:rPr>
      </w:pPr>
      <w:r>
        <w:t>Butilhidroksianizols (E320)</w:t>
      </w:r>
      <w:r>
        <w:tab/>
      </w:r>
      <w:r>
        <w:tab/>
        <w:t>0,80 mg</w:t>
      </w:r>
    </w:p>
    <w:p w14:paraId="2E911C9D" w14:textId="77777777" w:rsidR="0053245C" w:rsidRDefault="005B4249">
      <w:pPr>
        <w:rPr>
          <w:sz w:val="24"/>
          <w:lang w:val="sl-SI" w:eastAsia="sl-SI"/>
        </w:rPr>
      </w:pPr>
      <w:r>
        <w:rPr>
          <w:color w:val="000000"/>
        </w:rPr>
        <w:t>Butilhidroksitolu</w:t>
      </w:r>
      <w:r>
        <w:rPr>
          <w:rFonts w:eastAsia="TimesNewRoman"/>
          <w:color w:val="000000"/>
        </w:rPr>
        <w:t>ols</w:t>
      </w:r>
      <w:r>
        <w:t xml:space="preserve"> (E321)</w:t>
      </w:r>
      <w:r>
        <w:tab/>
      </w:r>
      <w:r>
        <w:tab/>
        <w:t>0,40 mg</w:t>
      </w:r>
    </w:p>
    <w:p w14:paraId="10038EFA" w14:textId="77777777" w:rsidR="0053245C" w:rsidRDefault="0053245C"/>
    <w:p w14:paraId="7390BB6C" w14:textId="77777777" w:rsidR="0053245C" w:rsidRDefault="005B4249">
      <w:pPr>
        <w:tabs>
          <w:tab w:val="clear" w:pos="567"/>
        </w:tabs>
        <w:spacing w:line="240" w:lineRule="auto"/>
      </w:pPr>
      <w:r>
        <w:t>Caurspīdīgs, dzeltens šķīdums.</w:t>
      </w:r>
    </w:p>
    <w:p w14:paraId="12731DB1" w14:textId="77777777" w:rsidR="0053245C" w:rsidRDefault="0053245C">
      <w:pPr>
        <w:tabs>
          <w:tab w:val="clear" w:pos="567"/>
        </w:tabs>
        <w:spacing w:line="240" w:lineRule="auto"/>
      </w:pPr>
    </w:p>
    <w:p w14:paraId="6546C1BA" w14:textId="77777777" w:rsidR="0053245C" w:rsidRDefault="0053245C">
      <w:pPr>
        <w:tabs>
          <w:tab w:val="clear" w:pos="567"/>
        </w:tabs>
        <w:spacing w:line="240" w:lineRule="auto"/>
      </w:pPr>
    </w:p>
    <w:p w14:paraId="6682DFC6" w14:textId="77777777" w:rsidR="0053245C" w:rsidRDefault="005B4249">
      <w:pPr>
        <w:pStyle w:val="Style1"/>
      </w:pPr>
      <w:r>
        <w:rPr>
          <w:highlight w:val="lightGray"/>
        </w:rPr>
        <w:t>3.</w:t>
      </w:r>
      <w:r>
        <w:tab/>
        <w:t>Mērķsugas</w:t>
      </w:r>
    </w:p>
    <w:p w14:paraId="45CF9BA7" w14:textId="77777777" w:rsidR="0053245C" w:rsidRDefault="0053245C">
      <w:pPr>
        <w:tabs>
          <w:tab w:val="clear" w:pos="567"/>
        </w:tabs>
        <w:spacing w:line="240" w:lineRule="auto"/>
      </w:pPr>
    </w:p>
    <w:p w14:paraId="48931EA6" w14:textId="77777777" w:rsidR="0053245C" w:rsidRDefault="005B4249">
      <w:pPr>
        <w:rPr>
          <w:szCs w:val="22"/>
        </w:rPr>
      </w:pPr>
      <w:r>
        <w:t xml:space="preserve">Suņi </w:t>
      </w:r>
      <w:r>
        <w:rPr>
          <w:szCs w:val="22"/>
        </w:rPr>
        <w:t>&gt;2-10 kg</w:t>
      </w:r>
    </w:p>
    <w:p w14:paraId="4F0B9CFF" w14:textId="77777777" w:rsidR="0053245C" w:rsidRDefault="005B4249">
      <w:pPr>
        <w:rPr>
          <w:szCs w:val="22"/>
        </w:rPr>
      </w:pPr>
      <w:r>
        <w:t>Suņi</w:t>
      </w:r>
      <w:r>
        <w:rPr>
          <w:szCs w:val="22"/>
        </w:rPr>
        <w:t xml:space="preserve"> &gt;10-20 kg</w:t>
      </w:r>
    </w:p>
    <w:p w14:paraId="0B92C28C" w14:textId="77777777" w:rsidR="0053245C" w:rsidRDefault="005B4249">
      <w:pPr>
        <w:rPr>
          <w:szCs w:val="22"/>
        </w:rPr>
      </w:pPr>
      <w:r>
        <w:t>Suņi</w:t>
      </w:r>
      <w:r>
        <w:rPr>
          <w:szCs w:val="22"/>
        </w:rPr>
        <w:t xml:space="preserve"> &gt;20-40 kg</w:t>
      </w:r>
    </w:p>
    <w:p w14:paraId="183E3B85" w14:textId="77777777" w:rsidR="0053245C" w:rsidRDefault="005B4249">
      <w:pPr>
        <w:rPr>
          <w:szCs w:val="22"/>
        </w:rPr>
      </w:pPr>
      <w:r>
        <w:t>Suņi</w:t>
      </w:r>
      <w:r>
        <w:rPr>
          <w:szCs w:val="22"/>
        </w:rPr>
        <w:t xml:space="preserve"> &gt; 40 kg</w:t>
      </w:r>
    </w:p>
    <w:p w14:paraId="267E1BCF" w14:textId="77777777" w:rsidR="0053245C" w:rsidRDefault="0053245C">
      <w:pPr>
        <w:tabs>
          <w:tab w:val="clear" w:pos="567"/>
          <w:tab w:val="left" w:pos="0"/>
        </w:tabs>
        <w:spacing w:line="240" w:lineRule="auto"/>
        <w:ind w:left="567" w:hanging="567"/>
        <w:rPr>
          <w:b/>
          <w:szCs w:val="22"/>
        </w:rPr>
      </w:pPr>
    </w:p>
    <w:p w14:paraId="4EFD9A68" w14:textId="77777777" w:rsidR="0053245C" w:rsidRDefault="005B4249">
      <w:pPr>
        <w:tabs>
          <w:tab w:val="clear" w:pos="567"/>
          <w:tab w:val="left" w:pos="0"/>
        </w:tabs>
        <w:spacing w:line="240" w:lineRule="auto"/>
        <w:ind w:left="567" w:hanging="567"/>
        <w:rPr>
          <w:b/>
          <w:szCs w:val="22"/>
        </w:rPr>
      </w:pPr>
      <w:r>
        <w:rPr>
          <w:noProof/>
          <w:lang w:val="sl-SI" w:eastAsia="sl-SI"/>
        </w:rPr>
        <w:drawing>
          <wp:inline distT="0" distB="0" distL="0" distR="0" wp14:anchorId="1ABF54E7" wp14:editId="3928DD90">
            <wp:extent cx="476250" cy="447675"/>
            <wp:effectExtent l="0" t="0" r="0" b="9525"/>
            <wp:docPr id="2105799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inline>
        </w:drawing>
      </w:r>
    </w:p>
    <w:p w14:paraId="7219692F" w14:textId="77777777" w:rsidR="0053245C" w:rsidRDefault="0053245C">
      <w:pPr>
        <w:tabs>
          <w:tab w:val="clear" w:pos="567"/>
          <w:tab w:val="left" w:pos="0"/>
        </w:tabs>
        <w:spacing w:line="240" w:lineRule="auto"/>
        <w:ind w:left="567" w:hanging="567"/>
        <w:rPr>
          <w:b/>
          <w:szCs w:val="22"/>
        </w:rPr>
      </w:pPr>
    </w:p>
    <w:p w14:paraId="53E5355F" w14:textId="77777777" w:rsidR="0053245C" w:rsidRDefault="0053245C">
      <w:pPr>
        <w:tabs>
          <w:tab w:val="clear" w:pos="567"/>
        </w:tabs>
        <w:spacing w:line="240" w:lineRule="auto"/>
        <w:rPr>
          <w:szCs w:val="22"/>
        </w:rPr>
      </w:pPr>
    </w:p>
    <w:p w14:paraId="1B3D5CC0" w14:textId="77777777" w:rsidR="0053245C" w:rsidRDefault="005B4249">
      <w:pPr>
        <w:pStyle w:val="Style1"/>
        <w:rPr>
          <w:b w:val="0"/>
        </w:rPr>
      </w:pPr>
      <w:r>
        <w:rPr>
          <w:highlight w:val="lightGray"/>
        </w:rPr>
        <w:t>4.</w:t>
      </w:r>
      <w:r>
        <w:tab/>
        <w:t>Lietošanas indikācijas</w:t>
      </w:r>
    </w:p>
    <w:p w14:paraId="1C1BE00F" w14:textId="77777777" w:rsidR="0053245C" w:rsidRDefault="0053245C">
      <w:pPr>
        <w:tabs>
          <w:tab w:val="clear" w:pos="567"/>
        </w:tabs>
        <w:spacing w:line="240" w:lineRule="auto"/>
      </w:pPr>
    </w:p>
    <w:p w14:paraId="746F5CAA" w14:textId="77777777" w:rsidR="0053245C" w:rsidRDefault="005B4249">
      <w:pPr>
        <w:tabs>
          <w:tab w:val="clear" w:pos="567"/>
        </w:tabs>
        <w:spacing w:line="240" w:lineRule="auto"/>
      </w:pPr>
      <w:r>
        <w:t>Suņiem:</w:t>
      </w:r>
    </w:p>
    <w:p w14:paraId="6F42CEF4" w14:textId="77777777" w:rsidR="0053245C" w:rsidRDefault="005B4249">
      <w:pPr>
        <w:tabs>
          <w:tab w:val="clear" w:pos="567"/>
        </w:tabs>
        <w:spacing w:line="240" w:lineRule="auto"/>
      </w:pPr>
      <w:r>
        <w:t>-</w:t>
      </w:r>
      <w:r>
        <w:tab/>
        <w:t>Blusu invāzijas un jauktas blusu un ērču un/vai grauzējutu invāzijas novēršanai.</w:t>
      </w:r>
    </w:p>
    <w:p w14:paraId="710A67BD" w14:textId="77777777" w:rsidR="0053245C" w:rsidRDefault="005B4249">
      <w:pPr>
        <w:tabs>
          <w:tab w:val="clear" w:pos="567"/>
        </w:tabs>
        <w:spacing w:line="240" w:lineRule="auto"/>
      </w:pPr>
      <w:r>
        <w:t>-</w:t>
      </w:r>
      <w:r>
        <w:tab/>
        <w:t>Blusu (</w:t>
      </w:r>
      <w:r>
        <w:rPr>
          <w:i/>
        </w:rPr>
        <w:t>Ctenocephalides</w:t>
      </w:r>
      <w:r>
        <w:t xml:space="preserve"> spp.) invāzijas ārstēšanai. Insekticīda iedarbība pret jaunu pieaugušo blusu invāziju saglabājas 8 nedēļas. Blusu vairošanās novēršanai, kavējot olu (ovocīda darbība), kāpuru un kūniņu (larvicīda darbība) attīstību no olām, kuras izdējušas pieaugušas blusas, 8 nedēļas pēc lietošanas.</w:t>
      </w:r>
    </w:p>
    <w:p w14:paraId="373ABCAA" w14:textId="77777777" w:rsidR="0053245C" w:rsidRDefault="005B4249">
      <w:pPr>
        <w:tabs>
          <w:tab w:val="clear" w:pos="567"/>
        </w:tabs>
        <w:spacing w:line="240" w:lineRule="auto"/>
        <w:rPr>
          <w:i/>
        </w:rPr>
      </w:pPr>
      <w:r>
        <w:t>-</w:t>
      </w:r>
      <w:r>
        <w:tab/>
        <w:t xml:space="preserve">Ērču </w:t>
      </w:r>
      <w:r>
        <w:rPr>
          <w:i/>
        </w:rPr>
        <w:t xml:space="preserve">(Ixodes ricinus, Dermacentor variablis, Dermacentor reticulatus, Rhipicephalus sanguineus) </w:t>
      </w:r>
      <w:r>
        <w:t>invāzijas ārstēšanai. Šīm veterinārajām zālēm akaricīda iedarbība pret ērcēm saglabājas 4 nedēļas.</w:t>
      </w:r>
    </w:p>
    <w:p w14:paraId="63649B19" w14:textId="77777777" w:rsidR="0053245C" w:rsidRDefault="005B4249">
      <w:pPr>
        <w:tabs>
          <w:tab w:val="clear" w:pos="567"/>
        </w:tabs>
        <w:spacing w:line="240" w:lineRule="auto"/>
      </w:pPr>
      <w:r>
        <w:t>-</w:t>
      </w:r>
      <w:r>
        <w:tab/>
        <w:t>Grauzējutu (</w:t>
      </w:r>
      <w:r>
        <w:rPr>
          <w:i/>
        </w:rPr>
        <w:t>Trichodectes canis</w:t>
      </w:r>
      <w:r>
        <w:t>) invāzijas ārstēšanai.</w:t>
      </w:r>
    </w:p>
    <w:p w14:paraId="259F0A04" w14:textId="77777777" w:rsidR="0053245C" w:rsidRDefault="0053245C">
      <w:pPr>
        <w:tabs>
          <w:tab w:val="clear" w:pos="567"/>
        </w:tabs>
        <w:spacing w:line="240" w:lineRule="auto"/>
      </w:pPr>
    </w:p>
    <w:p w14:paraId="614FFF90" w14:textId="77777777" w:rsidR="0053245C" w:rsidRDefault="005B4249">
      <w:pPr>
        <w:tabs>
          <w:tab w:val="clear" w:pos="567"/>
        </w:tabs>
        <w:spacing w:line="240" w:lineRule="auto"/>
      </w:pPr>
      <w:r>
        <w:t>Šīs veterinārās zāles var lietot kā daļu no ārstēšanas stratēģijas pret blusu alerģisko dermatītu (BAD), ja veterinārārsts to ir iepriekš diagnosticējis.</w:t>
      </w:r>
    </w:p>
    <w:p w14:paraId="550C156C" w14:textId="77777777" w:rsidR="0053245C" w:rsidRDefault="0053245C">
      <w:pPr>
        <w:tabs>
          <w:tab w:val="clear" w:pos="567"/>
        </w:tabs>
        <w:spacing w:line="240" w:lineRule="auto"/>
      </w:pPr>
    </w:p>
    <w:p w14:paraId="4B9EAF78" w14:textId="77777777" w:rsidR="0053245C" w:rsidRDefault="0053245C">
      <w:pPr>
        <w:tabs>
          <w:tab w:val="clear" w:pos="567"/>
        </w:tabs>
        <w:spacing w:line="240" w:lineRule="auto"/>
      </w:pPr>
    </w:p>
    <w:p w14:paraId="21BE6344" w14:textId="77777777" w:rsidR="0053245C" w:rsidRDefault="005B4249">
      <w:pPr>
        <w:pStyle w:val="Style1"/>
        <w:rPr>
          <w:b w:val="0"/>
        </w:rPr>
      </w:pPr>
      <w:r>
        <w:rPr>
          <w:highlight w:val="lightGray"/>
        </w:rPr>
        <w:t>5.</w:t>
      </w:r>
      <w:r>
        <w:tab/>
        <w:t>Kontrindikācijas</w:t>
      </w:r>
    </w:p>
    <w:p w14:paraId="1FF2E4EC" w14:textId="77777777" w:rsidR="0053245C" w:rsidRDefault="0053245C">
      <w:pPr>
        <w:tabs>
          <w:tab w:val="clear" w:pos="567"/>
        </w:tabs>
        <w:spacing w:line="240" w:lineRule="auto"/>
      </w:pPr>
    </w:p>
    <w:p w14:paraId="4444F492" w14:textId="77777777" w:rsidR="0053245C" w:rsidRDefault="005B4249">
      <w:pPr>
        <w:tabs>
          <w:tab w:val="clear" w:pos="567"/>
        </w:tabs>
        <w:spacing w:line="240" w:lineRule="auto"/>
      </w:pPr>
      <w:r>
        <w:t>Datu trūkuma dēļ, nelietot zāles suņiem 2–10 kg kucēniem līdz 8 nedēļu vecumam un/vai kucēniem, kas sver mazāk par 2 kg, bet zāles suņiem 10-20 kg, 20-40 kg un vairāk nekā 40 kg, nelietot kucēniem līdz 8 nedēļu vecumam.</w:t>
      </w:r>
    </w:p>
    <w:p w14:paraId="24675FC7" w14:textId="77777777" w:rsidR="0053245C" w:rsidRDefault="005B4249">
      <w:pPr>
        <w:tabs>
          <w:tab w:val="clear" w:pos="567"/>
        </w:tabs>
        <w:spacing w:line="240" w:lineRule="auto"/>
      </w:pPr>
      <w:r>
        <w:t>Nelietot slimiem dzīvniekiem (piemēram, ar sistēmiskām slimībām, drudzi) un dzīvniekiem atveseļošanās periodā.</w:t>
      </w:r>
    </w:p>
    <w:p w14:paraId="2CD22DDC" w14:textId="77777777" w:rsidR="0053245C" w:rsidRDefault="005B4249">
      <w:pPr>
        <w:tabs>
          <w:tab w:val="clear" w:pos="567"/>
        </w:tabs>
        <w:spacing w:line="240" w:lineRule="auto"/>
        <w:rPr>
          <w:b/>
        </w:rPr>
      </w:pPr>
      <w:r>
        <w:rPr>
          <w:b/>
        </w:rPr>
        <w:t>Nelietot trušiem, jo iespējamas blakusparādības un pat nāve.</w:t>
      </w:r>
    </w:p>
    <w:p w14:paraId="16361F3A" w14:textId="77777777" w:rsidR="0053245C" w:rsidRDefault="005B4249">
      <w:pPr>
        <w:tabs>
          <w:tab w:val="clear" w:pos="567"/>
        </w:tabs>
        <w:spacing w:line="240" w:lineRule="auto"/>
      </w:pPr>
      <w:r>
        <w:t xml:space="preserve">Tā kā pētījumi nav veikti, šo </w:t>
      </w:r>
      <w:r>
        <w:rPr>
          <w:szCs w:val="22"/>
        </w:rPr>
        <w:t xml:space="preserve">veterināro </w:t>
      </w:r>
      <w:r>
        <w:t>zāļu lietošana nav ieteicama dzīvniekiem kuri nav mērķsugas.</w:t>
      </w:r>
    </w:p>
    <w:p w14:paraId="3558A06E" w14:textId="77777777" w:rsidR="0053245C" w:rsidRDefault="005B4249">
      <w:pPr>
        <w:tabs>
          <w:tab w:val="clear" w:pos="567"/>
        </w:tabs>
        <w:spacing w:line="240" w:lineRule="auto"/>
      </w:pPr>
      <w:r>
        <w:t>Šīs</w:t>
      </w:r>
      <w:r>
        <w:rPr>
          <w:szCs w:val="22"/>
        </w:rPr>
        <w:t xml:space="preserve"> veterinārās</w:t>
      </w:r>
      <w:r>
        <w:t xml:space="preserve"> zāles ir paredzētas lietošanai suņiem. Nelietot kaķiem vai mājas seskiem, jo iespējama pārdozēšana.</w:t>
      </w:r>
    </w:p>
    <w:p w14:paraId="240F63D2" w14:textId="77777777" w:rsidR="0053245C" w:rsidRDefault="0053245C">
      <w:pPr>
        <w:tabs>
          <w:tab w:val="clear" w:pos="567"/>
        </w:tabs>
        <w:spacing w:line="240" w:lineRule="auto"/>
      </w:pPr>
    </w:p>
    <w:p w14:paraId="7D752A2E" w14:textId="77777777" w:rsidR="0053245C" w:rsidRDefault="0053245C">
      <w:pPr>
        <w:tabs>
          <w:tab w:val="clear" w:pos="567"/>
        </w:tabs>
        <w:spacing w:line="240" w:lineRule="auto"/>
      </w:pPr>
    </w:p>
    <w:p w14:paraId="12E01E13" w14:textId="77777777" w:rsidR="0053245C" w:rsidRDefault="005B4249">
      <w:pPr>
        <w:pStyle w:val="Style1"/>
      </w:pPr>
      <w:r>
        <w:rPr>
          <w:b w:val="0"/>
          <w:highlight w:val="lightGray"/>
        </w:rPr>
        <w:t>6.</w:t>
      </w:r>
      <w:r>
        <w:rPr>
          <w:b w:val="0"/>
        </w:rPr>
        <w:tab/>
      </w:r>
      <w:r>
        <w:t>Īpaši brīdinājumi</w:t>
      </w:r>
    </w:p>
    <w:p w14:paraId="3AEE8004" w14:textId="77777777" w:rsidR="0053245C" w:rsidRDefault="0053245C">
      <w:pPr>
        <w:tabs>
          <w:tab w:val="clear" w:pos="567"/>
        </w:tabs>
        <w:spacing w:line="240" w:lineRule="auto"/>
        <w:rPr>
          <w:szCs w:val="22"/>
        </w:rPr>
      </w:pPr>
    </w:p>
    <w:p w14:paraId="6AB1ED5F" w14:textId="77777777" w:rsidR="0053245C" w:rsidRDefault="005B4249">
      <w:pPr>
        <w:tabs>
          <w:tab w:val="clear" w:pos="567"/>
        </w:tabs>
        <w:spacing w:line="240" w:lineRule="auto"/>
      </w:pPr>
      <w:r>
        <w:rPr>
          <w:szCs w:val="22"/>
          <w:u w:val="single"/>
        </w:rPr>
        <w:t>Īpaši brīdinājumi</w:t>
      </w:r>
      <w:r>
        <w:t>:</w:t>
      </w:r>
    </w:p>
    <w:p w14:paraId="46EC4022" w14:textId="77777777" w:rsidR="0053245C" w:rsidRDefault="005B4249">
      <w:pPr>
        <w:tabs>
          <w:tab w:val="clear" w:pos="567"/>
        </w:tabs>
        <w:spacing w:line="240" w:lineRule="auto"/>
      </w:pPr>
      <w:r>
        <w:t>Izvairīties no vannošanas/mērkšanas ūdenī 2 dienas pēc šo</w:t>
      </w:r>
      <w:r>
        <w:rPr>
          <w:bCs/>
          <w:iCs/>
          <w:szCs w:val="22"/>
        </w:rPr>
        <w:t xml:space="preserve"> veterināro</w:t>
      </w:r>
      <w:r>
        <w:t xml:space="preserve"> zāļu lietošanas un vannošanas biežāk par vienu reizi nedēļā, jo nav veikti pētījumi, lai noskaidrotu, kā tiek ietekmēta šo veterināro zāļu iedarbība. Pirms</w:t>
      </w:r>
      <w:r>
        <w:rPr>
          <w:bCs/>
          <w:iCs/>
          <w:szCs w:val="22"/>
        </w:rPr>
        <w:t xml:space="preserve"> šo veterināro</w:t>
      </w:r>
      <w:r>
        <w:t xml:space="preserve"> zāļu lietošanas drīkst lietot mīkstinošus šampūnus, bet to lietošana katru nedēļu pēc</w:t>
      </w:r>
      <w:r>
        <w:rPr>
          <w:szCs w:val="22"/>
        </w:rPr>
        <w:t xml:space="preserve"> šo veterināro</w:t>
      </w:r>
      <w:r>
        <w:t xml:space="preserve"> zāļu lietošanas, saīsina aizsardzību pret blusām līdz aptuveni 5 nedēļām. Sešas nedēļas ilgā pētījumā vannošana ar medicīnisku 2% hlorheksidīna šampūnu reizi nedēļā aizsardzību pret blusām neietekmēja.</w:t>
      </w:r>
    </w:p>
    <w:p w14:paraId="70654465" w14:textId="77777777" w:rsidR="0053245C" w:rsidRDefault="005B4249">
      <w:pPr>
        <w:tabs>
          <w:tab w:val="clear" w:pos="567"/>
        </w:tabs>
        <w:spacing w:line="240" w:lineRule="auto"/>
      </w:pPr>
      <w:r>
        <w:t>Var novērot atsevišķu ērču piesūkšanos. Šī iemesla dēļ nelabvēlīgos apstākļos nevar pilnībā izslēgt infekcijas slimību pārnešanas risku.</w:t>
      </w:r>
    </w:p>
    <w:p w14:paraId="77FDD40B" w14:textId="77777777" w:rsidR="0053245C" w:rsidRDefault="005B4249">
      <w:pPr>
        <w:tabs>
          <w:tab w:val="clear" w:pos="567"/>
        </w:tabs>
        <w:spacing w:line="240" w:lineRule="auto"/>
      </w:pPr>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5FBCA5DA" w14:textId="77777777" w:rsidR="0053245C" w:rsidRDefault="0053245C">
      <w:pPr>
        <w:tabs>
          <w:tab w:val="clear" w:pos="567"/>
        </w:tabs>
        <w:spacing w:line="240" w:lineRule="auto"/>
      </w:pPr>
    </w:p>
    <w:p w14:paraId="63337FC6" w14:textId="77777777" w:rsidR="0053245C" w:rsidRDefault="005B4249">
      <w:pPr>
        <w:tabs>
          <w:tab w:val="clear" w:pos="567"/>
        </w:tabs>
        <w:spacing w:line="240" w:lineRule="auto"/>
        <w:rPr>
          <w:sz w:val="24"/>
          <w:lang w:val="sl-SI" w:eastAsia="sl-SI"/>
        </w:rPr>
      </w:pPr>
      <w:r>
        <w:rPr>
          <w:u w:val="single"/>
        </w:rPr>
        <w:t>Īpaši piesardzības pasākumi</w:t>
      </w:r>
      <w:r>
        <w:rPr>
          <w:szCs w:val="22"/>
          <w:u w:val="single"/>
        </w:rPr>
        <w:t xml:space="preserve"> drošai lietošanai mērķsugām</w:t>
      </w:r>
      <w:r>
        <w:t>:</w:t>
      </w:r>
    </w:p>
    <w:p w14:paraId="49B9B821" w14:textId="77777777" w:rsidR="0053245C" w:rsidRDefault="005B4249">
      <w:pPr>
        <w:tabs>
          <w:tab w:val="clear" w:pos="567"/>
        </w:tabs>
        <w:spacing w:line="240" w:lineRule="auto"/>
      </w:pPr>
      <w:r>
        <w:lastRenderedPageBreak/>
        <w:t>Izvairīties no</w:t>
      </w:r>
      <w:r>
        <w:rPr>
          <w:szCs w:val="22"/>
        </w:rPr>
        <w:t xml:space="preserve"> šo veterināro</w:t>
      </w:r>
      <w:r>
        <w:t xml:space="preserve"> zāļu nokļūšanas dzīvnieka acīs.</w:t>
      </w:r>
    </w:p>
    <w:p w14:paraId="74D9A4B9" w14:textId="77777777" w:rsidR="0053245C" w:rsidRDefault="005B4249">
      <w:pPr>
        <w:tabs>
          <w:tab w:val="clear" w:pos="567"/>
        </w:tabs>
        <w:spacing w:line="240" w:lineRule="auto"/>
      </w:pPr>
      <w:r>
        <w:t>Ir svarīgi pārliecināties, ka šīs veterinārās zāles lietotas vietā, kur dzīvnieki tās nevar nolaizīt, un nodrošināt, ka pēc apstrādes dzīvnieki viens otru nelaiza.</w:t>
      </w:r>
    </w:p>
    <w:p w14:paraId="5C914C22" w14:textId="77777777" w:rsidR="0053245C" w:rsidRDefault="0053245C">
      <w:pPr>
        <w:tabs>
          <w:tab w:val="clear" w:pos="567"/>
        </w:tabs>
        <w:spacing w:line="240" w:lineRule="auto"/>
      </w:pPr>
    </w:p>
    <w:p w14:paraId="4D22A92A" w14:textId="77777777" w:rsidR="0053245C" w:rsidRDefault="005B4249">
      <w:pPr>
        <w:tabs>
          <w:tab w:val="clear" w:pos="567"/>
        </w:tabs>
        <w:spacing w:line="240" w:lineRule="auto"/>
        <w:rPr>
          <w:u w:val="single"/>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dzīvniekiem</w:t>
      </w:r>
      <w:r>
        <w:rPr>
          <w:u w:val="single"/>
        </w:rPr>
        <w:t>:</w:t>
      </w:r>
    </w:p>
    <w:p w14:paraId="45C090EA" w14:textId="77777777" w:rsidR="0053245C" w:rsidRDefault="005B4249">
      <w:pPr>
        <w:tabs>
          <w:tab w:val="clear" w:pos="567"/>
        </w:tabs>
        <w:spacing w:line="240" w:lineRule="auto"/>
      </w:pPr>
      <w:r>
        <w:t xml:space="preserve">Šīs </w:t>
      </w:r>
      <w:r>
        <w:rPr>
          <w:szCs w:val="22"/>
        </w:rPr>
        <w:t xml:space="preserve">veterinārās </w:t>
      </w:r>
      <w:r>
        <w:t xml:space="preserve">zāles var izraisīt gļotādas, ādas un acu </w:t>
      </w:r>
      <w:r>
        <w:t>kairinājumu, tāpēc izvairīties no šo</w:t>
      </w:r>
      <w:r>
        <w:rPr>
          <w:szCs w:val="22"/>
        </w:rPr>
        <w:t xml:space="preserve"> veterināro</w:t>
      </w:r>
      <w:r>
        <w:t xml:space="preserve"> zāļu saskares ar mutes gļotādu, ādu un acīm.</w:t>
      </w:r>
    </w:p>
    <w:p w14:paraId="078446FD" w14:textId="77777777" w:rsidR="0053245C" w:rsidRDefault="005B4249">
      <w:pPr>
        <w:tabs>
          <w:tab w:val="clear" w:pos="567"/>
        </w:tabs>
        <w:spacing w:line="240" w:lineRule="auto"/>
      </w:pPr>
      <w:r>
        <w:t xml:space="preserve">Personām ar zināmu pastiprinātu jutību pret insekticīdiem vai spirtu jāizvairās no saskares ar šīm veterinārajām zālēm. Uzmanīties, lai nenotiktu šo </w:t>
      </w:r>
      <w:r>
        <w:rPr>
          <w:szCs w:val="22"/>
        </w:rPr>
        <w:t xml:space="preserve">veterināro </w:t>
      </w:r>
      <w:r>
        <w:t>zāļu saskare ar pirkstiem. Ja tas ir noticis, mazgāt rokas ar ziepēm un ūdeni.</w:t>
      </w:r>
    </w:p>
    <w:p w14:paraId="78A4138D" w14:textId="77777777" w:rsidR="0053245C" w:rsidRDefault="005B4249">
      <w:pPr>
        <w:tabs>
          <w:tab w:val="clear" w:pos="567"/>
        </w:tabs>
        <w:spacing w:line="240" w:lineRule="auto"/>
      </w:pPr>
      <w:r>
        <w:t>Ja notikusi nejauša nokļūšana acīs, acis rūpīgi skalot ar tīru ūdeni.</w:t>
      </w:r>
    </w:p>
    <w:p w14:paraId="498EF88A" w14:textId="77777777" w:rsidR="0053245C" w:rsidRDefault="005B4249">
      <w:pPr>
        <w:tabs>
          <w:tab w:val="clear" w:pos="567"/>
        </w:tabs>
        <w:spacing w:line="240" w:lineRule="auto"/>
      </w:pPr>
      <w:r>
        <w:t xml:space="preserve">Pēc rīkošanās ar šīm veterinārajām zālēm mazgāt rokas. </w:t>
      </w:r>
    </w:p>
    <w:p w14:paraId="0CE1AAC4" w14:textId="77777777" w:rsidR="0053245C" w:rsidRDefault="005B4249">
      <w:pPr>
        <w:tabs>
          <w:tab w:val="clear" w:pos="567"/>
        </w:tabs>
        <w:spacing w:line="240" w:lineRule="auto"/>
      </w:pPr>
      <w:r>
        <w:t>Apstrādes laikā nesmēķēt, nedzert un neēst.</w:t>
      </w:r>
    </w:p>
    <w:p w14:paraId="4860D281" w14:textId="77777777" w:rsidR="0053245C" w:rsidRDefault="005B4249">
      <w:pPr>
        <w:tabs>
          <w:tab w:val="clear" w:pos="567"/>
        </w:tabs>
        <w:spacing w:line="240" w:lineRule="auto"/>
      </w:pPr>
      <w:r>
        <w:t>Apstrādātus dzīvniekus neglaudīt, līdz lietošanas vieta ir izžuvusi, un bērniem neļaut rotaļāties ar tikko apstrādātiem dzīvniekiem. Šī iemesla dēļ ieteicams dzīvniekus ārstēt nevis pa dienu, bet agri vakarā, un nesen apstrādātiem dzīvniekiem neļaut gulēt pie saimniekiem, īpaši bērniem.</w:t>
      </w:r>
    </w:p>
    <w:p w14:paraId="45788CA2" w14:textId="77777777" w:rsidR="0053245C" w:rsidRDefault="0053245C">
      <w:pPr>
        <w:tabs>
          <w:tab w:val="clear" w:pos="567"/>
        </w:tabs>
        <w:spacing w:line="240" w:lineRule="auto"/>
      </w:pPr>
    </w:p>
    <w:p w14:paraId="3CB800AA" w14:textId="77777777" w:rsidR="0053245C" w:rsidRDefault="005B4249">
      <w:pPr>
        <w:rPr>
          <w:szCs w:val="22"/>
        </w:rPr>
      </w:pPr>
      <w:r>
        <w:rPr>
          <w:szCs w:val="22"/>
          <w:u w:val="single"/>
        </w:rPr>
        <w:t>Īpaši piesardzības pasākumi vides aizsardzībai</w:t>
      </w:r>
      <w:r>
        <w:t>:</w:t>
      </w:r>
    </w:p>
    <w:p w14:paraId="79FE3D1D" w14:textId="77777777" w:rsidR="0053245C" w:rsidRDefault="005B4249">
      <w:pPr>
        <w:tabs>
          <w:tab w:val="clear" w:pos="567"/>
        </w:tabs>
        <w:spacing w:line="240" w:lineRule="auto"/>
      </w:pPr>
      <w:r>
        <w:t>Fipronils un S-metoprēns var apdraudēt ūdenī dzīvojošus organismus.</w:t>
      </w:r>
      <w:r>
        <w:rPr>
          <w:szCs w:val="22"/>
        </w:rPr>
        <w:t xml:space="preserve"> Divas dienas pēc zāļu lietošanas suņiem neļaut peldēties ūdenstilpēs (skatīt apakšpunktu “</w:t>
      </w:r>
      <w:r>
        <w:t>Īpaši norādījumi atkritumu iznīcināšanai</w:t>
      </w:r>
      <w:r>
        <w:rPr>
          <w:szCs w:val="22"/>
        </w:rPr>
        <w:t>”).</w:t>
      </w:r>
    </w:p>
    <w:p w14:paraId="297B8D0E" w14:textId="77777777" w:rsidR="0053245C" w:rsidRDefault="0053245C">
      <w:pPr>
        <w:tabs>
          <w:tab w:val="clear" w:pos="567"/>
        </w:tabs>
        <w:spacing w:line="240" w:lineRule="auto"/>
      </w:pPr>
    </w:p>
    <w:p w14:paraId="03DF0DF5" w14:textId="77777777" w:rsidR="0053245C" w:rsidRDefault="005B4249">
      <w:pPr>
        <w:tabs>
          <w:tab w:val="clear" w:pos="567"/>
        </w:tabs>
        <w:spacing w:line="240" w:lineRule="auto"/>
        <w:rPr>
          <w:szCs w:val="22"/>
        </w:rPr>
      </w:pPr>
      <w:r>
        <w:rPr>
          <w:szCs w:val="22"/>
          <w:u w:val="single"/>
        </w:rPr>
        <w:t>Grūsnība un laktācija</w:t>
      </w:r>
      <w:r>
        <w:t>:</w:t>
      </w:r>
    </w:p>
    <w:p w14:paraId="1F272881" w14:textId="77777777" w:rsidR="0053245C" w:rsidRDefault="005B4249">
      <w:pPr>
        <w:tabs>
          <w:tab w:val="clear" w:pos="567"/>
        </w:tabs>
        <w:spacing w:line="240" w:lineRule="auto"/>
      </w:pPr>
      <w:r>
        <w:t>Drīkst lietot grūsnības un laktācijas laikā.</w:t>
      </w:r>
    </w:p>
    <w:p w14:paraId="3C498EB1" w14:textId="77777777" w:rsidR="0053245C" w:rsidRDefault="0053245C">
      <w:pPr>
        <w:tabs>
          <w:tab w:val="clear" w:pos="567"/>
        </w:tabs>
        <w:spacing w:line="240" w:lineRule="auto"/>
        <w:rPr>
          <w:szCs w:val="22"/>
        </w:rPr>
      </w:pPr>
    </w:p>
    <w:p w14:paraId="6CF3EE1F" w14:textId="77777777" w:rsidR="0053245C" w:rsidRDefault="005B4249">
      <w:pPr>
        <w:tabs>
          <w:tab w:val="clear" w:pos="567"/>
        </w:tabs>
        <w:spacing w:line="240" w:lineRule="auto"/>
        <w:rPr>
          <w:szCs w:val="22"/>
        </w:rPr>
      </w:pPr>
      <w:r>
        <w:rPr>
          <w:szCs w:val="22"/>
          <w:u w:val="single"/>
        </w:rPr>
        <w:t>Mijiedarbība ar citām zālēm un citi mijiedarbības veidi:</w:t>
      </w:r>
    </w:p>
    <w:p w14:paraId="65030296" w14:textId="77777777" w:rsidR="0053245C" w:rsidRDefault="005B4249">
      <w:pPr>
        <w:tabs>
          <w:tab w:val="clear" w:pos="567"/>
        </w:tabs>
        <w:spacing w:line="240" w:lineRule="auto"/>
        <w:rPr>
          <w:szCs w:val="22"/>
        </w:rPr>
      </w:pPr>
      <w:r>
        <w:rPr>
          <w:szCs w:val="22"/>
        </w:rPr>
        <w:t xml:space="preserve">Nav zināma. </w:t>
      </w:r>
    </w:p>
    <w:p w14:paraId="3F8720EA" w14:textId="77777777" w:rsidR="0053245C" w:rsidRDefault="0053245C">
      <w:pPr>
        <w:tabs>
          <w:tab w:val="clear" w:pos="567"/>
        </w:tabs>
        <w:spacing w:line="240" w:lineRule="auto"/>
        <w:rPr>
          <w:szCs w:val="22"/>
        </w:rPr>
      </w:pPr>
    </w:p>
    <w:p w14:paraId="3E06847A" w14:textId="77777777" w:rsidR="0053245C" w:rsidRDefault="005B4249">
      <w:pPr>
        <w:tabs>
          <w:tab w:val="clear" w:pos="567"/>
        </w:tabs>
        <w:spacing w:line="240" w:lineRule="auto"/>
        <w:rPr>
          <w:szCs w:val="22"/>
        </w:rPr>
      </w:pPr>
      <w:r>
        <w:rPr>
          <w:szCs w:val="22"/>
          <w:u w:val="single"/>
        </w:rPr>
        <w:t>Pārdozēšana</w:t>
      </w:r>
      <w:r>
        <w:t>:</w:t>
      </w:r>
    </w:p>
    <w:p w14:paraId="1B152380" w14:textId="77777777" w:rsidR="0053245C" w:rsidRDefault="005B4249">
      <w:pPr>
        <w:tabs>
          <w:tab w:val="clear" w:pos="567"/>
        </w:tabs>
        <w:spacing w:line="240" w:lineRule="auto"/>
        <w:rPr>
          <w:bCs/>
          <w:iCs/>
          <w:szCs w:val="22"/>
        </w:rPr>
      </w:pPr>
      <w:r>
        <w:rPr>
          <w:szCs w:val="22"/>
          <w:lang w:val="sl-SI"/>
        </w:rPr>
        <w:t xml:space="preserve">Laboratoriskajos pētījumos par šo veterināro zāļu drošumu </w:t>
      </w:r>
      <w:r>
        <w:rPr>
          <w:bCs/>
          <w:iCs/>
          <w:szCs w:val="22"/>
        </w:rPr>
        <w:t xml:space="preserve">8 nedēļas veciem kucēniem, augošiem suņiem un suņiem, kuri sver ap 2 kg, </w:t>
      </w:r>
      <w:r>
        <w:rPr>
          <w:bCs/>
          <w:iCs/>
          <w:szCs w:val="22"/>
          <w:lang w:val="sl-SI"/>
        </w:rPr>
        <w:t xml:space="preserve">lietojot vienu reizi pieckārtīgi pārsniedzot ieteicamo devu, </w:t>
      </w:r>
      <w:r>
        <w:rPr>
          <w:bCs/>
          <w:iCs/>
          <w:szCs w:val="22"/>
        </w:rPr>
        <w:t xml:space="preserve">blakusparādības netika novērotas. </w:t>
      </w:r>
      <w:r>
        <w:rPr>
          <w:bCs/>
          <w:iCs/>
          <w:szCs w:val="22"/>
          <w:lang w:val="sl-SI"/>
        </w:rPr>
        <w:t xml:space="preserve">Blakusparādību parādīšanās </w:t>
      </w:r>
      <w:r>
        <w:rPr>
          <w:bCs/>
          <w:iCs/>
          <w:szCs w:val="22"/>
        </w:rPr>
        <w:t>risks (skatīt sadaļā “Blakusparādības”) var palielināties, pārdozējot šīs veterinārās zāles, tādēļ dzīvniekiem izvēlēties vispiemērotāko pipetes izmēru, ņemot vērā dzīvnieka ķermeņa svaru.</w:t>
      </w:r>
    </w:p>
    <w:p w14:paraId="14FF9D8D" w14:textId="77777777" w:rsidR="0053245C" w:rsidRDefault="0053245C">
      <w:pPr>
        <w:tabs>
          <w:tab w:val="clear" w:pos="567"/>
        </w:tabs>
        <w:spacing w:line="240" w:lineRule="auto"/>
        <w:rPr>
          <w:szCs w:val="22"/>
        </w:rPr>
      </w:pPr>
    </w:p>
    <w:p w14:paraId="2D4BD89B" w14:textId="77777777" w:rsidR="0053245C" w:rsidRDefault="005B4249">
      <w:pPr>
        <w:tabs>
          <w:tab w:val="clear" w:pos="567"/>
        </w:tabs>
        <w:spacing w:line="240" w:lineRule="auto"/>
      </w:pPr>
      <w:r>
        <w:rPr>
          <w:szCs w:val="22"/>
          <w:u w:val="single"/>
        </w:rPr>
        <w:t>Būtiska nesaderība</w:t>
      </w:r>
      <w:r>
        <w:t>:</w:t>
      </w:r>
    </w:p>
    <w:p w14:paraId="51C1767E" w14:textId="77777777" w:rsidR="0053245C" w:rsidRDefault="005B4249">
      <w:pPr>
        <w:tabs>
          <w:tab w:val="clear" w:pos="567"/>
        </w:tabs>
        <w:spacing w:line="240" w:lineRule="auto"/>
        <w:rPr>
          <w:szCs w:val="22"/>
        </w:rPr>
      </w:pPr>
      <w:r>
        <w:t>Nav zināma.</w:t>
      </w:r>
    </w:p>
    <w:p w14:paraId="05EBA4DB" w14:textId="77777777" w:rsidR="0053245C" w:rsidRDefault="0053245C">
      <w:pPr>
        <w:tabs>
          <w:tab w:val="clear" w:pos="567"/>
        </w:tabs>
        <w:spacing w:line="240" w:lineRule="auto"/>
        <w:rPr>
          <w:szCs w:val="22"/>
        </w:rPr>
      </w:pPr>
    </w:p>
    <w:p w14:paraId="3C201A4F" w14:textId="77777777" w:rsidR="0053245C" w:rsidRDefault="0053245C">
      <w:pPr>
        <w:tabs>
          <w:tab w:val="clear" w:pos="567"/>
        </w:tabs>
        <w:spacing w:line="240" w:lineRule="auto"/>
        <w:rPr>
          <w:szCs w:val="22"/>
        </w:rPr>
      </w:pPr>
    </w:p>
    <w:p w14:paraId="369E1DBE" w14:textId="77777777" w:rsidR="0053245C" w:rsidRDefault="005B4249">
      <w:pPr>
        <w:pStyle w:val="Style1"/>
      </w:pPr>
      <w:r>
        <w:rPr>
          <w:highlight w:val="lightGray"/>
        </w:rPr>
        <w:t>7.</w:t>
      </w:r>
      <w:r>
        <w:tab/>
        <w:t>Blakusparādības</w:t>
      </w:r>
    </w:p>
    <w:p w14:paraId="6AE7E214" w14:textId="77777777" w:rsidR="0053245C" w:rsidRDefault="0053245C">
      <w:pPr>
        <w:tabs>
          <w:tab w:val="clear" w:pos="567"/>
        </w:tabs>
        <w:spacing w:line="240" w:lineRule="auto"/>
        <w:rPr>
          <w:iCs/>
          <w:szCs w:val="22"/>
        </w:rPr>
      </w:pPr>
    </w:p>
    <w:p w14:paraId="5CD91439" w14:textId="77777777" w:rsidR="0053245C" w:rsidRDefault="005B4249">
      <w:pPr>
        <w:tabs>
          <w:tab w:val="clear" w:pos="567"/>
        </w:tabs>
        <w:spacing w:line="240" w:lineRule="auto"/>
        <w:rPr>
          <w:szCs w:val="22"/>
        </w:rPr>
      </w:pPr>
      <w:r>
        <w:t>Suņi:</w:t>
      </w:r>
    </w:p>
    <w:p w14:paraId="0EE9AB66" w14:textId="77777777" w:rsidR="0053245C" w:rsidRDefault="0053245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3245C" w14:paraId="1DC9BD10" w14:textId="77777777">
        <w:tc>
          <w:tcPr>
            <w:tcW w:w="2500" w:type="pct"/>
          </w:tcPr>
          <w:p w14:paraId="35610F9E" w14:textId="77777777" w:rsidR="0053245C" w:rsidRDefault="005B4249">
            <w:pPr>
              <w:spacing w:before="60" w:after="60"/>
              <w:rPr>
                <w:szCs w:val="22"/>
              </w:rPr>
            </w:pPr>
            <w:r>
              <w:t>Ļoti reti</w:t>
            </w:r>
          </w:p>
          <w:p w14:paraId="67A0F6A4" w14:textId="77777777" w:rsidR="0053245C" w:rsidRDefault="005B4249">
            <w:pPr>
              <w:spacing w:before="60" w:after="60"/>
              <w:rPr>
                <w:szCs w:val="22"/>
              </w:rPr>
            </w:pPr>
            <w:r>
              <w:t>(&lt;1 dzīvniekam / 10 000 ārstētajiem dzīvniekiem, tostarp atsevišķi ziņojumi):</w:t>
            </w:r>
          </w:p>
        </w:tc>
        <w:tc>
          <w:tcPr>
            <w:tcW w:w="2500" w:type="pct"/>
            <w:hideMark/>
          </w:tcPr>
          <w:p w14:paraId="2522CE0B" w14:textId="77777777" w:rsidR="0053245C" w:rsidRDefault="005B4249">
            <w:pPr>
              <w:spacing w:before="60" w:after="60"/>
              <w:rPr>
                <w:szCs w:val="22"/>
              </w:rPr>
            </w:pPr>
            <w:r>
              <w:rPr>
                <w:noProof/>
                <w:szCs w:val="22"/>
              </w:rPr>
              <w:t xml:space="preserve">Ādas krāsas izmaiņas </w:t>
            </w:r>
            <w:r>
              <w:rPr>
                <w:szCs w:val="22"/>
              </w:rPr>
              <w:t>lietošanas vietā, apmatojuma izkrišana lietošanas vietā, nieze lietošanas vietā, apsārtums lietošanas vietā</w:t>
            </w:r>
          </w:p>
          <w:p w14:paraId="43473504" w14:textId="77777777" w:rsidR="0053245C" w:rsidRDefault="005B4249">
            <w:pPr>
              <w:spacing w:before="60" w:after="60"/>
              <w:rPr>
                <w:iCs/>
                <w:szCs w:val="22"/>
              </w:rPr>
            </w:pPr>
            <w:r>
              <w:rPr>
                <w:iCs/>
                <w:szCs w:val="22"/>
              </w:rPr>
              <w:t>Nieze, apmatojuma izkrišana</w:t>
            </w:r>
          </w:p>
        </w:tc>
      </w:tr>
      <w:tr w:rsidR="0053245C" w14:paraId="267565A5" w14:textId="77777777">
        <w:tc>
          <w:tcPr>
            <w:tcW w:w="2500" w:type="pct"/>
          </w:tcPr>
          <w:p w14:paraId="5F66C3C9" w14:textId="77777777" w:rsidR="0053245C" w:rsidRDefault="005B4249">
            <w:pPr>
              <w:spacing w:before="60" w:after="60"/>
            </w:pPr>
            <w:r>
              <w:t>Nenoteikts biežums</w:t>
            </w:r>
          </w:p>
          <w:p w14:paraId="0471DFF9" w14:textId="77777777" w:rsidR="0053245C" w:rsidRDefault="005B4249">
            <w:pPr>
              <w:spacing w:before="60" w:after="60"/>
            </w:pPr>
            <w:r>
              <w:t>(nevar noteikt pēc pieejamajiem datiem):</w:t>
            </w:r>
          </w:p>
        </w:tc>
        <w:tc>
          <w:tcPr>
            <w:tcW w:w="2500" w:type="pct"/>
          </w:tcPr>
          <w:p w14:paraId="1FAA00CA" w14:textId="77777777" w:rsidR="0053245C" w:rsidRDefault="005B4249">
            <w:pPr>
              <w:spacing w:before="60" w:after="60"/>
              <w:rPr>
                <w:szCs w:val="22"/>
              </w:rPr>
            </w:pPr>
            <w:r>
              <w:rPr>
                <w:szCs w:val="22"/>
              </w:rPr>
              <w:t>Pastiprināta siekalošanās</w:t>
            </w:r>
            <w:r>
              <w:rPr>
                <w:szCs w:val="22"/>
                <w:vertAlign w:val="superscript"/>
              </w:rPr>
              <w:t>1</w:t>
            </w:r>
            <w:r>
              <w:rPr>
                <w:szCs w:val="22"/>
              </w:rPr>
              <w:t>, vemšana</w:t>
            </w:r>
          </w:p>
          <w:p w14:paraId="57ED1B1A" w14:textId="77777777" w:rsidR="0053245C" w:rsidRDefault="005B4249">
            <w:pPr>
              <w:spacing w:before="60" w:after="60"/>
              <w:rPr>
                <w:szCs w:val="22"/>
                <w:vertAlign w:val="superscript"/>
              </w:rPr>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p w14:paraId="3E35867E" w14:textId="77777777" w:rsidR="0053245C" w:rsidRDefault="005B4249">
            <w:pPr>
              <w:spacing w:before="60" w:after="60"/>
            </w:pPr>
            <w:r>
              <w:rPr>
                <w:noProof/>
                <w:szCs w:val="22"/>
              </w:rPr>
              <w:t>Elpošanas traucējumi</w:t>
            </w:r>
          </w:p>
        </w:tc>
      </w:tr>
    </w:tbl>
    <w:p w14:paraId="00C92491" w14:textId="77777777" w:rsidR="0053245C" w:rsidRDefault="005B4249">
      <w:pPr>
        <w:tabs>
          <w:tab w:val="clear" w:pos="567"/>
          <w:tab w:val="left" w:pos="855"/>
        </w:tabs>
        <w:spacing w:line="240" w:lineRule="auto"/>
        <w:rPr>
          <w:szCs w:val="22"/>
        </w:rPr>
      </w:pPr>
      <w:r>
        <w:rPr>
          <w:szCs w:val="22"/>
          <w:vertAlign w:val="superscript"/>
        </w:rPr>
        <w:t>1</w:t>
      </w:r>
      <w:r>
        <w:rPr>
          <w:szCs w:val="22"/>
        </w:rPr>
        <w:t xml:space="preserve">Var novērot arī, ja lietošanas vieta tiek laizīta (galvenokārt nesējvielas </w:t>
      </w:r>
      <w:r>
        <w:rPr>
          <w:szCs w:val="22"/>
        </w:rPr>
        <w:t>īpašību dēļ).</w:t>
      </w:r>
    </w:p>
    <w:p w14:paraId="3F8C75F0" w14:textId="77777777" w:rsidR="0053245C" w:rsidRDefault="005B4249">
      <w:pPr>
        <w:rPr>
          <w:szCs w:val="22"/>
        </w:rPr>
      </w:pPr>
      <w:r>
        <w:rPr>
          <w:szCs w:val="22"/>
          <w:vertAlign w:val="superscript"/>
        </w:rPr>
        <w:t>2</w:t>
      </w:r>
      <w:r>
        <w:rPr>
          <w:szCs w:val="22"/>
        </w:rPr>
        <w:t>Atgriezeniski.</w:t>
      </w:r>
    </w:p>
    <w:p w14:paraId="0A9558ED" w14:textId="77777777" w:rsidR="0053245C" w:rsidRDefault="0053245C">
      <w:pPr>
        <w:tabs>
          <w:tab w:val="clear" w:pos="567"/>
        </w:tabs>
        <w:spacing w:line="240" w:lineRule="auto"/>
        <w:rPr>
          <w:iCs/>
          <w:szCs w:val="22"/>
        </w:rPr>
      </w:pPr>
    </w:p>
    <w:p w14:paraId="1E8127C9" w14:textId="77777777" w:rsidR="0053245C" w:rsidRDefault="0053245C">
      <w:pPr>
        <w:tabs>
          <w:tab w:val="clear" w:pos="567"/>
        </w:tabs>
        <w:spacing w:line="240" w:lineRule="auto"/>
        <w:rPr>
          <w:iCs/>
          <w:szCs w:val="22"/>
        </w:rPr>
      </w:pPr>
    </w:p>
    <w:p w14:paraId="5BDFF986" w14:textId="77777777" w:rsidR="0053245C" w:rsidRDefault="005B4249">
      <w:pPr>
        <w:rPr>
          <w:i/>
          <w:iCs/>
          <w:szCs w:val="22"/>
        </w:rPr>
      </w:pPr>
      <w:r>
        <w:lastRenderedPageBreak/>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23" w:history="1">
        <w:r w:rsidR="0053245C">
          <w:rPr>
            <w:rStyle w:val="Hyperlink"/>
            <w:szCs w:val="22"/>
          </w:rPr>
          <w:t>www.pvd.gov.lv/lv</w:t>
        </w:r>
      </w:hyperlink>
      <w:r>
        <w:rPr>
          <w:rStyle w:val="Hyperlink"/>
          <w:szCs w:val="22"/>
        </w:rPr>
        <w:t xml:space="preserve"> .</w:t>
      </w:r>
    </w:p>
    <w:p w14:paraId="3A7469AA" w14:textId="77777777" w:rsidR="0053245C" w:rsidRDefault="0053245C"/>
    <w:p w14:paraId="1F066C63" w14:textId="77777777" w:rsidR="0053245C" w:rsidRDefault="0053245C">
      <w:pPr>
        <w:tabs>
          <w:tab w:val="clear" w:pos="567"/>
        </w:tabs>
        <w:spacing w:line="240" w:lineRule="auto"/>
      </w:pPr>
    </w:p>
    <w:p w14:paraId="5478CC55" w14:textId="77777777" w:rsidR="0053245C" w:rsidRDefault="005B4249">
      <w:pPr>
        <w:pStyle w:val="Style1"/>
      </w:pPr>
      <w:r>
        <w:rPr>
          <w:highlight w:val="lightGray"/>
        </w:rPr>
        <w:t>8.</w:t>
      </w:r>
      <w:r>
        <w:tab/>
        <w:t>Deva katrai dzīvnieku sugai, lietošanas veids un metode</w:t>
      </w:r>
    </w:p>
    <w:p w14:paraId="3943C5D3" w14:textId="77777777" w:rsidR="0053245C" w:rsidRDefault="0053245C">
      <w:pPr>
        <w:tabs>
          <w:tab w:val="clear" w:pos="567"/>
        </w:tabs>
        <w:spacing w:line="240" w:lineRule="auto"/>
      </w:pPr>
    </w:p>
    <w:p w14:paraId="78090D89" w14:textId="77777777" w:rsidR="0053245C" w:rsidRDefault="005B4249">
      <w:pPr>
        <w:tabs>
          <w:tab w:val="clear" w:pos="567"/>
        </w:tabs>
        <w:spacing w:line="240" w:lineRule="auto"/>
        <w:rPr>
          <w:szCs w:val="22"/>
        </w:rPr>
      </w:pPr>
      <w:r>
        <w:t>Tikai ārīgai lietošanai</w:t>
      </w:r>
      <w:r>
        <w:rPr>
          <w:szCs w:val="22"/>
        </w:rPr>
        <w:t>, uzpilināšanai.</w:t>
      </w:r>
    </w:p>
    <w:p w14:paraId="0E593177" w14:textId="77777777" w:rsidR="0053245C" w:rsidRDefault="005B4249">
      <w:pPr>
        <w:tabs>
          <w:tab w:val="clear" w:pos="567"/>
        </w:tabs>
        <w:spacing w:line="240" w:lineRule="auto"/>
        <w:rPr>
          <w:sz w:val="24"/>
          <w:szCs w:val="22"/>
          <w:lang w:val="sl-SI" w:eastAsia="sl-SI"/>
        </w:rPr>
      </w:pPr>
      <w:r>
        <w:t>Lietot, lokāli pilinot uz ādas, atbilstoši ķermeņa svaram, kā norādīts tabulā:</w:t>
      </w:r>
    </w:p>
    <w:p w14:paraId="0ECB5CE7" w14:textId="77777777" w:rsidR="0053245C" w:rsidRDefault="0053245C">
      <w:pPr>
        <w:tabs>
          <w:tab w:val="clear" w:pos="567"/>
        </w:tabs>
        <w:spacing w:line="240" w:lineRule="auto"/>
      </w:pPr>
    </w:p>
    <w:tbl>
      <w:tblPr>
        <w:tblW w:w="8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854"/>
        <w:gridCol w:w="1775"/>
        <w:gridCol w:w="2268"/>
      </w:tblGrid>
      <w:tr w:rsidR="0053245C" w14:paraId="3EEA5097" w14:textId="77777777">
        <w:tc>
          <w:tcPr>
            <w:tcW w:w="2972" w:type="dxa"/>
            <w:tcBorders>
              <w:top w:val="single" w:sz="4" w:space="0" w:color="auto"/>
              <w:left w:val="single" w:sz="4" w:space="0" w:color="auto"/>
              <w:bottom w:val="single" w:sz="4" w:space="0" w:color="auto"/>
              <w:right w:val="single" w:sz="4" w:space="0" w:color="auto"/>
            </w:tcBorders>
            <w:hideMark/>
          </w:tcPr>
          <w:p w14:paraId="2AB7C603" w14:textId="77777777" w:rsidR="0053245C" w:rsidRDefault="005B4249">
            <w:pPr>
              <w:tabs>
                <w:tab w:val="clear" w:pos="567"/>
              </w:tabs>
              <w:spacing w:line="240" w:lineRule="auto"/>
              <w:rPr>
                <w:b/>
              </w:rPr>
            </w:pPr>
            <w:r>
              <w:rPr>
                <w:b/>
              </w:rPr>
              <w:t xml:space="preserve">Suņi </w:t>
            </w:r>
          </w:p>
        </w:tc>
        <w:tc>
          <w:tcPr>
            <w:tcW w:w="1854" w:type="dxa"/>
            <w:tcBorders>
              <w:top w:val="single" w:sz="4" w:space="0" w:color="auto"/>
              <w:left w:val="nil"/>
              <w:bottom w:val="single" w:sz="4" w:space="0" w:color="auto"/>
              <w:right w:val="single" w:sz="4" w:space="0" w:color="auto"/>
            </w:tcBorders>
            <w:hideMark/>
          </w:tcPr>
          <w:p w14:paraId="67342E7D" w14:textId="77777777" w:rsidR="0053245C" w:rsidRDefault="005B4249">
            <w:pPr>
              <w:tabs>
                <w:tab w:val="clear" w:pos="567"/>
              </w:tabs>
              <w:spacing w:line="240" w:lineRule="auto"/>
              <w:rPr>
                <w:b/>
              </w:rPr>
            </w:pPr>
            <w:r>
              <w:rPr>
                <w:b/>
              </w:rPr>
              <w:t>Pipešu skaits</w:t>
            </w:r>
          </w:p>
        </w:tc>
        <w:tc>
          <w:tcPr>
            <w:tcW w:w="1775" w:type="dxa"/>
            <w:tcBorders>
              <w:top w:val="single" w:sz="4" w:space="0" w:color="auto"/>
              <w:left w:val="single" w:sz="4" w:space="0" w:color="auto"/>
              <w:bottom w:val="single" w:sz="4" w:space="0" w:color="auto"/>
              <w:right w:val="single" w:sz="4" w:space="0" w:color="auto"/>
            </w:tcBorders>
            <w:hideMark/>
          </w:tcPr>
          <w:p w14:paraId="57E8639A" w14:textId="77777777" w:rsidR="0053245C" w:rsidRDefault="005B4249">
            <w:pPr>
              <w:tabs>
                <w:tab w:val="clear" w:pos="567"/>
              </w:tabs>
              <w:spacing w:line="240" w:lineRule="auto"/>
              <w:rPr>
                <w:b/>
              </w:rPr>
            </w:pPr>
            <w:r>
              <w:rPr>
                <w:b/>
              </w:rPr>
              <w:t>Pipetes tilpums</w:t>
            </w:r>
          </w:p>
        </w:tc>
        <w:tc>
          <w:tcPr>
            <w:tcW w:w="2268" w:type="dxa"/>
            <w:tcBorders>
              <w:top w:val="single" w:sz="4" w:space="0" w:color="auto"/>
              <w:left w:val="single" w:sz="4" w:space="0" w:color="auto"/>
              <w:bottom w:val="single" w:sz="4" w:space="0" w:color="auto"/>
              <w:right w:val="single" w:sz="4" w:space="0" w:color="auto"/>
            </w:tcBorders>
            <w:hideMark/>
          </w:tcPr>
          <w:p w14:paraId="0941DDE5" w14:textId="77777777" w:rsidR="0053245C" w:rsidRDefault="005B4249">
            <w:pPr>
              <w:tabs>
                <w:tab w:val="clear" w:pos="567"/>
              </w:tabs>
              <w:spacing w:line="240" w:lineRule="auto"/>
              <w:rPr>
                <w:b/>
              </w:rPr>
            </w:pPr>
            <w:r>
              <w:rPr>
                <w:b/>
              </w:rPr>
              <w:t>Stiprums (fipronils + (S)-metoprēns</w:t>
            </w:r>
          </w:p>
        </w:tc>
      </w:tr>
      <w:tr w:rsidR="0053245C" w14:paraId="6A1DA1AA" w14:textId="77777777">
        <w:tc>
          <w:tcPr>
            <w:tcW w:w="2972" w:type="dxa"/>
            <w:tcBorders>
              <w:top w:val="single" w:sz="4" w:space="0" w:color="auto"/>
              <w:left w:val="single" w:sz="4" w:space="0" w:color="auto"/>
              <w:bottom w:val="single" w:sz="4" w:space="0" w:color="auto"/>
              <w:right w:val="single" w:sz="4" w:space="0" w:color="auto"/>
            </w:tcBorders>
            <w:hideMark/>
          </w:tcPr>
          <w:p w14:paraId="3E2285C0" w14:textId="77777777" w:rsidR="0053245C" w:rsidRDefault="005B4249">
            <w:pPr>
              <w:tabs>
                <w:tab w:val="clear" w:pos="567"/>
              </w:tabs>
              <w:spacing w:line="240" w:lineRule="auto"/>
              <w:rPr>
                <w:b/>
              </w:rPr>
            </w:pPr>
            <w:r>
              <w:t xml:space="preserve">Vairāk par 2 kg un līdz 10 kg </w:t>
            </w:r>
          </w:p>
        </w:tc>
        <w:tc>
          <w:tcPr>
            <w:tcW w:w="1854" w:type="dxa"/>
            <w:tcBorders>
              <w:top w:val="single" w:sz="4" w:space="0" w:color="auto"/>
              <w:left w:val="single" w:sz="4" w:space="0" w:color="auto"/>
              <w:bottom w:val="single" w:sz="4" w:space="0" w:color="auto"/>
              <w:right w:val="single" w:sz="4" w:space="0" w:color="auto"/>
            </w:tcBorders>
            <w:hideMark/>
          </w:tcPr>
          <w:p w14:paraId="4D71E8DF" w14:textId="77777777" w:rsidR="0053245C" w:rsidRDefault="005B4249">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25FF8FDA" w14:textId="77777777" w:rsidR="0053245C" w:rsidRDefault="005B4249">
            <w:pPr>
              <w:tabs>
                <w:tab w:val="clear" w:pos="567"/>
              </w:tabs>
              <w:spacing w:line="240" w:lineRule="auto"/>
              <w:rPr>
                <w:b/>
              </w:rPr>
            </w:pPr>
            <w:r>
              <w:t>0,67 ml</w:t>
            </w:r>
          </w:p>
        </w:tc>
        <w:tc>
          <w:tcPr>
            <w:tcW w:w="2268" w:type="dxa"/>
            <w:tcBorders>
              <w:top w:val="single" w:sz="4" w:space="0" w:color="auto"/>
              <w:left w:val="single" w:sz="4" w:space="0" w:color="auto"/>
              <w:bottom w:val="single" w:sz="4" w:space="0" w:color="auto"/>
              <w:right w:val="single" w:sz="4" w:space="0" w:color="auto"/>
            </w:tcBorders>
            <w:hideMark/>
          </w:tcPr>
          <w:p w14:paraId="583E53B1" w14:textId="77777777" w:rsidR="0053245C" w:rsidRDefault="005B4249">
            <w:pPr>
              <w:tabs>
                <w:tab w:val="clear" w:pos="567"/>
              </w:tabs>
              <w:spacing w:line="240" w:lineRule="auto"/>
              <w:rPr>
                <w:b/>
              </w:rPr>
            </w:pPr>
            <w:r>
              <w:t>67 mg + 60,3 mg</w:t>
            </w:r>
          </w:p>
        </w:tc>
      </w:tr>
      <w:tr w:rsidR="0053245C" w14:paraId="65D6C5F4" w14:textId="77777777">
        <w:tc>
          <w:tcPr>
            <w:tcW w:w="2972" w:type="dxa"/>
            <w:tcBorders>
              <w:top w:val="single" w:sz="4" w:space="0" w:color="auto"/>
              <w:left w:val="single" w:sz="4" w:space="0" w:color="auto"/>
              <w:bottom w:val="single" w:sz="4" w:space="0" w:color="auto"/>
              <w:right w:val="single" w:sz="4" w:space="0" w:color="auto"/>
            </w:tcBorders>
            <w:hideMark/>
          </w:tcPr>
          <w:p w14:paraId="0DCFD3F9" w14:textId="77777777" w:rsidR="0053245C" w:rsidRDefault="005B4249">
            <w:pPr>
              <w:tabs>
                <w:tab w:val="clear" w:pos="567"/>
              </w:tabs>
              <w:spacing w:line="240" w:lineRule="auto"/>
              <w:rPr>
                <w:b/>
              </w:rPr>
            </w:pPr>
            <w:r>
              <w:t>Vairāk par 10 kg un līdz 20 kg</w:t>
            </w:r>
          </w:p>
        </w:tc>
        <w:tc>
          <w:tcPr>
            <w:tcW w:w="1854" w:type="dxa"/>
            <w:tcBorders>
              <w:top w:val="single" w:sz="4" w:space="0" w:color="auto"/>
              <w:left w:val="single" w:sz="4" w:space="0" w:color="auto"/>
              <w:bottom w:val="single" w:sz="4" w:space="0" w:color="auto"/>
              <w:right w:val="single" w:sz="4" w:space="0" w:color="auto"/>
            </w:tcBorders>
            <w:hideMark/>
          </w:tcPr>
          <w:p w14:paraId="7903A96E" w14:textId="77777777" w:rsidR="0053245C" w:rsidRDefault="005B4249">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1C87E716" w14:textId="77777777" w:rsidR="0053245C" w:rsidRDefault="005B4249">
            <w:pPr>
              <w:tabs>
                <w:tab w:val="clear" w:pos="567"/>
              </w:tabs>
              <w:spacing w:line="240" w:lineRule="auto"/>
              <w:rPr>
                <w:b/>
              </w:rPr>
            </w:pPr>
            <w:r>
              <w:t>1,34 ml</w:t>
            </w:r>
          </w:p>
        </w:tc>
        <w:tc>
          <w:tcPr>
            <w:tcW w:w="2268" w:type="dxa"/>
            <w:tcBorders>
              <w:top w:val="single" w:sz="4" w:space="0" w:color="auto"/>
              <w:left w:val="single" w:sz="4" w:space="0" w:color="auto"/>
              <w:bottom w:val="single" w:sz="4" w:space="0" w:color="auto"/>
              <w:right w:val="single" w:sz="4" w:space="0" w:color="auto"/>
            </w:tcBorders>
            <w:hideMark/>
          </w:tcPr>
          <w:p w14:paraId="24B8EFDD" w14:textId="77777777" w:rsidR="0053245C" w:rsidRDefault="005B4249">
            <w:pPr>
              <w:tabs>
                <w:tab w:val="clear" w:pos="567"/>
              </w:tabs>
              <w:spacing w:line="240" w:lineRule="auto"/>
              <w:rPr>
                <w:b/>
              </w:rPr>
            </w:pPr>
            <w:r>
              <w:t>134 mg + 120,6 mg</w:t>
            </w:r>
          </w:p>
        </w:tc>
      </w:tr>
      <w:tr w:rsidR="0053245C" w14:paraId="0E917917" w14:textId="77777777">
        <w:tc>
          <w:tcPr>
            <w:tcW w:w="2972" w:type="dxa"/>
            <w:tcBorders>
              <w:top w:val="single" w:sz="4" w:space="0" w:color="auto"/>
              <w:left w:val="single" w:sz="4" w:space="0" w:color="auto"/>
              <w:bottom w:val="single" w:sz="4" w:space="0" w:color="auto"/>
              <w:right w:val="single" w:sz="4" w:space="0" w:color="auto"/>
            </w:tcBorders>
            <w:hideMark/>
          </w:tcPr>
          <w:p w14:paraId="7B750538" w14:textId="77777777" w:rsidR="0053245C" w:rsidRDefault="005B4249">
            <w:pPr>
              <w:tabs>
                <w:tab w:val="clear" w:pos="567"/>
              </w:tabs>
              <w:spacing w:line="240" w:lineRule="auto"/>
              <w:rPr>
                <w:b/>
              </w:rPr>
            </w:pPr>
            <w:r>
              <w:t>Vairāk par 20 kg un līdz 40 kg</w:t>
            </w:r>
          </w:p>
        </w:tc>
        <w:tc>
          <w:tcPr>
            <w:tcW w:w="1854" w:type="dxa"/>
            <w:tcBorders>
              <w:top w:val="single" w:sz="4" w:space="0" w:color="auto"/>
              <w:left w:val="single" w:sz="4" w:space="0" w:color="auto"/>
              <w:bottom w:val="single" w:sz="4" w:space="0" w:color="auto"/>
              <w:right w:val="single" w:sz="4" w:space="0" w:color="auto"/>
            </w:tcBorders>
            <w:hideMark/>
          </w:tcPr>
          <w:p w14:paraId="53561E8B" w14:textId="77777777" w:rsidR="0053245C" w:rsidRDefault="005B4249">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29DE953C" w14:textId="77777777" w:rsidR="0053245C" w:rsidRDefault="005B4249">
            <w:pPr>
              <w:tabs>
                <w:tab w:val="clear" w:pos="567"/>
              </w:tabs>
              <w:spacing w:line="240" w:lineRule="auto"/>
              <w:rPr>
                <w:b/>
              </w:rPr>
            </w:pPr>
            <w:r>
              <w:t>2,68 ml</w:t>
            </w:r>
          </w:p>
        </w:tc>
        <w:tc>
          <w:tcPr>
            <w:tcW w:w="2268" w:type="dxa"/>
            <w:tcBorders>
              <w:top w:val="single" w:sz="4" w:space="0" w:color="auto"/>
              <w:left w:val="single" w:sz="4" w:space="0" w:color="auto"/>
              <w:bottom w:val="single" w:sz="4" w:space="0" w:color="auto"/>
              <w:right w:val="single" w:sz="4" w:space="0" w:color="auto"/>
            </w:tcBorders>
            <w:hideMark/>
          </w:tcPr>
          <w:p w14:paraId="5B0FF75C" w14:textId="77777777" w:rsidR="0053245C" w:rsidRDefault="005B4249">
            <w:pPr>
              <w:tabs>
                <w:tab w:val="clear" w:pos="567"/>
              </w:tabs>
              <w:spacing w:line="240" w:lineRule="auto"/>
              <w:rPr>
                <w:b/>
              </w:rPr>
            </w:pPr>
            <w:r>
              <w:t>268 mg + 241,2 mg</w:t>
            </w:r>
          </w:p>
        </w:tc>
      </w:tr>
      <w:tr w:rsidR="0053245C" w14:paraId="5CFE474C" w14:textId="77777777">
        <w:tc>
          <w:tcPr>
            <w:tcW w:w="2972" w:type="dxa"/>
            <w:tcBorders>
              <w:top w:val="single" w:sz="4" w:space="0" w:color="auto"/>
              <w:left w:val="single" w:sz="4" w:space="0" w:color="auto"/>
              <w:bottom w:val="single" w:sz="4" w:space="0" w:color="auto"/>
              <w:right w:val="single" w:sz="4" w:space="0" w:color="auto"/>
            </w:tcBorders>
            <w:hideMark/>
          </w:tcPr>
          <w:p w14:paraId="7DDF13B6" w14:textId="77777777" w:rsidR="0053245C" w:rsidRDefault="005B4249">
            <w:pPr>
              <w:tabs>
                <w:tab w:val="clear" w:pos="567"/>
              </w:tabs>
              <w:spacing w:line="240" w:lineRule="auto"/>
              <w:rPr>
                <w:b/>
              </w:rPr>
            </w:pPr>
            <w:r>
              <w:t>Vairāk par 40 kg</w:t>
            </w:r>
          </w:p>
        </w:tc>
        <w:tc>
          <w:tcPr>
            <w:tcW w:w="1854" w:type="dxa"/>
            <w:tcBorders>
              <w:top w:val="single" w:sz="4" w:space="0" w:color="auto"/>
              <w:left w:val="single" w:sz="4" w:space="0" w:color="auto"/>
              <w:bottom w:val="single" w:sz="4" w:space="0" w:color="auto"/>
              <w:right w:val="single" w:sz="4" w:space="0" w:color="auto"/>
            </w:tcBorders>
            <w:hideMark/>
          </w:tcPr>
          <w:p w14:paraId="72041B55" w14:textId="77777777" w:rsidR="0053245C" w:rsidRDefault="005B4249">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22999393" w14:textId="77777777" w:rsidR="0053245C" w:rsidRDefault="005B4249">
            <w:pPr>
              <w:tabs>
                <w:tab w:val="clear" w:pos="567"/>
              </w:tabs>
              <w:spacing w:line="240" w:lineRule="auto"/>
              <w:rPr>
                <w:b/>
              </w:rPr>
            </w:pPr>
            <w:r>
              <w:t>4,02 ml</w:t>
            </w:r>
          </w:p>
        </w:tc>
        <w:tc>
          <w:tcPr>
            <w:tcW w:w="2268" w:type="dxa"/>
            <w:tcBorders>
              <w:top w:val="single" w:sz="4" w:space="0" w:color="auto"/>
              <w:left w:val="single" w:sz="4" w:space="0" w:color="auto"/>
              <w:bottom w:val="single" w:sz="4" w:space="0" w:color="auto"/>
              <w:right w:val="single" w:sz="4" w:space="0" w:color="auto"/>
            </w:tcBorders>
            <w:hideMark/>
          </w:tcPr>
          <w:p w14:paraId="78BF4671" w14:textId="77777777" w:rsidR="0053245C" w:rsidRDefault="005B4249">
            <w:pPr>
              <w:tabs>
                <w:tab w:val="clear" w:pos="567"/>
              </w:tabs>
              <w:spacing w:line="240" w:lineRule="auto"/>
              <w:rPr>
                <w:b/>
              </w:rPr>
            </w:pPr>
            <w:r>
              <w:t>402 mg + 361,8 mg</w:t>
            </w:r>
          </w:p>
        </w:tc>
      </w:tr>
    </w:tbl>
    <w:p w14:paraId="22021E54" w14:textId="77777777" w:rsidR="0053245C" w:rsidRDefault="0053245C">
      <w:pPr>
        <w:tabs>
          <w:tab w:val="clear" w:pos="567"/>
        </w:tabs>
        <w:spacing w:line="240" w:lineRule="auto"/>
      </w:pPr>
    </w:p>
    <w:p w14:paraId="46524FB0" w14:textId="77777777" w:rsidR="0053245C" w:rsidRDefault="005B4249">
      <w:pPr>
        <w:tabs>
          <w:tab w:val="clear" w:pos="567"/>
        </w:tabs>
        <w:spacing w:line="240" w:lineRule="auto"/>
      </w:pPr>
      <w:r>
        <w:t xml:space="preserve">Tas atbilst minimālai ieteicamajai 6,7 mg/kg fipronila un 6 mg/kg (S)-metoprēna devai lokālai lietošanai uz ādas. </w:t>
      </w:r>
    </w:p>
    <w:p w14:paraId="5EC7DE3D" w14:textId="77777777" w:rsidR="0053245C" w:rsidRDefault="0053245C">
      <w:pPr>
        <w:tabs>
          <w:tab w:val="clear" w:pos="567"/>
        </w:tabs>
        <w:spacing w:line="240" w:lineRule="auto"/>
      </w:pPr>
    </w:p>
    <w:p w14:paraId="34A5B90E" w14:textId="77777777" w:rsidR="0053245C" w:rsidRDefault="005B4249">
      <w:pPr>
        <w:tabs>
          <w:tab w:val="left" w:pos="284"/>
        </w:tabs>
        <w:rPr>
          <w:u w:val="single"/>
        </w:rPr>
      </w:pPr>
      <w:r>
        <w:rPr>
          <w:u w:val="single"/>
        </w:rPr>
        <w:t>Lietošanas metode:</w:t>
      </w:r>
    </w:p>
    <w:p w14:paraId="54B92155" w14:textId="77777777" w:rsidR="0053245C" w:rsidRDefault="005B4249">
      <w:pPr>
        <w:pStyle w:val="ListParagraph"/>
        <w:numPr>
          <w:ilvl w:val="0"/>
          <w:numId w:val="43"/>
        </w:numPr>
        <w:tabs>
          <w:tab w:val="clear" w:pos="567"/>
        </w:tabs>
        <w:spacing w:line="240" w:lineRule="auto"/>
        <w:ind w:left="426"/>
      </w:pPr>
      <w:r>
        <w:t>Izņemt pipeti no iepakojuma. Turēt pipeti vertikāli</w:t>
      </w:r>
      <w:r>
        <w:rPr>
          <w:color w:val="000000"/>
        </w:rPr>
        <w:t xml:space="preserve"> ar vāciņu uz augšu</w:t>
      </w:r>
      <w:r>
        <w:t xml:space="preserve">, atskrūvēt un noņemt vāciņu. </w:t>
      </w:r>
    </w:p>
    <w:p w14:paraId="5D408C26" w14:textId="77777777" w:rsidR="0053245C" w:rsidRDefault="005B4249">
      <w:pPr>
        <w:numPr>
          <w:ilvl w:val="0"/>
          <w:numId w:val="43"/>
        </w:numPr>
        <w:tabs>
          <w:tab w:val="clear" w:pos="567"/>
        </w:tabs>
        <w:spacing w:line="240" w:lineRule="auto"/>
        <w:ind w:left="426"/>
      </w:pPr>
      <w:r>
        <w:t xml:space="preserve">Apgriezt vāciņu otrādi un uzlikt otru galu atpakaļ uz pipetes. Piespiest un pagriezt vāciņu, lai pārplēstu blīvējumu, un pēc tam noņemt vāciņu no pipetes. </w:t>
      </w:r>
    </w:p>
    <w:p w14:paraId="104D7895" w14:textId="77777777" w:rsidR="0053245C" w:rsidRDefault="005B4249">
      <w:pPr>
        <w:numPr>
          <w:ilvl w:val="0"/>
          <w:numId w:val="43"/>
        </w:numPr>
        <w:tabs>
          <w:tab w:val="clear" w:pos="567"/>
        </w:tabs>
        <w:spacing w:line="240" w:lineRule="auto"/>
        <w:ind w:left="426"/>
        <w:rPr>
          <w:szCs w:val="22"/>
        </w:rPr>
      </w:pPr>
      <w:r>
        <w:rPr>
          <w:szCs w:val="22"/>
        </w:rPr>
        <w:t xml:space="preserve">Pašķirt apmatojumu uz ādas kakla pamatnē lāpstiņu priekšpusē, lai būtu redzama āda. </w:t>
      </w:r>
      <w:r>
        <w:t>Uzlikt pipetes galu uz ādas un vairākas reizes saspiest vienas devas pipeti, lai tās saturu iztukšotu tieši uz ādas vienā punktā.</w:t>
      </w:r>
    </w:p>
    <w:p w14:paraId="07179964" w14:textId="77777777" w:rsidR="0053245C" w:rsidRDefault="0053245C">
      <w:pPr>
        <w:tabs>
          <w:tab w:val="clear" w:pos="567"/>
        </w:tabs>
        <w:spacing w:line="240" w:lineRule="auto"/>
        <w:rPr>
          <w:szCs w:val="22"/>
        </w:rPr>
      </w:pPr>
    </w:p>
    <w:p w14:paraId="2F6439B7" w14:textId="77777777" w:rsidR="0053245C" w:rsidRDefault="005B4249">
      <w:pPr>
        <w:tabs>
          <w:tab w:val="clear" w:pos="567"/>
        </w:tabs>
        <w:spacing w:line="240" w:lineRule="auto"/>
      </w:pP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w:instrText>
      </w:r>
      <w:r>
        <w:instrText>INCLUDEPICTURE  "cid:image002.png@01DA599E.42157BE0" \* MERGEFORMATINET</w:instrText>
      </w:r>
      <w:r>
        <w:instrText xml:space="preserve"> </w:instrText>
      </w:r>
      <w:r>
        <w:fldChar w:fldCharType="separate"/>
      </w:r>
      <w:r>
        <w:pict w14:anchorId="6FC8A744">
          <v:shape id="_x0000_i1027" type="#_x0000_t75" alt="" style="width:312.6pt;height:94.2pt">
            <v:imagedata r:id="rId8" r:href="rId24"/>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3306F7A6" w14:textId="77777777" w:rsidR="0053245C" w:rsidRDefault="0053245C">
      <w:pPr>
        <w:tabs>
          <w:tab w:val="clear" w:pos="567"/>
        </w:tabs>
        <w:spacing w:line="240" w:lineRule="auto"/>
      </w:pPr>
    </w:p>
    <w:p w14:paraId="2D5770CD" w14:textId="77777777" w:rsidR="0053245C" w:rsidRDefault="0053245C">
      <w:pPr>
        <w:tabs>
          <w:tab w:val="clear" w:pos="567"/>
        </w:tabs>
        <w:spacing w:line="240" w:lineRule="auto"/>
      </w:pPr>
    </w:p>
    <w:p w14:paraId="0E8F259E" w14:textId="77777777" w:rsidR="0053245C" w:rsidRDefault="005B4249">
      <w:pPr>
        <w:pStyle w:val="Style1"/>
      </w:pPr>
      <w:r>
        <w:rPr>
          <w:highlight w:val="lightGray"/>
        </w:rPr>
        <w:t>9.</w:t>
      </w:r>
      <w:r>
        <w:tab/>
        <w:t>Ieteikumi pareizai lietošanai</w:t>
      </w:r>
    </w:p>
    <w:p w14:paraId="24A2DA45" w14:textId="77777777" w:rsidR="0053245C" w:rsidRDefault="0053245C">
      <w:pPr>
        <w:tabs>
          <w:tab w:val="clear" w:pos="567"/>
        </w:tabs>
        <w:spacing w:line="240" w:lineRule="auto"/>
      </w:pPr>
    </w:p>
    <w:p w14:paraId="169C4191" w14:textId="77777777" w:rsidR="0053245C" w:rsidRDefault="005B4249">
      <w:pPr>
        <w:tabs>
          <w:tab w:val="clear" w:pos="567"/>
        </w:tabs>
        <w:spacing w:line="240" w:lineRule="auto"/>
        <w:rPr>
          <w:sz w:val="24"/>
          <w:lang w:val="sl-SI" w:eastAsia="sl-SI"/>
        </w:rPr>
      </w:pPr>
      <w:r>
        <w:rPr>
          <w:lang w:val="sl-SI"/>
        </w:rPr>
        <w:t>Zāļu drošuma pētījumu trūkuma dēļ</w:t>
      </w:r>
      <w:r>
        <w:t xml:space="preserve"> minimālais intervāls starp lietošanas reizēm ir ir 4 nedēļas.</w:t>
      </w:r>
    </w:p>
    <w:p w14:paraId="038C0982" w14:textId="77777777" w:rsidR="0053245C" w:rsidRDefault="005B4249">
      <w:pPr>
        <w:tabs>
          <w:tab w:val="clear" w:pos="567"/>
        </w:tabs>
        <w:spacing w:line="240" w:lineRule="auto"/>
      </w:pPr>
      <w:r>
        <w:t xml:space="preserve">Lietošanas vietā var parādīties </w:t>
      </w:r>
      <w:r>
        <w:rPr>
          <w:lang w:val="sl-SI"/>
        </w:rPr>
        <w:t xml:space="preserve">pārejošas </w:t>
      </w:r>
      <w:r>
        <w:t>izmaiņas apmatojumā (salipis/taukains apmatojums).</w:t>
      </w:r>
    </w:p>
    <w:p w14:paraId="2E556BB0" w14:textId="77777777" w:rsidR="0053245C" w:rsidRDefault="0053245C">
      <w:pPr>
        <w:tabs>
          <w:tab w:val="clear" w:pos="567"/>
        </w:tabs>
        <w:spacing w:line="240" w:lineRule="auto"/>
      </w:pPr>
    </w:p>
    <w:p w14:paraId="1E10FFE7" w14:textId="77777777" w:rsidR="0053245C" w:rsidRDefault="0053245C">
      <w:pPr>
        <w:tabs>
          <w:tab w:val="clear" w:pos="567"/>
        </w:tabs>
        <w:spacing w:line="240" w:lineRule="auto"/>
      </w:pPr>
    </w:p>
    <w:p w14:paraId="0D3606E8" w14:textId="77777777" w:rsidR="0053245C" w:rsidRDefault="005B4249">
      <w:pPr>
        <w:pStyle w:val="Style1"/>
      </w:pPr>
      <w:r>
        <w:rPr>
          <w:highlight w:val="lightGray"/>
        </w:rPr>
        <w:t>10.</w:t>
      </w:r>
      <w:r>
        <w:tab/>
        <w:t>Ierobežojumu periods</w:t>
      </w:r>
    </w:p>
    <w:p w14:paraId="6CB3986B" w14:textId="77777777" w:rsidR="0053245C" w:rsidRDefault="0053245C">
      <w:pPr>
        <w:tabs>
          <w:tab w:val="clear" w:pos="567"/>
        </w:tabs>
        <w:spacing w:line="240" w:lineRule="auto"/>
      </w:pPr>
    </w:p>
    <w:p w14:paraId="40EB2C2B" w14:textId="77777777" w:rsidR="0053245C" w:rsidRDefault="005B4249">
      <w:pPr>
        <w:tabs>
          <w:tab w:val="clear" w:pos="567"/>
        </w:tabs>
        <w:spacing w:line="240" w:lineRule="auto"/>
      </w:pPr>
      <w:r>
        <w:t>Nav piemērojams.</w:t>
      </w:r>
    </w:p>
    <w:p w14:paraId="190A4BA9" w14:textId="77777777" w:rsidR="0053245C" w:rsidRDefault="0053245C">
      <w:pPr>
        <w:tabs>
          <w:tab w:val="clear" w:pos="567"/>
        </w:tabs>
        <w:spacing w:line="240" w:lineRule="auto"/>
      </w:pPr>
    </w:p>
    <w:p w14:paraId="3B05444C" w14:textId="77777777" w:rsidR="0053245C" w:rsidRDefault="0053245C">
      <w:pPr>
        <w:tabs>
          <w:tab w:val="clear" w:pos="567"/>
        </w:tabs>
        <w:spacing w:line="240" w:lineRule="auto"/>
      </w:pPr>
    </w:p>
    <w:p w14:paraId="5419F066" w14:textId="77777777" w:rsidR="0053245C" w:rsidRDefault="005B4249">
      <w:pPr>
        <w:pStyle w:val="Style1"/>
      </w:pPr>
      <w:r>
        <w:rPr>
          <w:highlight w:val="lightGray"/>
        </w:rPr>
        <w:t>11.</w:t>
      </w:r>
      <w:r>
        <w:tab/>
        <w:t>Īpaši uzglabāšanas nosacījumi</w:t>
      </w:r>
    </w:p>
    <w:p w14:paraId="02285C44" w14:textId="77777777" w:rsidR="0053245C" w:rsidRDefault="0053245C">
      <w:pPr>
        <w:numPr>
          <w:ilvl w:val="12"/>
          <w:numId w:val="0"/>
        </w:numPr>
        <w:tabs>
          <w:tab w:val="clear" w:pos="567"/>
        </w:tabs>
        <w:spacing w:line="240" w:lineRule="auto"/>
      </w:pPr>
    </w:p>
    <w:p w14:paraId="61683CB2" w14:textId="77777777" w:rsidR="0053245C" w:rsidRDefault="005B4249">
      <w:pPr>
        <w:numPr>
          <w:ilvl w:val="12"/>
          <w:numId w:val="0"/>
        </w:numPr>
        <w:tabs>
          <w:tab w:val="clear" w:pos="567"/>
        </w:tabs>
        <w:spacing w:line="240" w:lineRule="auto"/>
      </w:pPr>
      <w:r>
        <w:t>Uzglabāt bērniem neredzamā un nepieejamā vietā.</w:t>
      </w:r>
    </w:p>
    <w:p w14:paraId="76ED6802" w14:textId="77777777" w:rsidR="0053245C" w:rsidRDefault="0053245C">
      <w:pPr>
        <w:numPr>
          <w:ilvl w:val="12"/>
          <w:numId w:val="0"/>
        </w:numPr>
        <w:tabs>
          <w:tab w:val="clear" w:pos="567"/>
        </w:tabs>
        <w:spacing w:line="240" w:lineRule="auto"/>
      </w:pPr>
    </w:p>
    <w:p w14:paraId="0CBC026D" w14:textId="77777777" w:rsidR="0053245C" w:rsidRDefault="005B4249">
      <w:pPr>
        <w:numPr>
          <w:ilvl w:val="12"/>
          <w:numId w:val="0"/>
        </w:numPr>
        <w:tabs>
          <w:tab w:val="clear" w:pos="567"/>
        </w:tabs>
        <w:spacing w:line="240" w:lineRule="auto"/>
        <w:rPr>
          <w:szCs w:val="22"/>
        </w:rPr>
      </w:pPr>
      <w:r>
        <w:lastRenderedPageBreak/>
        <w:t xml:space="preserve">Uzglabāt temperatūrā līdz </w:t>
      </w:r>
      <w:r>
        <w:t>30 °C.</w:t>
      </w:r>
    </w:p>
    <w:p w14:paraId="23B5C014" w14:textId="77777777" w:rsidR="0053245C" w:rsidRDefault="005B4249">
      <w:pPr>
        <w:numPr>
          <w:ilvl w:val="12"/>
          <w:numId w:val="0"/>
        </w:numPr>
        <w:tabs>
          <w:tab w:val="clear" w:pos="567"/>
        </w:tabs>
        <w:spacing w:line="240" w:lineRule="auto"/>
      </w:pPr>
      <w:r>
        <w:t>Uzglabāt oriģinālajā iepakojumā, lai pasargātu no gaismas un mitruma.</w:t>
      </w:r>
    </w:p>
    <w:p w14:paraId="0E9686C0" w14:textId="77777777" w:rsidR="0053245C" w:rsidRDefault="0053245C">
      <w:pPr>
        <w:numPr>
          <w:ilvl w:val="12"/>
          <w:numId w:val="0"/>
        </w:numPr>
        <w:tabs>
          <w:tab w:val="clear" w:pos="567"/>
        </w:tabs>
        <w:spacing w:line="240" w:lineRule="auto"/>
      </w:pPr>
    </w:p>
    <w:p w14:paraId="3FBC322A" w14:textId="77777777" w:rsidR="0053245C" w:rsidRDefault="005B4249">
      <w:pPr>
        <w:numPr>
          <w:ilvl w:val="12"/>
          <w:numId w:val="0"/>
        </w:numPr>
        <w:tabs>
          <w:tab w:val="clear" w:pos="567"/>
        </w:tabs>
        <w:spacing w:line="240" w:lineRule="auto"/>
        <w:rPr>
          <w:szCs w:val="22"/>
        </w:rPr>
      </w:pPr>
      <w:r>
        <w:t>Nelietot šīs veterinārās zāles, ja beidzies derīguma termiņš, kas norādīts marķējumā un uz kastītes pēc Exp. Derīguma termiņš attiecas uz norādītā mēneša pēdējo dienu.</w:t>
      </w:r>
    </w:p>
    <w:p w14:paraId="31DD5ADD" w14:textId="77777777" w:rsidR="0053245C" w:rsidRDefault="0053245C">
      <w:pPr>
        <w:tabs>
          <w:tab w:val="clear" w:pos="567"/>
        </w:tabs>
        <w:spacing w:line="240" w:lineRule="auto"/>
        <w:rPr>
          <w:szCs w:val="22"/>
        </w:rPr>
      </w:pPr>
    </w:p>
    <w:p w14:paraId="13F38F74" w14:textId="77777777" w:rsidR="0053245C" w:rsidRDefault="0053245C">
      <w:pPr>
        <w:tabs>
          <w:tab w:val="clear" w:pos="567"/>
        </w:tabs>
        <w:spacing w:line="240" w:lineRule="auto"/>
        <w:rPr>
          <w:szCs w:val="22"/>
        </w:rPr>
      </w:pPr>
    </w:p>
    <w:p w14:paraId="01D30D57" w14:textId="77777777" w:rsidR="0053245C" w:rsidRDefault="005B4249">
      <w:pPr>
        <w:pStyle w:val="Style1"/>
      </w:pPr>
      <w:r>
        <w:rPr>
          <w:highlight w:val="lightGray"/>
        </w:rPr>
        <w:t>12.</w:t>
      </w:r>
      <w:r>
        <w:tab/>
        <w:t>Īpaši norādījumi atkritumu iznīcināšanai</w:t>
      </w:r>
    </w:p>
    <w:p w14:paraId="18B37EED" w14:textId="77777777" w:rsidR="0053245C" w:rsidRDefault="0053245C">
      <w:pPr>
        <w:tabs>
          <w:tab w:val="clear" w:pos="567"/>
        </w:tabs>
        <w:spacing w:line="240" w:lineRule="auto"/>
        <w:rPr>
          <w:szCs w:val="22"/>
        </w:rPr>
      </w:pPr>
    </w:p>
    <w:p w14:paraId="3919060B" w14:textId="77777777" w:rsidR="0053245C" w:rsidRDefault="005B4249">
      <w:pPr>
        <w:tabs>
          <w:tab w:val="clear" w:pos="567"/>
        </w:tabs>
        <w:spacing w:line="240" w:lineRule="auto"/>
        <w:rPr>
          <w:szCs w:val="22"/>
        </w:rPr>
      </w:pPr>
      <w:r>
        <w:t>Neizmest veterinārās zāles kanalizācijā vai kopā ar sadzīves atkritumiem.</w:t>
      </w:r>
    </w:p>
    <w:p w14:paraId="1009AA77" w14:textId="77777777" w:rsidR="0053245C" w:rsidRDefault="0053245C">
      <w:pPr>
        <w:tabs>
          <w:tab w:val="clear" w:pos="567"/>
        </w:tabs>
        <w:spacing w:line="240" w:lineRule="auto"/>
        <w:rPr>
          <w:szCs w:val="22"/>
        </w:rPr>
      </w:pPr>
    </w:p>
    <w:p w14:paraId="5DDD623B" w14:textId="77777777" w:rsidR="0053245C" w:rsidRDefault="005B4249">
      <w:pPr>
        <w:tabs>
          <w:tab w:val="clear" w:pos="567"/>
        </w:tabs>
        <w:spacing w:line="240" w:lineRule="auto"/>
        <w:rPr>
          <w:szCs w:val="22"/>
        </w:rPr>
      </w:pPr>
      <w:r>
        <w:t xml:space="preserve">Šīs veterinārās zāles nedrīkst nonākt ūdenstilpēs, jo fipronils un </w:t>
      </w:r>
      <w:r>
        <w:rPr>
          <w:bCs/>
          <w:iCs/>
          <w:szCs w:val="22"/>
        </w:rPr>
        <w:t>S-metoprēns</w:t>
      </w:r>
      <w:r>
        <w:t xml:space="preserve"> var būt bīstams zivīm un citiem ūdens organismiem.</w:t>
      </w:r>
    </w:p>
    <w:p w14:paraId="110E6AD2" w14:textId="77777777" w:rsidR="0053245C" w:rsidRDefault="0053245C">
      <w:pPr>
        <w:tabs>
          <w:tab w:val="clear" w:pos="567"/>
        </w:tabs>
        <w:spacing w:line="240" w:lineRule="auto"/>
        <w:rPr>
          <w:szCs w:val="22"/>
        </w:rPr>
      </w:pPr>
    </w:p>
    <w:p w14:paraId="7124B7A7" w14:textId="77777777" w:rsidR="0053245C" w:rsidRDefault="005B4249">
      <w:pPr>
        <w:rPr>
          <w:szCs w:val="22"/>
        </w:rPr>
      </w:pPr>
      <w:r>
        <w:t xml:space="preserve">Visu </w:t>
      </w:r>
      <w:r>
        <w:t>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8A678CE" w14:textId="77777777" w:rsidR="0053245C" w:rsidRDefault="0053245C">
      <w:pPr>
        <w:tabs>
          <w:tab w:val="clear" w:pos="567"/>
        </w:tabs>
        <w:spacing w:line="240" w:lineRule="auto"/>
        <w:rPr>
          <w:szCs w:val="22"/>
        </w:rPr>
      </w:pPr>
    </w:p>
    <w:p w14:paraId="1575497C" w14:textId="77777777" w:rsidR="0053245C" w:rsidRDefault="005B4249">
      <w:pPr>
        <w:tabs>
          <w:tab w:val="clear" w:pos="567"/>
        </w:tabs>
        <w:spacing w:line="240" w:lineRule="auto"/>
        <w:rPr>
          <w:szCs w:val="22"/>
        </w:rPr>
      </w:pPr>
      <w:r>
        <w:t>Jautājiet savam veterinārārstam vai farmaceitam, kā atbrīvoties no nevajadzīgām veterinārajām zālēm.</w:t>
      </w:r>
    </w:p>
    <w:p w14:paraId="4F90DAEF" w14:textId="77777777" w:rsidR="0053245C" w:rsidRDefault="0053245C">
      <w:pPr>
        <w:tabs>
          <w:tab w:val="clear" w:pos="567"/>
        </w:tabs>
        <w:spacing w:line="240" w:lineRule="auto"/>
        <w:rPr>
          <w:bCs/>
          <w:szCs w:val="22"/>
          <w:highlight w:val="lightGray"/>
        </w:rPr>
      </w:pPr>
    </w:p>
    <w:p w14:paraId="032BE835" w14:textId="77777777" w:rsidR="0053245C" w:rsidRDefault="0053245C">
      <w:pPr>
        <w:tabs>
          <w:tab w:val="clear" w:pos="567"/>
        </w:tabs>
        <w:spacing w:line="240" w:lineRule="auto"/>
        <w:rPr>
          <w:highlight w:val="lightGray"/>
        </w:rPr>
      </w:pPr>
    </w:p>
    <w:p w14:paraId="4677E383" w14:textId="77777777" w:rsidR="0053245C" w:rsidRDefault="005B4249">
      <w:pPr>
        <w:pStyle w:val="Style1"/>
      </w:pPr>
      <w:r>
        <w:rPr>
          <w:b w:val="0"/>
          <w:highlight w:val="lightGray"/>
        </w:rPr>
        <w:t>13.</w:t>
      </w:r>
      <w:r>
        <w:rPr>
          <w:b w:val="0"/>
        </w:rPr>
        <w:tab/>
      </w:r>
      <w:r>
        <w:t>Veterināro zāļu klasifikācija</w:t>
      </w:r>
    </w:p>
    <w:p w14:paraId="00600385" w14:textId="77777777" w:rsidR="0053245C" w:rsidRDefault="0053245C">
      <w:pPr>
        <w:tabs>
          <w:tab w:val="clear" w:pos="567"/>
        </w:tabs>
        <w:spacing w:line="240" w:lineRule="auto"/>
      </w:pPr>
    </w:p>
    <w:p w14:paraId="7E73B125" w14:textId="77777777" w:rsidR="0053245C" w:rsidRDefault="005B4249">
      <w:pPr>
        <w:tabs>
          <w:tab w:val="clear" w:pos="567"/>
        </w:tabs>
        <w:spacing w:line="240" w:lineRule="auto"/>
      </w:pPr>
      <w:r>
        <w:t>Bezrecepšu veterinārās zāles.</w:t>
      </w:r>
    </w:p>
    <w:p w14:paraId="375FE29D" w14:textId="77777777" w:rsidR="0053245C" w:rsidRDefault="0053245C">
      <w:pPr>
        <w:tabs>
          <w:tab w:val="clear" w:pos="567"/>
        </w:tabs>
        <w:spacing w:line="240" w:lineRule="auto"/>
        <w:rPr>
          <w:szCs w:val="22"/>
        </w:rPr>
      </w:pPr>
    </w:p>
    <w:p w14:paraId="748560CC" w14:textId="77777777" w:rsidR="0053245C" w:rsidRDefault="0053245C">
      <w:pPr>
        <w:tabs>
          <w:tab w:val="clear" w:pos="567"/>
        </w:tabs>
        <w:spacing w:line="240" w:lineRule="auto"/>
        <w:rPr>
          <w:szCs w:val="22"/>
        </w:rPr>
      </w:pPr>
    </w:p>
    <w:p w14:paraId="3BDF620E" w14:textId="77777777" w:rsidR="0053245C" w:rsidRDefault="005B4249">
      <w:pPr>
        <w:pStyle w:val="Style1"/>
      </w:pPr>
      <w:r>
        <w:rPr>
          <w:highlight w:val="lightGray"/>
        </w:rPr>
        <w:t>14.</w:t>
      </w:r>
      <w:r>
        <w:tab/>
        <w:t>Tirdzniecības atļaujas numuri un iepakojuma lielumi</w:t>
      </w:r>
    </w:p>
    <w:p w14:paraId="03C174F4" w14:textId="77777777" w:rsidR="0053245C" w:rsidRDefault="0053245C">
      <w:pPr>
        <w:tabs>
          <w:tab w:val="clear" w:pos="567"/>
        </w:tabs>
        <w:spacing w:line="240" w:lineRule="auto"/>
        <w:rPr>
          <w:bCs/>
          <w:szCs w:val="22"/>
        </w:rPr>
      </w:pPr>
    </w:p>
    <w:p w14:paraId="2FB05B28" w14:textId="77777777" w:rsidR="0053245C" w:rsidRDefault="005B4249">
      <w:pPr>
        <w:tabs>
          <w:tab w:val="clear" w:pos="567"/>
        </w:tabs>
        <w:spacing w:line="240" w:lineRule="auto"/>
        <w:rPr>
          <w:sz w:val="24"/>
          <w:lang w:val="sl-SI" w:eastAsia="sl-SI"/>
        </w:rPr>
      </w:pPr>
      <w:r>
        <w:t>V/DCP/14/0015</w:t>
      </w:r>
    </w:p>
    <w:p w14:paraId="1BA5CEF2" w14:textId="77777777" w:rsidR="0053245C" w:rsidRDefault="005B4249">
      <w:pPr>
        <w:tabs>
          <w:tab w:val="clear" w:pos="567"/>
        </w:tabs>
        <w:spacing w:line="240" w:lineRule="auto"/>
        <w:rPr>
          <w:sz w:val="24"/>
          <w:lang w:val="sl-SI" w:eastAsia="sl-SI"/>
        </w:rPr>
      </w:pPr>
      <w:r>
        <w:t>V/DCP/14/0011</w:t>
      </w:r>
    </w:p>
    <w:p w14:paraId="4300E358" w14:textId="77777777" w:rsidR="0053245C" w:rsidRDefault="005B4249">
      <w:pPr>
        <w:tabs>
          <w:tab w:val="clear" w:pos="567"/>
        </w:tabs>
        <w:spacing w:line="240" w:lineRule="auto"/>
        <w:rPr>
          <w:bCs/>
          <w:szCs w:val="22"/>
        </w:rPr>
      </w:pPr>
      <w:r>
        <w:rPr>
          <w:bCs/>
          <w:szCs w:val="22"/>
        </w:rPr>
        <w:t>V/DCP/14/0012</w:t>
      </w:r>
    </w:p>
    <w:p w14:paraId="141E811C" w14:textId="77777777" w:rsidR="0053245C" w:rsidRDefault="005B4249">
      <w:pPr>
        <w:tabs>
          <w:tab w:val="clear" w:pos="567"/>
        </w:tabs>
        <w:spacing w:line="240" w:lineRule="auto"/>
        <w:rPr>
          <w:sz w:val="24"/>
          <w:lang w:val="sl-SI" w:eastAsia="sl-SI"/>
        </w:rPr>
      </w:pPr>
      <w:r>
        <w:t>V/DCP/14/0013</w:t>
      </w:r>
    </w:p>
    <w:p w14:paraId="714BD65A" w14:textId="77777777" w:rsidR="0053245C" w:rsidRDefault="0053245C">
      <w:pPr>
        <w:tabs>
          <w:tab w:val="clear" w:pos="567"/>
        </w:tabs>
        <w:spacing w:line="240" w:lineRule="auto"/>
      </w:pPr>
    </w:p>
    <w:p w14:paraId="056B29F8" w14:textId="77777777" w:rsidR="0053245C" w:rsidRDefault="005B4249">
      <w:pPr>
        <w:tabs>
          <w:tab w:val="clear" w:pos="567"/>
        </w:tabs>
        <w:spacing w:line="240" w:lineRule="auto"/>
        <w:rPr>
          <w:bCs/>
          <w:szCs w:val="22"/>
          <w:u w:val="single"/>
        </w:rPr>
      </w:pPr>
      <w:r>
        <w:rPr>
          <w:bCs/>
          <w:szCs w:val="22"/>
          <w:u w:val="single"/>
        </w:rPr>
        <w:t>Iepakojuma lielumi:</w:t>
      </w:r>
    </w:p>
    <w:p w14:paraId="7B35B887" w14:textId="77777777" w:rsidR="0053245C" w:rsidRDefault="005B4249">
      <w:pPr>
        <w:tabs>
          <w:tab w:val="clear" w:pos="567"/>
        </w:tabs>
        <w:spacing w:line="240" w:lineRule="auto"/>
      </w:pPr>
      <w:r>
        <w:t>1, 3, 6 vai 10 pipetes kartona kastītē</w:t>
      </w:r>
      <w:r>
        <w:rPr>
          <w:bCs/>
          <w:szCs w:val="22"/>
        </w:rPr>
        <w:t xml:space="preserve">, </w:t>
      </w:r>
      <w:r>
        <w:rPr>
          <w:szCs w:val="22"/>
        </w:rPr>
        <w:t>katra pipete satur 0,67 ml</w:t>
      </w:r>
      <w:r>
        <w:t>.</w:t>
      </w:r>
    </w:p>
    <w:p w14:paraId="56F4FE0A" w14:textId="77777777" w:rsidR="0053245C" w:rsidRDefault="005B4249">
      <w:pPr>
        <w:tabs>
          <w:tab w:val="clear" w:pos="567"/>
        </w:tabs>
        <w:spacing w:line="240" w:lineRule="auto"/>
        <w:rPr>
          <w:bCs/>
          <w:szCs w:val="22"/>
        </w:rPr>
      </w:pPr>
      <w:r>
        <w:rPr>
          <w:bCs/>
          <w:szCs w:val="22"/>
        </w:rPr>
        <w:t xml:space="preserve">1, 3, 6 vai 10 pipetes kartona kastītē, </w:t>
      </w:r>
      <w:r>
        <w:rPr>
          <w:szCs w:val="22"/>
        </w:rPr>
        <w:t>katra pipete satur 1,34 ml</w:t>
      </w:r>
      <w:r>
        <w:rPr>
          <w:bCs/>
          <w:szCs w:val="22"/>
        </w:rPr>
        <w:t>.</w:t>
      </w:r>
    </w:p>
    <w:p w14:paraId="0FC2AE29" w14:textId="77777777" w:rsidR="0053245C" w:rsidRDefault="005B4249">
      <w:pPr>
        <w:tabs>
          <w:tab w:val="clear" w:pos="567"/>
        </w:tabs>
        <w:spacing w:line="240" w:lineRule="auto"/>
        <w:rPr>
          <w:bCs/>
          <w:szCs w:val="22"/>
        </w:rPr>
      </w:pPr>
      <w:r>
        <w:rPr>
          <w:bCs/>
          <w:szCs w:val="22"/>
        </w:rPr>
        <w:t xml:space="preserve">1, 3, 6 vai 10 pipetes kartona kastītē, </w:t>
      </w:r>
      <w:r>
        <w:rPr>
          <w:szCs w:val="22"/>
        </w:rPr>
        <w:t>katra pipete satur 2,68 ml</w:t>
      </w:r>
      <w:r>
        <w:rPr>
          <w:bCs/>
          <w:szCs w:val="22"/>
        </w:rPr>
        <w:t>.</w:t>
      </w:r>
    </w:p>
    <w:p w14:paraId="3AA01D48" w14:textId="77777777" w:rsidR="0053245C" w:rsidRDefault="005B4249">
      <w:pPr>
        <w:tabs>
          <w:tab w:val="clear" w:pos="567"/>
        </w:tabs>
        <w:spacing w:line="240" w:lineRule="auto"/>
        <w:rPr>
          <w:bCs/>
          <w:szCs w:val="22"/>
        </w:rPr>
      </w:pPr>
      <w:r>
        <w:rPr>
          <w:bCs/>
          <w:szCs w:val="22"/>
        </w:rPr>
        <w:t xml:space="preserve">1, 3, 6 vai 10 pipetes kartona kastītē, </w:t>
      </w:r>
      <w:r>
        <w:rPr>
          <w:szCs w:val="22"/>
        </w:rPr>
        <w:t>katra pipete satur 4,02 ml</w:t>
      </w:r>
      <w:r>
        <w:rPr>
          <w:bCs/>
          <w:szCs w:val="22"/>
        </w:rPr>
        <w:t>.</w:t>
      </w:r>
    </w:p>
    <w:p w14:paraId="2B902A73" w14:textId="77777777" w:rsidR="0053245C" w:rsidRDefault="0053245C">
      <w:pPr>
        <w:tabs>
          <w:tab w:val="clear" w:pos="567"/>
        </w:tabs>
        <w:spacing w:line="240" w:lineRule="auto"/>
        <w:rPr>
          <w:bCs/>
          <w:szCs w:val="22"/>
        </w:rPr>
      </w:pPr>
    </w:p>
    <w:p w14:paraId="54B948B4" w14:textId="77777777" w:rsidR="0053245C" w:rsidRDefault="005B4249">
      <w:pPr>
        <w:tabs>
          <w:tab w:val="clear" w:pos="567"/>
        </w:tabs>
        <w:spacing w:line="240" w:lineRule="auto"/>
      </w:pPr>
      <w:r>
        <w:t>Ne visi iepakojuma lielumi var tikt izplatīti.</w:t>
      </w:r>
    </w:p>
    <w:p w14:paraId="632713CE" w14:textId="77777777" w:rsidR="0053245C" w:rsidRDefault="0053245C">
      <w:pPr>
        <w:tabs>
          <w:tab w:val="clear" w:pos="567"/>
        </w:tabs>
        <w:spacing w:line="240" w:lineRule="auto"/>
      </w:pPr>
    </w:p>
    <w:p w14:paraId="6D2FADAF" w14:textId="77777777" w:rsidR="0053245C" w:rsidRDefault="0053245C">
      <w:pPr>
        <w:tabs>
          <w:tab w:val="clear" w:pos="567"/>
        </w:tabs>
        <w:spacing w:line="240" w:lineRule="auto"/>
      </w:pPr>
    </w:p>
    <w:p w14:paraId="59270956" w14:textId="77777777" w:rsidR="0053245C" w:rsidRDefault="005B4249">
      <w:pPr>
        <w:pStyle w:val="Style1"/>
      </w:pPr>
      <w:r>
        <w:rPr>
          <w:highlight w:val="lightGray"/>
        </w:rPr>
        <w:t>15.</w:t>
      </w:r>
      <w:r>
        <w:tab/>
        <w:t>Datums, kad lietošanas instrukcija pēdējo reizi pārskatīta</w:t>
      </w:r>
    </w:p>
    <w:p w14:paraId="499DFE56" w14:textId="77777777" w:rsidR="0053245C" w:rsidRDefault="0053245C">
      <w:pPr>
        <w:tabs>
          <w:tab w:val="clear" w:pos="567"/>
        </w:tabs>
        <w:spacing w:line="240" w:lineRule="auto"/>
        <w:rPr>
          <w:szCs w:val="22"/>
        </w:rPr>
      </w:pPr>
    </w:p>
    <w:p w14:paraId="4D32F7C4" w14:textId="77777777" w:rsidR="0053245C" w:rsidRDefault="005B4249">
      <w:pPr>
        <w:rPr>
          <w:szCs w:val="22"/>
        </w:rPr>
      </w:pPr>
      <w:r>
        <w:t>09/2025</w:t>
      </w:r>
    </w:p>
    <w:p w14:paraId="375801D4" w14:textId="77777777" w:rsidR="0053245C" w:rsidRDefault="0053245C">
      <w:pPr>
        <w:tabs>
          <w:tab w:val="clear" w:pos="567"/>
        </w:tabs>
        <w:spacing w:line="240" w:lineRule="auto"/>
        <w:rPr>
          <w:szCs w:val="22"/>
        </w:rPr>
      </w:pPr>
    </w:p>
    <w:p w14:paraId="464B03DF" w14:textId="77777777" w:rsidR="0053245C" w:rsidRDefault="005B4249">
      <w:pPr>
        <w:tabs>
          <w:tab w:val="clear" w:pos="567"/>
        </w:tabs>
        <w:spacing w:line="240" w:lineRule="auto"/>
        <w:rPr>
          <w:szCs w:val="22"/>
        </w:rPr>
      </w:pPr>
      <w:r>
        <w:t>Sīkāka informācija par šīm veterinārajām zālēm ir pieejama Savienības zāļu datubāzē (</w:t>
      </w:r>
      <w:hyperlink r:id="rId25" w:history="1">
        <w:r w:rsidR="0053245C">
          <w:rPr>
            <w:rStyle w:val="Hyperlink"/>
          </w:rPr>
          <w:t>https://medicines.health.europa.eu/veterinary</w:t>
        </w:r>
      </w:hyperlink>
      <w:r>
        <w:t>).</w:t>
      </w:r>
    </w:p>
    <w:p w14:paraId="46E06464" w14:textId="77777777" w:rsidR="0053245C" w:rsidRDefault="0053245C">
      <w:pPr>
        <w:tabs>
          <w:tab w:val="clear" w:pos="567"/>
        </w:tabs>
        <w:spacing w:line="240" w:lineRule="auto"/>
      </w:pPr>
    </w:p>
    <w:p w14:paraId="29783D20" w14:textId="77777777" w:rsidR="0053245C" w:rsidRDefault="0053245C">
      <w:pPr>
        <w:tabs>
          <w:tab w:val="clear" w:pos="567"/>
        </w:tabs>
        <w:spacing w:line="240" w:lineRule="auto"/>
      </w:pPr>
    </w:p>
    <w:p w14:paraId="04CDC494" w14:textId="77777777" w:rsidR="0053245C" w:rsidRDefault="005B4249">
      <w:pPr>
        <w:pStyle w:val="Style1"/>
      </w:pPr>
      <w:r>
        <w:rPr>
          <w:b w:val="0"/>
          <w:highlight w:val="lightGray"/>
        </w:rPr>
        <w:t>16.</w:t>
      </w:r>
      <w:r>
        <w:rPr>
          <w:b w:val="0"/>
        </w:rPr>
        <w:tab/>
      </w:r>
      <w:r>
        <w:t>Kontaktinformācija:</w:t>
      </w:r>
    </w:p>
    <w:p w14:paraId="64FB0DF9" w14:textId="77777777" w:rsidR="0053245C" w:rsidRDefault="0053245C">
      <w:pPr>
        <w:tabs>
          <w:tab w:val="clear" w:pos="567"/>
        </w:tabs>
        <w:spacing w:line="240" w:lineRule="auto"/>
        <w:rPr>
          <w:szCs w:val="22"/>
        </w:rPr>
      </w:pPr>
    </w:p>
    <w:p w14:paraId="0E53E9BE" w14:textId="77777777" w:rsidR="0053245C" w:rsidRDefault="005B4249">
      <w:bookmarkStart w:id="16" w:name="_Hlk73552578"/>
      <w:r>
        <w:rPr>
          <w:u w:val="single"/>
        </w:rPr>
        <w:t>Tirdzniecības atļaujas turētājs un par sērijas izlaidi atbildīgais ražotājs un kontaktinformācija, lai ziņotu par iespējamām blakusparādībām</w:t>
      </w:r>
      <w:r>
        <w:t>:</w:t>
      </w:r>
    </w:p>
    <w:bookmarkEnd w:id="16"/>
    <w:p w14:paraId="443AE129" w14:textId="77777777" w:rsidR="0053245C" w:rsidRDefault="005B4249">
      <w:pPr>
        <w:tabs>
          <w:tab w:val="clear" w:pos="567"/>
        </w:tabs>
        <w:spacing w:line="240" w:lineRule="auto"/>
        <w:rPr>
          <w:sz w:val="24"/>
          <w:szCs w:val="24"/>
        </w:rPr>
      </w:pPr>
      <w:r>
        <w:t>KRKA, d.d., Novo mesto, Šmarješka cesta 6, 8501 Novo mesto, Slovēnija</w:t>
      </w:r>
    </w:p>
    <w:p w14:paraId="21DCB225" w14:textId="77777777" w:rsidR="0053245C" w:rsidRDefault="005B4249">
      <w:r>
        <w:rPr>
          <w:color w:val="000000"/>
        </w:rPr>
        <w:t xml:space="preserve">Tel.: </w:t>
      </w:r>
      <w:r>
        <w:rPr>
          <w:snapToGrid w:val="0"/>
          <w:color w:val="000000"/>
          <w:szCs w:val="22"/>
        </w:rPr>
        <w:t>+37125187879</w:t>
      </w:r>
    </w:p>
    <w:p w14:paraId="2AAAFD86" w14:textId="77777777" w:rsidR="0053245C" w:rsidRDefault="0053245C">
      <w:pPr>
        <w:rPr>
          <w:szCs w:val="22"/>
        </w:rPr>
      </w:pPr>
    </w:p>
    <w:p w14:paraId="7CCCCD7A" w14:textId="77777777" w:rsidR="0053245C" w:rsidRDefault="0053245C"/>
    <w:p w14:paraId="57F3AC51" w14:textId="77777777" w:rsidR="0053245C" w:rsidRDefault="0053245C"/>
    <w:p w14:paraId="3A2687F4" w14:textId="77777777" w:rsidR="0053245C" w:rsidRDefault="0053245C">
      <w:bookmarkStart w:id="17" w:name="Tab"/>
      <w:bookmarkEnd w:id="17"/>
    </w:p>
    <w:sectPr w:rsidR="0053245C">
      <w:headerReference w:type="even" r:id="rId26"/>
      <w:headerReference w:type="default" r:id="rId27"/>
      <w:footerReference w:type="even" r:id="rId28"/>
      <w:footerReference w:type="default" r:id="rId29"/>
      <w:headerReference w:type="first" r:id="rId30"/>
      <w:footerReference w:type="first" r:id="rId3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23702" w14:textId="77777777" w:rsidR="009208DE" w:rsidRDefault="009208DE">
      <w:pPr>
        <w:spacing w:line="240" w:lineRule="auto"/>
      </w:pPr>
      <w:r>
        <w:separator/>
      </w:r>
    </w:p>
  </w:endnote>
  <w:endnote w:type="continuationSeparator" w:id="0">
    <w:p w14:paraId="3A5738B9" w14:textId="77777777" w:rsidR="009208DE" w:rsidRDefault="009208DE">
      <w:pPr>
        <w:spacing w:line="240" w:lineRule="auto"/>
      </w:pPr>
      <w:r>
        <w:continuationSeparator/>
      </w:r>
    </w:p>
  </w:endnote>
  <w:endnote w:type="continuationNotice" w:id="1">
    <w:p w14:paraId="7A3D13D9" w14:textId="77777777" w:rsidR="009208DE" w:rsidRDefault="009208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Arial Unicode MS"/>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B77FF" w14:textId="77777777" w:rsidR="0053245C" w:rsidRDefault="005324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C00C5" w14:textId="77777777" w:rsidR="0053245C" w:rsidRDefault="005B4249">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2420F" w14:textId="77777777" w:rsidR="0053245C" w:rsidRDefault="005B4249">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7A1D7C" w14:textId="77777777" w:rsidR="009208DE" w:rsidRDefault="009208DE">
      <w:pPr>
        <w:spacing w:line="240" w:lineRule="auto"/>
      </w:pPr>
      <w:r>
        <w:separator/>
      </w:r>
    </w:p>
  </w:footnote>
  <w:footnote w:type="continuationSeparator" w:id="0">
    <w:p w14:paraId="2DC133E9" w14:textId="77777777" w:rsidR="009208DE" w:rsidRDefault="009208DE">
      <w:pPr>
        <w:spacing w:line="240" w:lineRule="auto"/>
      </w:pPr>
      <w:r>
        <w:continuationSeparator/>
      </w:r>
    </w:p>
  </w:footnote>
  <w:footnote w:type="continuationNotice" w:id="1">
    <w:p w14:paraId="2D4038DC" w14:textId="77777777" w:rsidR="009208DE" w:rsidRDefault="009208D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A88DDF" w14:textId="77777777" w:rsidR="0053245C" w:rsidRDefault="005324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EACE9" w14:textId="77777777" w:rsidR="0053245C" w:rsidRDefault="005324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E608F" w14:textId="77777777" w:rsidR="0053245C" w:rsidRDefault="005324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0136E5"/>
    <w:multiLevelType w:val="hybridMultilevel"/>
    <w:tmpl w:val="74709172"/>
    <w:lvl w:ilvl="0" w:tplc="0426000B">
      <w:start w:val="4"/>
      <w:numFmt w:val="bullet"/>
      <w:lvlText w:val=""/>
      <w:lvlJc w:val="left"/>
      <w:pPr>
        <w:ind w:left="720" w:hanging="360"/>
      </w:pPr>
      <w:rPr>
        <w:rFonts w:ascii="Wingdings" w:eastAsia="Times New Roman"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4"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3" w15:restartNumberingAfterBreak="0">
    <w:nsid w:val="390A763D"/>
    <w:multiLevelType w:val="hybridMultilevel"/>
    <w:tmpl w:val="5F00134E"/>
    <w:lvl w:ilvl="0" w:tplc="C26C225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5" w15:restartNumberingAfterBreak="0">
    <w:nsid w:val="43597BE5"/>
    <w:multiLevelType w:val="hybridMultilevel"/>
    <w:tmpl w:val="B0E280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7"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3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3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5"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15:restartNumberingAfterBreak="0">
    <w:nsid w:val="5A3F65D8"/>
    <w:multiLevelType w:val="multilevel"/>
    <w:tmpl w:val="A02E932A"/>
    <w:numStyleLink w:val="BulletsAgency"/>
  </w:abstractNum>
  <w:abstractNum w:abstractNumId="3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1" w15:restartNumberingAfterBreak="0">
    <w:nsid w:val="678514F0"/>
    <w:multiLevelType w:val="hybridMultilevel"/>
    <w:tmpl w:val="0C3E04AE"/>
    <w:lvl w:ilvl="0" w:tplc="7BC4A3B2">
      <w:start w:val="1"/>
      <w:numFmt w:val="low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35934208">
    <w:abstractNumId w:val="0"/>
    <w:lvlOverride w:ilvl="0">
      <w:lvl w:ilvl="0">
        <w:start w:val="1"/>
        <w:numFmt w:val="bullet"/>
        <w:lvlText w:val="-"/>
        <w:legacy w:legacy="1" w:legacySpace="0" w:legacyIndent="360"/>
        <w:lvlJc w:val="left"/>
        <w:pPr>
          <w:ind w:left="360" w:hanging="360"/>
        </w:pPr>
      </w:lvl>
    </w:lvlOverride>
  </w:num>
  <w:num w:numId="2" w16cid:durableId="11286203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91077913">
    <w:abstractNumId w:val="45"/>
  </w:num>
  <w:num w:numId="4" w16cid:durableId="1266424268">
    <w:abstractNumId w:val="44"/>
  </w:num>
  <w:num w:numId="5" w16cid:durableId="1004164596">
    <w:abstractNumId w:val="17"/>
  </w:num>
  <w:num w:numId="6" w16cid:durableId="656878662">
    <w:abstractNumId w:val="34"/>
  </w:num>
  <w:num w:numId="7" w16cid:durableId="196819879">
    <w:abstractNumId w:val="28"/>
  </w:num>
  <w:num w:numId="8" w16cid:durableId="1952056424">
    <w:abstractNumId w:val="13"/>
  </w:num>
  <w:num w:numId="9" w16cid:durableId="1848211235">
    <w:abstractNumId w:val="42"/>
  </w:num>
  <w:num w:numId="10" w16cid:durableId="1743597503">
    <w:abstractNumId w:val="43"/>
  </w:num>
  <w:num w:numId="11" w16cid:durableId="1273979850">
    <w:abstractNumId w:val="20"/>
  </w:num>
  <w:num w:numId="12" w16cid:durableId="1558011370">
    <w:abstractNumId w:val="19"/>
  </w:num>
  <w:num w:numId="13" w16cid:durableId="21059939">
    <w:abstractNumId w:val="4"/>
  </w:num>
  <w:num w:numId="14" w16cid:durableId="161239375">
    <w:abstractNumId w:val="40"/>
  </w:num>
  <w:num w:numId="15" w16cid:durableId="1497182458">
    <w:abstractNumId w:val="26"/>
  </w:num>
  <w:num w:numId="16" w16cid:durableId="1755741319">
    <w:abstractNumId w:val="46"/>
  </w:num>
  <w:num w:numId="17" w16cid:durableId="1193153313">
    <w:abstractNumId w:val="14"/>
  </w:num>
  <w:num w:numId="18" w16cid:durableId="2117866206">
    <w:abstractNumId w:val="2"/>
  </w:num>
  <w:num w:numId="19" w16cid:durableId="529147105">
    <w:abstractNumId w:val="22"/>
  </w:num>
  <w:num w:numId="20" w16cid:durableId="1827164121">
    <w:abstractNumId w:val="5"/>
  </w:num>
  <w:num w:numId="21" w16cid:durableId="472017795">
    <w:abstractNumId w:val="10"/>
  </w:num>
  <w:num w:numId="22" w16cid:durableId="604579749">
    <w:abstractNumId w:val="37"/>
  </w:num>
  <w:num w:numId="23" w16cid:durableId="1195188326">
    <w:abstractNumId w:val="47"/>
  </w:num>
  <w:num w:numId="24" w16cid:durableId="1935287043">
    <w:abstractNumId w:val="31"/>
  </w:num>
  <w:num w:numId="25" w16cid:durableId="1270157966">
    <w:abstractNumId w:val="15"/>
  </w:num>
  <w:num w:numId="26" w16cid:durableId="825824804">
    <w:abstractNumId w:val="16"/>
  </w:num>
  <w:num w:numId="27" w16cid:durableId="557591932">
    <w:abstractNumId w:val="7"/>
  </w:num>
  <w:num w:numId="28" w16cid:durableId="639460743">
    <w:abstractNumId w:val="8"/>
  </w:num>
  <w:num w:numId="29" w16cid:durableId="1139617890">
    <w:abstractNumId w:val="32"/>
  </w:num>
  <w:num w:numId="30" w16cid:durableId="732313033">
    <w:abstractNumId w:val="49"/>
  </w:num>
  <w:num w:numId="31" w16cid:durableId="1609311943">
    <w:abstractNumId w:val="50"/>
  </w:num>
  <w:num w:numId="32" w16cid:durableId="286006264">
    <w:abstractNumId w:val="30"/>
  </w:num>
  <w:num w:numId="33" w16cid:durableId="1151874795">
    <w:abstractNumId w:val="39"/>
  </w:num>
  <w:num w:numId="34" w16cid:durableId="1039161157">
    <w:abstractNumId w:val="33"/>
  </w:num>
  <w:num w:numId="35" w16cid:durableId="159589476">
    <w:abstractNumId w:val="3"/>
  </w:num>
  <w:num w:numId="36" w16cid:durableId="1092818569">
    <w:abstractNumId w:val="6"/>
  </w:num>
  <w:num w:numId="37" w16cid:durableId="765537902">
    <w:abstractNumId w:val="36"/>
  </w:num>
  <w:num w:numId="38" w16cid:durableId="38553750">
    <w:abstractNumId w:val="24"/>
  </w:num>
  <w:num w:numId="39" w16cid:durableId="656232441">
    <w:abstractNumId w:val="48"/>
  </w:num>
  <w:num w:numId="40" w16cid:durableId="971592421">
    <w:abstractNumId w:val="38"/>
  </w:num>
  <w:num w:numId="41" w16cid:durableId="1176114259">
    <w:abstractNumId w:val="1"/>
  </w:num>
  <w:num w:numId="42" w16cid:durableId="736517857">
    <w:abstractNumId w:val="29"/>
  </w:num>
  <w:num w:numId="43" w16cid:durableId="548155613">
    <w:abstractNumId w:val="25"/>
  </w:num>
  <w:num w:numId="44" w16cid:durableId="1559247045">
    <w:abstractNumId w:val="12"/>
  </w:num>
  <w:num w:numId="45" w16cid:durableId="147596166">
    <w:abstractNumId w:val="27"/>
  </w:num>
  <w:num w:numId="46" w16cid:durableId="2065181560">
    <w:abstractNumId w:val="11"/>
  </w:num>
  <w:num w:numId="47" w16cid:durableId="88278991">
    <w:abstractNumId w:val="9"/>
  </w:num>
  <w:num w:numId="48" w16cid:durableId="1829322655">
    <w:abstractNumId w:val="0"/>
    <w:lvlOverride w:ilvl="0">
      <w:lvl w:ilvl="0">
        <w:start w:val="1"/>
        <w:numFmt w:val="bullet"/>
        <w:lvlText w:val="-"/>
        <w:legacy w:legacy="1" w:legacySpace="0" w:legacyIndent="360"/>
        <w:lvlJc w:val="left"/>
        <w:pPr>
          <w:ind w:left="360" w:hanging="360"/>
        </w:pPr>
      </w:lvl>
    </w:lvlOverride>
  </w:num>
  <w:num w:numId="49" w16cid:durableId="351805992">
    <w:abstractNumId w:val="35"/>
  </w:num>
  <w:num w:numId="50" w16cid:durableId="1820613590">
    <w:abstractNumId w:val="18"/>
  </w:num>
  <w:num w:numId="51" w16cid:durableId="1333992500">
    <w:abstractNumId w:val="21"/>
  </w:num>
  <w:num w:numId="52" w16cid:durableId="867253276">
    <w:abstractNumId w:val="23"/>
  </w:num>
  <w:num w:numId="53" w16cid:durableId="336269979">
    <w:abstractNumId w:val="4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53245C"/>
    <w:rsid w:val="00096B50"/>
    <w:rsid w:val="00123822"/>
    <w:rsid w:val="001B3202"/>
    <w:rsid w:val="0053245C"/>
    <w:rsid w:val="005B4249"/>
    <w:rsid w:val="009208DE"/>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77B1B9B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rPr>
      <w:b/>
      <w:bCs/>
      <w:lang w:val="lv-LV" w:eastAsia="en-US" w:bidi="ar-SA"/>
    </w:rPr>
  </w:style>
  <w:style w:type="paragraph" w:styleId="ListParagraph">
    <w:name w:val="List Paragraph"/>
    <w:basedOn w:val="Normal"/>
    <w:uiPriority w:val="34"/>
    <w:qFormat/>
    <w:pPr>
      <w:ind w:left="720"/>
      <w:contextualSpacing/>
    </w:p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styleId="Caption">
    <w:name w:val="caption"/>
    <w:basedOn w:val="Normal"/>
    <w:next w:val="Normal"/>
    <w:qFormat/>
    <w:pPr>
      <w:tabs>
        <w:tab w:val="clear" w:pos="567"/>
      </w:tabs>
      <w:spacing w:line="240" w:lineRule="auto"/>
      <w:jc w:val="both"/>
    </w:pPr>
    <w:rPr>
      <w:sz w:val="24"/>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UnresolvedMention2">
    <w:name w:val="Unresolved Mention2"/>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cid:image001.jpg@01DC02DD.97F201C0"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cid:image003.png@01DC02DD.97F201C0" TargetMode="External"/><Relationship Id="rId25" Type="http://schemas.openxmlformats.org/officeDocument/2006/relationships/hyperlink" Target="https://medicines.health.europa.eu/veterinar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cid:image002.png@01DA599E.42157BE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cid:image002.jpg@01DC02DD.97F201C0" TargetMode="External"/><Relationship Id="rId23" Type="http://schemas.openxmlformats.org/officeDocument/2006/relationships/hyperlink" Target="http://www.pvd.gov.lv/lv" TargetMode="External"/><Relationship Id="rId28" Type="http://schemas.openxmlformats.org/officeDocument/2006/relationships/footer" Target="footer1.xml"/><Relationship Id="rId10" Type="http://schemas.openxmlformats.org/officeDocument/2006/relationships/hyperlink" Target="https://medicines.health.europa.eu/veterinary" TargetMode="External"/><Relationship Id="rId19" Type="http://schemas.openxmlformats.org/officeDocument/2006/relationships/image" Target="cid:image002.png@01DA599E.42157BE0"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cid:image002.png@01DA599E.42157BE0" TargetMode="External"/><Relationship Id="rId14" Type="http://schemas.openxmlformats.org/officeDocument/2006/relationships/image" Target="media/image4.jpeg"/><Relationship Id="rId22" Type="http://schemas.openxmlformats.org/officeDocument/2006/relationships/image" Target="media/image9.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9868F-5913-4DA2-898C-BC44DE6A2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3098</Words>
  <Characters>34968</Characters>
  <DocSecurity>0</DocSecurity>
  <Lines>291</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37991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PI_Text102518_1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