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0BA35" w14:textId="11FF2225" w:rsidR="0008797F" w:rsidRPr="002652D3" w:rsidRDefault="0008797F" w:rsidP="003746DD">
      <w:pPr>
        <w:tabs>
          <w:tab w:val="clear" w:pos="567"/>
        </w:tabs>
        <w:spacing w:line="240" w:lineRule="auto"/>
        <w:ind w:right="113"/>
        <w:jc w:val="center"/>
        <w:rPr>
          <w:color w:val="000000"/>
          <w:lang w:val="lv-LV"/>
        </w:rPr>
      </w:pPr>
      <w:r w:rsidRPr="002652D3">
        <w:rPr>
          <w:b/>
          <w:color w:val="000000"/>
          <w:lang w:val="lv-LV"/>
        </w:rPr>
        <w:t>LIETOŠANAS INSTRUKCIJA</w:t>
      </w:r>
    </w:p>
    <w:p w14:paraId="3875868E" w14:textId="77777777" w:rsidR="0008797F" w:rsidRDefault="0008797F" w:rsidP="00630CE9">
      <w:pPr>
        <w:spacing w:line="240" w:lineRule="auto"/>
        <w:ind w:left="567" w:hanging="567"/>
        <w:jc w:val="center"/>
        <w:rPr>
          <w:color w:val="000000"/>
          <w:lang w:val="lv-LV"/>
        </w:rPr>
      </w:pPr>
    </w:p>
    <w:p w14:paraId="0FB7C709" w14:textId="77777777" w:rsidR="003746DD" w:rsidRPr="002652D3" w:rsidRDefault="003746DD" w:rsidP="004A30DB">
      <w:pPr>
        <w:tabs>
          <w:tab w:val="clear" w:pos="567"/>
        </w:tabs>
        <w:spacing w:line="240" w:lineRule="auto"/>
        <w:jc w:val="both"/>
        <w:rPr>
          <w:color w:val="000000"/>
          <w:lang w:val="lv-LV"/>
        </w:rPr>
      </w:pPr>
    </w:p>
    <w:p w14:paraId="185B68C2" w14:textId="77985A13" w:rsidR="0008797F" w:rsidRPr="002652D3" w:rsidRDefault="00D863DD" w:rsidP="004A30DB">
      <w:pPr>
        <w:spacing w:line="240" w:lineRule="auto"/>
        <w:ind w:left="567" w:hanging="567"/>
        <w:jc w:val="both"/>
        <w:rPr>
          <w:b/>
          <w:color w:val="000000"/>
          <w:lang w:val="lv-LV"/>
        </w:rPr>
      </w:pPr>
      <w:r>
        <w:rPr>
          <w:b/>
          <w:color w:val="000000"/>
          <w:highlight w:val="lightGray"/>
          <w:lang w:val="lv-LV"/>
        </w:rPr>
        <w:t>1</w:t>
      </w:r>
      <w:r w:rsidR="0008797F" w:rsidRPr="00C85B13">
        <w:rPr>
          <w:b/>
          <w:color w:val="000000"/>
          <w:highlight w:val="lightGray"/>
          <w:lang w:val="lv-LV"/>
        </w:rPr>
        <w:t>.</w:t>
      </w:r>
      <w:r w:rsidR="0008797F" w:rsidRPr="002652D3">
        <w:rPr>
          <w:b/>
          <w:color w:val="000000"/>
          <w:lang w:val="lv-LV"/>
        </w:rPr>
        <w:tab/>
      </w:r>
      <w:r w:rsidRPr="002652D3">
        <w:rPr>
          <w:b/>
          <w:color w:val="000000"/>
          <w:lang w:val="lv-LV"/>
        </w:rPr>
        <w:t>Veterināro zāļu nosaukums</w:t>
      </w:r>
    </w:p>
    <w:p w14:paraId="05CE8EB5" w14:textId="77777777" w:rsidR="0008797F" w:rsidRPr="002652D3" w:rsidRDefault="0008797F" w:rsidP="004A30DB">
      <w:pPr>
        <w:tabs>
          <w:tab w:val="clear" w:pos="567"/>
        </w:tabs>
        <w:spacing w:line="240" w:lineRule="auto"/>
        <w:jc w:val="both"/>
        <w:rPr>
          <w:color w:val="000000"/>
          <w:lang w:val="lv-LV"/>
        </w:rPr>
      </w:pPr>
    </w:p>
    <w:p w14:paraId="60455A04" w14:textId="77777777" w:rsidR="0008797F" w:rsidRDefault="0008797F" w:rsidP="004A30DB">
      <w:pPr>
        <w:pStyle w:val="Default"/>
        <w:jc w:val="both"/>
      </w:pPr>
    </w:p>
    <w:p w14:paraId="5F9B485B" w14:textId="77777777" w:rsidR="0008797F" w:rsidRDefault="0008797F" w:rsidP="004A30DB">
      <w:pPr>
        <w:pStyle w:val="Default"/>
        <w:jc w:val="both"/>
        <w:rPr>
          <w:sz w:val="22"/>
          <w:szCs w:val="22"/>
        </w:rPr>
      </w:pPr>
      <w:r w:rsidRPr="00630CE9">
        <w:rPr>
          <w:sz w:val="22"/>
          <w:szCs w:val="22"/>
        </w:rPr>
        <w:t xml:space="preserve">Ovarelin </w:t>
      </w:r>
      <w:r>
        <w:rPr>
          <w:sz w:val="22"/>
          <w:szCs w:val="22"/>
        </w:rPr>
        <w:t xml:space="preserve">50 μg/ml šķīdums injekcijām liellopiem </w:t>
      </w:r>
    </w:p>
    <w:p w14:paraId="53DBC897" w14:textId="77777777" w:rsidR="0008797F" w:rsidRDefault="0008797F" w:rsidP="004A30DB">
      <w:pPr>
        <w:spacing w:line="240" w:lineRule="auto"/>
        <w:ind w:left="567" w:hanging="567"/>
        <w:jc w:val="both"/>
        <w:rPr>
          <w:color w:val="000000"/>
          <w:lang w:val="lv-LV"/>
        </w:rPr>
      </w:pPr>
    </w:p>
    <w:p w14:paraId="31AB2CF6" w14:textId="77777777" w:rsidR="003746DD" w:rsidRPr="00C85B13" w:rsidRDefault="003746DD" w:rsidP="004A30DB">
      <w:pPr>
        <w:spacing w:line="240" w:lineRule="auto"/>
        <w:ind w:left="567" w:hanging="567"/>
        <w:jc w:val="both"/>
        <w:rPr>
          <w:color w:val="000000"/>
          <w:lang w:val="lv-LV"/>
        </w:rPr>
      </w:pPr>
    </w:p>
    <w:p w14:paraId="0EE8A69F" w14:textId="3615DE7F" w:rsidR="0008797F" w:rsidRPr="002652D3" w:rsidRDefault="00D863DD" w:rsidP="004A30DB">
      <w:pPr>
        <w:spacing w:line="240" w:lineRule="auto"/>
        <w:ind w:left="567" w:hanging="567"/>
        <w:jc w:val="both"/>
        <w:rPr>
          <w:b/>
          <w:color w:val="000000"/>
          <w:lang w:val="lv-LV"/>
        </w:rPr>
      </w:pPr>
      <w:r>
        <w:rPr>
          <w:b/>
          <w:color w:val="000000"/>
          <w:highlight w:val="lightGray"/>
          <w:lang w:val="lv-LV"/>
        </w:rPr>
        <w:t>2</w:t>
      </w:r>
      <w:r w:rsidR="0008797F" w:rsidRPr="00C85B13">
        <w:rPr>
          <w:b/>
          <w:color w:val="000000"/>
          <w:highlight w:val="lightGray"/>
          <w:lang w:val="lv-LV"/>
        </w:rPr>
        <w:t>.</w:t>
      </w:r>
      <w:r w:rsidR="0008797F" w:rsidRPr="002652D3">
        <w:rPr>
          <w:b/>
          <w:color w:val="000000"/>
          <w:lang w:val="lv-LV"/>
        </w:rPr>
        <w:tab/>
      </w:r>
      <w:r>
        <w:rPr>
          <w:b/>
          <w:color w:val="000000"/>
          <w:lang w:val="lv-LV"/>
        </w:rPr>
        <w:t>Sastāvs</w:t>
      </w:r>
      <w:r w:rsidRPr="002652D3">
        <w:rPr>
          <w:b/>
          <w:color w:val="000000"/>
          <w:lang w:val="lv-LV"/>
        </w:rPr>
        <w:t xml:space="preserve"> </w:t>
      </w:r>
    </w:p>
    <w:p w14:paraId="0E4CDFA8" w14:textId="77777777" w:rsidR="0008797F" w:rsidRDefault="0008797F" w:rsidP="004A30DB">
      <w:pPr>
        <w:tabs>
          <w:tab w:val="clear" w:pos="567"/>
        </w:tabs>
        <w:spacing w:line="240" w:lineRule="auto"/>
        <w:jc w:val="both"/>
        <w:rPr>
          <w:color w:val="000000"/>
          <w:lang w:val="lv-LV"/>
        </w:rPr>
      </w:pPr>
    </w:p>
    <w:p w14:paraId="362CE4DB" w14:textId="77777777" w:rsidR="0008797F" w:rsidRDefault="0008797F" w:rsidP="004A30DB">
      <w:pPr>
        <w:pStyle w:val="Default"/>
        <w:jc w:val="both"/>
      </w:pPr>
    </w:p>
    <w:p w14:paraId="73548191" w14:textId="4254684C" w:rsidR="00010BC3" w:rsidRDefault="00D863DD" w:rsidP="004A30DB">
      <w:pPr>
        <w:pStyle w:val="Default"/>
        <w:jc w:val="both"/>
        <w:rPr>
          <w:sz w:val="22"/>
          <w:szCs w:val="22"/>
        </w:rPr>
      </w:pPr>
      <w:r>
        <w:rPr>
          <w:sz w:val="22"/>
          <w:szCs w:val="22"/>
        </w:rPr>
        <w:t xml:space="preserve">Katrs </w:t>
      </w:r>
      <w:r w:rsidR="0008797F">
        <w:rPr>
          <w:sz w:val="22"/>
          <w:szCs w:val="22"/>
        </w:rPr>
        <w:t>1</w:t>
      </w:r>
      <w:r w:rsidR="003746DD">
        <w:rPr>
          <w:sz w:val="22"/>
          <w:szCs w:val="22"/>
        </w:rPr>
        <w:t xml:space="preserve"> </w:t>
      </w:r>
      <w:r w:rsidR="0008797F">
        <w:rPr>
          <w:sz w:val="22"/>
          <w:szCs w:val="22"/>
        </w:rPr>
        <w:t>ml satur</w:t>
      </w:r>
      <w:r w:rsidR="00010BC3">
        <w:rPr>
          <w:sz w:val="22"/>
          <w:szCs w:val="22"/>
        </w:rPr>
        <w:t>:</w:t>
      </w:r>
    </w:p>
    <w:p w14:paraId="6209ECBD" w14:textId="77777777" w:rsidR="00D863DD" w:rsidRDefault="00D863DD" w:rsidP="004A30DB">
      <w:pPr>
        <w:pStyle w:val="Default"/>
        <w:jc w:val="both"/>
        <w:rPr>
          <w:sz w:val="22"/>
          <w:szCs w:val="22"/>
        </w:rPr>
      </w:pPr>
    </w:p>
    <w:p w14:paraId="4E4EE0DD" w14:textId="6C643457" w:rsidR="0008797F" w:rsidRDefault="00010BC3" w:rsidP="004A30DB">
      <w:pPr>
        <w:pStyle w:val="Default"/>
        <w:jc w:val="both"/>
        <w:rPr>
          <w:sz w:val="22"/>
          <w:szCs w:val="22"/>
        </w:rPr>
      </w:pPr>
      <w:r w:rsidRPr="009F2A39">
        <w:rPr>
          <w:b/>
          <w:bCs/>
          <w:sz w:val="22"/>
          <w:szCs w:val="22"/>
        </w:rPr>
        <w:t xml:space="preserve">Aktīvā viela: </w:t>
      </w:r>
      <w:r>
        <w:rPr>
          <w:sz w:val="22"/>
          <w:szCs w:val="22"/>
        </w:rPr>
        <w:t>G</w:t>
      </w:r>
      <w:r w:rsidR="0008797F">
        <w:rPr>
          <w:sz w:val="22"/>
          <w:szCs w:val="22"/>
        </w:rPr>
        <w:t>onadorelīn</w:t>
      </w:r>
      <w:r>
        <w:rPr>
          <w:sz w:val="22"/>
          <w:szCs w:val="22"/>
        </w:rPr>
        <w:t>s</w:t>
      </w:r>
      <w:r w:rsidR="0008797F">
        <w:rPr>
          <w:sz w:val="22"/>
          <w:szCs w:val="22"/>
        </w:rPr>
        <w:t xml:space="preserve"> (diacetāta tetrahidrāta veidā)</w:t>
      </w:r>
      <w:r w:rsidR="003746DD">
        <w:rPr>
          <w:sz w:val="22"/>
          <w:szCs w:val="22"/>
          <w:u w:val="dotted"/>
        </w:rPr>
        <w:tab/>
      </w:r>
      <w:r w:rsidR="003746DD">
        <w:rPr>
          <w:sz w:val="22"/>
          <w:szCs w:val="22"/>
          <w:u w:val="dotted"/>
        </w:rPr>
        <w:tab/>
      </w:r>
      <w:r w:rsidR="0008797F">
        <w:rPr>
          <w:sz w:val="22"/>
          <w:szCs w:val="22"/>
        </w:rPr>
        <w:t xml:space="preserve">50 μg </w:t>
      </w:r>
    </w:p>
    <w:p w14:paraId="43155E58" w14:textId="77777777" w:rsidR="00010BC3" w:rsidRDefault="00010BC3" w:rsidP="004A30DB">
      <w:pPr>
        <w:pStyle w:val="Default"/>
        <w:jc w:val="both"/>
        <w:rPr>
          <w:b/>
          <w:bCs/>
          <w:sz w:val="22"/>
          <w:szCs w:val="22"/>
        </w:rPr>
      </w:pPr>
    </w:p>
    <w:p w14:paraId="25D12A91" w14:textId="77777777" w:rsidR="00010BC3" w:rsidRDefault="00010BC3" w:rsidP="004A30DB">
      <w:pPr>
        <w:pStyle w:val="Default"/>
        <w:jc w:val="both"/>
        <w:rPr>
          <w:sz w:val="22"/>
          <w:szCs w:val="22"/>
        </w:rPr>
      </w:pPr>
      <w:r w:rsidRPr="009F2A39">
        <w:rPr>
          <w:b/>
          <w:bCs/>
          <w:sz w:val="22"/>
          <w:szCs w:val="22"/>
        </w:rPr>
        <w:t xml:space="preserve">Palīgvielas: </w:t>
      </w:r>
    </w:p>
    <w:p w14:paraId="645AB2EC" w14:textId="77777777" w:rsidR="0008797F" w:rsidRDefault="00010BC3" w:rsidP="004A30DB">
      <w:pPr>
        <w:tabs>
          <w:tab w:val="clear" w:pos="567"/>
        </w:tabs>
        <w:spacing w:line="240" w:lineRule="auto"/>
        <w:jc w:val="both"/>
        <w:rPr>
          <w:szCs w:val="22"/>
          <w:lang w:val="lv-LV"/>
        </w:rPr>
      </w:pPr>
      <w:r w:rsidRPr="0008797F">
        <w:rPr>
          <w:szCs w:val="22"/>
          <w:lang w:val="lv-LV"/>
        </w:rPr>
        <w:t>Benzilspirt</w:t>
      </w:r>
      <w:r>
        <w:rPr>
          <w:szCs w:val="22"/>
          <w:lang w:val="lv-LV"/>
        </w:rPr>
        <w:t xml:space="preserve">s </w:t>
      </w:r>
      <w:r w:rsidR="007578AA" w:rsidRPr="00FB5904">
        <w:rPr>
          <w:szCs w:val="22"/>
          <w:lang w:val="lv-LV"/>
        </w:rPr>
        <w:t>(E1519)</w:t>
      </w:r>
      <w:r w:rsidR="003746DD">
        <w:rPr>
          <w:szCs w:val="22"/>
          <w:u w:val="dotted"/>
          <w:lang w:val="lv-LV"/>
        </w:rPr>
        <w:tab/>
      </w:r>
      <w:r w:rsidR="003746DD">
        <w:rPr>
          <w:szCs w:val="22"/>
          <w:u w:val="dotted"/>
          <w:lang w:val="lv-LV"/>
        </w:rPr>
        <w:tab/>
      </w:r>
      <w:r w:rsidR="003746DD">
        <w:rPr>
          <w:szCs w:val="22"/>
          <w:u w:val="dotted"/>
          <w:lang w:val="lv-LV"/>
        </w:rPr>
        <w:tab/>
      </w:r>
      <w:r w:rsidR="003746DD">
        <w:rPr>
          <w:szCs w:val="22"/>
          <w:u w:val="dotted"/>
          <w:lang w:val="lv-LV"/>
        </w:rPr>
        <w:tab/>
      </w:r>
      <w:r w:rsidR="003746DD">
        <w:rPr>
          <w:szCs w:val="22"/>
          <w:u w:val="dotted"/>
          <w:lang w:val="lv-LV"/>
        </w:rPr>
        <w:tab/>
      </w:r>
      <w:r w:rsidR="003746DD">
        <w:rPr>
          <w:szCs w:val="22"/>
          <w:u w:val="dotted"/>
          <w:lang w:val="lv-LV"/>
        </w:rPr>
        <w:tab/>
      </w:r>
      <w:r w:rsidR="0008797F" w:rsidRPr="0008797F">
        <w:rPr>
          <w:szCs w:val="22"/>
          <w:lang w:val="lv-LV"/>
        </w:rPr>
        <w:t>15</w:t>
      </w:r>
      <w:r w:rsidR="003746DD">
        <w:rPr>
          <w:szCs w:val="22"/>
          <w:lang w:val="lv-LV"/>
        </w:rPr>
        <w:t>,0</w:t>
      </w:r>
      <w:r w:rsidR="0008797F" w:rsidRPr="0008797F">
        <w:rPr>
          <w:szCs w:val="22"/>
          <w:lang w:val="lv-LV"/>
        </w:rPr>
        <w:t xml:space="preserve"> mg</w:t>
      </w:r>
    </w:p>
    <w:p w14:paraId="2E189EEB" w14:textId="77777777" w:rsidR="00D863DD" w:rsidRDefault="00D863DD" w:rsidP="004A30DB">
      <w:pPr>
        <w:tabs>
          <w:tab w:val="clear" w:pos="567"/>
        </w:tabs>
        <w:spacing w:line="240" w:lineRule="auto"/>
        <w:jc w:val="both"/>
        <w:rPr>
          <w:szCs w:val="22"/>
          <w:lang w:val="lv-LV"/>
        </w:rPr>
      </w:pPr>
    </w:p>
    <w:p w14:paraId="6714EDA7" w14:textId="77777777" w:rsidR="00D863DD" w:rsidRPr="00D863DD" w:rsidRDefault="00D863DD" w:rsidP="00D863DD">
      <w:pPr>
        <w:tabs>
          <w:tab w:val="clear" w:pos="567"/>
          <w:tab w:val="left" w:pos="0"/>
        </w:tabs>
        <w:spacing w:line="240" w:lineRule="auto"/>
        <w:ind w:left="567" w:right="-1" w:hanging="567"/>
        <w:rPr>
          <w:b/>
          <w:szCs w:val="22"/>
          <w:lang w:val="lv-LV"/>
        </w:rPr>
      </w:pPr>
      <w:r w:rsidRPr="00D863DD">
        <w:rPr>
          <w:b/>
          <w:szCs w:val="22"/>
          <w:highlight w:val="lightGray"/>
          <w:lang w:val="lv-LV"/>
        </w:rPr>
        <w:t>3.</w:t>
      </w:r>
      <w:r w:rsidRPr="00D863DD">
        <w:rPr>
          <w:b/>
          <w:szCs w:val="22"/>
          <w:lang w:val="lv-LV"/>
        </w:rPr>
        <w:tab/>
        <w:t>Mērķsugas</w:t>
      </w:r>
    </w:p>
    <w:p w14:paraId="28EE0E30" w14:textId="77777777" w:rsidR="00D863DD" w:rsidRPr="00D863DD" w:rsidRDefault="00D863DD" w:rsidP="00D863DD">
      <w:pPr>
        <w:tabs>
          <w:tab w:val="clear" w:pos="567"/>
        </w:tabs>
        <w:spacing w:line="240" w:lineRule="auto"/>
        <w:ind w:right="-1"/>
        <w:rPr>
          <w:szCs w:val="22"/>
          <w:lang w:val="lv-LV"/>
        </w:rPr>
      </w:pPr>
    </w:p>
    <w:p w14:paraId="4FA31E34" w14:textId="77777777" w:rsidR="00D863DD" w:rsidRPr="00D863DD" w:rsidRDefault="00D863DD" w:rsidP="00D863DD">
      <w:pPr>
        <w:tabs>
          <w:tab w:val="clear" w:pos="567"/>
        </w:tabs>
        <w:spacing w:line="240" w:lineRule="auto"/>
        <w:ind w:right="-1"/>
        <w:jc w:val="both"/>
        <w:rPr>
          <w:lang w:val="lv-LV"/>
        </w:rPr>
      </w:pPr>
      <w:r w:rsidRPr="00D863DD">
        <w:rPr>
          <w:lang w:val="lv-LV"/>
        </w:rPr>
        <w:t>Liellopi:</w:t>
      </w:r>
      <w:r w:rsidRPr="00D863DD">
        <w:rPr>
          <w:spacing w:val="-5"/>
          <w:lang w:val="lv-LV"/>
        </w:rPr>
        <w:t xml:space="preserve"> </w:t>
      </w:r>
      <w:r w:rsidRPr="00D863DD">
        <w:rPr>
          <w:lang w:val="lv-LV"/>
        </w:rPr>
        <w:t>govis un</w:t>
      </w:r>
      <w:r w:rsidRPr="00D863DD">
        <w:rPr>
          <w:spacing w:val="-5"/>
          <w:lang w:val="lv-LV"/>
        </w:rPr>
        <w:t xml:space="preserve"> </w:t>
      </w:r>
      <w:r w:rsidRPr="00D863DD">
        <w:rPr>
          <w:spacing w:val="-2"/>
          <w:lang w:val="lv-LV"/>
        </w:rPr>
        <w:t>teles.</w:t>
      </w:r>
    </w:p>
    <w:p w14:paraId="355BF473" w14:textId="77777777" w:rsidR="003746DD" w:rsidRPr="002652D3" w:rsidRDefault="003746DD" w:rsidP="004A30DB">
      <w:pPr>
        <w:tabs>
          <w:tab w:val="clear" w:pos="567"/>
        </w:tabs>
        <w:spacing w:line="240" w:lineRule="auto"/>
        <w:jc w:val="both"/>
        <w:rPr>
          <w:color w:val="000000"/>
          <w:u w:val="single"/>
          <w:lang w:val="lv-LV"/>
        </w:rPr>
      </w:pPr>
    </w:p>
    <w:p w14:paraId="23BDBBDE" w14:textId="5B38D1EF" w:rsidR="0008797F" w:rsidRPr="002652D3" w:rsidRDefault="0008797F" w:rsidP="004A30DB">
      <w:pPr>
        <w:spacing w:line="240" w:lineRule="auto"/>
        <w:ind w:left="567" w:hanging="567"/>
        <w:jc w:val="both"/>
        <w:rPr>
          <w:b/>
          <w:color w:val="000000"/>
          <w:lang w:val="lv-LV"/>
        </w:rPr>
      </w:pPr>
      <w:r w:rsidRPr="00C85B13">
        <w:rPr>
          <w:b/>
          <w:color w:val="000000"/>
          <w:highlight w:val="lightGray"/>
          <w:lang w:val="lv-LV"/>
        </w:rPr>
        <w:t>4.</w:t>
      </w:r>
      <w:r w:rsidRPr="002652D3">
        <w:rPr>
          <w:b/>
          <w:color w:val="000000"/>
          <w:lang w:val="lv-LV"/>
        </w:rPr>
        <w:tab/>
      </w:r>
      <w:r w:rsidR="00D863DD">
        <w:rPr>
          <w:b/>
          <w:color w:val="000000"/>
          <w:lang w:val="lv-LV"/>
        </w:rPr>
        <w:t>Lietošanas indikācijas</w:t>
      </w:r>
    </w:p>
    <w:p w14:paraId="40DCF031" w14:textId="77777777" w:rsidR="0008797F" w:rsidRDefault="0008797F" w:rsidP="004A30DB">
      <w:pPr>
        <w:pStyle w:val="Default"/>
        <w:jc w:val="both"/>
      </w:pPr>
    </w:p>
    <w:p w14:paraId="76F758A5" w14:textId="77777777" w:rsidR="0008797F" w:rsidRDefault="0008797F" w:rsidP="004A30DB">
      <w:pPr>
        <w:pStyle w:val="Default"/>
        <w:jc w:val="both"/>
        <w:rPr>
          <w:sz w:val="22"/>
          <w:szCs w:val="22"/>
        </w:rPr>
      </w:pPr>
      <w:r>
        <w:rPr>
          <w:sz w:val="22"/>
          <w:szCs w:val="22"/>
        </w:rPr>
        <w:t>Meklēšanās un ovulācijas ierosināšanai un sinhronizēšanai</w:t>
      </w:r>
      <w:r w:rsidR="009666A0">
        <w:rPr>
          <w:sz w:val="22"/>
          <w:szCs w:val="22"/>
        </w:rPr>
        <w:t>, lietojot</w:t>
      </w:r>
      <w:r>
        <w:rPr>
          <w:sz w:val="22"/>
          <w:szCs w:val="22"/>
        </w:rPr>
        <w:t xml:space="preserve"> kombinācijā ar prostoglandīnu F</w:t>
      </w:r>
      <w:r>
        <w:rPr>
          <w:sz w:val="14"/>
          <w:szCs w:val="14"/>
        </w:rPr>
        <w:t xml:space="preserve">2a </w:t>
      </w:r>
      <w:r>
        <w:rPr>
          <w:sz w:val="22"/>
          <w:szCs w:val="22"/>
        </w:rPr>
        <w:t>(PGF</w:t>
      </w:r>
      <w:r>
        <w:rPr>
          <w:sz w:val="14"/>
          <w:szCs w:val="14"/>
        </w:rPr>
        <w:t>2α</w:t>
      </w:r>
      <w:r>
        <w:rPr>
          <w:sz w:val="22"/>
          <w:szCs w:val="22"/>
        </w:rPr>
        <w:t>) vai tā analogu</w:t>
      </w:r>
      <w:r w:rsidR="00921DA6">
        <w:rPr>
          <w:sz w:val="22"/>
          <w:szCs w:val="22"/>
        </w:rPr>
        <w:t xml:space="preserve">, ar vai bez </w:t>
      </w:r>
      <w:r>
        <w:rPr>
          <w:sz w:val="22"/>
          <w:szCs w:val="22"/>
        </w:rPr>
        <w:t>progesteron</w:t>
      </w:r>
      <w:r w:rsidR="003746DD">
        <w:rPr>
          <w:sz w:val="22"/>
          <w:szCs w:val="22"/>
        </w:rPr>
        <w:t>a</w:t>
      </w:r>
      <w:r>
        <w:rPr>
          <w:sz w:val="22"/>
          <w:szCs w:val="22"/>
        </w:rPr>
        <w:t xml:space="preserve">, kā daļu no fiksēta laika mākslīgās apsēklošanas (FLMA) shēmas. </w:t>
      </w:r>
    </w:p>
    <w:p w14:paraId="0A10B1C6" w14:textId="77777777" w:rsidR="0008797F" w:rsidRDefault="0008797F" w:rsidP="004A30DB">
      <w:pPr>
        <w:pStyle w:val="Default"/>
        <w:jc w:val="both"/>
        <w:rPr>
          <w:sz w:val="22"/>
          <w:szCs w:val="22"/>
        </w:rPr>
      </w:pPr>
      <w:r>
        <w:rPr>
          <w:sz w:val="22"/>
          <w:szCs w:val="22"/>
        </w:rPr>
        <w:t xml:space="preserve">Aizkavētas ovulācijas ārstēšanai (atkārtotas apsēklošanas gadījumos). </w:t>
      </w:r>
    </w:p>
    <w:p w14:paraId="3D80A7E9" w14:textId="77777777" w:rsidR="0008797F" w:rsidRPr="0008797F" w:rsidRDefault="009666A0" w:rsidP="004A30DB">
      <w:pPr>
        <w:spacing w:line="240" w:lineRule="auto"/>
        <w:jc w:val="both"/>
        <w:rPr>
          <w:color w:val="000000"/>
          <w:lang w:val="lv-LV"/>
        </w:rPr>
      </w:pPr>
      <w:r w:rsidRPr="00FB5904">
        <w:rPr>
          <w:szCs w:val="22"/>
          <w:lang w:val="lv-LV"/>
        </w:rPr>
        <w:t xml:space="preserve">Par atkārtoti apsēklojamu uzskata govi vai teli, kura </w:t>
      </w:r>
      <w:r w:rsidR="0008797F" w:rsidRPr="0008797F">
        <w:rPr>
          <w:szCs w:val="22"/>
          <w:lang w:val="lv-LV"/>
        </w:rPr>
        <w:t>bez klīniski nosakāmām reproduktīvās sistēmas problēmām tiek apsēklota 2 vai 3 reizes, kā rezultātā neiestājas grūsnība</w:t>
      </w:r>
      <w:r w:rsidR="003746DD">
        <w:rPr>
          <w:szCs w:val="22"/>
          <w:lang w:val="lv-LV"/>
        </w:rPr>
        <w:t>,</w:t>
      </w:r>
      <w:r w:rsidR="0008797F" w:rsidRPr="0008797F">
        <w:rPr>
          <w:szCs w:val="22"/>
          <w:lang w:val="lv-LV"/>
        </w:rPr>
        <w:t xml:space="preserve"> neraugoties uz regulāriem meklēšanās cikliem (katras 18 – 24 dienas) un normālu uzvedību meklēšanās laikā.</w:t>
      </w:r>
    </w:p>
    <w:p w14:paraId="0BB66B37" w14:textId="77777777" w:rsidR="0008797F" w:rsidRDefault="0008797F" w:rsidP="004A30DB">
      <w:pPr>
        <w:spacing w:line="240" w:lineRule="auto"/>
        <w:ind w:left="567" w:hanging="567"/>
        <w:jc w:val="both"/>
        <w:rPr>
          <w:color w:val="000000"/>
          <w:lang w:val="lv-LV"/>
        </w:rPr>
      </w:pPr>
    </w:p>
    <w:p w14:paraId="703BE116" w14:textId="77777777" w:rsidR="003746DD" w:rsidRPr="00C85B13" w:rsidRDefault="003746DD" w:rsidP="004A30DB">
      <w:pPr>
        <w:spacing w:line="240" w:lineRule="auto"/>
        <w:ind w:left="567" w:hanging="567"/>
        <w:jc w:val="both"/>
        <w:rPr>
          <w:color w:val="000000"/>
          <w:lang w:val="lv-LV"/>
        </w:rPr>
      </w:pPr>
    </w:p>
    <w:p w14:paraId="44370D77" w14:textId="42826FC6" w:rsidR="0008797F" w:rsidRPr="002652D3" w:rsidRDefault="0008797F" w:rsidP="004A30DB">
      <w:pPr>
        <w:spacing w:line="240" w:lineRule="auto"/>
        <w:ind w:left="567" w:hanging="567"/>
        <w:jc w:val="both"/>
        <w:rPr>
          <w:color w:val="000000"/>
          <w:lang w:val="lv-LV"/>
        </w:rPr>
      </w:pPr>
      <w:r w:rsidRPr="00C85B13">
        <w:rPr>
          <w:b/>
          <w:color w:val="000000"/>
          <w:highlight w:val="lightGray"/>
          <w:lang w:val="lv-LV"/>
        </w:rPr>
        <w:t>5.</w:t>
      </w:r>
      <w:r w:rsidRPr="002652D3">
        <w:rPr>
          <w:b/>
          <w:color w:val="000000"/>
          <w:lang w:val="lv-LV"/>
        </w:rPr>
        <w:tab/>
      </w:r>
      <w:r w:rsidR="00D863DD" w:rsidRPr="002652D3">
        <w:rPr>
          <w:b/>
          <w:color w:val="000000"/>
          <w:lang w:val="lv-LV"/>
        </w:rPr>
        <w:t>Kontrindikācijas</w:t>
      </w:r>
    </w:p>
    <w:p w14:paraId="0F0C6D78" w14:textId="77777777" w:rsidR="0008797F" w:rsidRDefault="0008797F" w:rsidP="004A30DB">
      <w:pPr>
        <w:pStyle w:val="Default"/>
        <w:jc w:val="both"/>
      </w:pPr>
    </w:p>
    <w:p w14:paraId="6AD042E6" w14:textId="77777777" w:rsidR="00010BC3" w:rsidRDefault="00010BC3" w:rsidP="004A30DB">
      <w:pPr>
        <w:tabs>
          <w:tab w:val="clear" w:pos="567"/>
          <w:tab w:val="left" w:pos="142"/>
        </w:tabs>
        <w:spacing w:line="240" w:lineRule="auto"/>
        <w:jc w:val="both"/>
        <w:rPr>
          <w:color w:val="000000"/>
          <w:lang w:val="lv-LV"/>
        </w:rPr>
      </w:pPr>
      <w:r w:rsidRPr="002652D3">
        <w:rPr>
          <w:color w:val="000000"/>
          <w:lang w:val="lv-LV"/>
        </w:rPr>
        <w:t>Nelietot</w:t>
      </w:r>
      <w:r>
        <w:rPr>
          <w:color w:val="000000"/>
          <w:lang w:val="lv-LV"/>
        </w:rPr>
        <w:t xml:space="preserve"> gadījumos</w:t>
      </w:r>
      <w:r w:rsidRPr="002652D3">
        <w:rPr>
          <w:color w:val="000000"/>
          <w:lang w:val="lv-LV"/>
        </w:rPr>
        <w:t xml:space="preserve">, ja konstatēta </w:t>
      </w:r>
      <w:r>
        <w:rPr>
          <w:color w:val="000000"/>
          <w:lang w:val="lv-LV"/>
        </w:rPr>
        <w:t xml:space="preserve">pastiprināta jutība pret aktīvo vielu </w:t>
      </w:r>
      <w:r w:rsidRPr="002652D3">
        <w:rPr>
          <w:color w:val="000000"/>
          <w:lang w:val="lv-LV"/>
        </w:rPr>
        <w:t>vai pret kādu no palīgvielām.</w:t>
      </w:r>
    </w:p>
    <w:p w14:paraId="7E5B6534" w14:textId="77777777" w:rsidR="00D863DD" w:rsidRDefault="00D863DD" w:rsidP="004A30DB">
      <w:pPr>
        <w:tabs>
          <w:tab w:val="clear" w:pos="567"/>
          <w:tab w:val="left" w:pos="142"/>
        </w:tabs>
        <w:spacing w:line="240" w:lineRule="auto"/>
        <w:jc w:val="both"/>
        <w:rPr>
          <w:color w:val="000000"/>
          <w:lang w:val="lv-LV"/>
        </w:rPr>
      </w:pPr>
    </w:p>
    <w:p w14:paraId="52A35522" w14:textId="77777777" w:rsidR="00010BC3" w:rsidRPr="00A230D3" w:rsidRDefault="00010BC3" w:rsidP="004A30DB">
      <w:pPr>
        <w:spacing w:line="240" w:lineRule="auto"/>
        <w:ind w:left="567" w:hanging="567"/>
        <w:jc w:val="both"/>
        <w:rPr>
          <w:color w:val="000000"/>
          <w:lang w:val="lv-LV"/>
        </w:rPr>
      </w:pPr>
    </w:p>
    <w:p w14:paraId="26E1AA4C" w14:textId="77777777" w:rsidR="00D863DD" w:rsidRPr="00E57A7D" w:rsidRDefault="00D863DD" w:rsidP="00D863DD">
      <w:pPr>
        <w:pStyle w:val="Style1"/>
        <w:ind w:right="-1"/>
      </w:pPr>
      <w:r w:rsidRPr="00E57A7D">
        <w:rPr>
          <w:highlight w:val="lightGray"/>
        </w:rPr>
        <w:t>6.</w:t>
      </w:r>
      <w:r w:rsidRPr="00E57A7D">
        <w:tab/>
        <w:t>Īpaši brīdinājumi</w:t>
      </w:r>
    </w:p>
    <w:p w14:paraId="3A4EFF39" w14:textId="77777777" w:rsidR="00D863DD" w:rsidRPr="00630CE9" w:rsidRDefault="00D863DD" w:rsidP="00D863DD">
      <w:pPr>
        <w:tabs>
          <w:tab w:val="clear" w:pos="567"/>
        </w:tabs>
        <w:spacing w:line="240" w:lineRule="auto"/>
        <w:ind w:right="-1"/>
        <w:rPr>
          <w:szCs w:val="22"/>
          <w:lang w:val="lv-LV"/>
        </w:rPr>
      </w:pPr>
    </w:p>
    <w:p w14:paraId="03A210D7" w14:textId="77777777" w:rsidR="00D863DD" w:rsidRPr="00630CE9" w:rsidRDefault="00D863DD" w:rsidP="00D863DD">
      <w:pPr>
        <w:tabs>
          <w:tab w:val="clear" w:pos="567"/>
        </w:tabs>
        <w:spacing w:line="240" w:lineRule="auto"/>
        <w:ind w:right="-1"/>
        <w:rPr>
          <w:szCs w:val="22"/>
          <w:lang w:val="lv-LV"/>
        </w:rPr>
      </w:pPr>
    </w:p>
    <w:p w14:paraId="7B6CC77E" w14:textId="77777777" w:rsidR="00D863DD" w:rsidRPr="00630CE9" w:rsidRDefault="00D863DD" w:rsidP="00D863DD">
      <w:pPr>
        <w:tabs>
          <w:tab w:val="clear" w:pos="567"/>
        </w:tabs>
        <w:spacing w:line="240" w:lineRule="auto"/>
        <w:ind w:right="-1"/>
        <w:rPr>
          <w:szCs w:val="22"/>
          <w:lang w:val="lv-LV"/>
        </w:rPr>
      </w:pPr>
      <w:r w:rsidRPr="00630CE9">
        <w:rPr>
          <w:szCs w:val="22"/>
          <w:u w:val="single"/>
          <w:lang w:val="lv-LV"/>
        </w:rPr>
        <w:t>Īpaši brīdinājumi</w:t>
      </w:r>
      <w:r w:rsidRPr="00630CE9">
        <w:rPr>
          <w:lang w:val="lv-LV"/>
        </w:rPr>
        <w:t>:</w:t>
      </w:r>
    </w:p>
    <w:p w14:paraId="172E203E" w14:textId="77777777" w:rsidR="00D863DD" w:rsidRPr="00630CE9" w:rsidRDefault="00D863DD" w:rsidP="00D863DD">
      <w:pPr>
        <w:tabs>
          <w:tab w:val="clear" w:pos="567"/>
        </w:tabs>
        <w:spacing w:line="240" w:lineRule="auto"/>
        <w:ind w:right="-1"/>
        <w:rPr>
          <w:szCs w:val="22"/>
          <w:lang w:val="lv-LV"/>
        </w:rPr>
      </w:pPr>
    </w:p>
    <w:p w14:paraId="5F979A8D" w14:textId="77777777" w:rsidR="00D863DD" w:rsidRDefault="00D863DD" w:rsidP="00D863DD">
      <w:pPr>
        <w:pStyle w:val="BodyText"/>
        <w:spacing w:before="1"/>
        <w:ind w:right="-1"/>
      </w:pPr>
      <w:r>
        <w:t>Slaucamām govīm atbildes reakciju uz sinhronizācijas shēmu var ietekmēt fizioloģiskais stāvoklis ārstēšanas laikā, kas ir atkarīgs no govs vecuma, ķermeņa kondīcijas un starplaika pēc dzemdībām. Atbildes</w:t>
      </w:r>
      <w:r>
        <w:rPr>
          <w:spacing w:val="-2"/>
        </w:rPr>
        <w:t xml:space="preserve"> </w:t>
      </w:r>
      <w:r>
        <w:t>reakcija uz</w:t>
      </w:r>
      <w:r>
        <w:rPr>
          <w:spacing w:val="-2"/>
        </w:rPr>
        <w:t xml:space="preserve"> </w:t>
      </w:r>
      <w:r>
        <w:t>ārstēšanu nav</w:t>
      </w:r>
      <w:r>
        <w:rPr>
          <w:spacing w:val="-2"/>
        </w:rPr>
        <w:t xml:space="preserve"> </w:t>
      </w:r>
      <w:r>
        <w:t>vienāda, tā atšķiras</w:t>
      </w:r>
      <w:r>
        <w:rPr>
          <w:spacing w:val="-2"/>
        </w:rPr>
        <w:t xml:space="preserve"> </w:t>
      </w:r>
      <w:r>
        <w:t xml:space="preserve">gan starp ganāmpulkiem, gan starp viena ganāmpulka </w:t>
      </w:r>
      <w:r>
        <w:rPr>
          <w:spacing w:val="-2"/>
        </w:rPr>
        <w:t>govīm.</w:t>
      </w:r>
    </w:p>
    <w:p w14:paraId="5610FD9F" w14:textId="77777777" w:rsidR="00D863DD" w:rsidRDefault="00D863DD" w:rsidP="00D863DD">
      <w:pPr>
        <w:pStyle w:val="BodyText"/>
        <w:ind w:right="-1"/>
      </w:pPr>
      <w:r>
        <w:t>Ja shēmā ir iekļauts ārstēšanas periods ar progesteronu, govju skaits, kuras izrāda meklēšanās pazīmes un</w:t>
      </w:r>
      <w:r>
        <w:rPr>
          <w:spacing w:val="-7"/>
        </w:rPr>
        <w:t xml:space="preserve"> </w:t>
      </w:r>
      <w:r>
        <w:t>tam</w:t>
      </w:r>
      <w:r>
        <w:rPr>
          <w:spacing w:val="-10"/>
        </w:rPr>
        <w:t xml:space="preserve"> </w:t>
      </w:r>
      <w:r>
        <w:t>sekojošu</w:t>
      </w:r>
      <w:r>
        <w:rPr>
          <w:spacing w:val="-9"/>
        </w:rPr>
        <w:t xml:space="preserve"> </w:t>
      </w:r>
      <w:r>
        <w:t>normālu</w:t>
      </w:r>
      <w:r>
        <w:rPr>
          <w:spacing w:val="-10"/>
        </w:rPr>
        <w:t xml:space="preserve"> </w:t>
      </w:r>
      <w:r>
        <w:t>luteālās</w:t>
      </w:r>
      <w:r>
        <w:rPr>
          <w:spacing w:val="-9"/>
        </w:rPr>
        <w:t xml:space="preserve"> </w:t>
      </w:r>
      <w:r>
        <w:t>fāzes</w:t>
      </w:r>
      <w:r>
        <w:rPr>
          <w:spacing w:val="-7"/>
        </w:rPr>
        <w:t xml:space="preserve"> </w:t>
      </w:r>
      <w:r>
        <w:t>garumu,</w:t>
      </w:r>
      <w:r>
        <w:rPr>
          <w:spacing w:val="-7"/>
        </w:rPr>
        <w:t xml:space="preserve"> </w:t>
      </w:r>
      <w:r>
        <w:t>ir</w:t>
      </w:r>
      <w:r>
        <w:rPr>
          <w:spacing w:val="-9"/>
        </w:rPr>
        <w:t xml:space="preserve"> </w:t>
      </w:r>
      <w:r>
        <w:t>procentuāli</w:t>
      </w:r>
      <w:r>
        <w:rPr>
          <w:spacing w:val="-6"/>
        </w:rPr>
        <w:t xml:space="preserve"> </w:t>
      </w:r>
      <w:r>
        <w:t>lielāks</w:t>
      </w:r>
      <w:r>
        <w:rPr>
          <w:spacing w:val="-7"/>
        </w:rPr>
        <w:t xml:space="preserve"> </w:t>
      </w:r>
      <w:r>
        <w:t>nekā</w:t>
      </w:r>
      <w:r>
        <w:rPr>
          <w:spacing w:val="-7"/>
        </w:rPr>
        <w:t xml:space="preserve"> </w:t>
      </w:r>
      <w:r>
        <w:t>gadījumos,</w:t>
      </w:r>
      <w:r>
        <w:rPr>
          <w:spacing w:val="-6"/>
        </w:rPr>
        <w:t xml:space="preserve"> </w:t>
      </w:r>
      <w:r>
        <w:t>kad</w:t>
      </w:r>
      <w:r>
        <w:rPr>
          <w:spacing w:val="-7"/>
        </w:rPr>
        <w:t xml:space="preserve"> </w:t>
      </w:r>
      <w:r>
        <w:t>progesterons netiek lietots.</w:t>
      </w:r>
    </w:p>
    <w:p w14:paraId="64DE93E7" w14:textId="77777777" w:rsidR="00D863DD" w:rsidRPr="00630CE9" w:rsidRDefault="00D863DD" w:rsidP="00D863DD">
      <w:pPr>
        <w:tabs>
          <w:tab w:val="clear" w:pos="567"/>
        </w:tabs>
        <w:spacing w:line="240" w:lineRule="auto"/>
        <w:ind w:right="-1"/>
        <w:rPr>
          <w:szCs w:val="22"/>
          <w:lang w:val="lv-LV"/>
        </w:rPr>
      </w:pPr>
    </w:p>
    <w:p w14:paraId="49DCE846" w14:textId="77777777" w:rsidR="00D863DD" w:rsidRPr="00630CE9" w:rsidRDefault="00D863DD" w:rsidP="00D863DD">
      <w:pPr>
        <w:tabs>
          <w:tab w:val="clear" w:pos="567"/>
        </w:tabs>
        <w:spacing w:line="240" w:lineRule="auto"/>
        <w:ind w:right="-1"/>
        <w:rPr>
          <w:szCs w:val="22"/>
          <w:lang w:val="lv-LV"/>
        </w:rPr>
      </w:pPr>
      <w:r w:rsidRPr="00630CE9">
        <w:rPr>
          <w:szCs w:val="22"/>
          <w:u w:val="single"/>
          <w:lang w:val="lv-LV"/>
        </w:rPr>
        <w:t>Īpaši piesardzības pasākumi, kas jāievēro personai, kura ievada veterinārās zāles dzīvniekiem:</w:t>
      </w:r>
    </w:p>
    <w:p w14:paraId="3AC799BA" w14:textId="77777777" w:rsidR="00D863DD" w:rsidRDefault="00D863DD" w:rsidP="00D863DD">
      <w:pPr>
        <w:pStyle w:val="BodyText"/>
        <w:spacing w:before="1"/>
        <w:ind w:right="-1"/>
      </w:pPr>
      <w:r>
        <w:t>Gonadorelīns</w:t>
      </w:r>
      <w:r>
        <w:rPr>
          <w:spacing w:val="74"/>
        </w:rPr>
        <w:t xml:space="preserve"> </w:t>
      </w:r>
      <w:r>
        <w:t>ir</w:t>
      </w:r>
      <w:r>
        <w:rPr>
          <w:spacing w:val="77"/>
        </w:rPr>
        <w:t xml:space="preserve"> </w:t>
      </w:r>
      <w:r>
        <w:t>gonadotropā</w:t>
      </w:r>
      <w:r>
        <w:rPr>
          <w:spacing w:val="75"/>
        </w:rPr>
        <w:t xml:space="preserve"> </w:t>
      </w:r>
      <w:r>
        <w:t>relīzinga</w:t>
      </w:r>
      <w:r>
        <w:rPr>
          <w:spacing w:val="77"/>
        </w:rPr>
        <w:t xml:space="preserve"> </w:t>
      </w:r>
      <w:r>
        <w:t>hormona</w:t>
      </w:r>
      <w:r>
        <w:rPr>
          <w:spacing w:val="77"/>
        </w:rPr>
        <w:t xml:space="preserve"> </w:t>
      </w:r>
      <w:r>
        <w:t>(GnRH)</w:t>
      </w:r>
      <w:r>
        <w:rPr>
          <w:spacing w:val="77"/>
        </w:rPr>
        <w:t xml:space="preserve"> </w:t>
      </w:r>
      <w:r>
        <w:t>analogs,</w:t>
      </w:r>
      <w:r>
        <w:rPr>
          <w:spacing w:val="77"/>
        </w:rPr>
        <w:t xml:space="preserve"> </w:t>
      </w:r>
      <w:r>
        <w:t>kas</w:t>
      </w:r>
      <w:r>
        <w:rPr>
          <w:spacing w:val="75"/>
        </w:rPr>
        <w:t xml:space="preserve"> </w:t>
      </w:r>
      <w:r>
        <w:t>veicina</w:t>
      </w:r>
      <w:r>
        <w:rPr>
          <w:spacing w:val="74"/>
        </w:rPr>
        <w:t xml:space="preserve"> </w:t>
      </w:r>
      <w:r>
        <w:t xml:space="preserve">dzimumhormonu </w:t>
      </w:r>
      <w:r>
        <w:rPr>
          <w:spacing w:val="-2"/>
        </w:rPr>
        <w:t>atbrīvošanos.</w:t>
      </w:r>
    </w:p>
    <w:p w14:paraId="16613550" w14:textId="77777777" w:rsidR="00D863DD" w:rsidRDefault="00D863DD" w:rsidP="00D863DD">
      <w:pPr>
        <w:pStyle w:val="BodyText"/>
        <w:spacing w:before="2"/>
        <w:ind w:right="-1"/>
      </w:pPr>
      <w:r>
        <w:t>Nav zināma ietekme uz nejaušu saskari ar GnRH analogu sievietēm</w:t>
      </w:r>
      <w:r>
        <w:rPr>
          <w:spacing w:val="-1"/>
        </w:rPr>
        <w:t xml:space="preserve"> </w:t>
      </w:r>
      <w:r>
        <w:t>grūtniecības</w:t>
      </w:r>
      <w:r>
        <w:rPr>
          <w:spacing w:val="-2"/>
        </w:rPr>
        <w:t xml:space="preserve"> </w:t>
      </w:r>
      <w:r>
        <w:t>laikā vai sievietēm</w:t>
      </w:r>
      <w:r>
        <w:rPr>
          <w:spacing w:val="-1"/>
        </w:rPr>
        <w:t xml:space="preserve"> </w:t>
      </w:r>
      <w:r>
        <w:t xml:space="preserve">ar normālu reprodukcijas ciklu. Sievietēm grūtniecības laikā jāizvairās no rīkošanās ar šīm veterinārajām </w:t>
      </w:r>
      <w:r>
        <w:lastRenderedPageBreak/>
        <w:t xml:space="preserve">zālēm. Sievietēm reproduktīvajā vecumā rīkoties ar šīm veterinārajām zālēm, ievērojot piesardzības </w:t>
      </w:r>
      <w:r>
        <w:rPr>
          <w:spacing w:val="-2"/>
        </w:rPr>
        <w:t>pasākumus.</w:t>
      </w:r>
    </w:p>
    <w:p w14:paraId="2A46EF24" w14:textId="77777777" w:rsidR="00D863DD" w:rsidRDefault="00D863DD" w:rsidP="00D863DD">
      <w:pPr>
        <w:pStyle w:val="BodyText"/>
        <w:spacing w:before="10"/>
        <w:ind w:right="-1"/>
        <w:rPr>
          <w:sz w:val="24"/>
        </w:rPr>
      </w:pPr>
    </w:p>
    <w:p w14:paraId="7E5110F1" w14:textId="77777777" w:rsidR="00D863DD" w:rsidRDefault="00D863DD" w:rsidP="00D863DD">
      <w:pPr>
        <w:pStyle w:val="BodyText"/>
        <w:ind w:right="-1"/>
      </w:pPr>
      <w:r>
        <w:t>Rīkojoties</w:t>
      </w:r>
      <w:r>
        <w:rPr>
          <w:spacing w:val="-7"/>
        </w:rPr>
        <w:t xml:space="preserve"> </w:t>
      </w:r>
      <w:r>
        <w:t>ar šīm</w:t>
      </w:r>
      <w:r>
        <w:rPr>
          <w:spacing w:val="-4"/>
        </w:rPr>
        <w:t xml:space="preserve"> </w:t>
      </w:r>
      <w:r>
        <w:t>veterinārajām</w:t>
      </w:r>
      <w:r>
        <w:rPr>
          <w:spacing w:val="-8"/>
        </w:rPr>
        <w:t xml:space="preserve"> </w:t>
      </w:r>
      <w:r>
        <w:t>zālēm,</w:t>
      </w:r>
      <w:r>
        <w:rPr>
          <w:spacing w:val="-4"/>
        </w:rPr>
        <w:t xml:space="preserve"> </w:t>
      </w:r>
      <w:r>
        <w:t>jāievēro</w:t>
      </w:r>
      <w:r>
        <w:rPr>
          <w:spacing w:val="-5"/>
        </w:rPr>
        <w:t xml:space="preserve"> </w:t>
      </w:r>
      <w:r>
        <w:t>piesardzība,</w:t>
      </w:r>
      <w:r>
        <w:rPr>
          <w:spacing w:val="-6"/>
        </w:rPr>
        <w:t xml:space="preserve"> </w:t>
      </w:r>
      <w:r>
        <w:t>lai</w:t>
      </w:r>
      <w:r>
        <w:rPr>
          <w:spacing w:val="-5"/>
        </w:rPr>
        <w:t xml:space="preserve"> </w:t>
      </w:r>
      <w:r>
        <w:t>izvairītos</w:t>
      </w:r>
      <w:r>
        <w:rPr>
          <w:spacing w:val="-6"/>
        </w:rPr>
        <w:t xml:space="preserve"> </w:t>
      </w:r>
      <w:r>
        <w:t xml:space="preserve">no </w:t>
      </w:r>
      <w:r>
        <w:rPr>
          <w:spacing w:val="-2"/>
        </w:rPr>
        <w:t>pašinjicēšanas.</w:t>
      </w:r>
    </w:p>
    <w:p w14:paraId="0703D7BA" w14:textId="77777777" w:rsidR="00D863DD" w:rsidRDefault="00D863DD" w:rsidP="00D863DD">
      <w:pPr>
        <w:pStyle w:val="BodyText"/>
        <w:spacing w:before="2"/>
        <w:ind w:right="-1"/>
      </w:pPr>
      <w:r>
        <w:t>Ja notikusi nejauša pašinjicēšana, nekavējoties meklēt medicīnisko palīdzību un uzrādīt lietošanas instrukciju vai iepakojuma marķējumu ārstam.</w:t>
      </w:r>
    </w:p>
    <w:p w14:paraId="3977BCE2" w14:textId="77777777" w:rsidR="00D863DD" w:rsidRDefault="00D863DD" w:rsidP="00D863DD">
      <w:pPr>
        <w:pStyle w:val="BodyText"/>
        <w:spacing w:before="11"/>
        <w:ind w:right="-1"/>
        <w:rPr>
          <w:sz w:val="21"/>
        </w:rPr>
      </w:pPr>
    </w:p>
    <w:p w14:paraId="4195FA6D" w14:textId="77777777" w:rsidR="00D863DD" w:rsidRDefault="00D863DD" w:rsidP="00D863DD">
      <w:pPr>
        <w:pStyle w:val="BodyText"/>
        <w:ind w:right="-1"/>
      </w:pPr>
      <w:r>
        <w:t>Jāizvairās no zāļu nokļūšanas acīs un uz ādas. Ja notikusi nejauša saskare ar ādu, nekavējoties skarto vietu skalot ar lielu daudzumu ūdens,</w:t>
      </w:r>
      <w:r>
        <w:rPr>
          <w:spacing w:val="-1"/>
        </w:rPr>
        <w:t xml:space="preserve"> </w:t>
      </w:r>
      <w:r>
        <w:t>jo GnRH var uzsūkties caur ādu. Ja notikusi nejauša zāļu nokļūšana acīs, skalot tās ar lielu daudzumu ūdens.</w:t>
      </w:r>
    </w:p>
    <w:p w14:paraId="31B4F6A6" w14:textId="77777777" w:rsidR="00D863DD" w:rsidRDefault="00D863DD" w:rsidP="00D863DD">
      <w:pPr>
        <w:pStyle w:val="BodyText"/>
        <w:spacing w:before="38"/>
        <w:ind w:right="-1"/>
      </w:pPr>
      <w:r>
        <w:t>Personām</w:t>
      </w:r>
      <w:r>
        <w:rPr>
          <w:spacing w:val="-14"/>
        </w:rPr>
        <w:t xml:space="preserve"> </w:t>
      </w:r>
      <w:r>
        <w:t>ar</w:t>
      </w:r>
      <w:r>
        <w:rPr>
          <w:spacing w:val="-14"/>
        </w:rPr>
        <w:t xml:space="preserve"> </w:t>
      </w:r>
      <w:r>
        <w:t>zināmu</w:t>
      </w:r>
      <w:r>
        <w:rPr>
          <w:spacing w:val="-14"/>
        </w:rPr>
        <w:t xml:space="preserve"> </w:t>
      </w:r>
      <w:r>
        <w:t>pastiprinātu</w:t>
      </w:r>
      <w:r>
        <w:rPr>
          <w:spacing w:val="-13"/>
        </w:rPr>
        <w:t xml:space="preserve"> </w:t>
      </w:r>
      <w:r>
        <w:t>jutību</w:t>
      </w:r>
      <w:r>
        <w:rPr>
          <w:spacing w:val="-14"/>
        </w:rPr>
        <w:t xml:space="preserve"> </w:t>
      </w:r>
      <w:r>
        <w:t>(alerģiju)</w:t>
      </w:r>
      <w:r>
        <w:rPr>
          <w:spacing w:val="-14"/>
        </w:rPr>
        <w:t xml:space="preserve"> </w:t>
      </w:r>
      <w:r>
        <w:t>pret</w:t>
      </w:r>
      <w:r>
        <w:rPr>
          <w:spacing w:val="-14"/>
        </w:rPr>
        <w:t xml:space="preserve"> </w:t>
      </w:r>
      <w:r>
        <w:t>GnRH</w:t>
      </w:r>
      <w:r>
        <w:rPr>
          <w:spacing w:val="-13"/>
        </w:rPr>
        <w:t xml:space="preserve"> </w:t>
      </w:r>
      <w:r>
        <w:t>analogiem</w:t>
      </w:r>
      <w:r>
        <w:rPr>
          <w:spacing w:val="-14"/>
        </w:rPr>
        <w:t xml:space="preserve"> </w:t>
      </w:r>
      <w:r>
        <w:t>jāizvairās</w:t>
      </w:r>
      <w:r>
        <w:rPr>
          <w:spacing w:val="-14"/>
        </w:rPr>
        <w:t xml:space="preserve"> </w:t>
      </w:r>
      <w:r>
        <w:t>no</w:t>
      </w:r>
      <w:r>
        <w:rPr>
          <w:spacing w:val="-13"/>
        </w:rPr>
        <w:t xml:space="preserve"> </w:t>
      </w:r>
      <w:r>
        <w:t>saskares ar šīm veterinārajām zālēm.</w:t>
      </w:r>
    </w:p>
    <w:p w14:paraId="066709FC" w14:textId="77777777" w:rsidR="00D863DD" w:rsidRPr="00630CE9" w:rsidRDefault="00D863DD" w:rsidP="00D863DD">
      <w:pPr>
        <w:tabs>
          <w:tab w:val="clear" w:pos="567"/>
        </w:tabs>
        <w:spacing w:line="240" w:lineRule="auto"/>
        <w:ind w:right="-1"/>
        <w:rPr>
          <w:szCs w:val="22"/>
          <w:lang w:val="lv-LV"/>
        </w:rPr>
      </w:pPr>
    </w:p>
    <w:p w14:paraId="39F6CD8E" w14:textId="77777777" w:rsidR="00D863DD" w:rsidRPr="00630CE9" w:rsidRDefault="00D863DD" w:rsidP="00D863DD">
      <w:pPr>
        <w:tabs>
          <w:tab w:val="clear" w:pos="567"/>
        </w:tabs>
        <w:spacing w:line="240" w:lineRule="auto"/>
        <w:ind w:right="-1"/>
        <w:rPr>
          <w:lang w:val="lv-LV"/>
        </w:rPr>
      </w:pPr>
      <w:r w:rsidRPr="00630CE9">
        <w:rPr>
          <w:szCs w:val="22"/>
          <w:u w:val="single"/>
          <w:lang w:val="lv-LV"/>
        </w:rPr>
        <w:t>Grūsnība un laktācija</w:t>
      </w:r>
      <w:r w:rsidRPr="00630CE9">
        <w:rPr>
          <w:lang w:val="lv-LV"/>
        </w:rPr>
        <w:t>:</w:t>
      </w:r>
    </w:p>
    <w:p w14:paraId="4C38A597" w14:textId="77777777" w:rsidR="00D863DD" w:rsidRDefault="00D863DD" w:rsidP="00D863DD">
      <w:pPr>
        <w:pStyle w:val="BodyText"/>
        <w:ind w:right="-1"/>
      </w:pPr>
      <w:r>
        <w:t>Laboratoriskajos</w:t>
      </w:r>
      <w:r>
        <w:rPr>
          <w:spacing w:val="-10"/>
        </w:rPr>
        <w:t xml:space="preserve"> </w:t>
      </w:r>
      <w:r>
        <w:t>pētījumos</w:t>
      </w:r>
      <w:r>
        <w:rPr>
          <w:spacing w:val="-9"/>
        </w:rPr>
        <w:t xml:space="preserve"> </w:t>
      </w:r>
      <w:r>
        <w:t>žurkām</w:t>
      </w:r>
      <w:r>
        <w:rPr>
          <w:spacing w:val="-14"/>
        </w:rPr>
        <w:t xml:space="preserve"> </w:t>
      </w:r>
      <w:r>
        <w:t>un</w:t>
      </w:r>
      <w:r>
        <w:rPr>
          <w:spacing w:val="-11"/>
        </w:rPr>
        <w:t xml:space="preserve"> </w:t>
      </w:r>
      <w:r>
        <w:t>trušiem</w:t>
      </w:r>
      <w:r>
        <w:rPr>
          <w:spacing w:val="-14"/>
        </w:rPr>
        <w:t xml:space="preserve"> </w:t>
      </w:r>
      <w:r>
        <w:t>netika</w:t>
      </w:r>
      <w:r>
        <w:rPr>
          <w:spacing w:val="-9"/>
        </w:rPr>
        <w:t xml:space="preserve"> </w:t>
      </w:r>
      <w:r>
        <w:t>konstatēta</w:t>
      </w:r>
      <w:r>
        <w:rPr>
          <w:spacing w:val="-10"/>
        </w:rPr>
        <w:t xml:space="preserve"> </w:t>
      </w:r>
      <w:r>
        <w:t>teratogēna</w:t>
      </w:r>
      <w:r>
        <w:rPr>
          <w:spacing w:val="-10"/>
        </w:rPr>
        <w:t xml:space="preserve"> </w:t>
      </w:r>
      <w:r>
        <w:t>vai</w:t>
      </w:r>
      <w:r>
        <w:rPr>
          <w:spacing w:val="-9"/>
        </w:rPr>
        <w:t xml:space="preserve"> </w:t>
      </w:r>
      <w:r>
        <w:t>embriotoksiska</w:t>
      </w:r>
      <w:r>
        <w:rPr>
          <w:spacing w:val="-10"/>
        </w:rPr>
        <w:t xml:space="preserve"> </w:t>
      </w:r>
      <w:r>
        <w:t>ietekme. Novērojot</w:t>
      </w:r>
      <w:r>
        <w:rPr>
          <w:spacing w:val="-12"/>
        </w:rPr>
        <w:t xml:space="preserve"> </w:t>
      </w:r>
      <w:r>
        <w:t>grūsnas</w:t>
      </w:r>
      <w:r>
        <w:rPr>
          <w:spacing w:val="-10"/>
        </w:rPr>
        <w:t xml:space="preserve"> </w:t>
      </w:r>
      <w:r>
        <w:t>govis,</w:t>
      </w:r>
      <w:r>
        <w:rPr>
          <w:spacing w:val="-10"/>
        </w:rPr>
        <w:t xml:space="preserve"> </w:t>
      </w:r>
      <w:r>
        <w:t>kurām</w:t>
      </w:r>
      <w:r>
        <w:rPr>
          <w:spacing w:val="-12"/>
        </w:rPr>
        <w:t xml:space="preserve"> </w:t>
      </w:r>
      <w:r>
        <w:t>agrīnās</w:t>
      </w:r>
      <w:r>
        <w:rPr>
          <w:spacing w:val="-12"/>
        </w:rPr>
        <w:t xml:space="preserve"> </w:t>
      </w:r>
      <w:r>
        <w:t>grūsnības</w:t>
      </w:r>
      <w:r>
        <w:rPr>
          <w:spacing w:val="-12"/>
        </w:rPr>
        <w:t xml:space="preserve"> </w:t>
      </w:r>
      <w:r>
        <w:t>stadijās</w:t>
      </w:r>
      <w:r>
        <w:rPr>
          <w:spacing w:val="-12"/>
        </w:rPr>
        <w:t xml:space="preserve"> </w:t>
      </w:r>
      <w:r>
        <w:t>ir</w:t>
      </w:r>
      <w:r>
        <w:rPr>
          <w:spacing w:val="-12"/>
        </w:rPr>
        <w:t xml:space="preserve"> </w:t>
      </w:r>
      <w:r>
        <w:t>lietotas</w:t>
      </w:r>
      <w:r>
        <w:rPr>
          <w:spacing w:val="-10"/>
        </w:rPr>
        <w:t xml:space="preserve"> </w:t>
      </w:r>
      <w:r>
        <w:t>šīs</w:t>
      </w:r>
      <w:r>
        <w:rPr>
          <w:spacing w:val="-10"/>
        </w:rPr>
        <w:t xml:space="preserve"> </w:t>
      </w:r>
      <w:r>
        <w:t>veterinārās</w:t>
      </w:r>
      <w:r>
        <w:rPr>
          <w:spacing w:val="-10"/>
        </w:rPr>
        <w:t xml:space="preserve"> </w:t>
      </w:r>
      <w:r>
        <w:t>zāles,</w:t>
      </w:r>
      <w:r>
        <w:rPr>
          <w:spacing w:val="-11"/>
        </w:rPr>
        <w:t xml:space="preserve"> </w:t>
      </w:r>
      <w:r>
        <w:t>nav</w:t>
      </w:r>
      <w:r>
        <w:rPr>
          <w:spacing w:val="-13"/>
        </w:rPr>
        <w:t xml:space="preserve"> </w:t>
      </w:r>
      <w:r>
        <w:t>konstatēta negatīva ietekme uz govju embrijiem.</w:t>
      </w:r>
    </w:p>
    <w:p w14:paraId="34356600" w14:textId="77777777" w:rsidR="00D863DD" w:rsidRDefault="00D863DD" w:rsidP="00D863DD">
      <w:pPr>
        <w:pStyle w:val="BodyText"/>
        <w:spacing w:before="2"/>
        <w:ind w:right="-1"/>
      </w:pPr>
      <w:r>
        <w:t>Blakusparādību</w:t>
      </w:r>
      <w:r>
        <w:rPr>
          <w:spacing w:val="-14"/>
        </w:rPr>
        <w:t xml:space="preserve"> </w:t>
      </w:r>
      <w:r>
        <w:t>iespējamība</w:t>
      </w:r>
      <w:r>
        <w:rPr>
          <w:spacing w:val="-11"/>
        </w:rPr>
        <w:t xml:space="preserve"> </w:t>
      </w:r>
      <w:r>
        <w:t>ir</w:t>
      </w:r>
      <w:r>
        <w:rPr>
          <w:spacing w:val="-12"/>
        </w:rPr>
        <w:t xml:space="preserve"> </w:t>
      </w:r>
      <w:r>
        <w:t>maz</w:t>
      </w:r>
      <w:r>
        <w:rPr>
          <w:spacing w:val="-14"/>
        </w:rPr>
        <w:t xml:space="preserve"> </w:t>
      </w:r>
      <w:r>
        <w:t>ticama,</w:t>
      </w:r>
      <w:r>
        <w:rPr>
          <w:spacing w:val="-12"/>
        </w:rPr>
        <w:t xml:space="preserve"> </w:t>
      </w:r>
      <w:r>
        <w:t>šīs</w:t>
      </w:r>
      <w:r>
        <w:rPr>
          <w:spacing w:val="-11"/>
        </w:rPr>
        <w:t xml:space="preserve"> </w:t>
      </w:r>
      <w:r>
        <w:t>veterinārās</w:t>
      </w:r>
      <w:r>
        <w:rPr>
          <w:spacing w:val="-12"/>
        </w:rPr>
        <w:t xml:space="preserve"> </w:t>
      </w:r>
      <w:r>
        <w:t>zāles</w:t>
      </w:r>
      <w:r>
        <w:rPr>
          <w:spacing w:val="-12"/>
        </w:rPr>
        <w:t xml:space="preserve"> </w:t>
      </w:r>
      <w:r>
        <w:t>netīši</w:t>
      </w:r>
      <w:r>
        <w:rPr>
          <w:spacing w:val="-12"/>
        </w:rPr>
        <w:t xml:space="preserve"> </w:t>
      </w:r>
      <w:r>
        <w:t>lietojot</w:t>
      </w:r>
      <w:r>
        <w:rPr>
          <w:spacing w:val="-12"/>
        </w:rPr>
        <w:t xml:space="preserve"> </w:t>
      </w:r>
      <w:r>
        <w:t>grūsniem</w:t>
      </w:r>
      <w:r>
        <w:rPr>
          <w:spacing w:val="-13"/>
        </w:rPr>
        <w:t xml:space="preserve"> </w:t>
      </w:r>
      <w:r>
        <w:rPr>
          <w:spacing w:val="-2"/>
        </w:rPr>
        <w:t>dzīvniekiem.</w:t>
      </w:r>
    </w:p>
    <w:p w14:paraId="7F96E729" w14:textId="77777777" w:rsidR="00D863DD" w:rsidRPr="00630CE9" w:rsidRDefault="00D863DD" w:rsidP="00D863DD">
      <w:pPr>
        <w:tabs>
          <w:tab w:val="clear" w:pos="567"/>
        </w:tabs>
        <w:spacing w:line="240" w:lineRule="auto"/>
        <w:ind w:right="-1"/>
        <w:rPr>
          <w:szCs w:val="22"/>
          <w:lang w:val="lv-LV"/>
        </w:rPr>
      </w:pPr>
    </w:p>
    <w:p w14:paraId="5B2F15F1" w14:textId="77777777" w:rsidR="00D863DD" w:rsidRPr="00630CE9" w:rsidRDefault="00D863DD" w:rsidP="00D863DD">
      <w:pPr>
        <w:tabs>
          <w:tab w:val="clear" w:pos="567"/>
        </w:tabs>
        <w:spacing w:line="240" w:lineRule="auto"/>
        <w:ind w:right="-1"/>
        <w:rPr>
          <w:szCs w:val="22"/>
          <w:u w:val="single"/>
          <w:lang w:val="lv-LV"/>
        </w:rPr>
      </w:pPr>
      <w:r w:rsidRPr="00630CE9">
        <w:rPr>
          <w:szCs w:val="22"/>
          <w:u w:val="single"/>
          <w:lang w:val="lv-LV"/>
        </w:rPr>
        <w:t>Mijiedarbība ar citām zālēm un citi mijiedarbības veidi:</w:t>
      </w:r>
    </w:p>
    <w:p w14:paraId="386996BE" w14:textId="77777777" w:rsidR="00D863DD" w:rsidRDefault="00D863DD" w:rsidP="00D863DD">
      <w:pPr>
        <w:pStyle w:val="BodyText"/>
        <w:spacing w:before="1"/>
        <w:ind w:right="-1"/>
      </w:pPr>
      <w:r>
        <w:t>Nav</w:t>
      </w:r>
      <w:r>
        <w:rPr>
          <w:spacing w:val="-4"/>
        </w:rPr>
        <w:t xml:space="preserve"> </w:t>
      </w:r>
      <w:r>
        <w:rPr>
          <w:spacing w:val="-2"/>
        </w:rPr>
        <w:t>zināma.</w:t>
      </w:r>
    </w:p>
    <w:p w14:paraId="45C8C8D8" w14:textId="77777777" w:rsidR="00D863DD" w:rsidRPr="00630CE9" w:rsidRDefault="00D863DD" w:rsidP="00D863DD">
      <w:pPr>
        <w:tabs>
          <w:tab w:val="clear" w:pos="567"/>
        </w:tabs>
        <w:spacing w:line="240" w:lineRule="auto"/>
        <w:ind w:right="-1"/>
        <w:rPr>
          <w:szCs w:val="22"/>
          <w:lang w:val="lv-LV"/>
        </w:rPr>
      </w:pPr>
    </w:p>
    <w:p w14:paraId="42CDEDCC" w14:textId="77777777" w:rsidR="00D863DD" w:rsidRPr="00630CE9" w:rsidRDefault="00D863DD" w:rsidP="00D863DD">
      <w:pPr>
        <w:tabs>
          <w:tab w:val="clear" w:pos="567"/>
        </w:tabs>
        <w:spacing w:line="240" w:lineRule="auto"/>
        <w:ind w:right="-1"/>
        <w:rPr>
          <w:lang w:val="lv-LV"/>
        </w:rPr>
      </w:pPr>
      <w:r w:rsidRPr="00630CE9">
        <w:rPr>
          <w:szCs w:val="22"/>
          <w:u w:val="single"/>
          <w:lang w:val="lv-LV"/>
        </w:rPr>
        <w:t>Pārdozēšana</w:t>
      </w:r>
      <w:r w:rsidRPr="00630CE9">
        <w:rPr>
          <w:lang w:val="lv-LV"/>
        </w:rPr>
        <w:t>:</w:t>
      </w:r>
    </w:p>
    <w:p w14:paraId="71287117" w14:textId="77777777" w:rsidR="00D863DD" w:rsidRDefault="00D863DD" w:rsidP="00D863DD">
      <w:pPr>
        <w:pStyle w:val="BodyText"/>
        <w:ind w:right="-1"/>
      </w:pPr>
      <w:r>
        <w:t xml:space="preserve">Pēc vienreizējas līdz 5 reizes lielākas par ieteicamo devas ievadīšanas vai ieteicamās devas lietošanas vienu līdz trīs reizes katru dienu, nenovēroja nekādas vietējas vai vispārējas nepanesamības klīniskās </w:t>
      </w:r>
      <w:r>
        <w:rPr>
          <w:spacing w:val="-2"/>
        </w:rPr>
        <w:t>pazīmes.</w:t>
      </w:r>
    </w:p>
    <w:p w14:paraId="37877239" w14:textId="77777777" w:rsidR="00D863DD" w:rsidRPr="00630CE9" w:rsidRDefault="00D863DD" w:rsidP="00D863DD">
      <w:pPr>
        <w:tabs>
          <w:tab w:val="clear" w:pos="567"/>
        </w:tabs>
        <w:spacing w:line="240" w:lineRule="auto"/>
        <w:ind w:right="-1"/>
        <w:rPr>
          <w:szCs w:val="22"/>
          <w:lang w:val="lv-LV"/>
        </w:rPr>
      </w:pPr>
    </w:p>
    <w:p w14:paraId="6235B9B7" w14:textId="77777777" w:rsidR="00D863DD" w:rsidRPr="00630CE9" w:rsidRDefault="00D863DD" w:rsidP="00D863DD">
      <w:pPr>
        <w:tabs>
          <w:tab w:val="clear" w:pos="567"/>
        </w:tabs>
        <w:spacing w:line="240" w:lineRule="auto"/>
        <w:ind w:right="-1"/>
        <w:rPr>
          <w:lang w:val="lv-LV"/>
        </w:rPr>
      </w:pPr>
      <w:r w:rsidRPr="00630CE9">
        <w:rPr>
          <w:szCs w:val="22"/>
          <w:u w:val="single"/>
          <w:lang w:val="lv-LV"/>
        </w:rPr>
        <w:t>Būtiska nesaderība</w:t>
      </w:r>
      <w:r w:rsidRPr="00630CE9">
        <w:rPr>
          <w:lang w:val="lv-LV"/>
        </w:rPr>
        <w:t>:</w:t>
      </w:r>
    </w:p>
    <w:p w14:paraId="4222867C" w14:textId="77777777" w:rsidR="00D863DD" w:rsidRDefault="00D863DD" w:rsidP="00D863DD">
      <w:pPr>
        <w:pStyle w:val="BodyText"/>
        <w:ind w:right="-1"/>
      </w:pPr>
      <w:r>
        <w:t>Tā</w:t>
      </w:r>
      <w:r>
        <w:rPr>
          <w:spacing w:val="-14"/>
        </w:rPr>
        <w:t xml:space="preserve"> </w:t>
      </w:r>
      <w:r>
        <w:t>kā</w:t>
      </w:r>
      <w:r>
        <w:rPr>
          <w:spacing w:val="-12"/>
        </w:rPr>
        <w:t xml:space="preserve"> </w:t>
      </w:r>
      <w:r>
        <w:t>nav</w:t>
      </w:r>
      <w:r>
        <w:rPr>
          <w:spacing w:val="-14"/>
        </w:rPr>
        <w:t xml:space="preserve"> </w:t>
      </w:r>
      <w:r>
        <w:t>veikti</w:t>
      </w:r>
      <w:r>
        <w:rPr>
          <w:spacing w:val="-11"/>
        </w:rPr>
        <w:t xml:space="preserve"> </w:t>
      </w:r>
      <w:r>
        <w:t>saderības</w:t>
      </w:r>
      <w:r>
        <w:rPr>
          <w:spacing w:val="-12"/>
        </w:rPr>
        <w:t xml:space="preserve"> </w:t>
      </w:r>
      <w:r>
        <w:t>pētījumi,</w:t>
      </w:r>
      <w:r>
        <w:rPr>
          <w:spacing w:val="-12"/>
        </w:rPr>
        <w:t xml:space="preserve"> </w:t>
      </w:r>
      <w:r>
        <w:t>šīs</w:t>
      </w:r>
      <w:r>
        <w:rPr>
          <w:spacing w:val="-12"/>
        </w:rPr>
        <w:t xml:space="preserve"> </w:t>
      </w:r>
      <w:r>
        <w:t>veterinārās</w:t>
      </w:r>
      <w:r>
        <w:rPr>
          <w:spacing w:val="-12"/>
        </w:rPr>
        <w:t xml:space="preserve"> </w:t>
      </w:r>
      <w:r>
        <w:t>zāles</w:t>
      </w:r>
      <w:r>
        <w:rPr>
          <w:spacing w:val="-14"/>
        </w:rPr>
        <w:t xml:space="preserve"> </w:t>
      </w:r>
      <w:r>
        <w:t>nedrīkst</w:t>
      </w:r>
      <w:r>
        <w:rPr>
          <w:spacing w:val="-10"/>
        </w:rPr>
        <w:t xml:space="preserve"> </w:t>
      </w:r>
      <w:r>
        <w:t>lietot</w:t>
      </w:r>
      <w:r>
        <w:rPr>
          <w:spacing w:val="-12"/>
        </w:rPr>
        <w:t xml:space="preserve"> </w:t>
      </w:r>
      <w:r>
        <w:t>maisījumā</w:t>
      </w:r>
      <w:r>
        <w:rPr>
          <w:spacing w:val="-12"/>
        </w:rPr>
        <w:t xml:space="preserve"> </w:t>
      </w:r>
      <w:r>
        <w:t>ar</w:t>
      </w:r>
      <w:r>
        <w:rPr>
          <w:spacing w:val="-13"/>
        </w:rPr>
        <w:t xml:space="preserve"> </w:t>
      </w:r>
      <w:r>
        <w:t>citām</w:t>
      </w:r>
      <w:r>
        <w:rPr>
          <w:spacing w:val="-14"/>
        </w:rPr>
        <w:t xml:space="preserve"> </w:t>
      </w:r>
      <w:r>
        <w:t xml:space="preserve">veterinārajām </w:t>
      </w:r>
      <w:r>
        <w:rPr>
          <w:spacing w:val="-2"/>
        </w:rPr>
        <w:t>zālēm.</w:t>
      </w:r>
    </w:p>
    <w:p w14:paraId="5F05E2A0" w14:textId="77777777" w:rsidR="0008797F" w:rsidRPr="00C85B13" w:rsidRDefault="0008797F" w:rsidP="004A30DB">
      <w:pPr>
        <w:spacing w:line="240" w:lineRule="auto"/>
        <w:ind w:left="567" w:hanging="567"/>
        <w:jc w:val="both"/>
        <w:rPr>
          <w:color w:val="000000"/>
          <w:lang w:val="lv-LV"/>
        </w:rPr>
      </w:pPr>
    </w:p>
    <w:p w14:paraId="7FD3F5D4" w14:textId="394C0026" w:rsidR="0008797F" w:rsidRPr="002652D3" w:rsidRDefault="00D863DD" w:rsidP="004A30DB">
      <w:pPr>
        <w:spacing w:line="240" w:lineRule="auto"/>
        <w:ind w:left="567" w:hanging="567"/>
        <w:jc w:val="both"/>
        <w:rPr>
          <w:b/>
          <w:color w:val="000000"/>
          <w:lang w:val="lv-LV"/>
        </w:rPr>
      </w:pPr>
      <w:r>
        <w:rPr>
          <w:b/>
          <w:color w:val="000000"/>
          <w:highlight w:val="lightGray"/>
          <w:lang w:val="lv-LV"/>
        </w:rPr>
        <w:t>7</w:t>
      </w:r>
      <w:r w:rsidR="0008797F" w:rsidRPr="00C85B13">
        <w:rPr>
          <w:b/>
          <w:color w:val="000000"/>
          <w:highlight w:val="lightGray"/>
          <w:lang w:val="lv-LV"/>
        </w:rPr>
        <w:t>.</w:t>
      </w:r>
      <w:r w:rsidR="0008797F" w:rsidRPr="002652D3">
        <w:rPr>
          <w:b/>
          <w:color w:val="000000"/>
          <w:lang w:val="lv-LV"/>
        </w:rPr>
        <w:tab/>
      </w:r>
      <w:r w:rsidRPr="002652D3">
        <w:rPr>
          <w:b/>
          <w:color w:val="000000"/>
          <w:lang w:val="lv-LV"/>
        </w:rPr>
        <w:t>Blakusparādības</w:t>
      </w:r>
    </w:p>
    <w:p w14:paraId="018AC0D4" w14:textId="77777777" w:rsidR="0008797F" w:rsidRDefault="0008797F" w:rsidP="004A30DB">
      <w:pPr>
        <w:spacing w:line="240" w:lineRule="auto"/>
        <w:ind w:left="567" w:hanging="567"/>
        <w:jc w:val="both"/>
        <w:rPr>
          <w:color w:val="000000"/>
          <w:lang w:val="lv-LV"/>
        </w:rPr>
      </w:pPr>
    </w:p>
    <w:p w14:paraId="57637783" w14:textId="77777777" w:rsidR="00D863DD" w:rsidRDefault="00D863DD" w:rsidP="00D863DD">
      <w:pPr>
        <w:pStyle w:val="BodyText"/>
        <w:ind w:right="-1"/>
      </w:pPr>
      <w:r>
        <w:t>Liellopi: govis un</w:t>
      </w:r>
      <w:r>
        <w:rPr>
          <w:spacing w:val="-5"/>
        </w:rPr>
        <w:t xml:space="preserve"> </w:t>
      </w:r>
      <w:r>
        <w:rPr>
          <w:spacing w:val="-2"/>
        </w:rPr>
        <w:t>teles.</w:t>
      </w:r>
    </w:p>
    <w:p w14:paraId="44B242C8" w14:textId="77777777" w:rsidR="00D863DD" w:rsidRPr="00C85B13" w:rsidRDefault="00D863DD" w:rsidP="004A30DB">
      <w:pPr>
        <w:spacing w:line="240" w:lineRule="auto"/>
        <w:ind w:left="567" w:hanging="567"/>
        <w:jc w:val="both"/>
        <w:rPr>
          <w:color w:val="000000"/>
          <w:lang w:val="lv-LV"/>
        </w:rPr>
      </w:pPr>
    </w:p>
    <w:p w14:paraId="43142D67" w14:textId="77777777" w:rsidR="0008797F" w:rsidRDefault="0008797F" w:rsidP="004A30DB">
      <w:pPr>
        <w:pStyle w:val="Default"/>
        <w:jc w:val="both"/>
        <w:rPr>
          <w:sz w:val="22"/>
          <w:szCs w:val="22"/>
        </w:rPr>
      </w:pPr>
      <w:r>
        <w:rPr>
          <w:sz w:val="22"/>
          <w:szCs w:val="22"/>
        </w:rPr>
        <w:t xml:space="preserve">Nav. </w:t>
      </w:r>
    </w:p>
    <w:p w14:paraId="09B29E0C" w14:textId="77777777" w:rsidR="00D863DD" w:rsidRDefault="00D863DD" w:rsidP="004A30DB">
      <w:pPr>
        <w:pStyle w:val="Default"/>
        <w:jc w:val="both"/>
        <w:rPr>
          <w:sz w:val="22"/>
          <w:szCs w:val="22"/>
        </w:rPr>
      </w:pPr>
    </w:p>
    <w:p w14:paraId="45EC066E" w14:textId="77777777" w:rsidR="00D863DD" w:rsidRDefault="00D863DD" w:rsidP="00D863DD">
      <w:pPr>
        <w:ind w:right="-1"/>
        <w:rPr>
          <w:i/>
          <w:color w:val="008000"/>
          <w:szCs w:val="22"/>
        </w:rPr>
      </w:pPr>
      <w:proofErr w:type="spellStart"/>
      <w:r w:rsidRPr="006819D0">
        <w:t>Ir</w:t>
      </w:r>
      <w:proofErr w:type="spellEnd"/>
      <w:r w:rsidRPr="006819D0">
        <w:t xml:space="preserve"> </w:t>
      </w:r>
      <w:proofErr w:type="spellStart"/>
      <w:r w:rsidRPr="006819D0">
        <w:t>svarīgi</w:t>
      </w:r>
      <w:proofErr w:type="spellEnd"/>
      <w:r w:rsidRPr="006819D0">
        <w:t xml:space="preserve"> </w:t>
      </w:r>
      <w:proofErr w:type="spellStart"/>
      <w:r w:rsidRPr="006819D0">
        <w:t>ziņot</w:t>
      </w:r>
      <w:proofErr w:type="spellEnd"/>
      <w:r w:rsidRPr="006819D0">
        <w:t xml:space="preserve"> par </w:t>
      </w:r>
      <w:proofErr w:type="spellStart"/>
      <w:r w:rsidRPr="006819D0">
        <w:t>blakusparādībām</w:t>
      </w:r>
      <w:proofErr w:type="spellEnd"/>
      <w:r w:rsidRPr="006819D0">
        <w:t>. Tas</w:t>
      </w:r>
      <w:r w:rsidRPr="00E57A7D">
        <w:t xml:space="preserve">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504C5A">
        <w:t>veterināro</w:t>
      </w:r>
      <w:proofErr w:type="spellEnd"/>
      <w:r>
        <w:t xml:space="preserve"> </w:t>
      </w:r>
      <w:r w:rsidRPr="00E57A7D">
        <w:t xml:space="preserve">zāļu </w:t>
      </w:r>
      <w:proofErr w:type="spellStart"/>
      <w:r w:rsidRPr="00E57A7D">
        <w:t>drošumu</w:t>
      </w:r>
      <w:proofErr w:type="spellEnd"/>
      <w:r w:rsidRPr="00E57A7D">
        <w:t xml:space="preserve">. </w:t>
      </w:r>
      <w:r w:rsidRPr="006819D0">
        <w:t xml:space="preserve">Ja </w:t>
      </w:r>
      <w:proofErr w:type="spellStart"/>
      <w:r w:rsidRPr="006819D0">
        <w:t>novērojat</w:t>
      </w:r>
      <w:proofErr w:type="spellEnd"/>
      <w:r w:rsidRPr="006819D0">
        <w:t xml:space="preserve"> </w:t>
      </w:r>
      <w:proofErr w:type="spellStart"/>
      <w:r w:rsidRPr="006819D0">
        <w:t>jebkuras</w:t>
      </w:r>
      <w:proofErr w:type="spellEnd"/>
      <w:r w:rsidRPr="006819D0">
        <w:t xml:space="preserve"> </w:t>
      </w:r>
      <w:proofErr w:type="spellStart"/>
      <w:r w:rsidRPr="006819D0">
        <w:t>blakusparādības</w:t>
      </w:r>
      <w:proofErr w:type="spellEnd"/>
      <w:r w:rsidRPr="006819D0">
        <w:t xml:space="preserve">, </w:t>
      </w:r>
      <w:proofErr w:type="spellStart"/>
      <w:r w:rsidRPr="006819D0">
        <w:t>arī</w:t>
      </w:r>
      <w:proofErr w:type="spellEnd"/>
      <w:r w:rsidRPr="006819D0">
        <w:t xml:space="preserve"> </w:t>
      </w:r>
      <w:proofErr w:type="spellStart"/>
      <w:r w:rsidRPr="006819D0">
        <w:t>tās</w:t>
      </w:r>
      <w:proofErr w:type="spellEnd"/>
      <w:r w:rsidRPr="006819D0">
        <w:t xml:space="preserve">, kas nav </w:t>
      </w:r>
      <w:proofErr w:type="spellStart"/>
      <w:r w:rsidRPr="006819D0">
        <w:t>minētas</w:t>
      </w:r>
      <w:proofErr w:type="spellEnd"/>
      <w:r w:rsidRPr="006819D0">
        <w:t xml:space="preserve"> </w:t>
      </w:r>
      <w:proofErr w:type="spellStart"/>
      <w:r w:rsidRPr="006819D0">
        <w:t>šajā</w:t>
      </w:r>
      <w:proofErr w:type="spellEnd"/>
      <w:r w:rsidRPr="006819D0">
        <w:t xml:space="preserve"> </w:t>
      </w:r>
      <w:proofErr w:type="spellStart"/>
      <w:r w:rsidRPr="006819D0">
        <w:t>lietošanas</w:t>
      </w:r>
      <w:proofErr w:type="spellEnd"/>
      <w:r w:rsidRPr="006819D0">
        <w:t xml:space="preserve"> </w:t>
      </w:r>
      <w:proofErr w:type="spellStart"/>
      <w:r w:rsidRPr="006819D0">
        <w:t>instrukcijā</w:t>
      </w:r>
      <w:proofErr w:type="spellEnd"/>
      <w:r w:rsidRPr="006819D0">
        <w:t xml:space="preserve">, </w:t>
      </w:r>
      <w:proofErr w:type="spellStart"/>
      <w:r w:rsidRPr="006819D0">
        <w:t>vai</w:t>
      </w:r>
      <w:proofErr w:type="spellEnd"/>
      <w:r w:rsidRPr="006819D0">
        <w:t xml:space="preserve"> </w:t>
      </w:r>
      <w:proofErr w:type="spellStart"/>
      <w:r w:rsidRPr="006819D0">
        <w:t>domājat</w:t>
      </w:r>
      <w:proofErr w:type="spellEnd"/>
      <w:r w:rsidRPr="006819D0">
        <w:t xml:space="preserve">, ka </w:t>
      </w:r>
      <w:proofErr w:type="spellStart"/>
      <w:r w:rsidRPr="006819D0">
        <w:t>zāles</w:t>
      </w:r>
      <w:proofErr w:type="spellEnd"/>
      <w:r w:rsidRPr="006819D0">
        <w:t xml:space="preserve"> nav </w:t>
      </w:r>
      <w:proofErr w:type="spellStart"/>
      <w:r w:rsidRPr="006819D0">
        <w:t>iedarbojušās</w:t>
      </w:r>
      <w:proofErr w:type="spellEnd"/>
      <w:r w:rsidRPr="006819D0">
        <w:t xml:space="preserve">, </w:t>
      </w:r>
      <w:proofErr w:type="spellStart"/>
      <w:r w:rsidRPr="006819D0">
        <w:t>lūdzu</w:t>
      </w:r>
      <w:proofErr w:type="spellEnd"/>
      <w:r w:rsidRPr="006819D0">
        <w:t xml:space="preserve">, </w:t>
      </w:r>
      <w:proofErr w:type="spellStart"/>
      <w:r w:rsidRPr="006819D0">
        <w:t>informējiet</w:t>
      </w:r>
      <w:proofErr w:type="spellEnd"/>
      <w:r w:rsidRPr="006819D0">
        <w:t xml:space="preserve"> </w:t>
      </w:r>
      <w:proofErr w:type="spellStart"/>
      <w:r w:rsidRPr="006819D0">
        <w:t>savu</w:t>
      </w:r>
      <w:proofErr w:type="spellEnd"/>
      <w:r w:rsidRPr="006819D0">
        <w:t xml:space="preserve"> </w:t>
      </w:r>
      <w:proofErr w:type="spellStart"/>
      <w:r w:rsidRPr="006819D0">
        <w:t>veterinārārstu</w:t>
      </w:r>
      <w:proofErr w:type="spellEnd"/>
      <w:r w:rsidRPr="006819D0">
        <w:t>.</w:t>
      </w:r>
      <w:r w:rsidRPr="00E57A7D">
        <w:t xml:space="preserve"> </w:t>
      </w:r>
      <w:proofErr w:type="spellStart"/>
      <w:r w:rsidRPr="007E7856">
        <w:t>Jūs</w:t>
      </w:r>
      <w:proofErr w:type="spellEnd"/>
      <w:r w:rsidRPr="007E7856">
        <w:t xml:space="preserve"> </w:t>
      </w:r>
      <w:proofErr w:type="spellStart"/>
      <w:r w:rsidRPr="007E7856">
        <w:t>varat</w:t>
      </w:r>
      <w:proofErr w:type="spellEnd"/>
      <w:r w:rsidRPr="007E7856">
        <w:t xml:space="preserve"> </w:t>
      </w:r>
      <w:proofErr w:type="spellStart"/>
      <w:r w:rsidRPr="007E7856">
        <w:t>ziņot</w:t>
      </w:r>
      <w:proofErr w:type="spellEnd"/>
      <w:r w:rsidRPr="007E7856">
        <w:t xml:space="preserve"> par </w:t>
      </w:r>
      <w:proofErr w:type="spellStart"/>
      <w:r w:rsidRPr="007E7856">
        <w:t>jebkurām</w:t>
      </w:r>
      <w:proofErr w:type="spellEnd"/>
      <w:r w:rsidRPr="007E7856">
        <w:t xml:space="preserve"> </w:t>
      </w:r>
      <w:proofErr w:type="spellStart"/>
      <w:r w:rsidRPr="007E7856">
        <w:t>blakusparādībām</w:t>
      </w:r>
      <w:proofErr w:type="spellEnd"/>
      <w:r w:rsidRPr="007E7856">
        <w:t xml:space="preserve"> </w:t>
      </w:r>
      <w:proofErr w:type="spellStart"/>
      <w:r w:rsidRPr="007E7856">
        <w:t>arī</w:t>
      </w:r>
      <w:proofErr w:type="spellEnd"/>
      <w:r w:rsidRPr="007E7856">
        <w:t xml:space="preserve"> </w:t>
      </w:r>
      <w:proofErr w:type="spellStart"/>
      <w:r w:rsidRPr="00490BF3">
        <w:t>tirdzniecības</w:t>
      </w:r>
      <w:proofErr w:type="spellEnd"/>
      <w:r w:rsidRPr="00490BF3">
        <w:t xml:space="preserve"> </w:t>
      </w:r>
      <w:proofErr w:type="spellStart"/>
      <w:r w:rsidRPr="00490BF3">
        <w:t>atļaujas</w:t>
      </w:r>
      <w:proofErr w:type="spellEnd"/>
      <w:r w:rsidRPr="00490BF3">
        <w:t xml:space="preserve"> </w:t>
      </w:r>
      <w:proofErr w:type="spellStart"/>
      <w:r w:rsidRPr="00490BF3">
        <w:t>turētājam</w:t>
      </w:r>
      <w:proofErr w:type="spellEnd"/>
      <w:r w:rsidRPr="00490BF3">
        <w:t xml:space="preserve"> </w:t>
      </w:r>
      <w:proofErr w:type="spellStart"/>
      <w:r w:rsidRPr="007E7856">
        <w:t>vai</w:t>
      </w:r>
      <w:proofErr w:type="spellEnd"/>
      <w:r w:rsidRPr="007E7856">
        <w:t xml:space="preserve"> </w:t>
      </w:r>
      <w:proofErr w:type="spellStart"/>
      <w:r w:rsidRPr="00E57A7D">
        <w:t>izmantojot</w:t>
      </w:r>
      <w:proofErr w:type="spellEnd"/>
      <w:r w:rsidRPr="00E57A7D">
        <w:t xml:space="preserve"> </w:t>
      </w:r>
      <w:proofErr w:type="spellStart"/>
      <w:r w:rsidRPr="00E57A7D">
        <w:t>kontaktinformāciju</w:t>
      </w:r>
      <w:proofErr w:type="spellEnd"/>
      <w:r w:rsidRPr="00E57A7D">
        <w:t xml:space="preserve"> </w:t>
      </w:r>
      <w:proofErr w:type="spellStart"/>
      <w:r w:rsidRPr="00E57A7D">
        <w:t>šīs</w:t>
      </w:r>
      <w:proofErr w:type="spellEnd"/>
      <w:r w:rsidRPr="00E57A7D">
        <w:t xml:space="preserve"> </w:t>
      </w:r>
      <w:proofErr w:type="spellStart"/>
      <w:r w:rsidRPr="00E57A7D">
        <w:t>instrukcijas</w:t>
      </w:r>
      <w:proofErr w:type="spellEnd"/>
      <w:r w:rsidRPr="00E57A7D">
        <w:t xml:space="preserve"> </w:t>
      </w:r>
      <w:proofErr w:type="spellStart"/>
      <w:r w:rsidRPr="00E57A7D">
        <w:t>beigās</w:t>
      </w:r>
      <w:proofErr w:type="spellEnd"/>
      <w:r w:rsidRPr="00E57A7D">
        <w:t xml:space="preserve"> </w:t>
      </w:r>
      <w:proofErr w:type="spellStart"/>
      <w:r w:rsidRPr="00E57A7D">
        <w:t>vai</w:t>
      </w:r>
      <w:proofErr w:type="spellEnd"/>
      <w:r w:rsidRPr="00E57A7D">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t>:</w:t>
      </w:r>
      <w:r w:rsidRPr="00E57A7D">
        <w:t xml:space="preserve"> </w:t>
      </w:r>
      <w:r>
        <w:t>www.pvd.gov.lv</w:t>
      </w:r>
    </w:p>
    <w:p w14:paraId="0328346B" w14:textId="77777777" w:rsidR="004A30DB" w:rsidRDefault="004A30DB">
      <w:pPr>
        <w:tabs>
          <w:tab w:val="clear" w:pos="567"/>
        </w:tabs>
        <w:spacing w:after="160" w:line="259" w:lineRule="auto"/>
        <w:rPr>
          <w:color w:val="000000"/>
          <w:lang w:val="lv-LV"/>
        </w:rPr>
      </w:pPr>
      <w:r>
        <w:rPr>
          <w:color w:val="000000"/>
          <w:lang w:val="lv-LV"/>
        </w:rPr>
        <w:br w:type="page"/>
      </w:r>
    </w:p>
    <w:p w14:paraId="75C9DCD7" w14:textId="77777777" w:rsidR="0008797F" w:rsidRDefault="0008797F" w:rsidP="004A30DB">
      <w:pPr>
        <w:tabs>
          <w:tab w:val="clear" w:pos="567"/>
        </w:tabs>
        <w:spacing w:line="240" w:lineRule="auto"/>
        <w:jc w:val="both"/>
        <w:rPr>
          <w:color w:val="000000"/>
          <w:lang w:val="lv-LV"/>
        </w:rPr>
      </w:pPr>
    </w:p>
    <w:p w14:paraId="5C2A1B77" w14:textId="77777777" w:rsidR="003746DD" w:rsidRPr="002652D3" w:rsidRDefault="003746DD" w:rsidP="004A30DB">
      <w:pPr>
        <w:tabs>
          <w:tab w:val="clear" w:pos="567"/>
        </w:tabs>
        <w:spacing w:line="240" w:lineRule="auto"/>
        <w:jc w:val="both"/>
        <w:rPr>
          <w:color w:val="000000"/>
          <w:lang w:val="lv-LV"/>
        </w:rPr>
      </w:pPr>
    </w:p>
    <w:p w14:paraId="566C8BB5" w14:textId="2E842CE0" w:rsidR="0008797F" w:rsidRDefault="0008797F" w:rsidP="004A30DB">
      <w:pPr>
        <w:spacing w:line="240" w:lineRule="auto"/>
        <w:ind w:left="567" w:hanging="567"/>
        <w:jc w:val="both"/>
        <w:rPr>
          <w:b/>
          <w:color w:val="000000"/>
          <w:lang w:val="lv-LV"/>
        </w:rPr>
      </w:pPr>
      <w:r w:rsidRPr="00C85B13">
        <w:rPr>
          <w:b/>
          <w:color w:val="000000"/>
          <w:highlight w:val="lightGray"/>
          <w:lang w:val="lv-LV"/>
        </w:rPr>
        <w:t>8.</w:t>
      </w:r>
      <w:r w:rsidRPr="002652D3">
        <w:rPr>
          <w:b/>
          <w:color w:val="000000"/>
          <w:lang w:val="lv-LV"/>
        </w:rPr>
        <w:tab/>
      </w:r>
      <w:r w:rsidR="00D863DD" w:rsidRPr="00D863DD">
        <w:rPr>
          <w:b/>
          <w:color w:val="000000"/>
          <w:lang w:val="lv-LV"/>
        </w:rPr>
        <w:t>Deva katrai dzīvnieku sugai, lietošanas veids un metode</w:t>
      </w:r>
      <w:r w:rsidR="00D863DD" w:rsidRPr="00D863DD" w:rsidDel="00D863DD">
        <w:rPr>
          <w:b/>
          <w:color w:val="000000"/>
          <w:lang w:val="lv-LV"/>
        </w:rPr>
        <w:t xml:space="preserve"> </w:t>
      </w:r>
    </w:p>
    <w:p w14:paraId="1D3872AD" w14:textId="77777777" w:rsidR="003746DD" w:rsidRPr="002652D3" w:rsidRDefault="003746DD" w:rsidP="004A30DB">
      <w:pPr>
        <w:spacing w:line="240" w:lineRule="auto"/>
        <w:ind w:left="567" w:hanging="567"/>
        <w:jc w:val="both"/>
        <w:rPr>
          <w:color w:val="000000"/>
          <w:lang w:val="lv-LV"/>
        </w:rPr>
      </w:pPr>
    </w:p>
    <w:p w14:paraId="19941B1C" w14:textId="77777777" w:rsidR="0008797F" w:rsidRDefault="00320AB8" w:rsidP="004A30DB">
      <w:pPr>
        <w:tabs>
          <w:tab w:val="clear" w:pos="567"/>
        </w:tabs>
        <w:spacing w:line="240" w:lineRule="auto"/>
        <w:jc w:val="both"/>
        <w:rPr>
          <w:color w:val="000000"/>
          <w:lang w:val="lv-LV"/>
        </w:rPr>
      </w:pPr>
      <w:r>
        <w:rPr>
          <w:color w:val="000000"/>
          <w:lang w:val="lv-LV"/>
        </w:rPr>
        <w:t>Intramuskulā</w:t>
      </w:r>
      <w:r w:rsidR="003746DD">
        <w:rPr>
          <w:color w:val="000000"/>
          <w:lang w:val="lv-LV"/>
        </w:rPr>
        <w:t>rai lietošanai</w:t>
      </w:r>
      <w:r>
        <w:rPr>
          <w:color w:val="000000"/>
          <w:lang w:val="lv-LV"/>
        </w:rPr>
        <w:t>.</w:t>
      </w:r>
    </w:p>
    <w:p w14:paraId="61E0C6DA" w14:textId="030ABE48" w:rsidR="00752702" w:rsidRPr="002D238D" w:rsidRDefault="00752702" w:rsidP="003746DD">
      <w:pPr>
        <w:pStyle w:val="Default"/>
        <w:jc w:val="both"/>
        <w:rPr>
          <w:szCs w:val="22"/>
        </w:rPr>
      </w:pPr>
      <w:r w:rsidRPr="009F2A39">
        <w:rPr>
          <w:sz w:val="22"/>
          <w:szCs w:val="22"/>
        </w:rPr>
        <w:t>100 μg gonadorelīna (diacetāta veidā) dzīvniek</w:t>
      </w:r>
      <w:r w:rsidR="003746DD">
        <w:rPr>
          <w:sz w:val="22"/>
          <w:szCs w:val="22"/>
        </w:rPr>
        <w:t>am</w:t>
      </w:r>
      <w:r w:rsidRPr="009F2A39">
        <w:rPr>
          <w:sz w:val="22"/>
          <w:szCs w:val="22"/>
        </w:rPr>
        <w:t xml:space="preserve"> vien</w:t>
      </w:r>
      <w:r>
        <w:rPr>
          <w:sz w:val="22"/>
          <w:szCs w:val="22"/>
        </w:rPr>
        <w:t>as</w:t>
      </w:r>
      <w:r w:rsidRPr="009F2A39">
        <w:rPr>
          <w:sz w:val="22"/>
          <w:szCs w:val="22"/>
        </w:rPr>
        <w:t xml:space="preserve"> injekcij</w:t>
      </w:r>
      <w:r>
        <w:rPr>
          <w:sz w:val="22"/>
          <w:szCs w:val="22"/>
        </w:rPr>
        <w:t>as veidā</w:t>
      </w:r>
      <w:r w:rsidRPr="009F2A39">
        <w:rPr>
          <w:sz w:val="22"/>
          <w:szCs w:val="22"/>
        </w:rPr>
        <w:t>, t.i., 2 ml</w:t>
      </w:r>
      <w:r w:rsidR="00D863DD">
        <w:rPr>
          <w:sz w:val="22"/>
          <w:szCs w:val="22"/>
        </w:rPr>
        <w:t xml:space="preserve"> šo veterināro</w:t>
      </w:r>
      <w:r w:rsidRPr="009F2A39">
        <w:rPr>
          <w:sz w:val="22"/>
          <w:szCs w:val="22"/>
        </w:rPr>
        <w:t xml:space="preserve"> zāļu dzīvniek</w:t>
      </w:r>
      <w:r w:rsidR="003746DD">
        <w:rPr>
          <w:sz w:val="22"/>
          <w:szCs w:val="22"/>
        </w:rPr>
        <w:t>am</w:t>
      </w:r>
      <w:r w:rsidRPr="009F2A39">
        <w:rPr>
          <w:sz w:val="22"/>
          <w:szCs w:val="22"/>
        </w:rPr>
        <w:t xml:space="preserve">. </w:t>
      </w:r>
    </w:p>
    <w:p w14:paraId="0739968E" w14:textId="1FBA5310" w:rsidR="0008797F" w:rsidRDefault="00D863DD">
      <w:pPr>
        <w:pStyle w:val="Default"/>
        <w:jc w:val="both"/>
        <w:rPr>
          <w:sz w:val="22"/>
          <w:szCs w:val="22"/>
        </w:rPr>
      </w:pPr>
      <w:r w:rsidRPr="00D863DD">
        <w:rPr>
          <w:sz w:val="22"/>
          <w:szCs w:val="22"/>
        </w:rPr>
        <w:t>Lēmumu par izmantojamo ārstēšanas shēmu pieņem</w:t>
      </w:r>
      <w:r w:rsidR="0008797F">
        <w:rPr>
          <w:sz w:val="22"/>
          <w:szCs w:val="22"/>
        </w:rPr>
        <w:t xml:space="preserve"> veterinārārsts, kurš ir atbildīgs par ārstēšanu</w:t>
      </w:r>
      <w:r w:rsidR="00752702">
        <w:rPr>
          <w:sz w:val="22"/>
          <w:szCs w:val="22"/>
        </w:rPr>
        <w:t>,</w:t>
      </w:r>
      <w:r w:rsidR="0008797F">
        <w:rPr>
          <w:sz w:val="22"/>
          <w:szCs w:val="22"/>
        </w:rPr>
        <w:t xml:space="preserve"> ņemot vērā ārstēšanas mērķi individuālam ganām</w:t>
      </w:r>
      <w:r w:rsidR="001F6E19">
        <w:rPr>
          <w:sz w:val="22"/>
          <w:szCs w:val="22"/>
        </w:rPr>
        <w:t>p</w:t>
      </w:r>
      <w:r w:rsidR="0008797F">
        <w:rPr>
          <w:sz w:val="22"/>
          <w:szCs w:val="22"/>
        </w:rPr>
        <w:t>ulkam vai govij. Sekojošas shēmas</w:t>
      </w:r>
      <w:r w:rsidR="00752702">
        <w:rPr>
          <w:sz w:val="22"/>
          <w:szCs w:val="22"/>
        </w:rPr>
        <w:t xml:space="preserve"> tika novērtētas un</w:t>
      </w:r>
      <w:r w:rsidR="0008797F">
        <w:rPr>
          <w:sz w:val="22"/>
          <w:szCs w:val="22"/>
        </w:rPr>
        <w:t xml:space="preserve"> var tikt lietotas: </w:t>
      </w:r>
    </w:p>
    <w:p w14:paraId="475174A4" w14:textId="77777777" w:rsidR="0008797F" w:rsidRDefault="0008797F" w:rsidP="004A30DB">
      <w:pPr>
        <w:pStyle w:val="Default"/>
        <w:jc w:val="both"/>
        <w:rPr>
          <w:sz w:val="22"/>
          <w:szCs w:val="22"/>
        </w:rPr>
      </w:pPr>
      <w:r>
        <w:rPr>
          <w:b/>
          <w:bCs/>
          <w:sz w:val="22"/>
          <w:szCs w:val="22"/>
        </w:rPr>
        <w:t>Meklēšanās un ovulācijas ierosināšana</w:t>
      </w:r>
      <w:r w:rsidR="00F138B0">
        <w:rPr>
          <w:b/>
          <w:bCs/>
          <w:sz w:val="22"/>
          <w:szCs w:val="22"/>
        </w:rPr>
        <w:t>i</w:t>
      </w:r>
      <w:r>
        <w:rPr>
          <w:b/>
          <w:bCs/>
          <w:sz w:val="22"/>
          <w:szCs w:val="22"/>
        </w:rPr>
        <w:t xml:space="preserve"> un sinhronizēšana</w:t>
      </w:r>
      <w:r w:rsidR="00F138B0">
        <w:rPr>
          <w:b/>
          <w:bCs/>
          <w:sz w:val="22"/>
          <w:szCs w:val="22"/>
        </w:rPr>
        <w:t>i, lietojot</w:t>
      </w:r>
      <w:r>
        <w:rPr>
          <w:b/>
          <w:bCs/>
          <w:sz w:val="22"/>
          <w:szCs w:val="22"/>
        </w:rPr>
        <w:t xml:space="preserve"> kombinācijā ar prostoglandīnu F2α (PGF2α) vai tā analogu: </w:t>
      </w:r>
    </w:p>
    <w:p w14:paraId="1AF4941E" w14:textId="1D88AB96" w:rsidR="0008797F" w:rsidRDefault="0008797F" w:rsidP="004A30DB">
      <w:pPr>
        <w:pStyle w:val="Default"/>
        <w:numPr>
          <w:ilvl w:val="0"/>
          <w:numId w:val="1"/>
        </w:numPr>
        <w:spacing w:after="38"/>
        <w:jc w:val="both"/>
        <w:rPr>
          <w:sz w:val="22"/>
          <w:szCs w:val="22"/>
        </w:rPr>
      </w:pPr>
      <w:r>
        <w:rPr>
          <w:sz w:val="22"/>
          <w:szCs w:val="22"/>
        </w:rPr>
        <w:t>0</w:t>
      </w:r>
      <w:r w:rsidR="001F6E19">
        <w:rPr>
          <w:sz w:val="22"/>
          <w:szCs w:val="22"/>
        </w:rPr>
        <w:t>.</w:t>
      </w:r>
      <w:r>
        <w:rPr>
          <w:sz w:val="22"/>
          <w:szCs w:val="22"/>
        </w:rPr>
        <w:t xml:space="preserve"> diena: </w:t>
      </w:r>
      <w:r w:rsidR="00F138B0">
        <w:rPr>
          <w:sz w:val="22"/>
          <w:szCs w:val="22"/>
        </w:rPr>
        <w:t xml:space="preserve">gonadorelīna </w:t>
      </w:r>
      <w:r>
        <w:rPr>
          <w:sz w:val="22"/>
          <w:szCs w:val="22"/>
        </w:rPr>
        <w:t>pirmā injekcija</w:t>
      </w:r>
      <w:r w:rsidR="001F6E19">
        <w:rPr>
          <w:sz w:val="22"/>
          <w:szCs w:val="22"/>
        </w:rPr>
        <w:t xml:space="preserve"> </w:t>
      </w:r>
      <w:r>
        <w:rPr>
          <w:sz w:val="22"/>
          <w:szCs w:val="22"/>
        </w:rPr>
        <w:t>(2 ml</w:t>
      </w:r>
      <w:r w:rsidR="00D863DD">
        <w:rPr>
          <w:sz w:val="22"/>
          <w:szCs w:val="22"/>
        </w:rPr>
        <w:t xml:space="preserve"> šo veterināro zāļu</w:t>
      </w:r>
      <w:r>
        <w:rPr>
          <w:sz w:val="22"/>
          <w:szCs w:val="22"/>
        </w:rPr>
        <w:t>)</w:t>
      </w:r>
      <w:r w:rsidR="001F6E19">
        <w:rPr>
          <w:sz w:val="22"/>
          <w:szCs w:val="22"/>
        </w:rPr>
        <w:t>.</w:t>
      </w:r>
      <w:r>
        <w:rPr>
          <w:sz w:val="22"/>
          <w:szCs w:val="22"/>
        </w:rPr>
        <w:t xml:space="preserve"> </w:t>
      </w:r>
    </w:p>
    <w:p w14:paraId="33E302E3" w14:textId="77777777" w:rsidR="0008797F" w:rsidRDefault="0008797F" w:rsidP="004A30DB">
      <w:pPr>
        <w:pStyle w:val="Default"/>
        <w:numPr>
          <w:ilvl w:val="0"/>
          <w:numId w:val="1"/>
        </w:numPr>
        <w:spacing w:after="38"/>
        <w:jc w:val="both"/>
        <w:rPr>
          <w:sz w:val="22"/>
          <w:szCs w:val="22"/>
        </w:rPr>
      </w:pPr>
      <w:r>
        <w:rPr>
          <w:sz w:val="22"/>
          <w:szCs w:val="22"/>
        </w:rPr>
        <w:t>7</w:t>
      </w:r>
      <w:r w:rsidR="001F6E19">
        <w:rPr>
          <w:sz w:val="22"/>
          <w:szCs w:val="22"/>
        </w:rPr>
        <w:t>.</w:t>
      </w:r>
      <w:r>
        <w:rPr>
          <w:sz w:val="22"/>
          <w:szCs w:val="22"/>
        </w:rPr>
        <w:t xml:space="preserve"> diena: prostoglandīna (PGF2 α) vai tā analoga injekcija</w:t>
      </w:r>
      <w:r w:rsidR="001F6E19">
        <w:rPr>
          <w:sz w:val="22"/>
          <w:szCs w:val="22"/>
        </w:rPr>
        <w:t>.</w:t>
      </w:r>
      <w:r>
        <w:rPr>
          <w:sz w:val="22"/>
          <w:szCs w:val="22"/>
        </w:rPr>
        <w:t xml:space="preserve"> </w:t>
      </w:r>
    </w:p>
    <w:p w14:paraId="26F29CF4" w14:textId="0C97703A" w:rsidR="0008797F" w:rsidRDefault="0008797F" w:rsidP="004A30DB">
      <w:pPr>
        <w:pStyle w:val="Default"/>
        <w:numPr>
          <w:ilvl w:val="0"/>
          <w:numId w:val="1"/>
        </w:numPr>
        <w:jc w:val="both"/>
        <w:rPr>
          <w:sz w:val="22"/>
          <w:szCs w:val="22"/>
        </w:rPr>
      </w:pPr>
      <w:r>
        <w:rPr>
          <w:sz w:val="22"/>
          <w:szCs w:val="22"/>
        </w:rPr>
        <w:t>9</w:t>
      </w:r>
      <w:r w:rsidR="001F6E19">
        <w:rPr>
          <w:sz w:val="22"/>
          <w:szCs w:val="22"/>
        </w:rPr>
        <w:t>.</w:t>
      </w:r>
      <w:r>
        <w:rPr>
          <w:sz w:val="22"/>
          <w:szCs w:val="22"/>
        </w:rPr>
        <w:t xml:space="preserve"> diena: </w:t>
      </w:r>
      <w:r w:rsidR="00F138B0">
        <w:rPr>
          <w:sz w:val="22"/>
          <w:szCs w:val="22"/>
        </w:rPr>
        <w:t xml:space="preserve">otrā </w:t>
      </w:r>
      <w:r>
        <w:rPr>
          <w:sz w:val="22"/>
          <w:szCs w:val="22"/>
        </w:rPr>
        <w:t>gonadorelīna injekcija</w:t>
      </w:r>
      <w:r w:rsidR="001F6E19">
        <w:rPr>
          <w:sz w:val="22"/>
          <w:szCs w:val="22"/>
        </w:rPr>
        <w:t xml:space="preserve"> </w:t>
      </w:r>
      <w:r>
        <w:rPr>
          <w:sz w:val="22"/>
          <w:szCs w:val="22"/>
        </w:rPr>
        <w:t>(2 ml</w:t>
      </w:r>
      <w:r w:rsidR="00D863DD">
        <w:rPr>
          <w:sz w:val="22"/>
          <w:szCs w:val="22"/>
        </w:rPr>
        <w:t xml:space="preserve"> šo veterināro zāļu</w:t>
      </w:r>
      <w:r>
        <w:rPr>
          <w:sz w:val="22"/>
          <w:szCs w:val="22"/>
        </w:rPr>
        <w:t xml:space="preserve">). </w:t>
      </w:r>
    </w:p>
    <w:p w14:paraId="447BF1FD" w14:textId="77777777" w:rsidR="0008797F" w:rsidRDefault="0008797F" w:rsidP="004A30DB">
      <w:pPr>
        <w:pStyle w:val="Default"/>
        <w:jc w:val="both"/>
        <w:rPr>
          <w:sz w:val="22"/>
          <w:szCs w:val="22"/>
        </w:rPr>
      </w:pPr>
    </w:p>
    <w:p w14:paraId="61FF5D56" w14:textId="06EEAFB0" w:rsidR="0008797F" w:rsidRDefault="0008797F" w:rsidP="003746DD">
      <w:pPr>
        <w:pStyle w:val="Default"/>
        <w:jc w:val="both"/>
        <w:rPr>
          <w:sz w:val="22"/>
          <w:szCs w:val="22"/>
        </w:rPr>
      </w:pPr>
      <w:r>
        <w:rPr>
          <w:sz w:val="22"/>
          <w:szCs w:val="22"/>
        </w:rPr>
        <w:t xml:space="preserve">Dzīvnieks jāapsēklo 16-20 stundu laikā pēc pēdējās </w:t>
      </w:r>
      <w:r w:rsidR="00D863DD">
        <w:rPr>
          <w:sz w:val="22"/>
          <w:szCs w:val="22"/>
        </w:rPr>
        <w:t xml:space="preserve">veterināro zāļu </w:t>
      </w:r>
      <w:r>
        <w:rPr>
          <w:sz w:val="22"/>
          <w:szCs w:val="22"/>
        </w:rPr>
        <w:t xml:space="preserve">injekcijas vai meklēšanās laikā, ja meklēšanos novēro ātrāk. </w:t>
      </w:r>
    </w:p>
    <w:p w14:paraId="6846C2DA" w14:textId="77777777" w:rsidR="00D863DD" w:rsidRDefault="00D863DD" w:rsidP="003746DD">
      <w:pPr>
        <w:pStyle w:val="Default"/>
        <w:jc w:val="both"/>
        <w:rPr>
          <w:sz w:val="22"/>
          <w:szCs w:val="22"/>
        </w:rPr>
      </w:pPr>
    </w:p>
    <w:p w14:paraId="1CAC91B3" w14:textId="77777777" w:rsidR="0008797F" w:rsidRPr="00630CE9" w:rsidRDefault="0008797F" w:rsidP="004A30DB">
      <w:pPr>
        <w:pStyle w:val="Default"/>
        <w:jc w:val="both"/>
        <w:rPr>
          <w:b/>
          <w:bCs/>
          <w:i/>
          <w:iCs/>
          <w:sz w:val="22"/>
          <w:szCs w:val="22"/>
        </w:rPr>
      </w:pPr>
      <w:r w:rsidRPr="00630CE9">
        <w:rPr>
          <w:b/>
          <w:bCs/>
          <w:i/>
          <w:iCs/>
          <w:sz w:val="22"/>
          <w:szCs w:val="22"/>
        </w:rPr>
        <w:t>Meklēšanās un ovulācijas ierosināšana</w:t>
      </w:r>
      <w:r w:rsidR="008B3459" w:rsidRPr="00630CE9">
        <w:rPr>
          <w:b/>
          <w:bCs/>
          <w:i/>
          <w:iCs/>
          <w:sz w:val="22"/>
          <w:szCs w:val="22"/>
        </w:rPr>
        <w:t>i</w:t>
      </w:r>
      <w:r w:rsidRPr="00630CE9">
        <w:rPr>
          <w:b/>
          <w:bCs/>
          <w:i/>
          <w:iCs/>
          <w:sz w:val="22"/>
          <w:szCs w:val="22"/>
        </w:rPr>
        <w:t xml:space="preserve"> un sinhronizēšana</w:t>
      </w:r>
      <w:r w:rsidR="008B3459" w:rsidRPr="00630CE9">
        <w:rPr>
          <w:b/>
          <w:bCs/>
          <w:i/>
          <w:iCs/>
          <w:sz w:val="22"/>
          <w:szCs w:val="22"/>
        </w:rPr>
        <w:t>i, lietojot</w:t>
      </w:r>
      <w:r w:rsidRPr="00630CE9">
        <w:rPr>
          <w:b/>
          <w:bCs/>
          <w:i/>
          <w:iCs/>
          <w:sz w:val="22"/>
          <w:szCs w:val="22"/>
        </w:rPr>
        <w:t xml:space="preserve"> kombinācijā ar prostoglandīnu F</w:t>
      </w:r>
      <w:r w:rsidRPr="00630CE9">
        <w:rPr>
          <w:b/>
          <w:bCs/>
          <w:i/>
          <w:iCs/>
          <w:sz w:val="14"/>
          <w:szCs w:val="14"/>
        </w:rPr>
        <w:t xml:space="preserve">2a </w:t>
      </w:r>
      <w:r w:rsidRPr="00630CE9">
        <w:rPr>
          <w:b/>
          <w:bCs/>
          <w:i/>
          <w:iCs/>
          <w:sz w:val="22"/>
          <w:szCs w:val="22"/>
        </w:rPr>
        <w:t>(PGF</w:t>
      </w:r>
      <w:r w:rsidRPr="00630CE9">
        <w:rPr>
          <w:b/>
          <w:bCs/>
          <w:i/>
          <w:iCs/>
          <w:sz w:val="14"/>
          <w:szCs w:val="14"/>
        </w:rPr>
        <w:t>2α</w:t>
      </w:r>
      <w:r w:rsidRPr="00630CE9">
        <w:rPr>
          <w:b/>
          <w:bCs/>
          <w:i/>
          <w:iCs/>
          <w:sz w:val="22"/>
          <w:szCs w:val="22"/>
        </w:rPr>
        <w:t xml:space="preserve">) vai tā analogu un progesteronu atbrīvojošo intravaginālo ierīci: </w:t>
      </w:r>
    </w:p>
    <w:p w14:paraId="235E3142" w14:textId="77777777" w:rsidR="003746DD" w:rsidRDefault="003746DD" w:rsidP="004A30DB">
      <w:pPr>
        <w:pStyle w:val="Default"/>
        <w:jc w:val="both"/>
        <w:rPr>
          <w:sz w:val="22"/>
          <w:szCs w:val="22"/>
        </w:rPr>
      </w:pPr>
    </w:p>
    <w:p w14:paraId="6F94716A" w14:textId="77777777" w:rsidR="0008797F" w:rsidRDefault="003746DD" w:rsidP="004A30DB">
      <w:pPr>
        <w:pStyle w:val="Default"/>
        <w:jc w:val="both"/>
        <w:rPr>
          <w:sz w:val="22"/>
          <w:szCs w:val="22"/>
        </w:rPr>
      </w:pPr>
      <w:r>
        <w:rPr>
          <w:sz w:val="22"/>
          <w:szCs w:val="22"/>
        </w:rPr>
        <w:t>Literatūras avotos visbiežāk minēta s</w:t>
      </w:r>
      <w:r w:rsidR="0008797F">
        <w:rPr>
          <w:sz w:val="22"/>
          <w:szCs w:val="22"/>
        </w:rPr>
        <w:t xml:space="preserve">ekojoša FLMA shēma: </w:t>
      </w:r>
    </w:p>
    <w:p w14:paraId="2CCFD171" w14:textId="77777777" w:rsidR="0008797F" w:rsidRDefault="00894133" w:rsidP="004A30DB">
      <w:pPr>
        <w:pStyle w:val="Default"/>
        <w:spacing w:after="38"/>
        <w:jc w:val="both"/>
        <w:rPr>
          <w:sz w:val="22"/>
          <w:szCs w:val="22"/>
        </w:rPr>
      </w:pPr>
      <w:r>
        <w:rPr>
          <w:sz w:val="22"/>
          <w:szCs w:val="22"/>
        </w:rPr>
        <w:t>•</w:t>
      </w:r>
      <w:r w:rsidR="0008797F">
        <w:rPr>
          <w:sz w:val="22"/>
          <w:szCs w:val="22"/>
        </w:rPr>
        <w:t xml:space="preserve"> Progesterona atbrīvojošās ierīces ielikšana uz 7 dienām</w:t>
      </w:r>
      <w:r w:rsidR="00F138B0">
        <w:rPr>
          <w:sz w:val="22"/>
          <w:szCs w:val="22"/>
        </w:rPr>
        <w:t>;</w:t>
      </w:r>
      <w:r w:rsidR="0008797F">
        <w:rPr>
          <w:sz w:val="22"/>
          <w:szCs w:val="22"/>
        </w:rPr>
        <w:t xml:space="preserve"> </w:t>
      </w:r>
    </w:p>
    <w:p w14:paraId="3BA29F1D" w14:textId="77777777" w:rsidR="0008797F" w:rsidRDefault="00894133" w:rsidP="004A30DB">
      <w:pPr>
        <w:pStyle w:val="Default"/>
        <w:spacing w:after="38"/>
        <w:jc w:val="both"/>
        <w:rPr>
          <w:sz w:val="22"/>
          <w:szCs w:val="22"/>
        </w:rPr>
      </w:pPr>
      <w:r>
        <w:rPr>
          <w:sz w:val="22"/>
          <w:szCs w:val="22"/>
        </w:rPr>
        <w:t>•</w:t>
      </w:r>
      <w:r w:rsidR="0008797F">
        <w:rPr>
          <w:sz w:val="22"/>
          <w:szCs w:val="22"/>
        </w:rPr>
        <w:t xml:space="preserve"> Gonadorelīnu (2 ml) injicē progesterona atbrīvojošās ierīces ielikšanas laikā</w:t>
      </w:r>
      <w:r w:rsidR="00F138B0">
        <w:rPr>
          <w:sz w:val="22"/>
          <w:szCs w:val="22"/>
        </w:rPr>
        <w:t>;</w:t>
      </w:r>
      <w:r w:rsidR="0008797F">
        <w:rPr>
          <w:sz w:val="22"/>
          <w:szCs w:val="22"/>
        </w:rPr>
        <w:t xml:space="preserve"> </w:t>
      </w:r>
    </w:p>
    <w:p w14:paraId="68BEE4D0" w14:textId="77777777" w:rsidR="0008797F" w:rsidRDefault="00894133" w:rsidP="004A30DB">
      <w:pPr>
        <w:pStyle w:val="Default"/>
        <w:spacing w:after="38"/>
        <w:jc w:val="both"/>
        <w:rPr>
          <w:sz w:val="22"/>
          <w:szCs w:val="22"/>
        </w:rPr>
      </w:pPr>
      <w:r>
        <w:rPr>
          <w:sz w:val="22"/>
          <w:szCs w:val="22"/>
        </w:rPr>
        <w:t>•</w:t>
      </w:r>
      <w:r w:rsidR="0008797F">
        <w:rPr>
          <w:sz w:val="22"/>
          <w:szCs w:val="22"/>
        </w:rPr>
        <w:t xml:space="preserve"> Prostoglandīna (PGF2 α) vai tā analogu injicē 24 stundas pirms ierīces izņemšanas</w:t>
      </w:r>
      <w:r w:rsidR="00F138B0">
        <w:rPr>
          <w:sz w:val="22"/>
          <w:szCs w:val="22"/>
        </w:rPr>
        <w:t>;</w:t>
      </w:r>
    </w:p>
    <w:p w14:paraId="7E5CF220" w14:textId="77777777" w:rsidR="0008797F" w:rsidRDefault="00894133" w:rsidP="004A30DB">
      <w:pPr>
        <w:pStyle w:val="Default"/>
        <w:spacing w:after="38"/>
        <w:jc w:val="both"/>
        <w:rPr>
          <w:sz w:val="22"/>
          <w:szCs w:val="22"/>
        </w:rPr>
      </w:pPr>
      <w:r>
        <w:rPr>
          <w:sz w:val="22"/>
          <w:szCs w:val="22"/>
        </w:rPr>
        <w:t>•</w:t>
      </w:r>
      <w:r w:rsidR="0008797F">
        <w:rPr>
          <w:sz w:val="22"/>
          <w:szCs w:val="22"/>
        </w:rPr>
        <w:t xml:space="preserve"> Mākslīgo apsēklošanu veic 56 stundas pēc ierīces izņemšanas, vai </w:t>
      </w:r>
    </w:p>
    <w:p w14:paraId="4EC1AB69" w14:textId="2156AD7F" w:rsidR="0008797F" w:rsidRDefault="00894133" w:rsidP="004A30DB">
      <w:pPr>
        <w:pStyle w:val="Default"/>
        <w:jc w:val="both"/>
        <w:rPr>
          <w:sz w:val="22"/>
          <w:szCs w:val="22"/>
        </w:rPr>
      </w:pPr>
      <w:r>
        <w:rPr>
          <w:sz w:val="22"/>
          <w:szCs w:val="22"/>
        </w:rPr>
        <w:t>•</w:t>
      </w:r>
      <w:r w:rsidR="003F4D4C">
        <w:rPr>
          <w:sz w:val="22"/>
          <w:szCs w:val="22"/>
        </w:rPr>
        <w:t xml:space="preserve"> 3</w:t>
      </w:r>
      <w:r w:rsidR="0008797F">
        <w:rPr>
          <w:sz w:val="22"/>
          <w:szCs w:val="22"/>
        </w:rPr>
        <w:t>6 stundas pēc progesterona atbrīvojošās intravaginālās ierīces izņemšanas injicē gonadorelīnu (2 ml</w:t>
      </w:r>
      <w:r w:rsidR="000F63DF">
        <w:rPr>
          <w:sz w:val="22"/>
          <w:szCs w:val="22"/>
        </w:rPr>
        <w:t xml:space="preserve"> šo veterināro zāļu</w:t>
      </w:r>
      <w:r w:rsidR="0008797F">
        <w:rPr>
          <w:sz w:val="22"/>
          <w:szCs w:val="22"/>
        </w:rPr>
        <w:t>) un mākslīgo apsēklošanu veic pēc 16-20 stundām</w:t>
      </w:r>
      <w:r w:rsidR="001F6E19">
        <w:rPr>
          <w:sz w:val="22"/>
          <w:szCs w:val="22"/>
        </w:rPr>
        <w:t>.</w:t>
      </w:r>
      <w:r w:rsidR="0008797F">
        <w:rPr>
          <w:sz w:val="22"/>
          <w:szCs w:val="22"/>
        </w:rPr>
        <w:t xml:space="preserve"> </w:t>
      </w:r>
    </w:p>
    <w:p w14:paraId="76D9C9A9" w14:textId="77777777" w:rsidR="0008797F" w:rsidRDefault="0008797F" w:rsidP="004A30DB">
      <w:pPr>
        <w:pStyle w:val="Default"/>
        <w:jc w:val="both"/>
        <w:rPr>
          <w:sz w:val="22"/>
          <w:szCs w:val="22"/>
        </w:rPr>
      </w:pPr>
    </w:p>
    <w:p w14:paraId="1C1A5587" w14:textId="77777777" w:rsidR="0008797F" w:rsidRPr="00630CE9" w:rsidRDefault="0008797F" w:rsidP="004A30DB">
      <w:pPr>
        <w:pStyle w:val="Default"/>
        <w:jc w:val="both"/>
        <w:rPr>
          <w:b/>
          <w:bCs/>
          <w:i/>
          <w:iCs/>
          <w:sz w:val="22"/>
          <w:szCs w:val="22"/>
        </w:rPr>
      </w:pPr>
      <w:r w:rsidRPr="00630CE9">
        <w:rPr>
          <w:b/>
          <w:bCs/>
          <w:i/>
          <w:iCs/>
          <w:sz w:val="22"/>
          <w:szCs w:val="22"/>
        </w:rPr>
        <w:t>Novēlotās ovulācijas ārstēšana</w:t>
      </w:r>
      <w:r w:rsidR="00D21355" w:rsidRPr="00630CE9">
        <w:rPr>
          <w:b/>
          <w:bCs/>
          <w:i/>
          <w:iCs/>
          <w:sz w:val="22"/>
          <w:szCs w:val="22"/>
        </w:rPr>
        <w:t xml:space="preserve"> </w:t>
      </w:r>
      <w:r w:rsidRPr="00630CE9">
        <w:rPr>
          <w:b/>
          <w:bCs/>
          <w:i/>
          <w:iCs/>
          <w:sz w:val="22"/>
          <w:szCs w:val="22"/>
        </w:rPr>
        <w:t xml:space="preserve">(atkārtotā </w:t>
      </w:r>
      <w:r w:rsidR="00D21355" w:rsidRPr="00630CE9">
        <w:rPr>
          <w:b/>
          <w:bCs/>
          <w:i/>
          <w:iCs/>
          <w:sz w:val="22"/>
          <w:szCs w:val="22"/>
        </w:rPr>
        <w:t>apsēklošana</w:t>
      </w:r>
      <w:r w:rsidRPr="00630CE9">
        <w:rPr>
          <w:b/>
          <w:bCs/>
          <w:i/>
          <w:iCs/>
          <w:sz w:val="22"/>
          <w:szCs w:val="22"/>
        </w:rPr>
        <w:t xml:space="preserve">): </w:t>
      </w:r>
    </w:p>
    <w:p w14:paraId="394FDCB5" w14:textId="77777777" w:rsidR="003746DD" w:rsidRDefault="003746DD" w:rsidP="004A30DB">
      <w:pPr>
        <w:pStyle w:val="Default"/>
        <w:jc w:val="both"/>
        <w:rPr>
          <w:sz w:val="22"/>
          <w:szCs w:val="22"/>
        </w:rPr>
      </w:pPr>
    </w:p>
    <w:p w14:paraId="47D2DC3A" w14:textId="77777777" w:rsidR="0008797F" w:rsidRDefault="0008797F" w:rsidP="004A30DB">
      <w:pPr>
        <w:pStyle w:val="Default"/>
        <w:jc w:val="both"/>
        <w:rPr>
          <w:sz w:val="22"/>
          <w:szCs w:val="22"/>
        </w:rPr>
      </w:pPr>
      <w:r>
        <w:rPr>
          <w:sz w:val="22"/>
          <w:szCs w:val="22"/>
        </w:rPr>
        <w:t xml:space="preserve">Gonadotropo relīzinghormonu injicē meklēšanās laikā. </w:t>
      </w:r>
    </w:p>
    <w:p w14:paraId="7F577A0E" w14:textId="77777777" w:rsidR="0008797F" w:rsidRDefault="0008797F" w:rsidP="004A30DB">
      <w:pPr>
        <w:pStyle w:val="Default"/>
        <w:jc w:val="both"/>
        <w:rPr>
          <w:sz w:val="22"/>
          <w:szCs w:val="22"/>
        </w:rPr>
      </w:pPr>
      <w:r>
        <w:rPr>
          <w:sz w:val="22"/>
          <w:szCs w:val="22"/>
        </w:rPr>
        <w:t xml:space="preserve">Lai </w:t>
      </w:r>
      <w:r w:rsidR="00D21355">
        <w:rPr>
          <w:sz w:val="22"/>
          <w:szCs w:val="22"/>
        </w:rPr>
        <w:t>veicinātu grūsnības iestāšanos</w:t>
      </w:r>
      <w:r w:rsidR="00D21355" w:rsidRPr="009F2A39">
        <w:rPr>
          <w:sz w:val="22"/>
          <w:szCs w:val="22"/>
        </w:rPr>
        <w:t xml:space="preserve">, </w:t>
      </w:r>
      <w:r>
        <w:rPr>
          <w:sz w:val="22"/>
          <w:szCs w:val="22"/>
        </w:rPr>
        <w:t xml:space="preserve">jāievēro sekojoša injekciju un apsēklošanas shēma: </w:t>
      </w:r>
    </w:p>
    <w:p w14:paraId="59F254E2" w14:textId="77777777" w:rsidR="0008797F" w:rsidRDefault="0008797F" w:rsidP="004A30DB">
      <w:pPr>
        <w:pStyle w:val="Default"/>
        <w:jc w:val="both"/>
        <w:rPr>
          <w:sz w:val="22"/>
          <w:szCs w:val="22"/>
        </w:rPr>
      </w:pPr>
      <w:r>
        <w:rPr>
          <w:sz w:val="22"/>
          <w:szCs w:val="22"/>
        </w:rPr>
        <w:t>- injekcija 4 – 10 stundas pēc meklēšanā</w:t>
      </w:r>
      <w:r w:rsidR="009A1392">
        <w:rPr>
          <w:sz w:val="22"/>
          <w:szCs w:val="22"/>
        </w:rPr>
        <w:t>s noteikšanas</w:t>
      </w:r>
      <w:r w:rsidR="003746DD">
        <w:rPr>
          <w:sz w:val="22"/>
          <w:szCs w:val="22"/>
        </w:rPr>
        <w:t>;</w:t>
      </w:r>
      <w:r>
        <w:rPr>
          <w:sz w:val="22"/>
          <w:szCs w:val="22"/>
        </w:rPr>
        <w:t xml:space="preserve"> </w:t>
      </w:r>
    </w:p>
    <w:p w14:paraId="40AF4E39" w14:textId="77777777" w:rsidR="0008797F" w:rsidRDefault="0008797F" w:rsidP="004A30DB">
      <w:pPr>
        <w:pStyle w:val="Default"/>
        <w:jc w:val="both"/>
        <w:rPr>
          <w:sz w:val="22"/>
          <w:szCs w:val="22"/>
        </w:rPr>
      </w:pPr>
      <w:r>
        <w:rPr>
          <w:sz w:val="22"/>
          <w:szCs w:val="22"/>
        </w:rPr>
        <w:t>- ieteicams vismaz 2 stundu intervāls starp GnRH injekciju un mākslīgo apsēklošanu</w:t>
      </w:r>
      <w:r w:rsidR="003746DD">
        <w:rPr>
          <w:sz w:val="22"/>
          <w:szCs w:val="22"/>
        </w:rPr>
        <w:t>;</w:t>
      </w:r>
      <w:r>
        <w:rPr>
          <w:sz w:val="22"/>
          <w:szCs w:val="22"/>
        </w:rPr>
        <w:t xml:space="preserve"> </w:t>
      </w:r>
    </w:p>
    <w:p w14:paraId="2058BEAB" w14:textId="77777777" w:rsidR="0008797F" w:rsidRDefault="0008797F" w:rsidP="004A30DB">
      <w:pPr>
        <w:pStyle w:val="Default"/>
        <w:jc w:val="both"/>
        <w:rPr>
          <w:sz w:val="22"/>
          <w:szCs w:val="22"/>
        </w:rPr>
      </w:pPr>
      <w:r>
        <w:rPr>
          <w:sz w:val="22"/>
          <w:szCs w:val="22"/>
        </w:rPr>
        <w:t xml:space="preserve">- mākslīgo apsēklošanu veic saskaņā ar parasto praksi, t.i., 12 – 24 stundas pēc meklēšanās </w:t>
      </w:r>
    </w:p>
    <w:p w14:paraId="0797776C" w14:textId="77777777" w:rsidR="0008797F" w:rsidRPr="002652D3" w:rsidRDefault="0008797F" w:rsidP="004A30DB">
      <w:pPr>
        <w:tabs>
          <w:tab w:val="clear" w:pos="567"/>
        </w:tabs>
        <w:spacing w:line="240" w:lineRule="auto"/>
        <w:jc w:val="both"/>
        <w:rPr>
          <w:color w:val="000000"/>
          <w:lang w:val="lv-LV"/>
        </w:rPr>
      </w:pPr>
      <w:r w:rsidRPr="00FB5904">
        <w:rPr>
          <w:szCs w:val="22"/>
          <w:lang w:val="lv-LV"/>
        </w:rPr>
        <w:t>noteikšanas.</w:t>
      </w:r>
    </w:p>
    <w:p w14:paraId="58CD20C8" w14:textId="77777777" w:rsidR="0008797F" w:rsidRDefault="0008797F" w:rsidP="004A30DB">
      <w:pPr>
        <w:tabs>
          <w:tab w:val="clear" w:pos="567"/>
        </w:tabs>
        <w:spacing w:line="240" w:lineRule="auto"/>
        <w:jc w:val="both"/>
        <w:rPr>
          <w:color w:val="000000"/>
          <w:lang w:val="lv-LV"/>
        </w:rPr>
      </w:pPr>
    </w:p>
    <w:p w14:paraId="506F7B7C" w14:textId="77777777" w:rsidR="003746DD" w:rsidRPr="002652D3" w:rsidRDefault="003746DD" w:rsidP="004A30DB">
      <w:pPr>
        <w:tabs>
          <w:tab w:val="clear" w:pos="567"/>
        </w:tabs>
        <w:spacing w:line="240" w:lineRule="auto"/>
        <w:jc w:val="both"/>
        <w:rPr>
          <w:color w:val="000000"/>
          <w:lang w:val="lv-LV"/>
        </w:rPr>
      </w:pPr>
    </w:p>
    <w:p w14:paraId="5FE1344A" w14:textId="3C3E11D1" w:rsidR="0008797F" w:rsidRPr="002652D3" w:rsidRDefault="0008797F" w:rsidP="004A30DB">
      <w:pPr>
        <w:spacing w:line="240" w:lineRule="auto"/>
        <w:ind w:left="567" w:hanging="567"/>
        <w:jc w:val="both"/>
        <w:rPr>
          <w:color w:val="000000"/>
          <w:lang w:val="lv-LV"/>
        </w:rPr>
      </w:pPr>
      <w:r w:rsidRPr="00C85B13">
        <w:rPr>
          <w:b/>
          <w:color w:val="000000"/>
          <w:highlight w:val="lightGray"/>
          <w:lang w:val="lv-LV"/>
        </w:rPr>
        <w:t>9.</w:t>
      </w:r>
      <w:r w:rsidRPr="002652D3">
        <w:rPr>
          <w:b/>
          <w:color w:val="000000"/>
          <w:lang w:val="lv-LV"/>
        </w:rPr>
        <w:tab/>
      </w:r>
      <w:r w:rsidR="000F63DF" w:rsidRPr="002652D3">
        <w:rPr>
          <w:b/>
          <w:color w:val="000000"/>
          <w:lang w:val="lv-LV"/>
        </w:rPr>
        <w:t xml:space="preserve">Ieteikumi pareizai lietošanai </w:t>
      </w:r>
    </w:p>
    <w:p w14:paraId="5D9FD877" w14:textId="77777777" w:rsidR="0008797F" w:rsidRPr="002652D3" w:rsidRDefault="0008797F" w:rsidP="004A30DB">
      <w:pPr>
        <w:tabs>
          <w:tab w:val="clear" w:pos="567"/>
        </w:tabs>
        <w:spacing w:line="240" w:lineRule="auto"/>
        <w:ind w:left="567" w:hanging="567"/>
        <w:jc w:val="both"/>
        <w:rPr>
          <w:b/>
          <w:color w:val="000000"/>
          <w:lang w:val="lv-LV"/>
        </w:rPr>
      </w:pPr>
    </w:p>
    <w:p w14:paraId="58404869" w14:textId="77777777" w:rsidR="0008797F" w:rsidRPr="002652D3" w:rsidRDefault="0008797F" w:rsidP="004A30DB">
      <w:pPr>
        <w:jc w:val="both"/>
        <w:rPr>
          <w:lang w:val="lv-LV"/>
        </w:rPr>
      </w:pPr>
      <w:r>
        <w:rPr>
          <w:lang w:val="lv-LV"/>
        </w:rPr>
        <w:t>Nav</w:t>
      </w:r>
      <w:r w:rsidR="001F6E19">
        <w:rPr>
          <w:lang w:val="lv-LV"/>
        </w:rPr>
        <w:t>.</w:t>
      </w:r>
    </w:p>
    <w:p w14:paraId="3526D5A9" w14:textId="77777777" w:rsidR="0008797F" w:rsidRDefault="0008797F" w:rsidP="004A30DB">
      <w:pPr>
        <w:tabs>
          <w:tab w:val="clear" w:pos="567"/>
        </w:tabs>
        <w:spacing w:line="240" w:lineRule="auto"/>
        <w:jc w:val="both"/>
        <w:rPr>
          <w:color w:val="000000"/>
          <w:lang w:val="lv-LV"/>
        </w:rPr>
      </w:pPr>
    </w:p>
    <w:p w14:paraId="2DDF955A" w14:textId="77777777" w:rsidR="003746DD" w:rsidRPr="00C85B13" w:rsidRDefault="003746DD" w:rsidP="004A30DB">
      <w:pPr>
        <w:tabs>
          <w:tab w:val="clear" w:pos="567"/>
        </w:tabs>
        <w:spacing w:line="240" w:lineRule="auto"/>
        <w:jc w:val="both"/>
        <w:rPr>
          <w:color w:val="000000"/>
          <w:lang w:val="lv-LV"/>
        </w:rPr>
      </w:pPr>
    </w:p>
    <w:p w14:paraId="7571792E" w14:textId="4A113D71" w:rsidR="0008797F" w:rsidRPr="002652D3" w:rsidRDefault="0008797F" w:rsidP="004A30DB">
      <w:pPr>
        <w:spacing w:line="240" w:lineRule="auto"/>
        <w:ind w:left="567" w:hanging="567"/>
        <w:jc w:val="both"/>
        <w:rPr>
          <w:color w:val="000000"/>
          <w:lang w:val="lv-LV"/>
        </w:rPr>
      </w:pPr>
      <w:r w:rsidRPr="00C85B13">
        <w:rPr>
          <w:b/>
          <w:color w:val="000000"/>
          <w:highlight w:val="lightGray"/>
          <w:lang w:val="lv-LV"/>
        </w:rPr>
        <w:t>10.</w:t>
      </w:r>
      <w:r w:rsidRPr="002652D3">
        <w:rPr>
          <w:b/>
          <w:color w:val="000000"/>
          <w:lang w:val="lv-LV"/>
        </w:rPr>
        <w:tab/>
      </w:r>
      <w:r w:rsidR="000F63DF" w:rsidRPr="002652D3">
        <w:rPr>
          <w:b/>
          <w:color w:val="000000"/>
          <w:lang w:val="lv-LV"/>
        </w:rPr>
        <w:t>Ierobežojumu periods</w:t>
      </w:r>
      <w:r w:rsidRPr="002652D3">
        <w:rPr>
          <w:b/>
          <w:color w:val="000000"/>
          <w:lang w:val="lv-LV"/>
        </w:rPr>
        <w:t xml:space="preserve"> </w:t>
      </w:r>
    </w:p>
    <w:p w14:paraId="1D42D199" w14:textId="77777777" w:rsidR="0008797F" w:rsidRDefault="0008797F" w:rsidP="004A30DB">
      <w:pPr>
        <w:tabs>
          <w:tab w:val="clear" w:pos="567"/>
        </w:tabs>
        <w:spacing w:line="240" w:lineRule="auto"/>
        <w:jc w:val="both"/>
        <w:rPr>
          <w:color w:val="000000"/>
          <w:lang w:val="lv-LV"/>
        </w:rPr>
      </w:pPr>
    </w:p>
    <w:p w14:paraId="276FA609" w14:textId="77777777" w:rsidR="0008797F" w:rsidRDefault="0008797F" w:rsidP="004A30DB">
      <w:pPr>
        <w:pStyle w:val="Default"/>
        <w:jc w:val="both"/>
        <w:rPr>
          <w:sz w:val="22"/>
          <w:szCs w:val="22"/>
        </w:rPr>
      </w:pPr>
      <w:r>
        <w:rPr>
          <w:sz w:val="22"/>
          <w:szCs w:val="22"/>
        </w:rPr>
        <w:t>Gaļai un blakusproduktiem: nulle dienas</w:t>
      </w:r>
      <w:r w:rsidR="00010BC3">
        <w:rPr>
          <w:sz w:val="22"/>
          <w:szCs w:val="22"/>
        </w:rPr>
        <w:t>.</w:t>
      </w:r>
    </w:p>
    <w:p w14:paraId="01417DBE" w14:textId="77777777" w:rsidR="0008797F" w:rsidRPr="002652D3" w:rsidRDefault="0008797F" w:rsidP="004A30DB">
      <w:pPr>
        <w:tabs>
          <w:tab w:val="clear" w:pos="567"/>
        </w:tabs>
        <w:spacing w:line="240" w:lineRule="auto"/>
        <w:jc w:val="both"/>
        <w:rPr>
          <w:color w:val="000000"/>
          <w:lang w:val="lv-LV"/>
        </w:rPr>
      </w:pPr>
      <w:proofErr w:type="spellStart"/>
      <w:r>
        <w:rPr>
          <w:szCs w:val="22"/>
        </w:rPr>
        <w:t>Pienam</w:t>
      </w:r>
      <w:proofErr w:type="spellEnd"/>
      <w:r>
        <w:rPr>
          <w:szCs w:val="22"/>
        </w:rPr>
        <w:t xml:space="preserve">: </w:t>
      </w:r>
      <w:proofErr w:type="spellStart"/>
      <w:r>
        <w:rPr>
          <w:szCs w:val="22"/>
        </w:rPr>
        <w:t>nulle</w:t>
      </w:r>
      <w:proofErr w:type="spellEnd"/>
      <w:r>
        <w:rPr>
          <w:szCs w:val="22"/>
        </w:rPr>
        <w:t xml:space="preserve"> </w:t>
      </w:r>
      <w:proofErr w:type="spellStart"/>
      <w:r>
        <w:rPr>
          <w:szCs w:val="22"/>
        </w:rPr>
        <w:t>stundas</w:t>
      </w:r>
      <w:proofErr w:type="spellEnd"/>
      <w:r w:rsidR="00010BC3">
        <w:rPr>
          <w:szCs w:val="22"/>
        </w:rPr>
        <w:t>.</w:t>
      </w:r>
    </w:p>
    <w:p w14:paraId="488186AA" w14:textId="77777777" w:rsidR="0008797F" w:rsidRDefault="0008797F" w:rsidP="004A30DB">
      <w:pPr>
        <w:tabs>
          <w:tab w:val="clear" w:pos="567"/>
        </w:tabs>
        <w:spacing w:line="240" w:lineRule="auto"/>
        <w:jc w:val="both"/>
        <w:rPr>
          <w:color w:val="000000"/>
          <w:lang w:val="lv-LV"/>
        </w:rPr>
      </w:pPr>
    </w:p>
    <w:p w14:paraId="2C17FAC8" w14:textId="77777777" w:rsidR="003746DD" w:rsidRPr="002652D3" w:rsidRDefault="003746DD" w:rsidP="004A30DB">
      <w:pPr>
        <w:tabs>
          <w:tab w:val="clear" w:pos="567"/>
        </w:tabs>
        <w:spacing w:line="240" w:lineRule="auto"/>
        <w:jc w:val="both"/>
        <w:rPr>
          <w:color w:val="000000"/>
          <w:lang w:val="lv-LV"/>
        </w:rPr>
      </w:pPr>
    </w:p>
    <w:p w14:paraId="2EFC937D" w14:textId="126EED79" w:rsidR="0008797F" w:rsidRPr="002652D3" w:rsidRDefault="0008797F" w:rsidP="004A30DB">
      <w:pPr>
        <w:spacing w:line="240" w:lineRule="auto"/>
        <w:ind w:left="567" w:hanging="567"/>
        <w:jc w:val="both"/>
        <w:rPr>
          <w:color w:val="000000"/>
          <w:lang w:val="lv-LV"/>
        </w:rPr>
      </w:pPr>
      <w:r w:rsidRPr="00C85B13">
        <w:rPr>
          <w:b/>
          <w:color w:val="000000"/>
          <w:highlight w:val="lightGray"/>
          <w:lang w:val="lv-LV"/>
        </w:rPr>
        <w:t>11.</w:t>
      </w:r>
      <w:r w:rsidRPr="002652D3">
        <w:rPr>
          <w:b/>
          <w:color w:val="000000"/>
          <w:lang w:val="lv-LV"/>
        </w:rPr>
        <w:tab/>
      </w:r>
      <w:r w:rsidR="000F63DF" w:rsidRPr="002652D3">
        <w:rPr>
          <w:b/>
          <w:color w:val="000000"/>
          <w:lang w:val="lv-LV"/>
        </w:rPr>
        <w:t>Īpaši uzglabāšanas no</w:t>
      </w:r>
      <w:r w:rsidR="000F63DF">
        <w:rPr>
          <w:b/>
          <w:color w:val="000000"/>
          <w:lang w:val="lv-LV"/>
        </w:rPr>
        <w:t>sac</w:t>
      </w:r>
      <w:r w:rsidR="000F63DF" w:rsidRPr="002652D3">
        <w:rPr>
          <w:b/>
          <w:color w:val="000000"/>
          <w:lang w:val="lv-LV"/>
        </w:rPr>
        <w:t>ījumi</w:t>
      </w:r>
    </w:p>
    <w:p w14:paraId="2AB2EB2B" w14:textId="77777777" w:rsidR="0008797F" w:rsidRPr="002652D3" w:rsidRDefault="0008797F" w:rsidP="004A30DB">
      <w:pPr>
        <w:tabs>
          <w:tab w:val="clear" w:pos="567"/>
        </w:tabs>
        <w:spacing w:line="240" w:lineRule="auto"/>
        <w:jc w:val="both"/>
        <w:rPr>
          <w:color w:val="000000"/>
          <w:lang w:val="lv-LV"/>
        </w:rPr>
      </w:pPr>
    </w:p>
    <w:p w14:paraId="2CF49269" w14:textId="77777777" w:rsidR="0008797F" w:rsidRDefault="0008797F" w:rsidP="004A30DB">
      <w:pPr>
        <w:pStyle w:val="Default"/>
        <w:jc w:val="both"/>
        <w:rPr>
          <w:sz w:val="22"/>
          <w:szCs w:val="22"/>
        </w:rPr>
      </w:pPr>
      <w:r>
        <w:rPr>
          <w:sz w:val="22"/>
          <w:szCs w:val="22"/>
        </w:rPr>
        <w:t xml:space="preserve">Uzglabāt bērniem neredzamā un nepieejamā vietā. </w:t>
      </w:r>
    </w:p>
    <w:p w14:paraId="3DA18C0E" w14:textId="77777777" w:rsidR="0008797F" w:rsidRDefault="0008797F" w:rsidP="004A30DB">
      <w:pPr>
        <w:pStyle w:val="Default"/>
        <w:jc w:val="both"/>
        <w:rPr>
          <w:sz w:val="22"/>
          <w:szCs w:val="22"/>
        </w:rPr>
      </w:pPr>
      <w:r>
        <w:rPr>
          <w:sz w:val="22"/>
          <w:szCs w:val="22"/>
        </w:rPr>
        <w:t>Uzglabāt temperatūrā līdz 25</w:t>
      </w:r>
      <w:r w:rsidR="001F6E19" w:rsidRPr="00FB5904">
        <w:rPr>
          <w:sz w:val="22"/>
          <w:szCs w:val="22"/>
          <w:vertAlign w:val="superscript"/>
        </w:rPr>
        <w:t>0</w:t>
      </w:r>
      <w:r>
        <w:rPr>
          <w:sz w:val="22"/>
          <w:szCs w:val="22"/>
        </w:rPr>
        <w:t xml:space="preserve">C </w:t>
      </w:r>
    </w:p>
    <w:p w14:paraId="7986BA9E" w14:textId="77777777" w:rsidR="00044594" w:rsidRPr="009F2A39" w:rsidRDefault="00044594" w:rsidP="004A30DB">
      <w:pPr>
        <w:pStyle w:val="Default"/>
        <w:jc w:val="both"/>
        <w:rPr>
          <w:sz w:val="22"/>
          <w:szCs w:val="22"/>
        </w:rPr>
      </w:pPr>
      <w:r>
        <w:rPr>
          <w:sz w:val="22"/>
          <w:szCs w:val="22"/>
        </w:rPr>
        <w:t>U</w:t>
      </w:r>
      <w:r w:rsidRPr="009F2A39">
        <w:rPr>
          <w:sz w:val="22"/>
          <w:szCs w:val="22"/>
        </w:rPr>
        <w:t xml:space="preserve">zglabāt </w:t>
      </w:r>
      <w:r>
        <w:rPr>
          <w:sz w:val="22"/>
          <w:szCs w:val="22"/>
        </w:rPr>
        <w:t>flakonu ārējā</w:t>
      </w:r>
      <w:r w:rsidRPr="009F2A39">
        <w:rPr>
          <w:sz w:val="22"/>
          <w:szCs w:val="22"/>
        </w:rPr>
        <w:t xml:space="preserve"> iepakojumā, lai pasargātu no gaismas</w:t>
      </w:r>
      <w:r>
        <w:rPr>
          <w:sz w:val="22"/>
          <w:szCs w:val="22"/>
        </w:rPr>
        <w:t>.</w:t>
      </w:r>
      <w:r w:rsidRPr="009F2A39">
        <w:rPr>
          <w:sz w:val="22"/>
          <w:szCs w:val="22"/>
        </w:rPr>
        <w:t xml:space="preserve"> </w:t>
      </w:r>
    </w:p>
    <w:p w14:paraId="4E87053E" w14:textId="4498F121" w:rsidR="000F63DF" w:rsidRDefault="00044594" w:rsidP="004A30DB">
      <w:pPr>
        <w:spacing w:line="240" w:lineRule="auto"/>
        <w:jc w:val="both"/>
        <w:rPr>
          <w:color w:val="000000"/>
          <w:lang w:val="lv-LV"/>
        </w:rPr>
      </w:pPr>
      <w:r w:rsidRPr="002652D3">
        <w:rPr>
          <w:color w:val="000000"/>
          <w:lang w:val="lv-LV"/>
        </w:rPr>
        <w:lastRenderedPageBreak/>
        <w:t>Nelietot šīs veterinārās zāles, ja beidzies derīguma termiņš, k</w:t>
      </w:r>
      <w:r>
        <w:rPr>
          <w:color w:val="000000"/>
          <w:lang w:val="lv-LV"/>
        </w:rPr>
        <w:t>as</w:t>
      </w:r>
      <w:r w:rsidRPr="002652D3">
        <w:rPr>
          <w:color w:val="000000"/>
          <w:lang w:val="lv-LV"/>
        </w:rPr>
        <w:t xml:space="preserve"> norādīts </w:t>
      </w:r>
      <w:r w:rsidR="002D238D">
        <w:rPr>
          <w:color w:val="000000"/>
          <w:lang w:val="lv-LV"/>
        </w:rPr>
        <w:t xml:space="preserve">marķējumā pēc </w:t>
      </w:r>
      <w:r w:rsidR="000F63DF">
        <w:rPr>
          <w:color w:val="000000"/>
          <w:lang w:val="lv-LV"/>
        </w:rPr>
        <w:t>Exp</w:t>
      </w:r>
      <w:r w:rsidR="002D238D">
        <w:rPr>
          <w:color w:val="000000"/>
          <w:lang w:val="lv-LV"/>
        </w:rPr>
        <w:t>.</w:t>
      </w:r>
      <w:r w:rsidR="00653904" w:rsidRPr="00653904">
        <w:rPr>
          <w:color w:val="000000"/>
          <w:lang w:val="lv-LV"/>
        </w:rPr>
        <w:t xml:space="preserve"> </w:t>
      </w:r>
    </w:p>
    <w:p w14:paraId="40B22ED1" w14:textId="1773BF85" w:rsidR="00E00B25" w:rsidRDefault="00653904" w:rsidP="004A30DB">
      <w:pPr>
        <w:spacing w:line="240" w:lineRule="auto"/>
        <w:jc w:val="both"/>
        <w:rPr>
          <w:color w:val="000000"/>
          <w:lang w:val="lv-LV"/>
        </w:rPr>
      </w:pPr>
      <w:r w:rsidRPr="002652D3">
        <w:rPr>
          <w:color w:val="000000"/>
          <w:lang w:val="lv-LV"/>
        </w:rPr>
        <w:t>Derīguma termiņš attiecināms uz mēneša pēdējo dienu.</w:t>
      </w:r>
    </w:p>
    <w:p w14:paraId="0EBAE5AA" w14:textId="77777777" w:rsidR="0008797F" w:rsidRPr="0008797F" w:rsidRDefault="0008797F" w:rsidP="004A30DB">
      <w:pPr>
        <w:spacing w:line="240" w:lineRule="auto"/>
        <w:ind w:left="567" w:hanging="567"/>
        <w:jc w:val="both"/>
        <w:rPr>
          <w:color w:val="000000"/>
          <w:lang w:val="lv-LV"/>
        </w:rPr>
      </w:pPr>
      <w:r w:rsidRPr="0008797F">
        <w:rPr>
          <w:szCs w:val="22"/>
          <w:lang w:val="lv-LV"/>
        </w:rPr>
        <w:t>Derīguma termiņš pēc pirmās tiešā iepakojuma atvēršanas: 28 dienas.</w:t>
      </w:r>
    </w:p>
    <w:p w14:paraId="33096727" w14:textId="77777777" w:rsidR="0008797F" w:rsidRDefault="0008797F" w:rsidP="004A30DB">
      <w:pPr>
        <w:spacing w:line="240" w:lineRule="auto"/>
        <w:ind w:left="567" w:hanging="567"/>
        <w:jc w:val="both"/>
        <w:rPr>
          <w:color w:val="000000"/>
          <w:lang w:val="lv-LV"/>
        </w:rPr>
      </w:pPr>
    </w:p>
    <w:p w14:paraId="0AC70615" w14:textId="77777777" w:rsidR="003746DD" w:rsidRPr="00C85B13" w:rsidRDefault="003746DD" w:rsidP="004A30DB">
      <w:pPr>
        <w:spacing w:line="240" w:lineRule="auto"/>
        <w:ind w:left="567" w:hanging="567"/>
        <w:jc w:val="both"/>
        <w:rPr>
          <w:color w:val="000000"/>
          <w:lang w:val="lv-LV"/>
        </w:rPr>
      </w:pPr>
    </w:p>
    <w:p w14:paraId="483763C7" w14:textId="77777777" w:rsidR="000F63DF" w:rsidRPr="000F63DF" w:rsidRDefault="000F63DF" w:rsidP="000F63DF">
      <w:pPr>
        <w:tabs>
          <w:tab w:val="clear" w:pos="567"/>
          <w:tab w:val="left" w:pos="0"/>
        </w:tabs>
        <w:spacing w:line="240" w:lineRule="auto"/>
        <w:ind w:left="567" w:right="-1" w:hanging="567"/>
        <w:rPr>
          <w:b/>
          <w:szCs w:val="22"/>
          <w:lang w:val="lv-LV"/>
        </w:rPr>
      </w:pPr>
      <w:r w:rsidRPr="000F63DF">
        <w:rPr>
          <w:b/>
          <w:szCs w:val="22"/>
          <w:highlight w:val="lightGray"/>
          <w:lang w:val="lv-LV"/>
        </w:rPr>
        <w:t>12.</w:t>
      </w:r>
      <w:r w:rsidRPr="000F63DF">
        <w:rPr>
          <w:b/>
          <w:szCs w:val="22"/>
          <w:lang w:val="lv-LV"/>
        </w:rPr>
        <w:tab/>
        <w:t>Īpaši norādījumi atkritumu iznīcināšanai</w:t>
      </w:r>
    </w:p>
    <w:p w14:paraId="0FFB9D24" w14:textId="77777777" w:rsidR="000F63DF" w:rsidRPr="000F63DF" w:rsidRDefault="000F63DF" w:rsidP="000F63DF">
      <w:pPr>
        <w:tabs>
          <w:tab w:val="clear" w:pos="567"/>
        </w:tabs>
        <w:spacing w:line="240" w:lineRule="auto"/>
        <w:ind w:right="-1"/>
        <w:rPr>
          <w:szCs w:val="22"/>
          <w:lang w:val="lv-LV"/>
        </w:rPr>
      </w:pPr>
    </w:p>
    <w:p w14:paraId="42C82B5F" w14:textId="77777777" w:rsidR="000F63DF" w:rsidRPr="000F63DF" w:rsidRDefault="000F63DF" w:rsidP="000F63DF">
      <w:pPr>
        <w:tabs>
          <w:tab w:val="clear" w:pos="567"/>
        </w:tabs>
        <w:spacing w:line="240" w:lineRule="auto"/>
        <w:ind w:right="-1"/>
        <w:rPr>
          <w:szCs w:val="22"/>
          <w:lang w:val="lv-LV"/>
        </w:rPr>
      </w:pPr>
      <w:r w:rsidRPr="000F63DF">
        <w:rPr>
          <w:lang w:val="lv-LV"/>
        </w:rPr>
        <w:t>Neizmest veterinārās zāles kanalizācijā vai kopā ar sadzīves atkritumiem.</w:t>
      </w:r>
    </w:p>
    <w:p w14:paraId="1434A552" w14:textId="77777777" w:rsidR="000F63DF" w:rsidRPr="000F63DF" w:rsidRDefault="000F63DF" w:rsidP="000F63DF">
      <w:pPr>
        <w:tabs>
          <w:tab w:val="clear" w:pos="567"/>
        </w:tabs>
        <w:spacing w:line="240" w:lineRule="auto"/>
        <w:ind w:right="-1"/>
        <w:rPr>
          <w:szCs w:val="22"/>
          <w:lang w:val="lv-LV"/>
        </w:rPr>
      </w:pPr>
    </w:p>
    <w:p w14:paraId="42B6EB0B" w14:textId="77777777" w:rsidR="000F63DF" w:rsidRPr="000F63DF" w:rsidRDefault="000F63DF" w:rsidP="000F63DF">
      <w:pPr>
        <w:ind w:right="-1"/>
        <w:rPr>
          <w:szCs w:val="22"/>
          <w:lang w:val="lv-LV"/>
        </w:rPr>
      </w:pPr>
      <w:r w:rsidRPr="000F63DF">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E63DDEF" w14:textId="77777777" w:rsidR="000F63DF" w:rsidRPr="000F63DF" w:rsidRDefault="000F63DF" w:rsidP="000F63DF">
      <w:pPr>
        <w:tabs>
          <w:tab w:val="clear" w:pos="567"/>
        </w:tabs>
        <w:spacing w:line="240" w:lineRule="auto"/>
        <w:ind w:right="-1"/>
        <w:rPr>
          <w:szCs w:val="22"/>
          <w:lang w:val="lv-LV"/>
        </w:rPr>
      </w:pPr>
    </w:p>
    <w:p w14:paraId="58460AF7" w14:textId="77777777" w:rsidR="000F63DF" w:rsidRPr="000F63DF" w:rsidRDefault="000F63DF" w:rsidP="000F63DF">
      <w:pPr>
        <w:tabs>
          <w:tab w:val="clear" w:pos="567"/>
        </w:tabs>
        <w:spacing w:line="240" w:lineRule="auto"/>
        <w:ind w:right="-1"/>
        <w:rPr>
          <w:bCs/>
          <w:szCs w:val="22"/>
          <w:highlight w:val="lightGray"/>
          <w:lang w:val="lv-LV"/>
        </w:rPr>
      </w:pPr>
      <w:r w:rsidRPr="000F63DF">
        <w:rPr>
          <w:lang w:val="lv-LV"/>
        </w:rPr>
        <w:t>Jautājiet savam veterinārārstam vai farmaceitam, kā atbrīvoties no nevajadzīgām veterinārajām zālēm.</w:t>
      </w:r>
      <w:r w:rsidRPr="000F63DF" w:rsidDel="00511282">
        <w:rPr>
          <w:lang w:val="lv-LV"/>
        </w:rPr>
        <w:t xml:space="preserve"> </w:t>
      </w:r>
    </w:p>
    <w:p w14:paraId="6D2310B3" w14:textId="77777777" w:rsidR="0008797F" w:rsidRDefault="0008797F" w:rsidP="004A30DB">
      <w:pPr>
        <w:tabs>
          <w:tab w:val="clear" w:pos="567"/>
        </w:tabs>
        <w:spacing w:line="240" w:lineRule="auto"/>
        <w:jc w:val="both"/>
        <w:rPr>
          <w:color w:val="000000"/>
          <w:lang w:val="lv-LV"/>
        </w:rPr>
      </w:pPr>
    </w:p>
    <w:p w14:paraId="2700BCEF" w14:textId="77777777" w:rsidR="000F63DF" w:rsidRPr="000F63DF" w:rsidRDefault="000F63DF" w:rsidP="000F63DF">
      <w:pPr>
        <w:tabs>
          <w:tab w:val="clear" w:pos="567"/>
          <w:tab w:val="left" w:pos="0"/>
        </w:tabs>
        <w:spacing w:line="240" w:lineRule="auto"/>
        <w:ind w:left="567" w:right="-1" w:hanging="567"/>
        <w:rPr>
          <w:b/>
          <w:szCs w:val="22"/>
          <w:lang w:val="lv-LV"/>
        </w:rPr>
      </w:pPr>
      <w:r w:rsidRPr="000F63DF">
        <w:rPr>
          <w:b/>
          <w:szCs w:val="22"/>
          <w:highlight w:val="lightGray"/>
          <w:lang w:val="lv-LV"/>
        </w:rPr>
        <w:t>13.</w:t>
      </w:r>
      <w:r w:rsidRPr="000F63DF">
        <w:rPr>
          <w:b/>
          <w:szCs w:val="22"/>
          <w:lang w:val="lv-LV"/>
        </w:rPr>
        <w:tab/>
        <w:t>Veterināro zāļu klasifikācija</w:t>
      </w:r>
    </w:p>
    <w:p w14:paraId="625CE1C2" w14:textId="77777777" w:rsidR="000F63DF" w:rsidRPr="000F63DF" w:rsidRDefault="000F63DF" w:rsidP="000F63DF">
      <w:pPr>
        <w:tabs>
          <w:tab w:val="clear" w:pos="567"/>
        </w:tabs>
        <w:spacing w:line="240" w:lineRule="auto"/>
        <w:ind w:right="-1"/>
        <w:rPr>
          <w:szCs w:val="22"/>
          <w:lang w:val="lv-LV"/>
        </w:rPr>
      </w:pPr>
    </w:p>
    <w:p w14:paraId="204DC484" w14:textId="77777777" w:rsidR="000F63DF" w:rsidRPr="000F63DF" w:rsidRDefault="000F63DF" w:rsidP="000F63DF">
      <w:pPr>
        <w:tabs>
          <w:tab w:val="clear" w:pos="567"/>
        </w:tabs>
        <w:spacing w:line="240" w:lineRule="auto"/>
        <w:ind w:right="-1"/>
        <w:rPr>
          <w:szCs w:val="22"/>
          <w:lang w:val="lv-LV"/>
        </w:rPr>
      </w:pPr>
      <w:r w:rsidRPr="000F63DF">
        <w:rPr>
          <w:szCs w:val="22"/>
          <w:lang w:val="lv-LV"/>
        </w:rPr>
        <w:t>Recepšu veterinārās zāles.</w:t>
      </w:r>
    </w:p>
    <w:p w14:paraId="33055CCA" w14:textId="77777777" w:rsidR="003746DD" w:rsidRPr="002652D3" w:rsidRDefault="003746DD" w:rsidP="004A30DB">
      <w:pPr>
        <w:tabs>
          <w:tab w:val="clear" w:pos="567"/>
        </w:tabs>
        <w:spacing w:line="240" w:lineRule="auto"/>
        <w:ind w:right="-318"/>
        <w:jc w:val="both"/>
        <w:rPr>
          <w:color w:val="000000"/>
          <w:lang w:val="lv-LV"/>
        </w:rPr>
      </w:pPr>
    </w:p>
    <w:p w14:paraId="3A02B1A0" w14:textId="77777777" w:rsidR="000F63DF" w:rsidRPr="000F63DF" w:rsidRDefault="000F63DF" w:rsidP="000F63DF">
      <w:pPr>
        <w:tabs>
          <w:tab w:val="clear" w:pos="567"/>
          <w:tab w:val="left" w:pos="0"/>
        </w:tabs>
        <w:spacing w:line="240" w:lineRule="auto"/>
        <w:ind w:left="567" w:right="-1" w:hanging="567"/>
        <w:rPr>
          <w:b/>
          <w:szCs w:val="22"/>
          <w:lang w:val="lv-LV"/>
        </w:rPr>
      </w:pPr>
      <w:r w:rsidRPr="000F63DF">
        <w:rPr>
          <w:b/>
          <w:szCs w:val="22"/>
          <w:highlight w:val="lightGray"/>
          <w:lang w:val="lv-LV"/>
        </w:rPr>
        <w:t>14.</w:t>
      </w:r>
      <w:r w:rsidRPr="000F63DF">
        <w:rPr>
          <w:b/>
          <w:szCs w:val="22"/>
          <w:lang w:val="lv-LV"/>
        </w:rPr>
        <w:tab/>
        <w:t>Tirdzniecības atļaujas numuri un iepakojuma lielumi</w:t>
      </w:r>
    </w:p>
    <w:p w14:paraId="14650B63" w14:textId="77777777" w:rsidR="000F63DF" w:rsidRPr="000F63DF" w:rsidRDefault="000F63DF" w:rsidP="000F63DF">
      <w:pPr>
        <w:tabs>
          <w:tab w:val="clear" w:pos="567"/>
        </w:tabs>
        <w:spacing w:line="240" w:lineRule="auto"/>
        <w:ind w:right="-1"/>
        <w:rPr>
          <w:szCs w:val="22"/>
          <w:lang w:val="lv-LV"/>
        </w:rPr>
      </w:pPr>
    </w:p>
    <w:p w14:paraId="5EA3A94B" w14:textId="77777777" w:rsidR="000F63DF" w:rsidRPr="000F63DF" w:rsidRDefault="000F63DF" w:rsidP="000F63DF">
      <w:pPr>
        <w:tabs>
          <w:tab w:val="clear" w:pos="567"/>
        </w:tabs>
        <w:spacing w:before="50" w:line="506" w:lineRule="exact"/>
        <w:ind w:right="-1"/>
        <w:jc w:val="both"/>
        <w:rPr>
          <w:lang w:val="lv-LV"/>
        </w:rPr>
      </w:pPr>
      <w:r w:rsidRPr="000F63DF">
        <w:rPr>
          <w:u w:val="single"/>
          <w:lang w:val="lv-LV"/>
        </w:rPr>
        <w:t>Iepakojuma lielumi:</w:t>
      </w:r>
    </w:p>
    <w:p w14:paraId="2F07989E" w14:textId="77777777" w:rsidR="000F63DF" w:rsidRPr="000F63DF" w:rsidRDefault="000F63DF" w:rsidP="00630CE9">
      <w:pPr>
        <w:tabs>
          <w:tab w:val="clear" w:pos="567"/>
        </w:tabs>
        <w:spacing w:line="240" w:lineRule="auto"/>
        <w:ind w:right="-1"/>
        <w:jc w:val="both"/>
        <w:rPr>
          <w:lang w:val="lv-LV"/>
        </w:rPr>
      </w:pPr>
      <w:r w:rsidRPr="000F63DF">
        <w:rPr>
          <w:lang w:val="lv-LV"/>
        </w:rPr>
        <w:t>Kaste ar vienu</w:t>
      </w:r>
      <w:r w:rsidRPr="000F63DF">
        <w:rPr>
          <w:spacing w:val="-4"/>
          <w:lang w:val="lv-LV"/>
        </w:rPr>
        <w:t xml:space="preserve"> </w:t>
      </w:r>
      <w:r w:rsidRPr="000F63DF">
        <w:rPr>
          <w:lang w:val="lv-LV"/>
        </w:rPr>
        <w:t>20</w:t>
      </w:r>
      <w:r w:rsidRPr="000F63DF">
        <w:rPr>
          <w:spacing w:val="-2"/>
          <w:lang w:val="lv-LV"/>
        </w:rPr>
        <w:t xml:space="preserve"> </w:t>
      </w:r>
      <w:r w:rsidRPr="000F63DF">
        <w:rPr>
          <w:lang w:val="lv-LV"/>
        </w:rPr>
        <w:t>ml stikla flakonu.</w:t>
      </w:r>
    </w:p>
    <w:p w14:paraId="7AA90C5C" w14:textId="77777777" w:rsidR="000F63DF" w:rsidRPr="000F63DF" w:rsidRDefault="000F63DF" w:rsidP="000F63DF">
      <w:pPr>
        <w:tabs>
          <w:tab w:val="clear" w:pos="567"/>
        </w:tabs>
        <w:spacing w:line="240" w:lineRule="auto"/>
        <w:ind w:right="-1"/>
        <w:rPr>
          <w:szCs w:val="22"/>
          <w:lang w:val="lv-LV"/>
        </w:rPr>
      </w:pPr>
    </w:p>
    <w:p w14:paraId="5A342CAE" w14:textId="77777777" w:rsidR="004A30DB" w:rsidRPr="002652D3" w:rsidRDefault="004A30DB" w:rsidP="004A30DB">
      <w:pPr>
        <w:tabs>
          <w:tab w:val="clear" w:pos="567"/>
        </w:tabs>
        <w:spacing w:line="240" w:lineRule="auto"/>
        <w:ind w:right="-318"/>
        <w:jc w:val="both"/>
        <w:rPr>
          <w:color w:val="000000"/>
          <w:lang w:val="lv-LV"/>
        </w:rPr>
      </w:pPr>
    </w:p>
    <w:p w14:paraId="1E493111" w14:textId="77777777" w:rsidR="000F63DF" w:rsidRPr="000F63DF" w:rsidRDefault="000F63DF" w:rsidP="000F63DF">
      <w:pPr>
        <w:tabs>
          <w:tab w:val="clear" w:pos="567"/>
          <w:tab w:val="left" w:pos="0"/>
        </w:tabs>
        <w:spacing w:line="240" w:lineRule="auto"/>
        <w:ind w:left="567" w:right="-1" w:hanging="567"/>
        <w:rPr>
          <w:b/>
          <w:szCs w:val="22"/>
          <w:lang w:val="lv-LV"/>
        </w:rPr>
      </w:pPr>
      <w:r w:rsidRPr="000F63DF">
        <w:rPr>
          <w:b/>
          <w:szCs w:val="22"/>
          <w:highlight w:val="lightGray"/>
          <w:lang w:val="lv-LV"/>
        </w:rPr>
        <w:t>15.</w:t>
      </w:r>
      <w:r w:rsidRPr="000F63DF">
        <w:rPr>
          <w:b/>
          <w:szCs w:val="22"/>
          <w:lang w:val="lv-LV"/>
        </w:rPr>
        <w:tab/>
        <w:t>Datums, kad lietošanas instrukcija pēdējo reizi pārskatīta</w:t>
      </w:r>
    </w:p>
    <w:p w14:paraId="78EC09CD" w14:textId="77777777" w:rsidR="000F63DF" w:rsidRPr="000F63DF" w:rsidRDefault="000F63DF" w:rsidP="000F63DF">
      <w:pPr>
        <w:tabs>
          <w:tab w:val="clear" w:pos="567"/>
        </w:tabs>
        <w:spacing w:line="240" w:lineRule="auto"/>
        <w:ind w:right="-1"/>
        <w:rPr>
          <w:szCs w:val="22"/>
          <w:lang w:val="lv-LV"/>
        </w:rPr>
      </w:pPr>
    </w:p>
    <w:p w14:paraId="1240F942" w14:textId="3910649F" w:rsidR="000F63DF" w:rsidRPr="000F63DF" w:rsidRDefault="00C74C1D" w:rsidP="000F63DF">
      <w:pPr>
        <w:ind w:right="-1"/>
        <w:rPr>
          <w:szCs w:val="22"/>
          <w:lang w:val="lv-LV"/>
        </w:rPr>
      </w:pPr>
      <w:r>
        <w:rPr>
          <w:lang w:val="lv-LV"/>
        </w:rPr>
        <w:t>08/2025</w:t>
      </w:r>
    </w:p>
    <w:p w14:paraId="61A70F26" w14:textId="77777777" w:rsidR="000F63DF" w:rsidRPr="000F63DF" w:rsidRDefault="000F63DF" w:rsidP="000F63DF">
      <w:pPr>
        <w:tabs>
          <w:tab w:val="clear" w:pos="567"/>
        </w:tabs>
        <w:spacing w:line="240" w:lineRule="auto"/>
        <w:ind w:right="-1"/>
        <w:rPr>
          <w:szCs w:val="22"/>
          <w:lang w:val="lv-LV"/>
        </w:rPr>
      </w:pPr>
    </w:p>
    <w:p w14:paraId="60FD0B28" w14:textId="77777777" w:rsidR="000F63DF" w:rsidRPr="000F63DF" w:rsidRDefault="000F63DF" w:rsidP="000F63DF">
      <w:pPr>
        <w:tabs>
          <w:tab w:val="clear" w:pos="567"/>
        </w:tabs>
        <w:spacing w:line="240" w:lineRule="auto"/>
        <w:ind w:right="-1"/>
        <w:rPr>
          <w:szCs w:val="22"/>
          <w:lang w:val="lv-LV"/>
        </w:rPr>
      </w:pPr>
      <w:r w:rsidRPr="000F63DF">
        <w:rPr>
          <w:lang w:val="lv-LV"/>
        </w:rPr>
        <w:t>Sīkāka informācija par šīm veterinārajām zālēm ir pieejama Savienības zāļu datubāzē (</w:t>
      </w:r>
      <w:r>
        <w:fldChar w:fldCharType="begin"/>
      </w:r>
      <w:r w:rsidRPr="00DC64F8">
        <w:rPr>
          <w:lang w:val="lv-LV"/>
        </w:rPr>
        <w:instrText>HYPERLINK "https://medicines.health.europa.eu/veterinary"</w:instrText>
      </w:r>
      <w:r>
        <w:fldChar w:fldCharType="separate"/>
      </w:r>
      <w:r w:rsidRPr="000F63DF">
        <w:rPr>
          <w:color w:val="0000FF"/>
          <w:u w:val="single"/>
          <w:lang w:val="lv-LV"/>
        </w:rPr>
        <w:t>https://medicines.health.europa.eu/veterinary</w:t>
      </w:r>
      <w:r>
        <w:rPr>
          <w:color w:val="0000FF"/>
          <w:u w:val="single"/>
          <w:lang w:val="lv-LV"/>
        </w:rPr>
        <w:fldChar w:fldCharType="end"/>
      </w:r>
      <w:r w:rsidRPr="000F63DF">
        <w:rPr>
          <w:lang w:val="lv-LV"/>
        </w:rPr>
        <w:t>).</w:t>
      </w:r>
    </w:p>
    <w:p w14:paraId="66A1DC04" w14:textId="77777777" w:rsidR="000F63DF" w:rsidRPr="000F63DF" w:rsidRDefault="000F63DF" w:rsidP="000F63DF">
      <w:pPr>
        <w:tabs>
          <w:tab w:val="clear" w:pos="567"/>
        </w:tabs>
        <w:spacing w:line="240" w:lineRule="auto"/>
        <w:ind w:right="-1"/>
        <w:rPr>
          <w:szCs w:val="22"/>
          <w:lang w:val="lv-LV"/>
        </w:rPr>
      </w:pPr>
    </w:p>
    <w:p w14:paraId="4B3CC565" w14:textId="77777777" w:rsidR="000F63DF" w:rsidRPr="000F63DF" w:rsidRDefault="000F63DF" w:rsidP="000F63DF">
      <w:pPr>
        <w:tabs>
          <w:tab w:val="clear" w:pos="567"/>
          <w:tab w:val="left" w:pos="0"/>
        </w:tabs>
        <w:spacing w:line="240" w:lineRule="auto"/>
        <w:ind w:left="567" w:right="-1" w:hanging="567"/>
        <w:rPr>
          <w:b/>
          <w:szCs w:val="22"/>
          <w:lang w:val="lv-LV"/>
        </w:rPr>
      </w:pPr>
      <w:r w:rsidRPr="000F63DF">
        <w:rPr>
          <w:b/>
          <w:szCs w:val="22"/>
          <w:highlight w:val="lightGray"/>
          <w:lang w:val="lv-LV"/>
        </w:rPr>
        <w:t>16.</w:t>
      </w:r>
      <w:r w:rsidRPr="000F63DF">
        <w:rPr>
          <w:b/>
          <w:szCs w:val="22"/>
          <w:lang w:val="lv-LV"/>
        </w:rPr>
        <w:tab/>
        <w:t>Kontaktinformācija:</w:t>
      </w:r>
    </w:p>
    <w:p w14:paraId="756D9099" w14:textId="77777777" w:rsidR="000F63DF" w:rsidRPr="000F63DF" w:rsidRDefault="000F63DF" w:rsidP="000F63DF">
      <w:pPr>
        <w:tabs>
          <w:tab w:val="clear" w:pos="567"/>
        </w:tabs>
        <w:spacing w:line="240" w:lineRule="auto"/>
        <w:ind w:right="-1"/>
        <w:rPr>
          <w:szCs w:val="22"/>
          <w:lang w:val="lv-LV"/>
        </w:rPr>
      </w:pPr>
    </w:p>
    <w:p w14:paraId="075146C8" w14:textId="77777777" w:rsidR="000F63DF" w:rsidRPr="000F63DF" w:rsidRDefault="000F63DF" w:rsidP="000F63DF">
      <w:pPr>
        <w:ind w:right="-1"/>
        <w:rPr>
          <w:iCs/>
          <w:szCs w:val="22"/>
          <w:u w:val="single"/>
          <w:lang w:val="lv-LV"/>
        </w:rPr>
      </w:pPr>
      <w:bookmarkStart w:id="0" w:name="_Hlk73552578"/>
      <w:r w:rsidRPr="000F63DF">
        <w:rPr>
          <w:u w:val="single"/>
          <w:lang w:val="lv-LV"/>
        </w:rPr>
        <w:t xml:space="preserve">Tirdzniecības atļaujas turētājs </w:t>
      </w:r>
      <w:r w:rsidRPr="000F63DF">
        <w:rPr>
          <w:iCs/>
          <w:szCs w:val="22"/>
          <w:u w:val="single"/>
          <w:lang w:val="lv-LV"/>
        </w:rPr>
        <w:t>un kontaktinformācija, lai ziņotu par iespējamām blakusparādībām:</w:t>
      </w:r>
    </w:p>
    <w:p w14:paraId="54150A3F" w14:textId="77777777" w:rsidR="000F63DF" w:rsidRPr="000F63DF" w:rsidRDefault="000F63DF" w:rsidP="000F63DF">
      <w:pPr>
        <w:tabs>
          <w:tab w:val="clear" w:pos="567"/>
        </w:tabs>
        <w:spacing w:line="240" w:lineRule="auto"/>
        <w:ind w:right="-1"/>
        <w:jc w:val="both"/>
        <w:rPr>
          <w:lang w:val="lv-LV"/>
        </w:rPr>
      </w:pPr>
      <w:r w:rsidRPr="000F63DF">
        <w:rPr>
          <w:lang w:val="lv-LV"/>
        </w:rPr>
        <w:t>Ceva Santé Animale</w:t>
      </w:r>
    </w:p>
    <w:p w14:paraId="281BB133" w14:textId="77777777" w:rsidR="00C74C1D" w:rsidRDefault="00C74C1D" w:rsidP="00C74C1D">
      <w:pPr>
        <w:pStyle w:val="BodyText"/>
        <w:spacing w:before="1"/>
        <w:ind w:right="-1"/>
        <w:rPr>
          <w:spacing w:val="-2"/>
        </w:rPr>
      </w:pPr>
      <w:r w:rsidRPr="00004A4C">
        <w:t>8 rue de Logrono</w:t>
      </w:r>
      <w:r>
        <w:t xml:space="preserve">, 33500, Libourne </w:t>
      </w:r>
      <w:r>
        <w:rPr>
          <w:spacing w:val="-2"/>
        </w:rPr>
        <w:t>Francija</w:t>
      </w:r>
    </w:p>
    <w:p w14:paraId="45BF7AC0" w14:textId="77777777" w:rsidR="000F63DF" w:rsidRPr="000F63DF" w:rsidRDefault="000F63DF" w:rsidP="000F63DF">
      <w:pPr>
        <w:spacing w:line="260" w:lineRule="auto"/>
        <w:ind w:right="-318"/>
        <w:rPr>
          <w:szCs w:val="22"/>
          <w:lang w:val="en-US" w:eastAsia="en-GB"/>
        </w:rPr>
      </w:pPr>
      <w:proofErr w:type="spellStart"/>
      <w:r w:rsidRPr="000F63DF">
        <w:rPr>
          <w:szCs w:val="22"/>
          <w:lang w:val="en-US" w:eastAsia="en-GB"/>
        </w:rPr>
        <w:t>Tālr</w:t>
      </w:r>
      <w:proofErr w:type="spellEnd"/>
      <w:r w:rsidRPr="000F63DF">
        <w:rPr>
          <w:szCs w:val="22"/>
          <w:lang w:val="en-US" w:eastAsia="en-GB"/>
        </w:rPr>
        <w:t>.: +800 35 22 11 51</w:t>
      </w:r>
    </w:p>
    <w:p w14:paraId="5DD4E347" w14:textId="77777777" w:rsidR="000F63DF" w:rsidRPr="000F63DF" w:rsidRDefault="000F63DF" w:rsidP="000F63DF">
      <w:pPr>
        <w:tabs>
          <w:tab w:val="clear" w:pos="567"/>
        </w:tabs>
        <w:spacing w:line="240" w:lineRule="auto"/>
        <w:rPr>
          <w:lang w:val="en-US"/>
        </w:rPr>
      </w:pPr>
      <w:r w:rsidRPr="000F63DF">
        <w:rPr>
          <w:lang w:val="en-US"/>
        </w:rPr>
        <w:t>E-pasts: pharmacovigilance@ceva.com</w:t>
      </w:r>
    </w:p>
    <w:p w14:paraId="4B1FF83A" w14:textId="77777777" w:rsidR="000F63DF" w:rsidRPr="000F63DF" w:rsidRDefault="000F63DF" w:rsidP="000F63DF">
      <w:pPr>
        <w:tabs>
          <w:tab w:val="clear" w:pos="567"/>
        </w:tabs>
        <w:spacing w:before="1" w:line="240" w:lineRule="auto"/>
        <w:ind w:right="-1"/>
        <w:jc w:val="both"/>
        <w:rPr>
          <w:lang w:val="lv-LV"/>
        </w:rPr>
      </w:pPr>
    </w:p>
    <w:p w14:paraId="2482B651" w14:textId="77777777" w:rsidR="000F63DF" w:rsidRPr="000F63DF" w:rsidRDefault="000F63DF" w:rsidP="000F63DF">
      <w:pPr>
        <w:ind w:right="-1"/>
        <w:rPr>
          <w:iCs/>
          <w:szCs w:val="22"/>
          <w:lang w:val="lv-LV"/>
        </w:rPr>
      </w:pPr>
    </w:p>
    <w:bookmarkEnd w:id="0"/>
    <w:p w14:paraId="459914D2" w14:textId="77777777" w:rsidR="000F63DF" w:rsidRPr="000F63DF" w:rsidRDefault="000F63DF" w:rsidP="000F63DF">
      <w:pPr>
        <w:tabs>
          <w:tab w:val="clear" w:pos="567"/>
        </w:tabs>
        <w:spacing w:line="240" w:lineRule="auto"/>
        <w:ind w:right="-1"/>
        <w:rPr>
          <w:szCs w:val="22"/>
          <w:lang w:val="lv-LV"/>
        </w:rPr>
      </w:pPr>
      <w:r w:rsidRPr="000F63DF">
        <w:rPr>
          <w:bCs/>
          <w:szCs w:val="22"/>
          <w:u w:val="single"/>
          <w:lang w:val="lv-LV"/>
        </w:rPr>
        <w:t>Par sērijas izlaidi atbildīgais ražotājs</w:t>
      </w:r>
      <w:r w:rsidRPr="000F63DF">
        <w:rPr>
          <w:lang w:val="lv-LV"/>
        </w:rPr>
        <w:t>:</w:t>
      </w:r>
    </w:p>
    <w:p w14:paraId="1CC09C80" w14:textId="77777777" w:rsidR="000F63DF" w:rsidRPr="000F63DF" w:rsidRDefault="000F63DF" w:rsidP="000F63DF">
      <w:pPr>
        <w:tabs>
          <w:tab w:val="clear" w:pos="567"/>
        </w:tabs>
        <w:spacing w:line="240" w:lineRule="auto"/>
        <w:ind w:right="-1"/>
        <w:jc w:val="both"/>
        <w:rPr>
          <w:lang w:val="lv-LV"/>
        </w:rPr>
      </w:pPr>
      <w:r w:rsidRPr="000F63DF">
        <w:rPr>
          <w:lang w:val="lv-LV"/>
        </w:rPr>
        <w:t>Ceva Santé Animale</w:t>
      </w:r>
    </w:p>
    <w:p w14:paraId="244096AB" w14:textId="77777777" w:rsidR="000F63DF" w:rsidRPr="000F63DF" w:rsidRDefault="000F63DF" w:rsidP="000F63DF">
      <w:pPr>
        <w:tabs>
          <w:tab w:val="clear" w:pos="567"/>
        </w:tabs>
        <w:spacing w:before="1" w:line="240" w:lineRule="auto"/>
        <w:ind w:right="-1"/>
        <w:jc w:val="both"/>
        <w:rPr>
          <w:lang w:val="lv-LV"/>
        </w:rPr>
      </w:pPr>
      <w:r w:rsidRPr="000F63DF">
        <w:rPr>
          <w:lang w:val="lv-LV"/>
        </w:rPr>
        <w:t>10,</w:t>
      </w:r>
      <w:r w:rsidRPr="000F63DF">
        <w:rPr>
          <w:spacing w:val="-9"/>
          <w:lang w:val="lv-LV"/>
        </w:rPr>
        <w:t xml:space="preserve"> </w:t>
      </w:r>
      <w:r w:rsidRPr="000F63DF">
        <w:rPr>
          <w:lang w:val="lv-LV"/>
        </w:rPr>
        <w:t>av.</w:t>
      </w:r>
      <w:r w:rsidRPr="000F63DF">
        <w:rPr>
          <w:spacing w:val="-9"/>
          <w:lang w:val="lv-LV"/>
        </w:rPr>
        <w:t xml:space="preserve"> </w:t>
      </w:r>
      <w:r w:rsidRPr="000F63DF">
        <w:rPr>
          <w:lang w:val="lv-LV"/>
        </w:rPr>
        <w:t>de</w:t>
      </w:r>
      <w:r w:rsidRPr="000F63DF">
        <w:rPr>
          <w:spacing w:val="-9"/>
          <w:lang w:val="lv-LV"/>
        </w:rPr>
        <w:t xml:space="preserve"> </w:t>
      </w:r>
      <w:r w:rsidRPr="000F63DF">
        <w:rPr>
          <w:lang w:val="lv-LV"/>
        </w:rPr>
        <w:t>La</w:t>
      </w:r>
      <w:r w:rsidRPr="000F63DF">
        <w:rPr>
          <w:spacing w:val="-9"/>
          <w:lang w:val="lv-LV"/>
        </w:rPr>
        <w:t xml:space="preserve"> </w:t>
      </w:r>
      <w:r w:rsidRPr="000F63DF">
        <w:rPr>
          <w:lang w:val="lv-LV"/>
        </w:rPr>
        <w:t xml:space="preserve">Ballastière 33500, Libourne </w:t>
      </w:r>
      <w:r w:rsidRPr="000F63DF">
        <w:rPr>
          <w:spacing w:val="-2"/>
          <w:lang w:val="lv-LV"/>
        </w:rPr>
        <w:t>Francija</w:t>
      </w:r>
    </w:p>
    <w:p w14:paraId="46AC50AB" w14:textId="77777777" w:rsidR="00782067" w:rsidRPr="00630CE9" w:rsidRDefault="00782067" w:rsidP="004A30DB">
      <w:pPr>
        <w:jc w:val="both"/>
        <w:rPr>
          <w:lang w:val="lv-LV"/>
        </w:rPr>
      </w:pPr>
    </w:p>
    <w:p w14:paraId="5B9F77FA" w14:textId="6EA539C3" w:rsidR="002E2AD2" w:rsidRPr="002E5433" w:rsidRDefault="002E2AD2" w:rsidP="002E2AD2">
      <w:pPr>
        <w:jc w:val="both"/>
        <w:rPr>
          <w:b/>
          <w:bCs/>
          <w:lang w:val="lv-LV"/>
        </w:rPr>
      </w:pPr>
      <w:r w:rsidRPr="002E5433">
        <w:rPr>
          <w:b/>
          <w:bCs/>
          <w:lang w:val="lv-LV"/>
        </w:rPr>
        <w:t xml:space="preserve">PARALĒLI </w:t>
      </w:r>
      <w:r w:rsidR="00F610B5">
        <w:rPr>
          <w:b/>
          <w:bCs/>
          <w:lang w:val="lv-LV"/>
        </w:rPr>
        <w:t>TIRGOTO</w:t>
      </w:r>
      <w:r w:rsidRPr="002E5433">
        <w:rPr>
          <w:b/>
          <w:bCs/>
          <w:lang w:val="lv-LV"/>
        </w:rPr>
        <w:t xml:space="preserve"> VETERINĀRO ZĀĻU IZPLATĪ</w:t>
      </w:r>
      <w:r w:rsidR="000F63DF">
        <w:rPr>
          <w:b/>
          <w:bCs/>
          <w:lang w:val="lv-LV"/>
        </w:rPr>
        <w:t>TĀJS</w:t>
      </w:r>
      <w:r w:rsidRPr="002E5433">
        <w:rPr>
          <w:b/>
          <w:bCs/>
          <w:lang w:val="lv-LV"/>
        </w:rPr>
        <w:t>:</w:t>
      </w:r>
    </w:p>
    <w:p w14:paraId="0FCA9315" w14:textId="53A5D52A" w:rsidR="002E2AD2" w:rsidRPr="002E5433" w:rsidRDefault="002E2AD2" w:rsidP="002E2AD2">
      <w:pPr>
        <w:jc w:val="both"/>
        <w:rPr>
          <w:b/>
          <w:bCs/>
          <w:lang w:val="lv-LV"/>
        </w:rPr>
      </w:pPr>
      <w:r w:rsidRPr="002E5433">
        <w:rPr>
          <w:lang w:val="lv-LV"/>
        </w:rPr>
        <w:t xml:space="preserve">SIA “Vetmarket”, </w:t>
      </w:r>
      <w:r w:rsidR="002E5433">
        <w:rPr>
          <w:lang w:val="lv-LV"/>
        </w:rPr>
        <w:t>Eglaines iela 1</w:t>
      </w:r>
      <w:r w:rsidRPr="002E5433">
        <w:rPr>
          <w:lang w:val="lv-LV"/>
        </w:rPr>
        <w:t xml:space="preserve">, </w:t>
      </w:r>
      <w:r w:rsidR="000F63DF">
        <w:rPr>
          <w:lang w:val="lv-LV"/>
        </w:rPr>
        <w:t>Jelgavas</w:t>
      </w:r>
      <w:r w:rsidR="000F63DF" w:rsidRPr="002E5433">
        <w:rPr>
          <w:lang w:val="lv-LV"/>
        </w:rPr>
        <w:t xml:space="preserve"> </w:t>
      </w:r>
      <w:r w:rsidRPr="002E5433">
        <w:rPr>
          <w:lang w:val="lv-LV"/>
        </w:rPr>
        <w:t xml:space="preserve">novads, </w:t>
      </w:r>
      <w:r w:rsidR="000F63DF">
        <w:rPr>
          <w:lang w:val="lv-LV"/>
        </w:rPr>
        <w:t xml:space="preserve">Ozolnieku pagasts, </w:t>
      </w:r>
      <w:r w:rsidRPr="002E5433">
        <w:rPr>
          <w:lang w:val="lv-LV"/>
        </w:rPr>
        <w:t xml:space="preserve">Ozolnieki, LV-3018, Tel.:+371 29999662, </w:t>
      </w:r>
      <w:hyperlink r:id="rId8" w:history="1">
        <w:r w:rsidRPr="002E5433">
          <w:rPr>
            <w:rStyle w:val="Hyperlink"/>
            <w:lang w:val="lv-LV"/>
          </w:rPr>
          <w:t>www.vetmarket.lv</w:t>
        </w:r>
      </w:hyperlink>
      <w:r w:rsidRPr="002E5433">
        <w:rPr>
          <w:lang w:val="lv-LV"/>
        </w:rPr>
        <w:t xml:space="preserve"> </w:t>
      </w:r>
    </w:p>
    <w:p w14:paraId="69793743" w14:textId="77777777" w:rsidR="002E2AD2" w:rsidRPr="002E5433" w:rsidRDefault="002E2AD2" w:rsidP="002E2AD2">
      <w:pPr>
        <w:jc w:val="both"/>
        <w:rPr>
          <w:lang w:val="lv-LV"/>
        </w:rPr>
      </w:pPr>
      <w:r w:rsidRPr="002E5433">
        <w:rPr>
          <w:b/>
          <w:bCs/>
          <w:lang w:val="lv-LV"/>
        </w:rPr>
        <w:t>Veterinā</w:t>
      </w:r>
      <w:r w:rsidR="00F45C10">
        <w:rPr>
          <w:b/>
          <w:bCs/>
          <w:lang w:val="lv-LV"/>
        </w:rPr>
        <w:t>r</w:t>
      </w:r>
      <w:r w:rsidRPr="002E5433">
        <w:rPr>
          <w:b/>
          <w:bCs/>
          <w:lang w:val="lv-LV"/>
        </w:rPr>
        <w:t xml:space="preserve">o zāļu pārmarķētājs: </w:t>
      </w:r>
    </w:p>
    <w:p w14:paraId="6A49ECBD" w14:textId="77777777" w:rsidR="002E2AD2" w:rsidRPr="00251925" w:rsidRDefault="002E2AD2" w:rsidP="002E2AD2">
      <w:pPr>
        <w:jc w:val="both"/>
        <w:rPr>
          <w:b/>
          <w:lang w:val="lv-LV"/>
        </w:rPr>
      </w:pPr>
      <w:r w:rsidRPr="00251925">
        <w:rPr>
          <w:b/>
          <w:lang w:val="lv-LV"/>
        </w:rPr>
        <w:t>Pārmarķēšanas sērijas Nr.:</w:t>
      </w:r>
    </w:p>
    <w:p w14:paraId="310C01FA" w14:textId="51C11EAE" w:rsidR="002E2AD2" w:rsidRPr="00251925" w:rsidRDefault="002E2AD2" w:rsidP="002E2AD2">
      <w:pPr>
        <w:jc w:val="both"/>
        <w:rPr>
          <w:b/>
          <w:lang w:val="lv-LV"/>
        </w:rPr>
      </w:pPr>
      <w:r w:rsidRPr="002E5433">
        <w:rPr>
          <w:lang w:val="lv-LV"/>
        </w:rPr>
        <w:t xml:space="preserve">Paralēli </w:t>
      </w:r>
      <w:r w:rsidR="000F63DF">
        <w:rPr>
          <w:lang w:val="lv-LV"/>
        </w:rPr>
        <w:t>tirgoto</w:t>
      </w:r>
      <w:r w:rsidR="000F63DF" w:rsidRPr="002E5433">
        <w:rPr>
          <w:lang w:val="lv-LV"/>
        </w:rPr>
        <w:t xml:space="preserve"> </w:t>
      </w:r>
      <w:r w:rsidRPr="002E5433">
        <w:rPr>
          <w:lang w:val="lv-LV"/>
        </w:rPr>
        <w:t xml:space="preserve">veterināro zāļu </w:t>
      </w:r>
      <w:r w:rsidR="000F63DF">
        <w:rPr>
          <w:lang w:val="lv-LV"/>
        </w:rPr>
        <w:t>tirdzniecības atļaujas</w:t>
      </w:r>
      <w:r w:rsidR="000F63DF" w:rsidRPr="002E5433">
        <w:rPr>
          <w:lang w:val="lv-LV"/>
        </w:rPr>
        <w:t xml:space="preserve"> </w:t>
      </w:r>
      <w:r w:rsidRPr="002E5433">
        <w:rPr>
          <w:lang w:val="lv-LV"/>
        </w:rPr>
        <w:t xml:space="preserve">numurs Latvijas veterināro zāļu reģistrā: </w:t>
      </w:r>
      <w:r w:rsidRPr="00251925">
        <w:rPr>
          <w:b/>
          <w:lang w:val="lv-LV"/>
        </w:rPr>
        <w:t>V/I/19/0053</w:t>
      </w:r>
    </w:p>
    <w:p w14:paraId="34B49C34" w14:textId="77777777" w:rsidR="002E2AD2" w:rsidRPr="002E2AD2" w:rsidRDefault="002E2AD2" w:rsidP="004A30DB">
      <w:pPr>
        <w:jc w:val="both"/>
        <w:rPr>
          <w:lang w:val="lv-LV"/>
        </w:rPr>
      </w:pPr>
    </w:p>
    <w:p w14:paraId="0FD93C34" w14:textId="77777777" w:rsidR="002E2AD2" w:rsidRPr="00E84890" w:rsidRDefault="002E2AD2" w:rsidP="004A30DB">
      <w:pPr>
        <w:jc w:val="both"/>
        <w:rPr>
          <w:lang w:val="lv-LV"/>
        </w:rPr>
      </w:pPr>
    </w:p>
    <w:sectPr w:rsidR="002E2AD2" w:rsidRPr="00E84890" w:rsidSect="007E7CAC">
      <w:footerReference w:type="default" r:id="rId9"/>
      <w:footerReference w:type="first" r:id="rId10"/>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53031" w14:textId="77777777" w:rsidR="002777B9" w:rsidRDefault="002777B9">
      <w:pPr>
        <w:spacing w:line="240" w:lineRule="auto"/>
      </w:pPr>
      <w:r>
        <w:separator/>
      </w:r>
    </w:p>
  </w:endnote>
  <w:endnote w:type="continuationSeparator" w:id="0">
    <w:p w14:paraId="646C3D4C" w14:textId="77777777" w:rsidR="002777B9" w:rsidRDefault="002777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86D5A" w14:textId="77777777" w:rsidR="0008797F" w:rsidRDefault="0008797F">
    <w:pPr>
      <w:pStyle w:val="Footer"/>
      <w:tabs>
        <w:tab w:val="clear" w:pos="8930"/>
        <w:tab w:val="right" w:pos="8931"/>
      </w:tabs>
      <w:rPr>
        <w:rFonts w:ascii="Times New Roman" w:hAnsi="Times New Roman"/>
        <w:lang w:val="el-GR"/>
      </w:rPr>
    </w:pPr>
  </w:p>
  <w:p w14:paraId="59C7FA3F" w14:textId="77777777" w:rsidR="0008797F" w:rsidRPr="002C2A34" w:rsidRDefault="007E7CAC">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0008797F" w:rsidRPr="002C2A34">
      <w:rPr>
        <w:rFonts w:ascii="Times New Roman" w:hAnsi="Times New Roman"/>
      </w:rPr>
      <w:instrText xml:space="preserve"> PAGE  \* MERGEFORMAT </w:instrText>
    </w:r>
    <w:r w:rsidRPr="002C2A34">
      <w:rPr>
        <w:rFonts w:ascii="Times New Roman" w:hAnsi="Times New Roman"/>
      </w:rPr>
      <w:fldChar w:fldCharType="separate"/>
    </w:r>
    <w:r w:rsidR="002E5433">
      <w:rPr>
        <w:rFonts w:ascii="Times New Roman" w:hAnsi="Times New Roman"/>
        <w:noProof/>
      </w:rPr>
      <w:t>4</w:t>
    </w:r>
    <w:r w:rsidRPr="002C2A34">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3EACD" w14:textId="77777777" w:rsidR="0008797F" w:rsidRPr="002C2A34" w:rsidRDefault="0008797F">
    <w:pPr>
      <w:pStyle w:val="Footer"/>
      <w:tabs>
        <w:tab w:val="clear" w:pos="8930"/>
        <w:tab w:val="right" w:pos="8931"/>
      </w:tabs>
      <w:rPr>
        <w:rFonts w:ascii="Times New Roman" w:hAnsi="Times New Roman"/>
      </w:rPr>
    </w:pPr>
  </w:p>
  <w:p w14:paraId="7BC3BE45" w14:textId="77777777" w:rsidR="0008797F" w:rsidRDefault="007E7CAC">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0008797F" w:rsidRPr="002C2A34">
      <w:rPr>
        <w:rFonts w:ascii="Times New Roman" w:hAnsi="Times New Roman"/>
      </w:rPr>
      <w:instrText xml:space="preserve"> PAGE  \* MERGEFORMAT </w:instrText>
    </w:r>
    <w:r w:rsidRPr="002C2A34">
      <w:rPr>
        <w:rFonts w:ascii="Times New Roman" w:hAnsi="Times New Roman"/>
      </w:rPr>
      <w:fldChar w:fldCharType="separate"/>
    </w:r>
    <w:r w:rsidR="002E5433">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6A8A9" w14:textId="77777777" w:rsidR="002777B9" w:rsidRDefault="002777B9">
      <w:pPr>
        <w:spacing w:line="240" w:lineRule="auto"/>
      </w:pPr>
      <w:r>
        <w:separator/>
      </w:r>
    </w:p>
  </w:footnote>
  <w:footnote w:type="continuationSeparator" w:id="0">
    <w:p w14:paraId="64F3F142" w14:textId="77777777" w:rsidR="002777B9" w:rsidRDefault="002777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8655C"/>
    <w:multiLevelType w:val="hybridMultilevel"/>
    <w:tmpl w:val="A6E091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D4B7376"/>
    <w:multiLevelType w:val="hybridMultilevel"/>
    <w:tmpl w:val="6B2C05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24C766E"/>
    <w:multiLevelType w:val="hybridMultilevel"/>
    <w:tmpl w:val="4BDCAD94"/>
    <w:lvl w:ilvl="0" w:tplc="F78A247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94449842">
    <w:abstractNumId w:val="0"/>
  </w:num>
  <w:num w:numId="2" w16cid:durableId="2095005765">
    <w:abstractNumId w:val="2"/>
  </w:num>
  <w:num w:numId="3" w16cid:durableId="421537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97F"/>
    <w:rsid w:val="00010BC3"/>
    <w:rsid w:val="00044594"/>
    <w:rsid w:val="0008797F"/>
    <w:rsid w:val="000F63DF"/>
    <w:rsid w:val="001F6E19"/>
    <w:rsid w:val="0021715B"/>
    <w:rsid w:val="00247C83"/>
    <w:rsid w:val="00251925"/>
    <w:rsid w:val="0026411D"/>
    <w:rsid w:val="00266337"/>
    <w:rsid w:val="002777B9"/>
    <w:rsid w:val="00281BA6"/>
    <w:rsid w:val="002D22DC"/>
    <w:rsid w:val="002D238D"/>
    <w:rsid w:val="002E2AD2"/>
    <w:rsid w:val="002E5433"/>
    <w:rsid w:val="00306E66"/>
    <w:rsid w:val="00320AB8"/>
    <w:rsid w:val="003746DD"/>
    <w:rsid w:val="003C720F"/>
    <w:rsid w:val="003F4D4C"/>
    <w:rsid w:val="004A2267"/>
    <w:rsid w:val="004A30DB"/>
    <w:rsid w:val="004B51E3"/>
    <w:rsid w:val="00560468"/>
    <w:rsid w:val="0056783F"/>
    <w:rsid w:val="005A144C"/>
    <w:rsid w:val="00630CE9"/>
    <w:rsid w:val="00653904"/>
    <w:rsid w:val="00752702"/>
    <w:rsid w:val="007578AA"/>
    <w:rsid w:val="00782067"/>
    <w:rsid w:val="007B4726"/>
    <w:rsid w:val="007E7CAC"/>
    <w:rsid w:val="00894133"/>
    <w:rsid w:val="008A1F24"/>
    <w:rsid w:val="008B3459"/>
    <w:rsid w:val="00921DA6"/>
    <w:rsid w:val="0095622E"/>
    <w:rsid w:val="009666A0"/>
    <w:rsid w:val="009A1392"/>
    <w:rsid w:val="009C54F6"/>
    <w:rsid w:val="00A05C68"/>
    <w:rsid w:val="00A230D3"/>
    <w:rsid w:val="00A50C4F"/>
    <w:rsid w:val="00A6054E"/>
    <w:rsid w:val="00C1095E"/>
    <w:rsid w:val="00C74C1D"/>
    <w:rsid w:val="00D21355"/>
    <w:rsid w:val="00D837B5"/>
    <w:rsid w:val="00D863DD"/>
    <w:rsid w:val="00D965BD"/>
    <w:rsid w:val="00DC64F8"/>
    <w:rsid w:val="00E00B25"/>
    <w:rsid w:val="00E25234"/>
    <w:rsid w:val="00E47634"/>
    <w:rsid w:val="00E66808"/>
    <w:rsid w:val="00E84890"/>
    <w:rsid w:val="00EE2326"/>
    <w:rsid w:val="00F138B0"/>
    <w:rsid w:val="00F45C10"/>
    <w:rsid w:val="00F610B5"/>
    <w:rsid w:val="00FB5904"/>
    <w:rsid w:val="00FD76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66CBD"/>
  <w15:docId w15:val="{0C3503C1-B6F3-4262-B39C-968C4D1E4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97F"/>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8797F"/>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08797F"/>
    <w:rPr>
      <w:rFonts w:ascii="Helvetica" w:eastAsia="Times New Roman" w:hAnsi="Helvetica" w:cs="Times New Roman"/>
      <w:sz w:val="16"/>
      <w:szCs w:val="20"/>
      <w:lang w:val="en-GB"/>
    </w:rPr>
  </w:style>
  <w:style w:type="paragraph" w:styleId="EndnoteText">
    <w:name w:val="endnote text"/>
    <w:basedOn w:val="Normal"/>
    <w:link w:val="EndnoteTextChar"/>
    <w:semiHidden/>
    <w:rsid w:val="0008797F"/>
    <w:pPr>
      <w:spacing w:line="240" w:lineRule="auto"/>
    </w:pPr>
  </w:style>
  <w:style w:type="character" w:customStyle="1" w:styleId="EndnoteTextChar">
    <w:name w:val="Endnote Text Char"/>
    <w:basedOn w:val="DefaultParagraphFont"/>
    <w:link w:val="EndnoteText"/>
    <w:semiHidden/>
    <w:rsid w:val="0008797F"/>
    <w:rPr>
      <w:rFonts w:ascii="Times New Roman" w:eastAsia="Times New Roman" w:hAnsi="Times New Roman" w:cs="Times New Roman"/>
      <w:szCs w:val="20"/>
      <w:lang w:val="en-GB"/>
    </w:rPr>
  </w:style>
  <w:style w:type="character" w:styleId="Hyperlink">
    <w:name w:val="Hyperlink"/>
    <w:rsid w:val="0008797F"/>
    <w:rPr>
      <w:color w:val="0000FF"/>
      <w:u w:val="single"/>
    </w:rPr>
  </w:style>
  <w:style w:type="paragraph" w:customStyle="1" w:styleId="Default">
    <w:name w:val="Default"/>
    <w:rsid w:val="0008797F"/>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A230D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0D3"/>
    <w:rPr>
      <w:rFonts w:ascii="Segoe UI" w:eastAsia="Times New Roman" w:hAnsi="Segoe UI" w:cs="Segoe UI"/>
      <w:sz w:val="18"/>
      <w:szCs w:val="18"/>
      <w:lang w:val="en-GB"/>
    </w:rPr>
  </w:style>
  <w:style w:type="paragraph" w:styleId="Revision">
    <w:name w:val="Revision"/>
    <w:hidden/>
    <w:uiPriority w:val="99"/>
    <w:semiHidden/>
    <w:rsid w:val="00D863DD"/>
    <w:pPr>
      <w:spacing w:after="0" w:line="240" w:lineRule="auto"/>
    </w:pPr>
    <w:rPr>
      <w:rFonts w:ascii="Times New Roman" w:eastAsia="Times New Roman" w:hAnsi="Times New Roman" w:cs="Times New Roman"/>
      <w:szCs w:val="20"/>
      <w:lang w:val="en-GB"/>
    </w:rPr>
  </w:style>
  <w:style w:type="paragraph" w:styleId="ListParagraph">
    <w:name w:val="List Paragraph"/>
    <w:basedOn w:val="Normal"/>
    <w:uiPriority w:val="34"/>
    <w:qFormat/>
    <w:rsid w:val="00D863DD"/>
    <w:pPr>
      <w:ind w:left="720"/>
      <w:contextualSpacing/>
    </w:pPr>
  </w:style>
  <w:style w:type="paragraph" w:styleId="BodyText">
    <w:name w:val="Body Text"/>
    <w:basedOn w:val="Normal"/>
    <w:link w:val="BodyTextChar"/>
    <w:rsid w:val="00D863DD"/>
    <w:pPr>
      <w:tabs>
        <w:tab w:val="clear" w:pos="567"/>
      </w:tabs>
      <w:spacing w:line="240" w:lineRule="auto"/>
      <w:jc w:val="both"/>
    </w:pPr>
    <w:rPr>
      <w:lang w:val="lv-LV"/>
    </w:rPr>
  </w:style>
  <w:style w:type="character" w:customStyle="1" w:styleId="BodyTextChar">
    <w:name w:val="Body Text Char"/>
    <w:basedOn w:val="DefaultParagraphFont"/>
    <w:link w:val="BodyText"/>
    <w:rsid w:val="00D863DD"/>
    <w:rPr>
      <w:rFonts w:ascii="Times New Roman" w:eastAsia="Times New Roman" w:hAnsi="Times New Roman" w:cs="Times New Roman"/>
      <w:szCs w:val="20"/>
    </w:rPr>
  </w:style>
  <w:style w:type="paragraph" w:customStyle="1" w:styleId="Style1">
    <w:name w:val="Style1"/>
    <w:basedOn w:val="Normal"/>
    <w:qFormat/>
    <w:rsid w:val="00D863DD"/>
    <w:pP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tmarke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8C450-052F-4E08-AD40-02D5C4433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5286</Words>
  <Characters>3014</Characters>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