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C1D4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C0C686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30E7DC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DFB276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722C56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BFAC77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EC421E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554D7A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2E1375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5150E7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3D91A3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ACE824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F6975C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BD90B4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093239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7C8847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28E765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E5EA86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06FEF4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13B71E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08D6F1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CEC1D8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935844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51FA501" w14:textId="77777777" w:rsidR="00C22499" w:rsidRDefault="00053629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 PIELIKUMS</w:t>
      </w:r>
    </w:p>
    <w:p w14:paraId="7A09E6B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8E4BBAA" w14:textId="77777777" w:rsidR="00C22499" w:rsidRDefault="00053629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VETERINĀRO ZĀĻU APRAKSTS</w:t>
      </w:r>
    </w:p>
    <w:p w14:paraId="2A006A29" w14:textId="77777777" w:rsidR="00C22499" w:rsidRDefault="00053629">
      <w:pPr>
        <w:pStyle w:val="Style1"/>
      </w:pPr>
      <w:r>
        <w:br w:type="page"/>
      </w:r>
      <w:r>
        <w:lastRenderedPageBreak/>
        <w:t>1.</w:t>
      </w:r>
      <w:r>
        <w:tab/>
        <w:t>VETERINĀRO ZĀĻU NOSAUKUMS</w:t>
      </w:r>
    </w:p>
    <w:p w14:paraId="6CF574F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F953246" w14:textId="42E27D06" w:rsidR="00C22499" w:rsidRPr="000B4C66" w:rsidRDefault="00053629">
      <w:pPr>
        <w:tabs>
          <w:tab w:val="clear" w:pos="567"/>
          <w:tab w:val="left" w:pos="720"/>
        </w:tabs>
        <w:spacing w:line="240" w:lineRule="auto"/>
        <w:jc w:val="both"/>
        <w:rPr>
          <w:bCs/>
          <w:noProof/>
          <w:szCs w:val="24"/>
          <w:lang w:eastAsia="lv-LV"/>
        </w:rPr>
      </w:pPr>
      <w:r w:rsidRPr="00F9483B">
        <w:rPr>
          <w:bCs/>
          <w:noProof/>
          <w:szCs w:val="24"/>
        </w:rPr>
        <w:t>Linco-Spectin 100</w:t>
      </w:r>
      <w:r w:rsidRPr="000B4C66">
        <w:rPr>
          <w:bCs/>
          <w:noProof/>
          <w:szCs w:val="24"/>
        </w:rPr>
        <w:t>, 222/444,7</w:t>
      </w:r>
      <w:r w:rsidR="00D14453">
        <w:rPr>
          <w:bCs/>
          <w:noProof/>
          <w:szCs w:val="24"/>
        </w:rPr>
        <w:t> </w:t>
      </w:r>
      <w:r w:rsidRPr="000B4C66">
        <w:rPr>
          <w:bCs/>
          <w:szCs w:val="22"/>
        </w:rPr>
        <w:t>mg/g</w:t>
      </w:r>
      <w:r w:rsidRPr="000B4C66">
        <w:rPr>
          <w:bCs/>
          <w:noProof/>
          <w:szCs w:val="24"/>
        </w:rPr>
        <w:t xml:space="preserve"> pulveris </w:t>
      </w:r>
      <w:bookmarkStart w:id="0" w:name="_Hlk43984695"/>
      <w:r w:rsidRPr="000B4C66">
        <w:rPr>
          <w:bCs/>
          <w:noProof/>
          <w:szCs w:val="24"/>
        </w:rPr>
        <w:t>lietošanai dzeram</w:t>
      </w:r>
      <w:r w:rsidR="00A10926">
        <w:rPr>
          <w:bCs/>
          <w:noProof/>
          <w:szCs w:val="24"/>
        </w:rPr>
        <w:t>ajā</w:t>
      </w:r>
      <w:r w:rsidRPr="000B4C66">
        <w:rPr>
          <w:bCs/>
          <w:noProof/>
          <w:szCs w:val="24"/>
        </w:rPr>
        <w:t xml:space="preserve"> ūden</w:t>
      </w:r>
      <w:bookmarkEnd w:id="0"/>
      <w:r w:rsidR="00A10926">
        <w:rPr>
          <w:bCs/>
          <w:noProof/>
          <w:szCs w:val="24"/>
        </w:rPr>
        <w:t>ī</w:t>
      </w:r>
      <w:r w:rsidRPr="000B4C66">
        <w:rPr>
          <w:bCs/>
          <w:noProof/>
          <w:szCs w:val="24"/>
        </w:rPr>
        <w:t xml:space="preserve"> cūkām un vistām</w:t>
      </w:r>
    </w:p>
    <w:p w14:paraId="39B67BB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8B54F4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EB06124" w14:textId="77777777" w:rsidR="00C22499" w:rsidRDefault="00053629">
      <w:pPr>
        <w:pStyle w:val="Style1"/>
      </w:pPr>
      <w:r>
        <w:t>2.</w:t>
      </w:r>
      <w:r>
        <w:tab/>
        <w:t>KVALITATĪVAIS UN KVANTITATĪVAIS SASTĀVS</w:t>
      </w:r>
    </w:p>
    <w:p w14:paraId="5F8B7AF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4F859BA" w14:textId="73C99798" w:rsidR="00C22499" w:rsidRDefault="000B4C66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szCs w:val="24"/>
        </w:rPr>
        <w:t>Katrs</w:t>
      </w:r>
      <w:r w:rsidR="00053629">
        <w:rPr>
          <w:szCs w:val="24"/>
        </w:rPr>
        <w:t xml:space="preserve"> g satur:</w:t>
      </w:r>
    </w:p>
    <w:p w14:paraId="4696F6CF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8872C8E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b/>
          <w:szCs w:val="24"/>
        </w:rPr>
      </w:pPr>
      <w:r>
        <w:rPr>
          <w:b/>
          <w:noProof/>
          <w:szCs w:val="24"/>
        </w:rPr>
        <w:t>Aktīvās vielas:</w:t>
      </w:r>
    </w:p>
    <w:p w14:paraId="64C516C1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806DBC7" w14:textId="17C98ECB" w:rsidR="00C22499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Linkomicīns (linkomicīna hidrohlorīda veidā)</w:t>
      </w:r>
      <w:r>
        <w:rPr>
          <w:szCs w:val="24"/>
        </w:rPr>
        <w:tab/>
      </w:r>
      <w:r>
        <w:rPr>
          <w:szCs w:val="24"/>
        </w:rPr>
        <w:tab/>
      </w:r>
      <w:r>
        <w:rPr>
          <w:noProof/>
          <w:szCs w:val="24"/>
        </w:rPr>
        <w:t>222</w:t>
      </w:r>
      <w:r w:rsidR="00993523">
        <w:rPr>
          <w:noProof/>
          <w:szCs w:val="24"/>
        </w:rPr>
        <w:t> </w:t>
      </w:r>
      <w:r>
        <w:rPr>
          <w:noProof/>
          <w:szCs w:val="24"/>
        </w:rPr>
        <w:t>mg</w:t>
      </w:r>
    </w:p>
    <w:p w14:paraId="3A2A5030" w14:textId="2A77BCDE" w:rsidR="00C22499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Spektinomicīns (spektinomicīna sulfāta veidā)</w:t>
      </w:r>
      <w:r>
        <w:rPr>
          <w:szCs w:val="24"/>
        </w:rPr>
        <w:tab/>
      </w:r>
      <w:r>
        <w:rPr>
          <w:noProof/>
          <w:szCs w:val="24"/>
        </w:rPr>
        <w:t>444,7</w:t>
      </w:r>
      <w:r w:rsidR="00993523">
        <w:rPr>
          <w:noProof/>
          <w:szCs w:val="24"/>
        </w:rPr>
        <w:t> </w:t>
      </w:r>
      <w:r>
        <w:rPr>
          <w:noProof/>
          <w:szCs w:val="24"/>
        </w:rPr>
        <w:t>mg</w:t>
      </w:r>
    </w:p>
    <w:p w14:paraId="045314B0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024D4FD9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b/>
          <w:noProof/>
          <w:szCs w:val="24"/>
        </w:rPr>
        <w:t>Palīgvielas:</w:t>
      </w:r>
    </w:p>
    <w:p w14:paraId="6AFCFC3D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0B4C66" w:rsidRPr="00E57A7D" w14:paraId="1FE9C6FA" w14:textId="77777777" w:rsidTr="006979EF">
        <w:tc>
          <w:tcPr>
            <w:tcW w:w="4524" w:type="dxa"/>
            <w:shd w:val="clear" w:color="auto" w:fill="auto"/>
            <w:vAlign w:val="center"/>
          </w:tcPr>
          <w:p w14:paraId="6A3F77F4" w14:textId="74FD3A3F" w:rsidR="000B4C66" w:rsidRPr="00E57A7D" w:rsidRDefault="000B4C66" w:rsidP="006979EF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0B4C66" w:rsidRPr="00E57A7D" w14:paraId="4E2B2E93" w14:textId="77777777" w:rsidTr="006979EF">
        <w:tc>
          <w:tcPr>
            <w:tcW w:w="4524" w:type="dxa"/>
            <w:shd w:val="clear" w:color="auto" w:fill="auto"/>
            <w:vAlign w:val="center"/>
          </w:tcPr>
          <w:p w14:paraId="6683178B" w14:textId="332405E2" w:rsidR="000B4C66" w:rsidRPr="00E57A7D" w:rsidRDefault="000B4C66" w:rsidP="006979EF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noProof/>
                <w:szCs w:val="24"/>
              </w:rPr>
              <w:t>Nātrija benzoāts</w:t>
            </w:r>
          </w:p>
        </w:tc>
      </w:tr>
      <w:tr w:rsidR="000B4C66" w:rsidRPr="00E57A7D" w14:paraId="3760F30F" w14:textId="77777777" w:rsidTr="006979EF">
        <w:tc>
          <w:tcPr>
            <w:tcW w:w="4524" w:type="dxa"/>
            <w:shd w:val="clear" w:color="auto" w:fill="auto"/>
            <w:vAlign w:val="center"/>
          </w:tcPr>
          <w:p w14:paraId="69A699A3" w14:textId="13143FDF" w:rsidR="000B4C66" w:rsidRPr="00E57A7D" w:rsidRDefault="000B4C66" w:rsidP="006979EF">
            <w:pPr>
              <w:spacing w:before="60" w:after="60"/>
              <w:rPr>
                <w:iCs/>
                <w:szCs w:val="22"/>
              </w:rPr>
            </w:pPr>
            <w:r>
              <w:rPr>
                <w:noProof/>
                <w:szCs w:val="24"/>
              </w:rPr>
              <w:t>Laktoze</w:t>
            </w:r>
          </w:p>
        </w:tc>
      </w:tr>
    </w:tbl>
    <w:p w14:paraId="053D3346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5AAC03B1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Balts, gaišs pulveris.</w:t>
      </w:r>
    </w:p>
    <w:p w14:paraId="14167725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CE571C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949AC24" w14:textId="77777777" w:rsidR="00C22499" w:rsidRDefault="00053629">
      <w:pPr>
        <w:pStyle w:val="Style1"/>
      </w:pPr>
      <w:r>
        <w:t>3.</w:t>
      </w:r>
      <w:r>
        <w:tab/>
        <w:t>KLĪNISKĀ INFORMĀCIJA</w:t>
      </w:r>
    </w:p>
    <w:p w14:paraId="2A5DAF4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71B0F16" w14:textId="77777777" w:rsidR="00C22499" w:rsidRDefault="00053629">
      <w:pPr>
        <w:pStyle w:val="Style1"/>
      </w:pPr>
      <w:r>
        <w:t>3.1.</w:t>
      </w:r>
      <w:r>
        <w:tab/>
        <w:t>Mērķsugas</w:t>
      </w:r>
    </w:p>
    <w:p w14:paraId="141EB156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</w:p>
    <w:p w14:paraId="7885EAC2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Cūkas un vistas.</w:t>
      </w:r>
    </w:p>
    <w:p w14:paraId="448C0F5C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C361211" w14:textId="77777777" w:rsidR="00C22499" w:rsidRDefault="00053629">
      <w:pPr>
        <w:pStyle w:val="Style1"/>
      </w:pPr>
      <w:r>
        <w:t>3.2.</w:t>
      </w:r>
      <w:r>
        <w:tab/>
        <w:t>Lietošanas indikācijas katrai mērķsugai</w:t>
      </w:r>
    </w:p>
    <w:p w14:paraId="515FE14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651549A" w14:textId="77777777" w:rsidR="00C22499" w:rsidRDefault="00053629">
      <w:pPr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>Cūkas</w:t>
      </w:r>
    </w:p>
    <w:p w14:paraId="5927778D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i/>
          <w:noProof/>
          <w:szCs w:val="24"/>
        </w:rPr>
        <w:t>Lawsonia intracellularis</w:t>
      </w:r>
      <w:r>
        <w:rPr>
          <w:noProof/>
          <w:szCs w:val="24"/>
        </w:rPr>
        <w:t xml:space="preserve"> izraisītas un ar linkomicīnu un spektinomicīnu jutīgiem zarnu patogēniem (</w:t>
      </w:r>
      <w:r>
        <w:rPr>
          <w:i/>
          <w:noProof/>
          <w:szCs w:val="24"/>
        </w:rPr>
        <w:t>Escherichia coli</w:t>
      </w:r>
      <w:r>
        <w:rPr>
          <w:noProof/>
          <w:szCs w:val="24"/>
        </w:rPr>
        <w:t>) saistītas cūku proliferatīvās enteropātijas (ileīta) ārstēšanai un metafilaksei.</w:t>
      </w:r>
      <w:r>
        <w:rPr>
          <w:szCs w:val="24"/>
        </w:rPr>
        <w:t xml:space="preserve"> </w:t>
      </w:r>
    </w:p>
    <w:p w14:paraId="5A2253BB" w14:textId="069DCE9D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Pirms </w:t>
      </w:r>
      <w:r w:rsidR="000B4C66" w:rsidRPr="000B4C66">
        <w:rPr>
          <w:noProof/>
          <w:szCs w:val="24"/>
        </w:rPr>
        <w:t>veterināro</w:t>
      </w:r>
      <w:r w:rsidR="000B4C66">
        <w:rPr>
          <w:noProof/>
          <w:szCs w:val="24"/>
        </w:rPr>
        <w:t xml:space="preserve"> </w:t>
      </w:r>
      <w:r>
        <w:rPr>
          <w:noProof/>
          <w:szCs w:val="24"/>
        </w:rPr>
        <w:t>zāļu lietošanas jānoskaidro slimības esamība ganāmpulkā.</w:t>
      </w:r>
      <w:r>
        <w:rPr>
          <w:szCs w:val="24"/>
        </w:rPr>
        <w:t xml:space="preserve"> </w:t>
      </w:r>
    </w:p>
    <w:p w14:paraId="71F32245" w14:textId="77777777" w:rsidR="00C22499" w:rsidRDefault="00C22499">
      <w:pPr>
        <w:spacing w:line="240" w:lineRule="auto"/>
        <w:jc w:val="both"/>
        <w:rPr>
          <w:szCs w:val="24"/>
        </w:rPr>
      </w:pPr>
    </w:p>
    <w:p w14:paraId="17769C24" w14:textId="77777777" w:rsidR="00C22499" w:rsidRDefault="00053629">
      <w:pPr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Vistas</w:t>
      </w:r>
    </w:p>
    <w:p w14:paraId="3C50DA49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i/>
          <w:noProof/>
          <w:szCs w:val="24"/>
        </w:rPr>
        <w:t>Mycoplasma gallisepticum</w:t>
      </w:r>
      <w:r>
        <w:rPr>
          <w:noProof/>
          <w:szCs w:val="24"/>
        </w:rPr>
        <w:t xml:space="preserve"> un pret linkomicīnu un spektinomicīnu jutīgu </w:t>
      </w:r>
      <w:r>
        <w:rPr>
          <w:i/>
          <w:noProof/>
          <w:szCs w:val="24"/>
        </w:rPr>
        <w:t xml:space="preserve">Escherichia coli </w:t>
      </w:r>
      <w:r>
        <w:rPr>
          <w:noProof/>
          <w:szCs w:val="24"/>
        </w:rPr>
        <w:t>izraisītu hronisku respiratoro saslimšanu ar zemu mirstības koeficientu ārstēšanai un metafilaksei.</w:t>
      </w:r>
    </w:p>
    <w:p w14:paraId="04D2E7C2" w14:textId="30127E4E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Pirms </w:t>
      </w:r>
      <w:r w:rsidR="000B4C66" w:rsidRPr="000B4C66">
        <w:rPr>
          <w:noProof/>
          <w:szCs w:val="24"/>
        </w:rPr>
        <w:t>veterināro</w:t>
      </w:r>
      <w:r w:rsidR="000B4C66">
        <w:rPr>
          <w:noProof/>
          <w:szCs w:val="24"/>
        </w:rPr>
        <w:t xml:space="preserve"> </w:t>
      </w:r>
      <w:r>
        <w:rPr>
          <w:noProof/>
          <w:szCs w:val="24"/>
        </w:rPr>
        <w:t>zāļu lietošanas jānoskaidro slimības esamība ganāmpulkā.</w:t>
      </w:r>
      <w:r>
        <w:rPr>
          <w:szCs w:val="24"/>
        </w:rPr>
        <w:t xml:space="preserve"> </w:t>
      </w:r>
    </w:p>
    <w:p w14:paraId="2A11AAA9" w14:textId="77777777" w:rsidR="00C22499" w:rsidRDefault="00C22499">
      <w:pPr>
        <w:tabs>
          <w:tab w:val="clear" w:pos="567"/>
          <w:tab w:val="left" w:pos="780"/>
        </w:tabs>
        <w:spacing w:line="240" w:lineRule="auto"/>
        <w:rPr>
          <w:szCs w:val="22"/>
        </w:rPr>
      </w:pPr>
    </w:p>
    <w:p w14:paraId="02CCDD2E" w14:textId="77777777" w:rsidR="00C22499" w:rsidRDefault="00053629">
      <w:pPr>
        <w:pStyle w:val="Style1"/>
      </w:pPr>
      <w:r>
        <w:t>3.3.</w:t>
      </w:r>
      <w:r>
        <w:tab/>
        <w:t>Kontrindikācijas</w:t>
      </w:r>
    </w:p>
    <w:p w14:paraId="084DE1A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ED5FF56" w14:textId="783DBE5E" w:rsidR="00C22499" w:rsidRDefault="00053629">
      <w:pPr>
        <w:spacing w:line="240" w:lineRule="auto"/>
        <w:jc w:val="both"/>
        <w:rPr>
          <w:szCs w:val="22"/>
          <w:lang w:eastAsia="lv-LV"/>
        </w:rPr>
      </w:pPr>
      <w:r>
        <w:rPr>
          <w:noProof/>
          <w:szCs w:val="22"/>
        </w:rPr>
        <w:t xml:space="preserve">Nelietot </w:t>
      </w:r>
      <w:r>
        <w:rPr>
          <w:color w:val="000000"/>
          <w:szCs w:val="22"/>
        </w:rPr>
        <w:t>gadījumos</w:t>
      </w:r>
      <w:r>
        <w:rPr>
          <w:noProof/>
          <w:szCs w:val="22"/>
        </w:rPr>
        <w:t xml:space="preserve">, ja konstatēta pastiprināta jutība pret aktīvajām vielām vai pret </w:t>
      </w:r>
      <w:r w:rsidR="000B4C66">
        <w:t>jebkuru</w:t>
      </w:r>
      <w:r>
        <w:rPr>
          <w:noProof/>
          <w:szCs w:val="22"/>
        </w:rPr>
        <w:t xml:space="preserve"> no palīgvielām.</w:t>
      </w:r>
      <w:r>
        <w:rPr>
          <w:szCs w:val="22"/>
        </w:rPr>
        <w:t xml:space="preserve"> </w:t>
      </w:r>
    </w:p>
    <w:p w14:paraId="62B15DE6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aknu disfunkcijas gadījumā.</w:t>
      </w:r>
    </w:p>
    <w:p w14:paraId="496C1F14" w14:textId="3AB2173A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Nepieļaut trušu, grauzēju (piem., šinšillu, kāmju, jūrascūciņu), zirgu vai atgremotājdzīvnieku piekļuvi ūdenim vai barībai, kas satur linkomicīnu.</w:t>
      </w:r>
      <w:r>
        <w:rPr>
          <w:szCs w:val="24"/>
        </w:rPr>
        <w:t xml:space="preserve"> </w:t>
      </w:r>
      <w:r>
        <w:rPr>
          <w:noProof/>
          <w:szCs w:val="24"/>
        </w:rPr>
        <w:t xml:space="preserve">Šīm sugām zāļu uzņemšana var radīt smagus kuņģa-zarnu trakta </w:t>
      </w:r>
      <w:r w:rsidR="00EB7B7F">
        <w:rPr>
          <w:noProof/>
          <w:szCs w:val="24"/>
        </w:rPr>
        <w:t xml:space="preserve">darbības </w:t>
      </w:r>
      <w:r>
        <w:rPr>
          <w:noProof/>
          <w:szCs w:val="24"/>
        </w:rPr>
        <w:t>traucējumus.</w:t>
      </w:r>
      <w:r>
        <w:rPr>
          <w:szCs w:val="24"/>
        </w:rPr>
        <w:t xml:space="preserve"> </w:t>
      </w:r>
    </w:p>
    <w:p w14:paraId="53F10E3E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lastRenderedPageBreak/>
        <w:t>Nelietot dējējvistām.</w:t>
      </w:r>
    </w:p>
    <w:p w14:paraId="61BC416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E26074E" w14:textId="77777777" w:rsidR="00C22499" w:rsidRDefault="00053629">
      <w:pPr>
        <w:pStyle w:val="Style1"/>
      </w:pPr>
      <w:r>
        <w:t>3.4.</w:t>
      </w:r>
      <w:r>
        <w:tab/>
        <w:t>Īpaši brīdinājumi</w:t>
      </w:r>
    </w:p>
    <w:p w14:paraId="63F2EA9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91F7A79" w14:textId="73BD22F1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 xml:space="preserve">Ievērojama </w:t>
      </w:r>
      <w:r>
        <w:rPr>
          <w:i/>
          <w:noProof/>
          <w:szCs w:val="24"/>
        </w:rPr>
        <w:t>E</w:t>
      </w:r>
      <w:proofErr w:type="spellStart"/>
      <w:r w:rsidR="000B4C66" w:rsidRPr="004F0842">
        <w:rPr>
          <w:i/>
          <w:szCs w:val="22"/>
        </w:rPr>
        <w:t>scherichia</w:t>
      </w:r>
      <w:proofErr w:type="spellEnd"/>
      <w:r>
        <w:rPr>
          <w:i/>
          <w:noProof/>
          <w:szCs w:val="24"/>
        </w:rPr>
        <w:t xml:space="preserve"> coli</w:t>
      </w:r>
      <w:r>
        <w:rPr>
          <w:noProof/>
          <w:szCs w:val="24"/>
        </w:rPr>
        <w:t xml:space="preserve"> celmu daļa uzrāda augstas MIK (minimālā inhibitorā koncentrācija) vērtības pret linkomicīna-spektinomicīna savienojumu un var būt klīniski rezistentas, kaut arī robežpunkts nav noteikts.</w:t>
      </w:r>
    </w:p>
    <w:p w14:paraId="47AA744F" w14:textId="39F26F10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Tehnisko ierobežojumu dēļ </w:t>
      </w:r>
      <w:r>
        <w:rPr>
          <w:i/>
          <w:noProof/>
          <w:szCs w:val="24"/>
        </w:rPr>
        <w:t>L</w:t>
      </w:r>
      <w:proofErr w:type="spellStart"/>
      <w:r w:rsidR="000B4C66">
        <w:rPr>
          <w:i/>
          <w:szCs w:val="22"/>
        </w:rPr>
        <w:t>awsonia</w:t>
      </w:r>
      <w:proofErr w:type="spellEnd"/>
      <w:r>
        <w:rPr>
          <w:i/>
          <w:noProof/>
          <w:szCs w:val="24"/>
        </w:rPr>
        <w:t xml:space="preserve"> intracellularis </w:t>
      </w:r>
      <w:r>
        <w:rPr>
          <w:noProof/>
          <w:szCs w:val="24"/>
        </w:rPr>
        <w:t xml:space="preserve">uzņēmību ir grūti pārbaudīt </w:t>
      </w:r>
      <w:r>
        <w:rPr>
          <w:i/>
          <w:noProof/>
          <w:szCs w:val="24"/>
        </w:rPr>
        <w:t>in vitro</w:t>
      </w:r>
      <w:r>
        <w:rPr>
          <w:noProof/>
          <w:szCs w:val="24"/>
        </w:rPr>
        <w:t xml:space="preserve"> un trūkst informācijas par linkomicīna-spektinomicīna rezistences statusu.</w:t>
      </w:r>
    </w:p>
    <w:p w14:paraId="713CDA6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692B9B8" w14:textId="77777777" w:rsidR="00C22499" w:rsidRDefault="00053629">
      <w:pPr>
        <w:pStyle w:val="Style1"/>
      </w:pPr>
      <w:r>
        <w:t>3.5.</w:t>
      </w:r>
      <w:r>
        <w:tab/>
        <w:t>Īpaši piesardzības pasākumi lietošanā</w:t>
      </w:r>
    </w:p>
    <w:p w14:paraId="05EB92B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967A21D" w14:textId="153D6CBE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 xml:space="preserve">Īpaši piesardzības pasākumi </w:t>
      </w:r>
      <w:r w:rsidR="000B4C66" w:rsidRPr="00E57A7D">
        <w:rPr>
          <w:szCs w:val="22"/>
          <w:u w:val="single"/>
        </w:rPr>
        <w:t xml:space="preserve">drošai lietošanai </w:t>
      </w:r>
      <w:proofErr w:type="spellStart"/>
      <w:r w:rsidR="000B4C66" w:rsidRPr="00E57A7D">
        <w:rPr>
          <w:szCs w:val="22"/>
          <w:u w:val="single"/>
        </w:rPr>
        <w:t>mērķsugām</w:t>
      </w:r>
      <w:proofErr w:type="spellEnd"/>
      <w:r w:rsidR="000B4C66" w:rsidRPr="00E57A7D">
        <w:rPr>
          <w:szCs w:val="22"/>
          <w:u w:val="single"/>
        </w:rPr>
        <w:t>:</w:t>
      </w:r>
    </w:p>
    <w:p w14:paraId="57C2F824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6DB67376" w14:textId="7A882E0F" w:rsidR="00C22499" w:rsidRDefault="007842DC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Laba </w:t>
      </w:r>
      <w:r w:rsidR="00053629">
        <w:rPr>
          <w:noProof/>
          <w:szCs w:val="24"/>
        </w:rPr>
        <w:t xml:space="preserve">klīniskā prakse ietver ārstēšanu, pamatojoties uz </w:t>
      </w:r>
      <w:r w:rsidR="00A10926">
        <w:rPr>
          <w:noProof/>
          <w:szCs w:val="24"/>
        </w:rPr>
        <w:t xml:space="preserve">no dzīvnieka izolētu </w:t>
      </w:r>
      <w:r w:rsidR="00053629">
        <w:rPr>
          <w:noProof/>
          <w:szCs w:val="24"/>
        </w:rPr>
        <w:t xml:space="preserve">baktēriju jutības </w:t>
      </w:r>
      <w:r w:rsidR="00E06266">
        <w:rPr>
          <w:noProof/>
          <w:szCs w:val="24"/>
        </w:rPr>
        <w:t>testu rezultātiem</w:t>
      </w:r>
      <w:r w:rsidR="00053629">
        <w:rPr>
          <w:noProof/>
          <w:szCs w:val="24"/>
        </w:rPr>
        <w:t>.</w:t>
      </w:r>
      <w:r w:rsidR="00053629">
        <w:rPr>
          <w:szCs w:val="24"/>
        </w:rPr>
        <w:t xml:space="preserve"> </w:t>
      </w:r>
      <w:r w:rsidR="00053629">
        <w:rPr>
          <w:noProof/>
          <w:szCs w:val="24"/>
        </w:rPr>
        <w:t>Ja tas nav iespējams, ārstēšan</w:t>
      </w:r>
      <w:r w:rsidR="00E06266">
        <w:rPr>
          <w:noProof/>
          <w:szCs w:val="24"/>
        </w:rPr>
        <w:t>u</w:t>
      </w:r>
      <w:r w:rsidR="00053629">
        <w:rPr>
          <w:noProof/>
          <w:szCs w:val="24"/>
        </w:rPr>
        <w:t xml:space="preserve"> jāpamato ar vietēj</w:t>
      </w:r>
      <w:r w:rsidR="00E06266">
        <w:rPr>
          <w:noProof/>
          <w:szCs w:val="24"/>
        </w:rPr>
        <w:t>o</w:t>
      </w:r>
      <w:r w:rsidR="00053629">
        <w:rPr>
          <w:noProof/>
          <w:szCs w:val="24"/>
        </w:rPr>
        <w:t xml:space="preserve"> (reģion</w:t>
      </w:r>
      <w:r w:rsidR="00E06266">
        <w:rPr>
          <w:noProof/>
          <w:szCs w:val="24"/>
        </w:rPr>
        <w:t>a</w:t>
      </w:r>
      <w:r w:rsidR="00053629">
        <w:rPr>
          <w:noProof/>
          <w:szCs w:val="24"/>
        </w:rPr>
        <w:t xml:space="preserve">, </w:t>
      </w:r>
      <w:r w:rsidR="00E06266">
        <w:rPr>
          <w:noProof/>
          <w:szCs w:val="24"/>
        </w:rPr>
        <w:t xml:space="preserve">saimniecības </w:t>
      </w:r>
      <w:r w:rsidR="00053629">
        <w:rPr>
          <w:noProof/>
          <w:szCs w:val="24"/>
        </w:rPr>
        <w:t>līmeņa) epidemioloģisko informāciju par mērķa baktēriju jutību.</w:t>
      </w:r>
    </w:p>
    <w:p w14:paraId="0B7875C6" w14:textId="469F84AB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Veterināro zāļu lietošana </w:t>
      </w:r>
      <w:r w:rsidR="00662716">
        <w:rPr>
          <w:noProof/>
          <w:szCs w:val="24"/>
        </w:rPr>
        <w:t>atšķirīgi no</w:t>
      </w:r>
      <w:r>
        <w:rPr>
          <w:noProof/>
          <w:szCs w:val="24"/>
        </w:rPr>
        <w:t xml:space="preserve"> zāļu aprakstā sniegt</w:t>
      </w:r>
      <w:r w:rsidR="007842DC">
        <w:rPr>
          <w:noProof/>
          <w:szCs w:val="24"/>
        </w:rPr>
        <w:t>ajiem</w:t>
      </w:r>
      <w:r>
        <w:rPr>
          <w:noProof/>
          <w:szCs w:val="24"/>
        </w:rPr>
        <w:t xml:space="preserve"> norādījum</w:t>
      </w:r>
      <w:r w:rsidR="00662716">
        <w:rPr>
          <w:noProof/>
          <w:szCs w:val="24"/>
        </w:rPr>
        <w:t>iem</w:t>
      </w:r>
      <w:r>
        <w:rPr>
          <w:noProof/>
          <w:szCs w:val="24"/>
        </w:rPr>
        <w:t xml:space="preserve"> var palielināt rezistento baktēriju </w:t>
      </w:r>
      <w:r w:rsidR="00662716">
        <w:rPr>
          <w:noProof/>
          <w:szCs w:val="24"/>
        </w:rPr>
        <w:t xml:space="preserve">izplatības </w:t>
      </w:r>
      <w:r>
        <w:rPr>
          <w:noProof/>
          <w:szCs w:val="24"/>
        </w:rPr>
        <w:t xml:space="preserve">un attīstības risku, un </w:t>
      </w:r>
      <w:r w:rsidR="00885AB2">
        <w:rPr>
          <w:noProof/>
          <w:szCs w:val="24"/>
        </w:rPr>
        <w:t>pavājināt</w:t>
      </w:r>
      <w:r>
        <w:rPr>
          <w:noProof/>
          <w:szCs w:val="24"/>
        </w:rPr>
        <w:t xml:space="preserve"> ārstēšanas efektivitāti ar makrolīdiem, iespējamās krusteniskās rezistences dēļ.</w:t>
      </w:r>
      <w:r>
        <w:rPr>
          <w:szCs w:val="24"/>
        </w:rPr>
        <w:t xml:space="preserve"> </w:t>
      </w:r>
    </w:p>
    <w:p w14:paraId="274AE2CE" w14:textId="77777777" w:rsidR="00C22499" w:rsidRDefault="00C22499">
      <w:pPr>
        <w:spacing w:line="240" w:lineRule="auto"/>
        <w:jc w:val="both"/>
        <w:rPr>
          <w:noProof/>
          <w:szCs w:val="24"/>
        </w:rPr>
      </w:pPr>
    </w:p>
    <w:p w14:paraId="7EEBC350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Iekšķīga linkomicīnu saturošu zāļu lietošana ir indicēta tikai cūkām un vistām.</w:t>
      </w:r>
      <w:r>
        <w:rPr>
          <w:szCs w:val="24"/>
        </w:rPr>
        <w:t xml:space="preserve"> </w:t>
      </w:r>
    </w:p>
    <w:p w14:paraId="35B0C308" w14:textId="4C116705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Novērst citu dzīvnieku piekļuvi zāles saturošam ūdenim.</w:t>
      </w:r>
      <w:r>
        <w:rPr>
          <w:szCs w:val="24"/>
        </w:rPr>
        <w:t xml:space="preserve"> </w:t>
      </w:r>
      <w:r>
        <w:rPr>
          <w:noProof/>
          <w:szCs w:val="24"/>
        </w:rPr>
        <w:t>Citām dzīvnieku sugām linkomicīns var radīt smagus kuņģa-zarnu trakta</w:t>
      </w:r>
      <w:r w:rsidR="00885AB2">
        <w:rPr>
          <w:noProof/>
          <w:szCs w:val="24"/>
        </w:rPr>
        <w:t xml:space="preserve"> darbības</w:t>
      </w:r>
      <w:r>
        <w:rPr>
          <w:noProof/>
          <w:szCs w:val="24"/>
        </w:rPr>
        <w:t xml:space="preserve"> traucējumus.</w:t>
      </w:r>
    </w:p>
    <w:p w14:paraId="5936E432" w14:textId="77777777" w:rsidR="00C22499" w:rsidRDefault="00C22499">
      <w:pPr>
        <w:spacing w:line="240" w:lineRule="auto"/>
        <w:jc w:val="both"/>
        <w:rPr>
          <w:szCs w:val="24"/>
        </w:rPr>
      </w:pPr>
    </w:p>
    <w:p w14:paraId="29DD2749" w14:textId="7458689E" w:rsidR="00C22499" w:rsidRDefault="001A097D">
      <w:pPr>
        <w:pStyle w:val="inspring1cm"/>
        <w:ind w:left="0"/>
        <w:rPr>
          <w:rFonts w:ascii="Times New Roman" w:hAnsi="Times New Roman"/>
          <w:szCs w:val="24"/>
          <w:lang w:val="lv-LV"/>
        </w:rPr>
      </w:pPr>
      <w:r>
        <w:rPr>
          <w:rFonts w:ascii="Times New Roman" w:hAnsi="Times New Roman"/>
          <w:noProof/>
          <w:sz w:val="22"/>
          <w:szCs w:val="24"/>
          <w:lang w:val="lv-LV"/>
        </w:rPr>
        <w:t>I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>zvair</w:t>
      </w:r>
      <w:r>
        <w:rPr>
          <w:rFonts w:ascii="Times New Roman" w:hAnsi="Times New Roman"/>
          <w:noProof/>
          <w:sz w:val="22"/>
          <w:szCs w:val="24"/>
          <w:lang w:val="lv-LV"/>
        </w:rPr>
        <w:t>īties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 xml:space="preserve"> no atkārtotas vai ilgstošas ārstēšanas, uzlabojot saimniecības pārvaldību un dezinfekcijas praksi.</w:t>
      </w:r>
      <w:r w:rsidR="00053629">
        <w:rPr>
          <w:rFonts w:ascii="Times New Roman" w:hAnsi="Times New Roman"/>
          <w:sz w:val="22"/>
          <w:szCs w:val="24"/>
          <w:lang w:val="lv-LV"/>
        </w:rPr>
        <w:t xml:space="preserve"> </w:t>
      </w:r>
    </w:p>
    <w:p w14:paraId="2438DC2F" w14:textId="77777777" w:rsidR="00C22499" w:rsidRDefault="00C22499">
      <w:pPr>
        <w:spacing w:line="240" w:lineRule="auto"/>
        <w:jc w:val="both"/>
        <w:rPr>
          <w:szCs w:val="24"/>
        </w:rPr>
      </w:pPr>
    </w:p>
    <w:p w14:paraId="3463C78C" w14:textId="1CA1A5F0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Ja uzlabojumi nav novērojami pēc 5 dienām, </w:t>
      </w:r>
      <w:r w:rsidR="007842DC">
        <w:rPr>
          <w:noProof/>
          <w:szCs w:val="24"/>
        </w:rPr>
        <w:t xml:space="preserve">atkārtoti </w:t>
      </w:r>
      <w:r w:rsidR="00322355">
        <w:rPr>
          <w:noProof/>
          <w:szCs w:val="24"/>
        </w:rPr>
        <w:t>izvērtē</w:t>
      </w:r>
      <w:r w:rsidR="007842DC">
        <w:rPr>
          <w:noProof/>
          <w:szCs w:val="24"/>
        </w:rPr>
        <w:t>t</w:t>
      </w:r>
      <w:r w:rsidR="00322355">
        <w:rPr>
          <w:noProof/>
          <w:szCs w:val="24"/>
        </w:rPr>
        <w:t xml:space="preserve"> </w:t>
      </w:r>
      <w:r>
        <w:rPr>
          <w:noProof/>
          <w:szCs w:val="24"/>
        </w:rPr>
        <w:t>diagnoz</w:t>
      </w:r>
      <w:r w:rsidR="007842DC">
        <w:rPr>
          <w:noProof/>
          <w:szCs w:val="24"/>
        </w:rPr>
        <w:t>i</w:t>
      </w:r>
      <w:r>
        <w:rPr>
          <w:noProof/>
          <w:szCs w:val="24"/>
        </w:rPr>
        <w:t>.</w:t>
      </w:r>
    </w:p>
    <w:p w14:paraId="72EB22D8" w14:textId="77777777" w:rsidR="00C22499" w:rsidRDefault="00C22499">
      <w:pPr>
        <w:spacing w:line="240" w:lineRule="auto"/>
        <w:jc w:val="both"/>
        <w:rPr>
          <w:szCs w:val="24"/>
        </w:rPr>
      </w:pPr>
    </w:p>
    <w:p w14:paraId="41A4A245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Slimiem dzīvniekiem ir samazināta apetīte un izmainīti dzeršanas ieradumi, tādēļ ļoti slimiem dzīvniekiem var būt nepieciešama parenterāla ārstēšana.</w:t>
      </w:r>
    </w:p>
    <w:p w14:paraId="63F1F6D3" w14:textId="77777777" w:rsidR="00C22499" w:rsidRDefault="00C22499">
      <w:pPr>
        <w:spacing w:line="240" w:lineRule="auto"/>
        <w:jc w:val="both"/>
        <w:rPr>
          <w:szCs w:val="24"/>
        </w:rPr>
      </w:pPr>
    </w:p>
    <w:p w14:paraId="5496DA9D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Šis pulveris paredzēts lietošanai tikai ar dzeramo ūdeni un pirms lietošanas tas jāizšķīdina.</w:t>
      </w:r>
      <w:r>
        <w:rPr>
          <w:szCs w:val="24"/>
        </w:rPr>
        <w:t xml:space="preserve"> </w:t>
      </w:r>
    </w:p>
    <w:p w14:paraId="3A4D8A55" w14:textId="77777777" w:rsidR="00C22499" w:rsidRDefault="00C22499">
      <w:pPr>
        <w:spacing w:line="240" w:lineRule="auto"/>
        <w:jc w:val="both"/>
        <w:rPr>
          <w:szCs w:val="24"/>
        </w:rPr>
      </w:pPr>
    </w:p>
    <w:p w14:paraId="4BC0BBCA" w14:textId="23300A65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>
        <w:rPr>
          <w:color w:val="000000"/>
          <w:szCs w:val="22"/>
          <w:u w:val="single"/>
        </w:rPr>
        <w:t>Īpaši piesardzības</w:t>
      </w:r>
      <w:r>
        <w:rPr>
          <w:noProof/>
          <w:szCs w:val="22"/>
          <w:u w:val="single"/>
        </w:rPr>
        <w:t xml:space="preserve"> pasākumi, kas jāievēro personai, kura </w:t>
      </w:r>
      <w:r w:rsidR="002F7FE2" w:rsidRPr="00140698">
        <w:rPr>
          <w:szCs w:val="22"/>
          <w:u w:val="single"/>
        </w:rPr>
        <w:t>ievada veterinārās zāles dzīvniekiem</w:t>
      </w:r>
      <w:r w:rsidR="002F7FE2">
        <w:rPr>
          <w:szCs w:val="22"/>
          <w:u w:val="single"/>
        </w:rPr>
        <w:t>:</w:t>
      </w:r>
    </w:p>
    <w:p w14:paraId="3BF11737" w14:textId="77777777" w:rsidR="00C22499" w:rsidRDefault="00C2249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B1462DD" w14:textId="050B91CC" w:rsidR="00C22499" w:rsidRDefault="00C45DF7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Personām </w:t>
      </w:r>
      <w:r w:rsidR="00053629">
        <w:rPr>
          <w:noProof/>
          <w:szCs w:val="24"/>
        </w:rPr>
        <w:t>ar zināmu pastiprinātu jutību pret linkomicīnu, spektinomicīnu vai sojas pupiņu pārstrādes blakusproduktiem jāizvairās no saskares ar šīm veterinārajām zālēm.</w:t>
      </w:r>
      <w:r w:rsidR="00053629">
        <w:rPr>
          <w:szCs w:val="24"/>
        </w:rPr>
        <w:t xml:space="preserve"> </w:t>
      </w:r>
      <w:r w:rsidR="00053629">
        <w:rPr>
          <w:noProof/>
          <w:szCs w:val="24"/>
        </w:rPr>
        <w:t>Jāizvairās no putekļu radīšanas vai ieelpošanas.</w:t>
      </w:r>
      <w:r w:rsidR="00053629">
        <w:rPr>
          <w:szCs w:val="24"/>
        </w:rPr>
        <w:t xml:space="preserve"> </w:t>
      </w:r>
    </w:p>
    <w:p w14:paraId="48216F82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Jāizvairās no saskares ar ādu un acīm.</w:t>
      </w:r>
      <w:r>
        <w:rPr>
          <w:szCs w:val="24"/>
        </w:rPr>
        <w:t xml:space="preserve"> </w:t>
      </w:r>
    </w:p>
    <w:p w14:paraId="45BFA30C" w14:textId="02F49654" w:rsidR="00C22499" w:rsidRDefault="00230882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Rīkojoties ar šīm veterinārajām zālēm </w:t>
      </w:r>
      <w:r w:rsidR="00053629">
        <w:rPr>
          <w:noProof/>
          <w:szCs w:val="24"/>
        </w:rPr>
        <w:t xml:space="preserve">un šķīdinot </w:t>
      </w:r>
      <w:r>
        <w:rPr>
          <w:noProof/>
          <w:szCs w:val="24"/>
        </w:rPr>
        <w:t>tās</w:t>
      </w:r>
      <w:r w:rsidR="00053629">
        <w:rPr>
          <w:noProof/>
          <w:szCs w:val="24"/>
        </w:rPr>
        <w:t xml:space="preserve">, </w:t>
      </w:r>
      <w:r w:rsidR="00FB4B30">
        <w:rPr>
          <w:noProof/>
          <w:szCs w:val="24"/>
        </w:rPr>
        <w:t xml:space="preserve">izmantot </w:t>
      </w:r>
      <w:r w:rsidR="00053629">
        <w:rPr>
          <w:noProof/>
          <w:szCs w:val="24"/>
        </w:rPr>
        <w:t>individuāl</w:t>
      </w:r>
      <w:r w:rsidR="00FB4B30">
        <w:rPr>
          <w:noProof/>
          <w:szCs w:val="24"/>
        </w:rPr>
        <w:t>os</w:t>
      </w:r>
      <w:r w:rsidR="00053629">
        <w:rPr>
          <w:noProof/>
          <w:szCs w:val="24"/>
        </w:rPr>
        <w:t xml:space="preserve"> </w:t>
      </w:r>
      <w:r w:rsidR="00FB4B30">
        <w:rPr>
          <w:noProof/>
          <w:szCs w:val="24"/>
        </w:rPr>
        <w:t>aizsardzības līdzekļus</w:t>
      </w:r>
      <w:r w:rsidR="00053629">
        <w:rPr>
          <w:noProof/>
          <w:szCs w:val="24"/>
        </w:rPr>
        <w:t xml:space="preserve">, kas </w:t>
      </w:r>
      <w:r w:rsidR="00FB4B30">
        <w:rPr>
          <w:noProof/>
          <w:szCs w:val="24"/>
        </w:rPr>
        <w:t xml:space="preserve">ietver </w:t>
      </w:r>
      <w:r w:rsidR="00053629">
        <w:rPr>
          <w:noProof/>
          <w:szCs w:val="24"/>
        </w:rPr>
        <w:t>apstiprināt</w:t>
      </w:r>
      <w:r w:rsidR="00FB4B30">
        <w:rPr>
          <w:noProof/>
          <w:szCs w:val="24"/>
        </w:rPr>
        <w:t>as</w:t>
      </w:r>
      <w:r w:rsidR="00053629">
        <w:rPr>
          <w:noProof/>
          <w:szCs w:val="24"/>
        </w:rPr>
        <w:t xml:space="preserve"> putekļu mask</w:t>
      </w:r>
      <w:r w:rsidR="00FB4B30">
        <w:rPr>
          <w:noProof/>
          <w:szCs w:val="24"/>
        </w:rPr>
        <w:t>as</w:t>
      </w:r>
      <w:r w:rsidR="00053629">
        <w:rPr>
          <w:noProof/>
          <w:szCs w:val="24"/>
        </w:rPr>
        <w:t xml:space="preserve"> (vienreizējās lietošanas respirators pusmaska saskaņā ar Eiropas standartu EN 149 vai respirators saskaņā ar Eiropas standartu EN140 ar filtru EN 143), cimd</w:t>
      </w:r>
      <w:r w:rsidR="00FB4B30">
        <w:rPr>
          <w:noProof/>
          <w:szCs w:val="24"/>
        </w:rPr>
        <w:t>us</w:t>
      </w:r>
      <w:r w:rsidR="00053629">
        <w:rPr>
          <w:noProof/>
          <w:szCs w:val="24"/>
        </w:rPr>
        <w:t xml:space="preserve"> un aizsargbrill</w:t>
      </w:r>
      <w:r w:rsidR="00FB4B30">
        <w:rPr>
          <w:noProof/>
          <w:szCs w:val="24"/>
        </w:rPr>
        <w:t>es</w:t>
      </w:r>
      <w:r w:rsidR="00053629">
        <w:rPr>
          <w:noProof/>
          <w:szCs w:val="24"/>
        </w:rPr>
        <w:t>.</w:t>
      </w:r>
      <w:r w:rsidR="00053629">
        <w:rPr>
          <w:szCs w:val="24"/>
        </w:rPr>
        <w:t xml:space="preserve"> </w:t>
      </w:r>
    </w:p>
    <w:p w14:paraId="63DECE83" w14:textId="3684F4EC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Pēc </w:t>
      </w:r>
      <w:r w:rsidR="00FB4B30">
        <w:rPr>
          <w:noProof/>
          <w:szCs w:val="24"/>
        </w:rPr>
        <w:t xml:space="preserve">rīkošanās ar šīm veterinārajām zālēm </w:t>
      </w:r>
      <w:r>
        <w:rPr>
          <w:noProof/>
          <w:szCs w:val="24"/>
        </w:rPr>
        <w:t>nekavējoties mazgāt ar ziepēm rokas un atsegto ādu.</w:t>
      </w:r>
    </w:p>
    <w:p w14:paraId="75A5588B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Ja pēc saskares parādās tādi simptomi, kā izsitumi uz ādas vai acu kairinājums, nekavējoties meklēt medicīnisko palīdzību un uzrādīt lietošanas instrukciju vai iepakojuma marķējumu ārstam.</w:t>
      </w:r>
    </w:p>
    <w:p w14:paraId="6342CE58" w14:textId="6E46E703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7A93990" w14:textId="77777777" w:rsidR="002F7FE2" w:rsidRPr="00E57A7D" w:rsidRDefault="002F7FE2" w:rsidP="002F7FE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0211F1DA" w14:textId="77777777" w:rsidR="002F7FE2" w:rsidRPr="00E57A7D" w:rsidRDefault="002F7FE2" w:rsidP="002F7FE2">
      <w:pPr>
        <w:tabs>
          <w:tab w:val="clear" w:pos="567"/>
        </w:tabs>
        <w:spacing w:line="240" w:lineRule="auto"/>
        <w:rPr>
          <w:szCs w:val="22"/>
        </w:rPr>
      </w:pPr>
    </w:p>
    <w:p w14:paraId="0577F5F1" w14:textId="4DC6E697" w:rsidR="002F7FE2" w:rsidRPr="00E57A7D" w:rsidRDefault="002F7FE2" w:rsidP="002F7FE2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31195D78" w14:textId="77777777" w:rsidR="002F7FE2" w:rsidRDefault="002F7FE2">
      <w:pPr>
        <w:tabs>
          <w:tab w:val="clear" w:pos="567"/>
        </w:tabs>
        <w:spacing w:line="240" w:lineRule="auto"/>
        <w:rPr>
          <w:szCs w:val="22"/>
        </w:rPr>
      </w:pPr>
    </w:p>
    <w:p w14:paraId="14F2FDEF" w14:textId="77777777" w:rsidR="00C22499" w:rsidRDefault="00053629">
      <w:pPr>
        <w:pStyle w:val="Style1"/>
      </w:pPr>
      <w:r>
        <w:t>3.6.</w:t>
      </w:r>
      <w:r>
        <w:tab/>
        <w:t>Blakusparādības</w:t>
      </w:r>
    </w:p>
    <w:p w14:paraId="490465E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0EA6F02" w14:textId="54266DC1" w:rsidR="002F7FE2" w:rsidRDefault="002F7FE2">
      <w:pPr>
        <w:spacing w:line="240" w:lineRule="auto"/>
        <w:jc w:val="both"/>
        <w:rPr>
          <w:noProof/>
          <w:szCs w:val="24"/>
        </w:rPr>
      </w:pPr>
      <w:bookmarkStart w:id="1" w:name="_Hlk66891708"/>
      <w:r>
        <w:rPr>
          <w:noProof/>
          <w:szCs w:val="24"/>
        </w:rPr>
        <w:t>Vistas:</w:t>
      </w:r>
    </w:p>
    <w:p w14:paraId="614D5E93" w14:textId="73B0B50A" w:rsidR="002F7FE2" w:rsidRDefault="002F7FE2">
      <w:pPr>
        <w:spacing w:line="240" w:lineRule="auto"/>
        <w:jc w:val="both"/>
        <w:rPr>
          <w:noProof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F7FE2" w14:paraId="3397FC8F" w14:textId="77777777" w:rsidTr="006979EF">
        <w:tc>
          <w:tcPr>
            <w:tcW w:w="2500" w:type="pct"/>
          </w:tcPr>
          <w:p w14:paraId="7C0F6AC2" w14:textId="77777777" w:rsidR="002F7FE2" w:rsidRPr="00E57A7D" w:rsidRDefault="002F7FE2" w:rsidP="006979EF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767F8BAF" w14:textId="77777777" w:rsidR="002F7FE2" w:rsidRPr="00E57A7D" w:rsidRDefault="002F7FE2" w:rsidP="006979EF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161EB87B" w14:textId="25B4DC1A" w:rsidR="002F7FE2" w:rsidRPr="00F9483B" w:rsidRDefault="002F7FE2" w:rsidP="006979EF">
            <w:pPr>
              <w:spacing w:before="60" w:after="60"/>
              <w:rPr>
                <w:iCs/>
                <w:szCs w:val="22"/>
                <w:vertAlign w:val="superscript"/>
              </w:rPr>
            </w:pPr>
            <w:r>
              <w:rPr>
                <w:noProof/>
                <w:szCs w:val="24"/>
              </w:rPr>
              <w:t>Alerģiska reakcija</w:t>
            </w:r>
            <w:r>
              <w:rPr>
                <w:noProof/>
                <w:szCs w:val="24"/>
                <w:vertAlign w:val="superscript"/>
              </w:rPr>
              <w:t>1</w:t>
            </w:r>
            <w:r>
              <w:rPr>
                <w:noProof/>
                <w:szCs w:val="24"/>
              </w:rPr>
              <w:t xml:space="preserve">, </w:t>
            </w:r>
            <w:r w:rsidR="00230882">
              <w:rPr>
                <w:noProof/>
                <w:szCs w:val="24"/>
              </w:rPr>
              <w:t>p</w:t>
            </w:r>
            <w:r>
              <w:rPr>
                <w:noProof/>
                <w:szCs w:val="24"/>
              </w:rPr>
              <w:t>astiprinātas jutības reakcija</w:t>
            </w:r>
            <w:r>
              <w:rPr>
                <w:noProof/>
                <w:szCs w:val="24"/>
                <w:vertAlign w:val="superscript"/>
              </w:rPr>
              <w:t>1</w:t>
            </w:r>
          </w:p>
        </w:tc>
      </w:tr>
    </w:tbl>
    <w:p w14:paraId="5D1E3CCA" w14:textId="434C9F0B" w:rsidR="002F7FE2" w:rsidRDefault="002F7FE2">
      <w:pPr>
        <w:spacing w:line="240" w:lineRule="auto"/>
        <w:jc w:val="both"/>
        <w:rPr>
          <w:noProof/>
          <w:szCs w:val="24"/>
        </w:rPr>
      </w:pPr>
    </w:p>
    <w:p w14:paraId="6D7E52A4" w14:textId="537F8EE4" w:rsidR="002F7FE2" w:rsidRPr="002F7FE2" w:rsidRDefault="002F7FE2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>1</w:t>
      </w:r>
      <w:r>
        <w:rPr>
          <w:noProof/>
          <w:szCs w:val="24"/>
        </w:rPr>
        <w:t xml:space="preserve"> </w:t>
      </w:r>
      <w:r w:rsidRPr="002F7FE2">
        <w:rPr>
          <w:noProof/>
          <w:szCs w:val="24"/>
        </w:rPr>
        <w:t>Nepieciešams</w:t>
      </w:r>
      <w:r>
        <w:rPr>
          <w:noProof/>
          <w:szCs w:val="24"/>
        </w:rPr>
        <w:t xml:space="preserve"> pārtraukt ārstēšanu ar šīm veterinārajām zālēm.</w:t>
      </w:r>
      <w:r>
        <w:rPr>
          <w:szCs w:val="24"/>
        </w:rPr>
        <w:t xml:space="preserve"> </w:t>
      </w:r>
      <w:r w:rsidR="00230882">
        <w:rPr>
          <w:noProof/>
          <w:szCs w:val="24"/>
        </w:rPr>
        <w:t>Uzsākt</w:t>
      </w:r>
      <w:r>
        <w:rPr>
          <w:noProof/>
          <w:szCs w:val="24"/>
        </w:rPr>
        <w:t xml:space="preserve"> simptomātisk</w:t>
      </w:r>
      <w:r w:rsidR="00230882">
        <w:rPr>
          <w:noProof/>
          <w:szCs w:val="24"/>
        </w:rPr>
        <w:t>u</w:t>
      </w:r>
      <w:r>
        <w:rPr>
          <w:noProof/>
          <w:szCs w:val="24"/>
        </w:rPr>
        <w:t xml:space="preserve"> ārstēšan</w:t>
      </w:r>
      <w:r w:rsidR="00230882">
        <w:rPr>
          <w:noProof/>
          <w:szCs w:val="24"/>
        </w:rPr>
        <w:t>u</w:t>
      </w:r>
      <w:r>
        <w:rPr>
          <w:noProof/>
          <w:szCs w:val="24"/>
        </w:rPr>
        <w:t>.</w:t>
      </w:r>
    </w:p>
    <w:p w14:paraId="63F8151E" w14:textId="77777777" w:rsidR="002F7FE2" w:rsidRDefault="002F7FE2">
      <w:pPr>
        <w:spacing w:line="240" w:lineRule="auto"/>
        <w:jc w:val="both"/>
        <w:rPr>
          <w:noProof/>
          <w:szCs w:val="24"/>
        </w:rPr>
      </w:pPr>
    </w:p>
    <w:p w14:paraId="40BC39D5" w14:textId="584512BF" w:rsidR="002F7FE2" w:rsidRDefault="002F7FE2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Cūkas:</w:t>
      </w:r>
    </w:p>
    <w:p w14:paraId="6CED05B2" w14:textId="77777777" w:rsidR="002F7FE2" w:rsidRDefault="002F7FE2">
      <w:pPr>
        <w:spacing w:line="240" w:lineRule="auto"/>
        <w:jc w:val="both"/>
        <w:rPr>
          <w:noProof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F7FE2" w14:paraId="0FC7DCFC" w14:textId="77777777" w:rsidTr="006979EF">
        <w:tc>
          <w:tcPr>
            <w:tcW w:w="2500" w:type="pct"/>
          </w:tcPr>
          <w:p w14:paraId="5378D829" w14:textId="77777777" w:rsidR="002F7FE2" w:rsidRPr="00E57A7D" w:rsidRDefault="002F7FE2" w:rsidP="006979EF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5E096F8A" w14:textId="77777777" w:rsidR="002F7FE2" w:rsidRPr="00E57A7D" w:rsidRDefault="002F7FE2" w:rsidP="006979EF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180C4033" w14:textId="77777777" w:rsidR="002F7FE2" w:rsidRDefault="002F7FE2" w:rsidP="006979EF">
            <w:pPr>
              <w:spacing w:before="60" w:after="60"/>
              <w:rPr>
                <w:noProof/>
                <w:szCs w:val="24"/>
                <w:vertAlign w:val="superscript"/>
              </w:rPr>
            </w:pPr>
            <w:r>
              <w:rPr>
                <w:noProof/>
                <w:szCs w:val="24"/>
              </w:rPr>
              <w:t>Diareja</w:t>
            </w:r>
            <w:r>
              <w:rPr>
                <w:noProof/>
                <w:szCs w:val="24"/>
                <w:vertAlign w:val="superscript"/>
              </w:rPr>
              <w:t>1</w:t>
            </w:r>
            <w:r>
              <w:rPr>
                <w:noProof/>
                <w:szCs w:val="24"/>
              </w:rPr>
              <w:t>, mīkstas fekālijas</w:t>
            </w:r>
            <w:r>
              <w:rPr>
                <w:noProof/>
                <w:szCs w:val="24"/>
                <w:vertAlign w:val="superscript"/>
              </w:rPr>
              <w:t>1</w:t>
            </w:r>
          </w:p>
          <w:p w14:paraId="2B08E863" w14:textId="051E3D5A" w:rsidR="002F7FE2" w:rsidRPr="00F9483B" w:rsidRDefault="002F7FE2" w:rsidP="006979EF">
            <w:pPr>
              <w:spacing w:before="60" w:after="60"/>
              <w:rPr>
                <w:iCs/>
                <w:szCs w:val="22"/>
                <w:vertAlign w:val="superscript"/>
              </w:rPr>
            </w:pPr>
            <w:r w:rsidRPr="002F7FE2">
              <w:rPr>
                <w:iCs/>
                <w:szCs w:val="22"/>
              </w:rPr>
              <w:t>Ādas iekaisums</w:t>
            </w:r>
            <w:r>
              <w:rPr>
                <w:iCs/>
                <w:szCs w:val="22"/>
                <w:vertAlign w:val="superscript"/>
              </w:rPr>
              <w:t>1,2</w:t>
            </w:r>
          </w:p>
        </w:tc>
      </w:tr>
      <w:tr w:rsidR="002F7FE2" w14:paraId="1017DB3F" w14:textId="77777777" w:rsidTr="002F7FE2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75AB" w14:textId="77777777" w:rsidR="002F7FE2" w:rsidRPr="002F7FE2" w:rsidRDefault="002F7FE2" w:rsidP="006979EF">
            <w:pPr>
              <w:spacing w:before="60" w:after="60"/>
            </w:pPr>
            <w:r w:rsidRPr="00E57A7D">
              <w:t>Reti</w:t>
            </w:r>
          </w:p>
          <w:p w14:paraId="2627FF9C" w14:textId="77777777" w:rsidR="002F7FE2" w:rsidRPr="002F7FE2" w:rsidRDefault="002F7FE2" w:rsidP="006979EF">
            <w:pPr>
              <w:spacing w:before="60" w:after="60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0FF40" w14:textId="61D42AAE" w:rsidR="002F7FE2" w:rsidRDefault="002F7FE2" w:rsidP="006979EF">
            <w:pPr>
              <w:spacing w:before="60" w:after="60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Uzbudināmība, </w:t>
            </w:r>
            <w:r w:rsidR="00DB6435">
              <w:rPr>
                <w:noProof/>
                <w:szCs w:val="24"/>
              </w:rPr>
              <w:t>a</w:t>
            </w:r>
            <w:r>
              <w:rPr>
                <w:noProof/>
                <w:szCs w:val="24"/>
              </w:rPr>
              <w:t>izkaitināmība</w:t>
            </w:r>
          </w:p>
          <w:p w14:paraId="1419FBE3" w14:textId="237647EE" w:rsidR="002F7FE2" w:rsidRDefault="002F7FE2" w:rsidP="006979EF">
            <w:pPr>
              <w:spacing w:before="60" w:after="60"/>
              <w:rPr>
                <w:noProof/>
                <w:szCs w:val="24"/>
                <w:vertAlign w:val="superscript"/>
              </w:rPr>
            </w:pPr>
            <w:r>
              <w:rPr>
                <w:noProof/>
                <w:szCs w:val="24"/>
              </w:rPr>
              <w:t>Alerģiska reakcija</w:t>
            </w:r>
            <w:r w:rsidRPr="00F9483B">
              <w:rPr>
                <w:noProof/>
                <w:szCs w:val="24"/>
                <w:vertAlign w:val="superscript"/>
              </w:rPr>
              <w:t>3</w:t>
            </w:r>
            <w:r>
              <w:rPr>
                <w:noProof/>
                <w:szCs w:val="24"/>
              </w:rPr>
              <w:t xml:space="preserve">, </w:t>
            </w:r>
            <w:r w:rsidR="00DB6435">
              <w:rPr>
                <w:noProof/>
                <w:szCs w:val="24"/>
              </w:rPr>
              <w:t>p</w:t>
            </w:r>
            <w:r>
              <w:rPr>
                <w:noProof/>
                <w:szCs w:val="24"/>
              </w:rPr>
              <w:t>astiprinātas jutības reakcija</w:t>
            </w:r>
            <w:r w:rsidRPr="00F9483B">
              <w:rPr>
                <w:noProof/>
                <w:szCs w:val="24"/>
                <w:vertAlign w:val="superscript"/>
              </w:rPr>
              <w:t>3</w:t>
            </w:r>
          </w:p>
          <w:p w14:paraId="6785B905" w14:textId="4112B0F3" w:rsidR="002F7FE2" w:rsidRPr="002F7FE2" w:rsidRDefault="002F7FE2" w:rsidP="006979EF">
            <w:pPr>
              <w:spacing w:before="60" w:after="60"/>
            </w:pPr>
            <w:r w:rsidRPr="002F7FE2">
              <w:t xml:space="preserve">Nieze, </w:t>
            </w:r>
            <w:r>
              <w:t>I</w:t>
            </w:r>
            <w:r w:rsidRPr="002F7FE2">
              <w:t>zsitumi</w:t>
            </w:r>
          </w:p>
        </w:tc>
      </w:tr>
    </w:tbl>
    <w:p w14:paraId="3E7590E7" w14:textId="698335F2" w:rsidR="002F7FE2" w:rsidRDefault="002F7FE2">
      <w:pPr>
        <w:spacing w:line="240" w:lineRule="auto"/>
        <w:jc w:val="both"/>
        <w:rPr>
          <w:noProof/>
          <w:szCs w:val="24"/>
        </w:rPr>
      </w:pPr>
    </w:p>
    <w:p w14:paraId="69B97E12" w14:textId="06ED522D" w:rsidR="0092198E" w:rsidRDefault="0092198E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>1</w:t>
      </w:r>
      <w:r>
        <w:rPr>
          <w:noProof/>
          <w:szCs w:val="24"/>
        </w:rPr>
        <w:t xml:space="preserve"> </w:t>
      </w:r>
      <w:r w:rsidR="008B03EB">
        <w:rPr>
          <w:noProof/>
          <w:szCs w:val="24"/>
        </w:rPr>
        <w:t>Parasti i</w:t>
      </w:r>
      <w:r>
        <w:rPr>
          <w:noProof/>
          <w:szCs w:val="24"/>
        </w:rPr>
        <w:t>zz</w:t>
      </w:r>
      <w:r w:rsidR="008B03EB">
        <w:rPr>
          <w:noProof/>
          <w:szCs w:val="24"/>
        </w:rPr>
        <w:t>ū</w:t>
      </w:r>
      <w:r>
        <w:rPr>
          <w:noProof/>
          <w:szCs w:val="24"/>
        </w:rPr>
        <w:t>d 5 līdz 8 dienu laikā bez ārstēšanas pārtraukšanas.</w:t>
      </w:r>
    </w:p>
    <w:p w14:paraId="388A9DB7" w14:textId="4F08CA76" w:rsidR="0092198E" w:rsidRPr="0092198E" w:rsidRDefault="0092198E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 xml:space="preserve">2 </w:t>
      </w:r>
      <w:r w:rsidRPr="00F9483B">
        <w:rPr>
          <w:noProof/>
          <w:szCs w:val="24"/>
        </w:rPr>
        <w:t>Ietekmē perianālo reģionu.</w:t>
      </w:r>
    </w:p>
    <w:p w14:paraId="6A4C5F91" w14:textId="154263CC" w:rsidR="0092198E" w:rsidRPr="00F9483B" w:rsidRDefault="0092198E">
      <w:pPr>
        <w:spacing w:line="240" w:lineRule="auto"/>
        <w:jc w:val="both"/>
        <w:rPr>
          <w:noProof/>
          <w:szCs w:val="24"/>
          <w:vertAlign w:val="superscript"/>
        </w:rPr>
      </w:pPr>
      <w:r>
        <w:rPr>
          <w:noProof/>
          <w:szCs w:val="24"/>
          <w:vertAlign w:val="superscript"/>
        </w:rPr>
        <w:t xml:space="preserve">3 </w:t>
      </w:r>
      <w:r w:rsidRPr="002F7FE2">
        <w:rPr>
          <w:noProof/>
          <w:szCs w:val="24"/>
        </w:rPr>
        <w:t>Nepieciešams</w:t>
      </w:r>
      <w:r>
        <w:rPr>
          <w:noProof/>
          <w:szCs w:val="24"/>
        </w:rPr>
        <w:t xml:space="preserve"> pārtraukt ārstēšanu ar šīm veterinārajām zālēm.</w:t>
      </w:r>
      <w:r>
        <w:rPr>
          <w:szCs w:val="24"/>
        </w:rPr>
        <w:t xml:space="preserve"> </w:t>
      </w:r>
      <w:r w:rsidR="00DB6435">
        <w:rPr>
          <w:noProof/>
          <w:szCs w:val="24"/>
        </w:rPr>
        <w:t>Uzsākt</w:t>
      </w:r>
      <w:r>
        <w:rPr>
          <w:noProof/>
          <w:szCs w:val="24"/>
        </w:rPr>
        <w:t xml:space="preserve"> simptomātisk</w:t>
      </w:r>
      <w:r w:rsidR="00DB6435">
        <w:rPr>
          <w:noProof/>
          <w:szCs w:val="24"/>
        </w:rPr>
        <w:t>u</w:t>
      </w:r>
      <w:r>
        <w:rPr>
          <w:noProof/>
          <w:szCs w:val="24"/>
        </w:rPr>
        <w:t xml:space="preserve"> ārstēšan</w:t>
      </w:r>
      <w:r w:rsidR="00DB6435">
        <w:rPr>
          <w:noProof/>
          <w:szCs w:val="24"/>
        </w:rPr>
        <w:t>u</w:t>
      </w:r>
      <w:r>
        <w:rPr>
          <w:noProof/>
          <w:szCs w:val="24"/>
        </w:rPr>
        <w:t>.</w:t>
      </w:r>
    </w:p>
    <w:p w14:paraId="6D36FACC" w14:textId="77777777" w:rsidR="0092198E" w:rsidRDefault="0092198E">
      <w:pPr>
        <w:spacing w:line="240" w:lineRule="auto"/>
        <w:jc w:val="both"/>
        <w:rPr>
          <w:noProof/>
          <w:szCs w:val="24"/>
        </w:rPr>
      </w:pPr>
    </w:p>
    <w:p w14:paraId="552923BC" w14:textId="46D00FBB" w:rsidR="003044DE" w:rsidRDefault="0092198E">
      <w:pPr>
        <w:spacing w:line="240" w:lineRule="auto"/>
        <w:jc w:val="both"/>
        <w:rPr>
          <w:sz w:val="20"/>
          <w:szCs w:val="24"/>
          <w:lang w:eastAsia="lv-LV"/>
        </w:rPr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bookmarkStart w:id="2" w:name="_Hlk133486485"/>
      <w:r w:rsidRPr="00271220">
        <w:t>Attiecīgo kontaktinformāciju skatīt lietošanas instrukcij</w:t>
      </w:r>
      <w:r>
        <w:rPr>
          <w:szCs w:val="22"/>
        </w:rPr>
        <w:t>ā</w:t>
      </w:r>
      <w:bookmarkEnd w:id="2"/>
      <w:r w:rsidRPr="005E7B7D">
        <w:t>.</w:t>
      </w:r>
    </w:p>
    <w:p w14:paraId="2D45F733" w14:textId="77777777" w:rsidR="00C22499" w:rsidRDefault="00C22499"/>
    <w:bookmarkEnd w:id="1"/>
    <w:p w14:paraId="70292FFF" w14:textId="77777777" w:rsidR="00C22499" w:rsidRDefault="00053629">
      <w:pPr>
        <w:pStyle w:val="Style1"/>
      </w:pPr>
      <w:r>
        <w:t>3.7.</w:t>
      </w:r>
      <w:r>
        <w:tab/>
        <w:t>Lietošana grūsnības, laktācijas vai dēšanas laikā</w:t>
      </w:r>
    </w:p>
    <w:p w14:paraId="77234CFC" w14:textId="61DD51AB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292F8DF" w14:textId="5A3C91A2" w:rsidR="00FA5704" w:rsidRDefault="00FA5704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204D496C" w14:textId="4C68468D" w:rsidR="00C22499" w:rsidRDefault="00053629">
      <w:pPr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>Cūkas</w:t>
      </w:r>
      <w:r w:rsidR="00B97398">
        <w:rPr>
          <w:noProof/>
          <w:szCs w:val="24"/>
          <w:u w:val="single"/>
        </w:rPr>
        <w:t>:</w:t>
      </w:r>
    </w:p>
    <w:p w14:paraId="50068109" w14:textId="12B1F4D1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Nav pierādīts šo veterināro zāļu </w:t>
      </w:r>
      <w:r w:rsidR="00DB6435">
        <w:rPr>
          <w:noProof/>
          <w:szCs w:val="24"/>
        </w:rPr>
        <w:t xml:space="preserve">drošums </w:t>
      </w:r>
      <w:r>
        <w:rPr>
          <w:noProof/>
          <w:szCs w:val="24"/>
        </w:rPr>
        <w:t>grūsnības un laktācijas laikā.</w:t>
      </w:r>
    </w:p>
    <w:p w14:paraId="24911714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Laboratoriskajos pētījumos suņiem un žurkām netika kostatēta jebkāda linkomicīna vai spektinomicīna maternotoksiska, fetotoksiska vai teratogēna ietekme.</w:t>
      </w:r>
    </w:p>
    <w:p w14:paraId="6D2F27D0" w14:textId="5009A31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Linkomicīns izdalās </w:t>
      </w:r>
      <w:r w:rsidR="007842DC">
        <w:rPr>
          <w:noProof/>
          <w:szCs w:val="24"/>
        </w:rPr>
        <w:t>pienā.</w:t>
      </w:r>
    </w:p>
    <w:p w14:paraId="451756B1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Lietot tikai pēc ārstējošā veterinārārsta ieguvuma un riska attiecības izvērtēšanas.</w:t>
      </w:r>
      <w:r>
        <w:rPr>
          <w:szCs w:val="24"/>
        </w:rPr>
        <w:t xml:space="preserve"> </w:t>
      </w:r>
    </w:p>
    <w:p w14:paraId="2B658F28" w14:textId="613994C5" w:rsidR="00C22499" w:rsidRDefault="00C22499">
      <w:pPr>
        <w:spacing w:line="240" w:lineRule="auto"/>
        <w:jc w:val="both"/>
        <w:rPr>
          <w:szCs w:val="24"/>
        </w:rPr>
      </w:pPr>
    </w:p>
    <w:p w14:paraId="790D2FEA" w14:textId="1CC330F5" w:rsidR="00FA5704" w:rsidRDefault="00FA5704">
      <w:pPr>
        <w:spacing w:line="240" w:lineRule="auto"/>
        <w:jc w:val="both"/>
        <w:rPr>
          <w:szCs w:val="24"/>
        </w:rPr>
      </w:pPr>
      <w:proofErr w:type="spellStart"/>
      <w:r w:rsidRPr="00E57A7D">
        <w:rPr>
          <w:szCs w:val="22"/>
          <w:u w:val="single"/>
        </w:rPr>
        <w:t>Dējējputni</w:t>
      </w:r>
      <w:proofErr w:type="spellEnd"/>
      <w:r w:rsidRPr="00E57A7D">
        <w:t>:</w:t>
      </w:r>
    </w:p>
    <w:p w14:paraId="7231B69D" w14:textId="2C207490" w:rsidR="00C22499" w:rsidRDefault="00053629">
      <w:pPr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Vistas</w:t>
      </w:r>
      <w:r w:rsidR="00B97398">
        <w:rPr>
          <w:noProof/>
          <w:szCs w:val="24"/>
          <w:u w:val="single"/>
        </w:rPr>
        <w:t>:</w:t>
      </w:r>
    </w:p>
    <w:p w14:paraId="78379101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putniem dēšanas periodā.</w:t>
      </w:r>
    </w:p>
    <w:p w14:paraId="06C2C9D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9C5843B" w14:textId="77777777" w:rsidR="00C22499" w:rsidRDefault="00053629">
      <w:pPr>
        <w:pStyle w:val="Style1"/>
      </w:pPr>
      <w:r>
        <w:t>3.8.</w:t>
      </w:r>
      <w:r>
        <w:tab/>
        <w:t>Mijiedarbība ar citām zālēm un citi mijiedarbības veidi</w:t>
      </w:r>
    </w:p>
    <w:p w14:paraId="296ED0C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B4D54F7" w14:textId="77777777" w:rsidR="00C22499" w:rsidRDefault="00053629">
      <w:pPr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>Lielākoties jāizvairās no lietošanas maisījumā ar citām zālēm.</w:t>
      </w:r>
      <w:r>
        <w:rPr>
          <w:szCs w:val="24"/>
        </w:rPr>
        <w:t xml:space="preserve"> </w:t>
      </w:r>
    </w:p>
    <w:p w14:paraId="00C15150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Linkozamīdu un makrolīdu savienojums ir antagonistisks dēļ to konkurējošās piesaistes to mērķu vietām.</w:t>
      </w:r>
      <w:r>
        <w:rPr>
          <w:szCs w:val="24"/>
        </w:rPr>
        <w:t xml:space="preserve"> </w:t>
      </w:r>
      <w:r>
        <w:rPr>
          <w:noProof/>
          <w:szCs w:val="24"/>
        </w:rPr>
        <w:t>Lietošana kopā ar anestētiķiem var izraisīt neiromuskulāras blokādes.</w:t>
      </w:r>
    </w:p>
    <w:p w14:paraId="13592BC7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kopā ar kaolīnu vai pektīnu, jo tie vājina linkomicīna absorbciju.</w:t>
      </w:r>
      <w:r>
        <w:rPr>
          <w:szCs w:val="24"/>
        </w:rPr>
        <w:t xml:space="preserve"> </w:t>
      </w:r>
      <w:r>
        <w:rPr>
          <w:noProof/>
          <w:szCs w:val="24"/>
        </w:rPr>
        <w:t>Ja lietošana ar citām zālēm ir obligāta, ievērojiet divu stundu pārtraukumu starp zāļu uzņemšanu.</w:t>
      </w:r>
      <w:r>
        <w:rPr>
          <w:szCs w:val="24"/>
        </w:rPr>
        <w:t xml:space="preserve"> </w:t>
      </w:r>
    </w:p>
    <w:p w14:paraId="5EF1303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5D442F3" w14:textId="77777777" w:rsidR="00C22499" w:rsidRDefault="00053629">
      <w:pPr>
        <w:pStyle w:val="Style1"/>
      </w:pPr>
      <w:r>
        <w:t>3.9.</w:t>
      </w:r>
      <w:r>
        <w:tab/>
        <w:t>Lietošanas veids un devas</w:t>
      </w:r>
    </w:p>
    <w:p w14:paraId="1B19620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7D1B8A0" w14:textId="36F961C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>Lietošanai dzeram</w:t>
      </w:r>
      <w:r w:rsidR="00DF660B">
        <w:rPr>
          <w:noProof/>
          <w:szCs w:val="24"/>
        </w:rPr>
        <w:t>ajā</w:t>
      </w:r>
      <w:r>
        <w:rPr>
          <w:noProof/>
          <w:szCs w:val="24"/>
        </w:rPr>
        <w:t xml:space="preserve"> ūden</w:t>
      </w:r>
      <w:r w:rsidR="00DF660B">
        <w:rPr>
          <w:noProof/>
          <w:szCs w:val="24"/>
        </w:rPr>
        <w:t>ī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</w:p>
    <w:p w14:paraId="03A49A0F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5CB6F34F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Ieteicamās devas:</w:t>
      </w:r>
      <w:r>
        <w:rPr>
          <w:szCs w:val="24"/>
        </w:rPr>
        <w:t xml:space="preserve"> </w:t>
      </w:r>
    </w:p>
    <w:p w14:paraId="71A110F0" w14:textId="18297939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Cūkām:</w:t>
      </w:r>
      <w:r>
        <w:rPr>
          <w:szCs w:val="24"/>
        </w:rPr>
        <w:t xml:space="preserve"> </w:t>
      </w:r>
      <w:r>
        <w:rPr>
          <w:noProof/>
          <w:szCs w:val="24"/>
        </w:rPr>
        <w:t>3,33</w:t>
      </w:r>
      <w:r w:rsidR="00D14453">
        <w:rPr>
          <w:noProof/>
          <w:szCs w:val="24"/>
        </w:rPr>
        <w:t> </w:t>
      </w:r>
      <w:r>
        <w:rPr>
          <w:noProof/>
          <w:szCs w:val="24"/>
        </w:rPr>
        <w:t>mg linkomicīna un 6,67 mg spektinomicīna/kg ķermeņa svara/dienā, 7 dienas.</w:t>
      </w:r>
      <w:r>
        <w:rPr>
          <w:szCs w:val="24"/>
        </w:rPr>
        <w:t xml:space="preserve"> </w:t>
      </w:r>
    </w:p>
    <w:p w14:paraId="2D398B30" w14:textId="0A1C3655" w:rsidR="00FA5704" w:rsidRDefault="00053629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Atbilst 15</w:t>
      </w:r>
      <w:r w:rsidR="00D14453">
        <w:rPr>
          <w:noProof/>
          <w:szCs w:val="24"/>
        </w:rPr>
        <w:t> </w:t>
      </w:r>
      <w:r>
        <w:rPr>
          <w:noProof/>
          <w:szCs w:val="24"/>
        </w:rPr>
        <w:t>mg pulvera/kg ķ.sv./dienā, 7 dienas.</w:t>
      </w:r>
    </w:p>
    <w:p w14:paraId="5BCB7CEC" w14:textId="77777777" w:rsidR="00D54571" w:rsidRDefault="00D54571">
      <w:pPr>
        <w:spacing w:line="240" w:lineRule="auto"/>
        <w:jc w:val="both"/>
        <w:rPr>
          <w:szCs w:val="24"/>
        </w:rPr>
      </w:pPr>
    </w:p>
    <w:p w14:paraId="3C3AD72E" w14:textId="775D1E50" w:rsidR="00D54571" w:rsidRDefault="00D54571" w:rsidP="00D54571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Cūkām 150 g </w:t>
      </w:r>
      <w:r w:rsidR="00376056">
        <w:rPr>
          <w:noProof/>
          <w:szCs w:val="24"/>
        </w:rPr>
        <w:t xml:space="preserve">šo </w:t>
      </w:r>
      <w:r>
        <w:rPr>
          <w:noProof/>
          <w:szCs w:val="24"/>
        </w:rPr>
        <w:t>veterināro zāļu atbilst devai, kas paredzēta 10000 kg ķermeņa svara dienā.</w:t>
      </w:r>
      <w:r>
        <w:rPr>
          <w:szCs w:val="24"/>
        </w:rPr>
        <w:t xml:space="preserve"> </w:t>
      </w:r>
    </w:p>
    <w:p w14:paraId="4B13AEF6" w14:textId="210AB9ED" w:rsidR="00C22499" w:rsidRPr="00F9483B" w:rsidRDefault="00C22499">
      <w:pPr>
        <w:spacing w:line="240" w:lineRule="auto"/>
        <w:jc w:val="both"/>
        <w:rPr>
          <w:szCs w:val="22"/>
        </w:rPr>
      </w:pPr>
    </w:p>
    <w:p w14:paraId="338B8DFE" w14:textId="14935384" w:rsidR="00D54571" w:rsidRPr="00F9483B" w:rsidRDefault="00D54571">
      <w:pPr>
        <w:spacing w:line="240" w:lineRule="auto"/>
        <w:jc w:val="both"/>
        <w:rPr>
          <w:szCs w:val="22"/>
        </w:rPr>
      </w:pPr>
      <w:r w:rsidRPr="00F9483B">
        <w:rPr>
          <w:szCs w:val="22"/>
        </w:rPr>
        <w:t xml:space="preserve">Pamatojoties uz </w:t>
      </w:r>
      <w:r w:rsidR="00376056">
        <w:rPr>
          <w:szCs w:val="22"/>
        </w:rPr>
        <w:t>ieteikt</w:t>
      </w:r>
      <w:r w:rsidR="00EA64EF">
        <w:rPr>
          <w:szCs w:val="22"/>
        </w:rPr>
        <w:t>o</w:t>
      </w:r>
      <w:r w:rsidRPr="00F9483B">
        <w:rPr>
          <w:szCs w:val="22"/>
        </w:rPr>
        <w:t xml:space="preserve"> devu un ārstējamo dzīvnieku skaitu un svaru, veterināro zāļu </w:t>
      </w:r>
      <w:r w:rsidR="00376056" w:rsidRPr="003E1740">
        <w:rPr>
          <w:szCs w:val="22"/>
        </w:rPr>
        <w:t>precīz</w:t>
      </w:r>
      <w:r w:rsidR="00376056">
        <w:rPr>
          <w:szCs w:val="22"/>
        </w:rPr>
        <w:t>u</w:t>
      </w:r>
      <w:r w:rsidR="00376056" w:rsidRPr="003E1740">
        <w:rPr>
          <w:szCs w:val="22"/>
        </w:rPr>
        <w:t xml:space="preserve"> </w:t>
      </w:r>
      <w:r w:rsidRPr="00F9483B">
        <w:rPr>
          <w:szCs w:val="22"/>
        </w:rPr>
        <w:t>dienas koncentrācij</w:t>
      </w:r>
      <w:r w:rsidR="00376056">
        <w:rPr>
          <w:szCs w:val="22"/>
        </w:rPr>
        <w:t>u</w:t>
      </w:r>
      <w:r w:rsidRPr="00F9483B">
        <w:rPr>
          <w:szCs w:val="22"/>
        </w:rPr>
        <w:t xml:space="preserve"> aprēķin</w:t>
      </w:r>
      <w:r w:rsidR="00376056">
        <w:rPr>
          <w:szCs w:val="22"/>
        </w:rPr>
        <w:t xml:space="preserve">āt, izmantojot </w:t>
      </w:r>
      <w:r w:rsidRPr="00F9483B">
        <w:rPr>
          <w:szCs w:val="22"/>
        </w:rPr>
        <w:t>šād</w:t>
      </w:r>
      <w:r w:rsidR="00376056">
        <w:rPr>
          <w:szCs w:val="22"/>
        </w:rPr>
        <w:t>u</w:t>
      </w:r>
      <w:r w:rsidRPr="00F9483B">
        <w:rPr>
          <w:szCs w:val="22"/>
        </w:rPr>
        <w:t xml:space="preserve"> formul</w:t>
      </w:r>
      <w:r w:rsidR="00376056">
        <w:rPr>
          <w:szCs w:val="22"/>
        </w:rPr>
        <w:t>u</w:t>
      </w:r>
      <w:r w:rsidRPr="00F9483B">
        <w:rPr>
          <w:szCs w:val="22"/>
        </w:rPr>
        <w:t>:</w:t>
      </w:r>
    </w:p>
    <w:p w14:paraId="17FFA021" w14:textId="4B29E3F0" w:rsidR="00D54571" w:rsidRDefault="00D54571">
      <w:pPr>
        <w:spacing w:line="240" w:lineRule="auto"/>
        <w:jc w:val="both"/>
        <w:rPr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90"/>
        <w:gridCol w:w="887"/>
        <w:gridCol w:w="5210"/>
      </w:tblGrid>
      <w:tr w:rsidR="00D54571" w14:paraId="79D7BCF3" w14:textId="77777777" w:rsidTr="006979EF">
        <w:tc>
          <w:tcPr>
            <w:tcW w:w="3190" w:type="dxa"/>
            <w:vMerge w:val="restart"/>
            <w:vAlign w:val="center"/>
            <w:hideMark/>
          </w:tcPr>
          <w:p w14:paraId="525FF05D" w14:textId="72F7B250" w:rsidR="00D54571" w:rsidRDefault="00D54571" w:rsidP="006979EF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Daudzums (l), kas nepieciešams 150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g veterināro zāļu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887" w:type="dxa"/>
            <w:vMerge w:val="restart"/>
            <w:vAlign w:val="center"/>
            <w:hideMark/>
          </w:tcPr>
          <w:p w14:paraId="4594FA00" w14:textId="77777777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=</w:t>
            </w:r>
          </w:p>
        </w:tc>
        <w:tc>
          <w:tcPr>
            <w:tcW w:w="52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F47A026" w14:textId="77777777" w:rsidR="00D54571" w:rsidRDefault="00D54571" w:rsidP="006979EF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10000 x [ūdens patēriņš dienā uz dzīvnieku (l)]</w:t>
            </w:r>
          </w:p>
        </w:tc>
      </w:tr>
      <w:tr w:rsidR="00D54571" w14:paraId="0E9833F1" w14:textId="77777777" w:rsidTr="006979EF">
        <w:tc>
          <w:tcPr>
            <w:tcW w:w="3190" w:type="dxa"/>
            <w:vMerge/>
            <w:vAlign w:val="center"/>
            <w:hideMark/>
          </w:tcPr>
          <w:p w14:paraId="6478ACE3" w14:textId="77777777" w:rsidR="00D54571" w:rsidRDefault="00D54571" w:rsidP="006979EF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887" w:type="dxa"/>
            <w:vMerge/>
            <w:vAlign w:val="center"/>
            <w:hideMark/>
          </w:tcPr>
          <w:p w14:paraId="048D6EFD" w14:textId="77777777" w:rsidR="00D54571" w:rsidRDefault="00D54571" w:rsidP="006979EF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E79050" w14:textId="77777777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vienas cūkas vidējais ķermeņa svars (kg)</w:t>
            </w:r>
            <w:r>
              <w:rPr>
                <w:szCs w:val="24"/>
              </w:rPr>
              <w:t xml:space="preserve"> </w:t>
            </w:r>
          </w:p>
        </w:tc>
      </w:tr>
    </w:tbl>
    <w:p w14:paraId="211A3DEA" w14:textId="23AE51F0" w:rsidR="00D54571" w:rsidRDefault="00D54571">
      <w:pPr>
        <w:spacing w:line="240" w:lineRule="auto"/>
        <w:jc w:val="both"/>
        <w:rPr>
          <w:szCs w:val="22"/>
        </w:rPr>
      </w:pPr>
    </w:p>
    <w:p w14:paraId="7ED43809" w14:textId="23808C38" w:rsidR="00D54571" w:rsidRDefault="00D54571" w:rsidP="00D54571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Piezīme: standarta ūdens patēriņš ir aptuveni 0,15</w:t>
      </w:r>
      <w:r w:rsidR="00D14453">
        <w:rPr>
          <w:noProof/>
          <w:szCs w:val="24"/>
        </w:rPr>
        <w:t> </w:t>
      </w:r>
      <w:r>
        <w:rPr>
          <w:noProof/>
          <w:szCs w:val="24"/>
        </w:rPr>
        <w:t>l/kg ķ.sv./dienā.</w:t>
      </w:r>
      <w:r>
        <w:rPr>
          <w:szCs w:val="24"/>
        </w:rPr>
        <w:t xml:space="preserve"> </w:t>
      </w:r>
      <w:r>
        <w:rPr>
          <w:noProof/>
          <w:szCs w:val="24"/>
        </w:rPr>
        <w:t>Zemāk redzamajā tabulā norādīts nepieciešamais ūdens daudzums</w:t>
      </w:r>
      <w:r w:rsidR="00F14C8D">
        <w:rPr>
          <w:noProof/>
          <w:szCs w:val="24"/>
        </w:rPr>
        <w:t xml:space="preserve">, </w:t>
      </w:r>
      <w:r w:rsidR="000632D5">
        <w:rPr>
          <w:noProof/>
          <w:szCs w:val="24"/>
        </w:rPr>
        <w:t xml:space="preserve">kas nepieciešams </w:t>
      </w:r>
      <w:r w:rsidR="00F14C8D">
        <w:rPr>
          <w:noProof/>
          <w:szCs w:val="24"/>
        </w:rPr>
        <w:t>lai izšķīdinātu</w:t>
      </w:r>
      <w:r>
        <w:rPr>
          <w:noProof/>
          <w:szCs w:val="24"/>
        </w:rPr>
        <w:t xml:space="preserve"> 150 g </w:t>
      </w:r>
      <w:r w:rsidR="00F14C8D">
        <w:rPr>
          <w:noProof/>
          <w:szCs w:val="24"/>
        </w:rPr>
        <w:t xml:space="preserve">šo </w:t>
      </w:r>
      <w:r>
        <w:rPr>
          <w:noProof/>
          <w:szCs w:val="24"/>
        </w:rPr>
        <w:t>veterināro zāļu.</w:t>
      </w:r>
    </w:p>
    <w:p w14:paraId="2E76AD0D" w14:textId="77777777" w:rsidR="00D54571" w:rsidRDefault="00D54571" w:rsidP="00D54571">
      <w:pPr>
        <w:spacing w:line="240" w:lineRule="auto"/>
        <w:jc w:val="both"/>
        <w:rPr>
          <w:szCs w:val="24"/>
        </w:rPr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8"/>
        <w:gridCol w:w="6946"/>
      </w:tblGrid>
      <w:tr w:rsidR="00D54571" w14:paraId="2949BF00" w14:textId="77777777" w:rsidTr="006979EF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9A843" w14:textId="77777777" w:rsidR="00D54571" w:rsidRDefault="00D54571" w:rsidP="006979EF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Ūdens patēriņš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8D254" w14:textId="158FFC37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150 g pulvera</w:t>
            </w:r>
            <w:r w:rsidR="000632D5">
              <w:rPr>
                <w:noProof/>
                <w:szCs w:val="24"/>
              </w:rPr>
              <w:t xml:space="preserve"> = </w:t>
            </w:r>
            <w:r>
              <w:rPr>
                <w:noProof/>
                <w:szCs w:val="24"/>
              </w:rPr>
              <w:t>100 g aktīvo vielu,</w:t>
            </w:r>
            <w:r w:rsidR="000632D5">
              <w:rPr>
                <w:noProof/>
                <w:szCs w:val="24"/>
              </w:rPr>
              <w:t xml:space="preserve"> kas</w:t>
            </w:r>
            <w:r>
              <w:rPr>
                <w:noProof/>
                <w:szCs w:val="24"/>
              </w:rPr>
              <w:t xml:space="preserve"> jāizšķīdina šādā ūdens daudzumā:</w:t>
            </w:r>
          </w:p>
        </w:tc>
      </w:tr>
      <w:tr w:rsidR="00D54571" w14:paraId="67B163F2" w14:textId="77777777" w:rsidTr="006979EF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13EB7" w14:textId="67F9402F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0,1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FB28C" w14:textId="509AC7FF" w:rsidR="00D54571" w:rsidRDefault="00D54571" w:rsidP="006979EF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1000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D54571" w14:paraId="3FBDB4B5" w14:textId="77777777" w:rsidTr="006979EF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438DF" w14:textId="7CDECFFA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0,15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68374" w14:textId="7DBE3589" w:rsidR="00D54571" w:rsidRDefault="00D54571" w:rsidP="006979EF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1500</w:t>
            </w:r>
            <w:r w:rsidR="00D14453">
              <w:rPr>
                <w:b/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D54571" w14:paraId="5628E0A9" w14:textId="77777777" w:rsidTr="006979EF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A6D1A" w14:textId="17E58E6F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0,2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8671F" w14:textId="23880935" w:rsidR="00D54571" w:rsidRDefault="00D54571" w:rsidP="006979EF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2000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D54571" w14:paraId="07BCA4A3" w14:textId="77777777" w:rsidTr="006979EF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F8969" w14:textId="22908E0E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0,25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76F11" w14:textId="3FD6548A" w:rsidR="00D54571" w:rsidRDefault="00D54571" w:rsidP="006979EF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2500</w:t>
            </w:r>
            <w:r w:rsidR="00D14453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</w:tbl>
    <w:p w14:paraId="718A1B1B" w14:textId="77777777" w:rsidR="00D54571" w:rsidRPr="00F9483B" w:rsidRDefault="00D54571">
      <w:pPr>
        <w:spacing w:line="240" w:lineRule="auto"/>
        <w:jc w:val="both"/>
        <w:rPr>
          <w:szCs w:val="22"/>
        </w:rPr>
      </w:pPr>
    </w:p>
    <w:p w14:paraId="4D2C033C" w14:textId="4D595A83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Vistām:</w:t>
      </w:r>
      <w:r>
        <w:rPr>
          <w:szCs w:val="24"/>
        </w:rPr>
        <w:t xml:space="preserve"> </w:t>
      </w:r>
      <w:r>
        <w:rPr>
          <w:noProof/>
          <w:szCs w:val="24"/>
        </w:rPr>
        <w:t>16,65</w:t>
      </w:r>
      <w:r w:rsidR="00D14453">
        <w:rPr>
          <w:noProof/>
          <w:szCs w:val="24"/>
        </w:rPr>
        <w:t> </w:t>
      </w:r>
      <w:r>
        <w:rPr>
          <w:noProof/>
          <w:szCs w:val="24"/>
        </w:rPr>
        <w:t>mg linkomicīna un 33,35</w:t>
      </w:r>
      <w:r w:rsidR="00D14453">
        <w:rPr>
          <w:noProof/>
          <w:szCs w:val="24"/>
        </w:rPr>
        <w:t> </w:t>
      </w:r>
      <w:r>
        <w:rPr>
          <w:noProof/>
          <w:szCs w:val="24"/>
        </w:rPr>
        <w:t>mg spektinomicīna / kg ķ.sv./ dienā, 7 dienas.</w:t>
      </w:r>
      <w:r>
        <w:rPr>
          <w:szCs w:val="24"/>
        </w:rPr>
        <w:t xml:space="preserve"> </w:t>
      </w:r>
    </w:p>
    <w:p w14:paraId="2C84F5E8" w14:textId="77F22569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Atbilst 75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pulvera/ kg ķ.sv./ dienā, 7 dienas.</w:t>
      </w:r>
    </w:p>
    <w:p w14:paraId="03DA8859" w14:textId="1AFFD6D7" w:rsidR="00C22499" w:rsidRDefault="00C22499">
      <w:pPr>
        <w:spacing w:line="240" w:lineRule="auto"/>
        <w:jc w:val="both"/>
        <w:rPr>
          <w:szCs w:val="24"/>
        </w:rPr>
      </w:pPr>
    </w:p>
    <w:p w14:paraId="3D810057" w14:textId="6476252D" w:rsidR="00D54571" w:rsidRPr="00D54571" w:rsidRDefault="00D54571" w:rsidP="00D54571">
      <w:pPr>
        <w:spacing w:line="240" w:lineRule="auto"/>
        <w:jc w:val="both"/>
        <w:rPr>
          <w:sz w:val="20"/>
          <w:szCs w:val="24"/>
        </w:rPr>
      </w:pPr>
      <w:r w:rsidRPr="00F9483B">
        <w:rPr>
          <w:noProof/>
          <w:szCs w:val="24"/>
        </w:rPr>
        <w:t>Vistām</w:t>
      </w:r>
      <w:r w:rsidRPr="00D54571">
        <w:rPr>
          <w:noProof/>
          <w:szCs w:val="24"/>
        </w:rPr>
        <w:t xml:space="preserve"> 150 g </w:t>
      </w:r>
      <w:r w:rsidR="00F14C8D">
        <w:rPr>
          <w:noProof/>
          <w:szCs w:val="24"/>
        </w:rPr>
        <w:t xml:space="preserve">šo </w:t>
      </w:r>
      <w:r w:rsidRPr="00D54571">
        <w:rPr>
          <w:noProof/>
          <w:szCs w:val="24"/>
        </w:rPr>
        <w:t>veterināro zāļu atbilst devai, kas paredzēta 2000 kg ķermeņa svara dienā.</w:t>
      </w:r>
    </w:p>
    <w:p w14:paraId="63E1B6B1" w14:textId="058EEB6B" w:rsidR="00D54571" w:rsidRDefault="00D54571">
      <w:pPr>
        <w:spacing w:line="240" w:lineRule="auto"/>
        <w:jc w:val="both"/>
        <w:rPr>
          <w:szCs w:val="24"/>
        </w:rPr>
      </w:pPr>
    </w:p>
    <w:p w14:paraId="78842B64" w14:textId="5CC8C92E" w:rsidR="00D54571" w:rsidRPr="006979EF" w:rsidRDefault="00D54571" w:rsidP="00D54571">
      <w:pPr>
        <w:spacing w:line="240" w:lineRule="auto"/>
        <w:jc w:val="both"/>
        <w:rPr>
          <w:szCs w:val="22"/>
        </w:rPr>
      </w:pPr>
      <w:r w:rsidRPr="006979EF">
        <w:rPr>
          <w:szCs w:val="22"/>
        </w:rPr>
        <w:t xml:space="preserve">Pamatojoties uz </w:t>
      </w:r>
      <w:r w:rsidR="00F14C8D">
        <w:rPr>
          <w:szCs w:val="22"/>
        </w:rPr>
        <w:t>ieteikto</w:t>
      </w:r>
      <w:r w:rsidRPr="006979EF">
        <w:rPr>
          <w:szCs w:val="22"/>
        </w:rPr>
        <w:t xml:space="preserve"> devu un ārstējamo dzīvnieku skaitu un svaru, veterināro zāļu </w:t>
      </w:r>
      <w:r w:rsidR="000563D9" w:rsidRPr="006979EF">
        <w:rPr>
          <w:szCs w:val="22"/>
        </w:rPr>
        <w:t>precīz</w:t>
      </w:r>
      <w:r w:rsidR="000563D9">
        <w:rPr>
          <w:szCs w:val="22"/>
        </w:rPr>
        <w:t>u</w:t>
      </w:r>
      <w:r w:rsidR="000563D9" w:rsidRPr="006979EF">
        <w:rPr>
          <w:szCs w:val="22"/>
        </w:rPr>
        <w:t xml:space="preserve"> </w:t>
      </w:r>
      <w:r w:rsidRPr="006979EF">
        <w:rPr>
          <w:szCs w:val="22"/>
        </w:rPr>
        <w:t>dienas koncentrācij</w:t>
      </w:r>
      <w:r w:rsidR="000563D9">
        <w:rPr>
          <w:szCs w:val="22"/>
        </w:rPr>
        <w:t>u</w:t>
      </w:r>
      <w:r w:rsidRPr="006979EF">
        <w:rPr>
          <w:szCs w:val="22"/>
        </w:rPr>
        <w:t xml:space="preserve"> aprēķin</w:t>
      </w:r>
      <w:r w:rsidR="000563D9">
        <w:rPr>
          <w:szCs w:val="22"/>
        </w:rPr>
        <w:t>āt</w:t>
      </w:r>
      <w:r w:rsidRPr="006979EF">
        <w:rPr>
          <w:szCs w:val="22"/>
        </w:rPr>
        <w:t xml:space="preserve"> </w:t>
      </w:r>
      <w:r w:rsidR="000563D9">
        <w:rPr>
          <w:szCs w:val="22"/>
        </w:rPr>
        <w:t>izmantojot</w:t>
      </w:r>
      <w:r w:rsidRPr="006979EF">
        <w:rPr>
          <w:szCs w:val="22"/>
        </w:rPr>
        <w:t xml:space="preserve"> šād</w:t>
      </w:r>
      <w:r w:rsidR="000563D9">
        <w:rPr>
          <w:szCs w:val="22"/>
        </w:rPr>
        <w:t>u</w:t>
      </w:r>
      <w:r w:rsidRPr="006979EF">
        <w:rPr>
          <w:szCs w:val="22"/>
        </w:rPr>
        <w:t xml:space="preserve"> formul</w:t>
      </w:r>
      <w:r w:rsidR="000563D9">
        <w:rPr>
          <w:szCs w:val="22"/>
        </w:rPr>
        <w:t>u</w:t>
      </w:r>
      <w:r w:rsidRPr="006979EF">
        <w:rPr>
          <w:szCs w:val="22"/>
        </w:rPr>
        <w:t>:</w:t>
      </w:r>
    </w:p>
    <w:p w14:paraId="7D277FEC" w14:textId="77777777" w:rsidR="00D54571" w:rsidRDefault="00D54571" w:rsidP="00D54571">
      <w:pPr>
        <w:spacing w:line="240" w:lineRule="auto"/>
        <w:jc w:val="both"/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66"/>
        <w:gridCol w:w="1011"/>
        <w:gridCol w:w="5210"/>
      </w:tblGrid>
      <w:tr w:rsidR="00D54571" w14:paraId="4FC61EDF" w14:textId="77777777" w:rsidTr="006979EF">
        <w:tc>
          <w:tcPr>
            <w:tcW w:w="3066" w:type="dxa"/>
            <w:vMerge w:val="restart"/>
            <w:vAlign w:val="center"/>
            <w:hideMark/>
          </w:tcPr>
          <w:p w14:paraId="6F637F10" w14:textId="1DDADCE1" w:rsidR="00D54571" w:rsidRDefault="00D54571" w:rsidP="006979EF">
            <w:pPr>
              <w:spacing w:line="240" w:lineRule="auto"/>
              <w:jc w:val="both"/>
              <w:rPr>
                <w:sz w:val="20"/>
                <w:szCs w:val="24"/>
              </w:rPr>
            </w:pPr>
            <w:bookmarkStart w:id="3" w:name="_Hlk176773627"/>
            <w:r>
              <w:rPr>
                <w:noProof/>
                <w:szCs w:val="24"/>
              </w:rPr>
              <w:t>Daudzums (l), kas nepieciešams 150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g veterināro zāļu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011" w:type="dxa"/>
            <w:vMerge w:val="restart"/>
            <w:vAlign w:val="center"/>
            <w:hideMark/>
          </w:tcPr>
          <w:p w14:paraId="570E6C3E" w14:textId="77777777" w:rsidR="00D54571" w:rsidRDefault="00D54571" w:rsidP="006979EF">
            <w:pPr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=</w:t>
            </w:r>
          </w:p>
        </w:tc>
        <w:tc>
          <w:tcPr>
            <w:tcW w:w="52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F5B61DC" w14:textId="77777777" w:rsidR="00D54571" w:rsidRDefault="00D54571" w:rsidP="00F9483B">
            <w:pPr>
              <w:spacing w:line="240" w:lineRule="auto"/>
              <w:jc w:val="center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2000 x [ūdens patēriņš dienā uz putnu (l)]</w:t>
            </w:r>
          </w:p>
        </w:tc>
      </w:tr>
      <w:tr w:rsidR="00D54571" w14:paraId="03EBB13C" w14:textId="77777777" w:rsidTr="006979EF">
        <w:tc>
          <w:tcPr>
            <w:tcW w:w="3066" w:type="dxa"/>
            <w:vMerge/>
            <w:vAlign w:val="center"/>
            <w:hideMark/>
          </w:tcPr>
          <w:p w14:paraId="7E9B24B4" w14:textId="77777777" w:rsidR="00D54571" w:rsidRDefault="00D54571" w:rsidP="006979EF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1011" w:type="dxa"/>
            <w:vMerge/>
            <w:vAlign w:val="center"/>
            <w:hideMark/>
          </w:tcPr>
          <w:p w14:paraId="20DC0979" w14:textId="77777777" w:rsidR="00D54571" w:rsidRDefault="00D54571" w:rsidP="006979EF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643901" w14:textId="74E7424E" w:rsidR="00D54571" w:rsidRDefault="00D54571" w:rsidP="00F9483B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viena putna vidējais ķermeņa svars (kg)</w:t>
            </w:r>
          </w:p>
        </w:tc>
      </w:tr>
      <w:bookmarkEnd w:id="3"/>
    </w:tbl>
    <w:p w14:paraId="05BA6645" w14:textId="77777777" w:rsidR="00D54571" w:rsidRDefault="00D54571">
      <w:pPr>
        <w:spacing w:line="240" w:lineRule="auto"/>
        <w:jc w:val="both"/>
        <w:rPr>
          <w:szCs w:val="24"/>
        </w:rPr>
      </w:pPr>
    </w:p>
    <w:p w14:paraId="71AD613F" w14:textId="4E0B752A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Ārstēšan</w:t>
      </w:r>
      <w:r w:rsidR="00BA3F53">
        <w:rPr>
          <w:noProof/>
          <w:szCs w:val="24"/>
        </w:rPr>
        <w:t>u</w:t>
      </w:r>
      <w:r>
        <w:rPr>
          <w:noProof/>
          <w:szCs w:val="24"/>
        </w:rPr>
        <w:t xml:space="preserve"> uzsāk</w:t>
      </w:r>
      <w:r w:rsidR="000632D5">
        <w:rPr>
          <w:noProof/>
          <w:szCs w:val="24"/>
        </w:rPr>
        <w:t>t</w:t>
      </w:r>
      <w:r>
        <w:rPr>
          <w:noProof/>
          <w:szCs w:val="24"/>
        </w:rPr>
        <w:t xml:space="preserve"> tiklīdz parādās pirmās klīniskās pazīmes.</w:t>
      </w:r>
    </w:p>
    <w:p w14:paraId="2378A074" w14:textId="77777777" w:rsidR="00C22499" w:rsidRDefault="00C22499">
      <w:pPr>
        <w:spacing w:line="240" w:lineRule="auto"/>
        <w:jc w:val="both"/>
        <w:rPr>
          <w:szCs w:val="24"/>
        </w:rPr>
      </w:pPr>
    </w:p>
    <w:p w14:paraId="65B051A3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Dzeramā ūdens sagatavošanai: ūdenim pievienojamais veterināro zāļu daudzums atkarīgs no dzīvnieku ķermeņa svara un dienā uzņemtā ūdens daudzuma.</w:t>
      </w:r>
    </w:p>
    <w:p w14:paraId="3838CFB4" w14:textId="77777777" w:rsidR="00C22499" w:rsidRDefault="00C22499">
      <w:pPr>
        <w:spacing w:line="240" w:lineRule="auto"/>
        <w:jc w:val="both"/>
        <w:rPr>
          <w:szCs w:val="24"/>
        </w:rPr>
      </w:pPr>
    </w:p>
    <w:p w14:paraId="7684FF09" w14:textId="289AB622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Lai nodrošinātu </w:t>
      </w:r>
      <w:r w:rsidR="000563D9">
        <w:rPr>
          <w:noProof/>
          <w:szCs w:val="24"/>
        </w:rPr>
        <w:t xml:space="preserve">pareizu </w:t>
      </w:r>
      <w:r>
        <w:rPr>
          <w:noProof/>
          <w:szCs w:val="24"/>
        </w:rPr>
        <w:t>devu un izvairītos no pārāk mazas devas lietošanas, ganāmpulka vidējais ķermeņa svars un dienā uzņemtais ūdens daudzums jānosaka pēc iespējas precīzāk.</w:t>
      </w:r>
    </w:p>
    <w:p w14:paraId="6738E385" w14:textId="77777777" w:rsidR="00C22499" w:rsidRDefault="00C22499">
      <w:pPr>
        <w:spacing w:line="240" w:lineRule="auto"/>
        <w:jc w:val="both"/>
        <w:rPr>
          <w:szCs w:val="24"/>
        </w:rPr>
      </w:pPr>
    </w:p>
    <w:p w14:paraId="0C7D4AD9" w14:textId="7C64F01A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Ārstēšanas laikā </w:t>
      </w:r>
      <w:r w:rsidR="00750CD0">
        <w:rPr>
          <w:noProof/>
          <w:szCs w:val="24"/>
        </w:rPr>
        <w:t xml:space="preserve">zāles saturošam </w:t>
      </w:r>
      <w:r>
        <w:rPr>
          <w:noProof/>
          <w:szCs w:val="24"/>
        </w:rPr>
        <w:t>ūden</w:t>
      </w:r>
      <w:r w:rsidR="00750CD0">
        <w:rPr>
          <w:noProof/>
          <w:szCs w:val="24"/>
        </w:rPr>
        <w:t>im</w:t>
      </w:r>
      <w:r w:rsidR="00152C70">
        <w:rPr>
          <w:noProof/>
          <w:szCs w:val="24"/>
        </w:rPr>
        <w:t xml:space="preserve"> ir </w:t>
      </w:r>
      <w:r>
        <w:rPr>
          <w:noProof/>
          <w:szCs w:val="24"/>
        </w:rPr>
        <w:t>jābūt vienīgajam pieejamam dzeramā ūdens avotam.</w:t>
      </w:r>
      <w:r>
        <w:rPr>
          <w:szCs w:val="24"/>
        </w:rPr>
        <w:t xml:space="preserve"> </w:t>
      </w:r>
      <w:r>
        <w:rPr>
          <w:noProof/>
          <w:szCs w:val="24"/>
        </w:rPr>
        <w:t>Zāles saturošais ūdens, kas 24 stundu laikā nav patērēts, jāiznīcina.</w:t>
      </w:r>
    </w:p>
    <w:p w14:paraId="3DAD1F07" w14:textId="77777777" w:rsidR="00C22499" w:rsidRDefault="00C22499">
      <w:pPr>
        <w:spacing w:line="240" w:lineRule="auto"/>
        <w:jc w:val="both"/>
        <w:rPr>
          <w:szCs w:val="24"/>
        </w:rPr>
      </w:pPr>
    </w:p>
    <w:p w14:paraId="358C3239" w14:textId="4A01C3DE" w:rsidR="00C22499" w:rsidRDefault="00053629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Ja slimības laikā ūdens patēriņš ievērojami samazinājies, uzsāk</w:t>
      </w:r>
      <w:r w:rsidR="00BA3F53">
        <w:rPr>
          <w:noProof/>
          <w:szCs w:val="24"/>
        </w:rPr>
        <w:t>t</w:t>
      </w:r>
      <w:r>
        <w:rPr>
          <w:noProof/>
          <w:szCs w:val="24"/>
        </w:rPr>
        <w:t xml:space="preserve"> parenterāl</w:t>
      </w:r>
      <w:r w:rsidR="00BA3F53">
        <w:rPr>
          <w:noProof/>
          <w:szCs w:val="24"/>
        </w:rPr>
        <w:t>u</w:t>
      </w:r>
      <w:r>
        <w:rPr>
          <w:noProof/>
          <w:szCs w:val="24"/>
        </w:rPr>
        <w:t xml:space="preserve"> ārstēšan</w:t>
      </w:r>
      <w:r w:rsidR="00BA3F53">
        <w:rPr>
          <w:noProof/>
          <w:szCs w:val="24"/>
        </w:rPr>
        <w:t>u</w:t>
      </w:r>
      <w:r>
        <w:rPr>
          <w:noProof/>
          <w:szCs w:val="24"/>
        </w:rPr>
        <w:t>.</w:t>
      </w:r>
    </w:p>
    <w:p w14:paraId="5E6F9703" w14:textId="77777777" w:rsidR="00C22499" w:rsidRDefault="00C22499">
      <w:pPr>
        <w:spacing w:line="240" w:lineRule="auto"/>
        <w:jc w:val="both"/>
        <w:rPr>
          <w:sz w:val="20"/>
          <w:szCs w:val="24"/>
        </w:rPr>
      </w:pPr>
    </w:p>
    <w:p w14:paraId="7A0133EA" w14:textId="40C40586" w:rsidR="00C22499" w:rsidRDefault="00053629">
      <w:pPr>
        <w:spacing w:line="240" w:lineRule="auto"/>
        <w:jc w:val="both"/>
        <w:rPr>
          <w:szCs w:val="24"/>
        </w:rPr>
      </w:pPr>
      <w:bookmarkStart w:id="4" w:name="_Hlk43998277"/>
      <w:r>
        <w:rPr>
          <w:noProof/>
          <w:szCs w:val="24"/>
        </w:rPr>
        <w:t>Lai precīzi aprēķinātu dzeramajam ūdenim pievienojamo veterināro zāļu daudzumu</w:t>
      </w:r>
      <w:bookmarkEnd w:id="4"/>
      <w:r>
        <w:rPr>
          <w:noProof/>
          <w:szCs w:val="24"/>
        </w:rPr>
        <w:t>, izmantojiet šādu formulu</w:t>
      </w:r>
      <w:r w:rsidR="00D54571">
        <w:rPr>
          <w:noProof/>
          <w:szCs w:val="24"/>
        </w:rPr>
        <w:t>.</w:t>
      </w:r>
    </w:p>
    <w:p w14:paraId="7B716CD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968D622" w14:textId="77777777" w:rsidR="00C22499" w:rsidRDefault="00053629">
      <w:pPr>
        <w:pStyle w:val="Style1"/>
      </w:pPr>
      <w:r>
        <w:t>3.10.</w:t>
      </w:r>
      <w:r>
        <w:tab/>
        <w:t>Pārdozēšanas simptomi (ārkārtas procedūras un antidoti, ja piemērojami)</w:t>
      </w:r>
    </w:p>
    <w:p w14:paraId="55EBBD60" w14:textId="77777777" w:rsidR="00C22499" w:rsidRDefault="00C22499">
      <w:pPr>
        <w:pStyle w:val="Style1"/>
        <w:rPr>
          <w:b w:val="0"/>
          <w:bCs/>
        </w:rPr>
      </w:pPr>
    </w:p>
    <w:p w14:paraId="4FCD02B6" w14:textId="2316F585" w:rsidR="00C22499" w:rsidRDefault="00053629">
      <w:pPr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>Pārdozēšanas gadījumā cūkām var novērot fekāliju konsistences izmaiņas (mīkstas fekālijas un/vai diareja).</w:t>
      </w:r>
    </w:p>
    <w:p w14:paraId="06EDDD1B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Vistām, uzņemot vairākkārtēju devu, tika novērota aklās zarnas palielināšanās un anormāls aklās zarnas saturs.</w:t>
      </w:r>
    </w:p>
    <w:p w14:paraId="6E48183E" w14:textId="33691034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Nejaušas pārdozēšanas gadījumā </w:t>
      </w:r>
      <w:r w:rsidR="00176A29">
        <w:rPr>
          <w:noProof/>
          <w:szCs w:val="24"/>
        </w:rPr>
        <w:t xml:space="preserve">pārtraukt </w:t>
      </w:r>
      <w:r>
        <w:rPr>
          <w:noProof/>
          <w:szCs w:val="24"/>
        </w:rPr>
        <w:t>ārstēšan</w:t>
      </w:r>
      <w:r w:rsidR="00176A29">
        <w:rPr>
          <w:noProof/>
          <w:szCs w:val="24"/>
        </w:rPr>
        <w:t>u</w:t>
      </w:r>
      <w:r>
        <w:rPr>
          <w:noProof/>
          <w:szCs w:val="24"/>
        </w:rPr>
        <w:t xml:space="preserve"> un atsāk</w:t>
      </w:r>
      <w:r w:rsidR="00176A29">
        <w:rPr>
          <w:noProof/>
          <w:szCs w:val="24"/>
        </w:rPr>
        <w:t>t</w:t>
      </w:r>
      <w:r>
        <w:rPr>
          <w:noProof/>
          <w:szCs w:val="24"/>
        </w:rPr>
        <w:t xml:space="preserve"> ārstēša</w:t>
      </w:r>
      <w:r w:rsidR="00176A29">
        <w:rPr>
          <w:noProof/>
          <w:szCs w:val="24"/>
        </w:rPr>
        <w:t>nu</w:t>
      </w:r>
      <w:r>
        <w:rPr>
          <w:noProof/>
          <w:szCs w:val="24"/>
        </w:rPr>
        <w:t xml:space="preserve"> ar ieteicamo devu.</w:t>
      </w:r>
    </w:p>
    <w:p w14:paraId="5ED6EEA5" w14:textId="77777777" w:rsidR="00C22499" w:rsidRDefault="00C22499">
      <w:pPr>
        <w:pStyle w:val="Style1"/>
        <w:rPr>
          <w:b w:val="0"/>
          <w:bCs/>
        </w:rPr>
      </w:pPr>
    </w:p>
    <w:p w14:paraId="768E0DF9" w14:textId="77777777" w:rsidR="00C22499" w:rsidRDefault="00053629">
      <w:pPr>
        <w:pStyle w:val="Style1"/>
      </w:pPr>
      <w:r>
        <w:t>3.11.</w:t>
      </w:r>
      <w:r>
        <w:tab/>
        <w:t>Īpaši lietošanas ierobežojumi un īpaši lietošanas nosacījumi, tostarp antimikrobiālo un pretparazītu veterināro zāļu lietošanas ierobežojumi, lai ierobežotu rezistences veidošanās risku</w:t>
      </w:r>
    </w:p>
    <w:p w14:paraId="42BB081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C320CEF" w14:textId="5447EC8B" w:rsidR="00C22499" w:rsidRDefault="00A80226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726F79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CF5B36D" w14:textId="77777777" w:rsidR="00C22499" w:rsidRDefault="00053629">
      <w:pPr>
        <w:pStyle w:val="Style1"/>
      </w:pPr>
      <w:r>
        <w:lastRenderedPageBreak/>
        <w:t>3.12.</w:t>
      </w:r>
      <w:r>
        <w:tab/>
        <w:t>Ierobežojumu periods</w:t>
      </w:r>
    </w:p>
    <w:p w14:paraId="38F1265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658342B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  <w:u w:val="single"/>
        </w:rPr>
        <w:t>Cūkas:</w:t>
      </w:r>
    </w:p>
    <w:p w14:paraId="50D60C51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nulle dienas.</w:t>
      </w:r>
    </w:p>
    <w:p w14:paraId="3EA37031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Vistas:</w:t>
      </w:r>
    </w:p>
    <w:p w14:paraId="1F13EFCE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5 dienas.</w:t>
      </w:r>
    </w:p>
    <w:p w14:paraId="5AE369CE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615EF7F9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color w:val="000000"/>
          <w:szCs w:val="22"/>
        </w:rPr>
        <w:t>Nelietot putniem, kuru olas izmanto vai paredzēts izmantot cilvēku uzturā.</w:t>
      </w:r>
    </w:p>
    <w:p w14:paraId="4A97825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16FAF2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49F2E75" w14:textId="33108199" w:rsidR="00C22499" w:rsidRDefault="00053629">
      <w:pPr>
        <w:pStyle w:val="Style1"/>
      </w:pPr>
      <w:r>
        <w:t>4.</w:t>
      </w:r>
      <w:r>
        <w:tab/>
        <w:t>FARMAKOLOĢISKĀS ĪPAŠĪBAS</w:t>
      </w:r>
    </w:p>
    <w:p w14:paraId="09C5F65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A87B45C" w14:textId="5EDAE23B" w:rsidR="00C22499" w:rsidRDefault="00053629">
      <w:pPr>
        <w:pStyle w:val="Style1"/>
      </w:pPr>
      <w:r>
        <w:t>4.1.</w:t>
      </w:r>
      <w:r>
        <w:tab/>
        <w:t>ATĶvet kods:</w:t>
      </w:r>
      <w:r w:rsidR="00A80226" w:rsidRPr="00F9483B">
        <w:rPr>
          <w:b w:val="0"/>
          <w:bCs/>
        </w:rPr>
        <w:t xml:space="preserve"> </w:t>
      </w:r>
      <w:r w:rsidR="00A80226" w:rsidRPr="00F9483B">
        <w:rPr>
          <w:b w:val="0"/>
          <w:bCs/>
          <w:noProof/>
          <w:szCs w:val="24"/>
        </w:rPr>
        <w:t>QJ01FF52</w:t>
      </w:r>
    </w:p>
    <w:p w14:paraId="621676F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2DE22B8" w14:textId="44013F55" w:rsidR="00C22499" w:rsidRDefault="00053629">
      <w:pPr>
        <w:pStyle w:val="Style1"/>
      </w:pPr>
      <w:r>
        <w:t>4.2.</w:t>
      </w:r>
      <w:r>
        <w:tab/>
      </w:r>
      <w:proofErr w:type="spellStart"/>
      <w:r>
        <w:t>Farmakodinamiskās</w:t>
      </w:r>
      <w:proofErr w:type="spellEnd"/>
      <w:r>
        <w:t xml:space="preserve"> īpašības</w:t>
      </w:r>
    </w:p>
    <w:p w14:paraId="6EE6A98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202CB8E" w14:textId="7EE765C9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>Šīs veterinārās zāles ir divu antibiotiku – linkomicīna un specktinomicīna kombinācija ar plašu darbības spektru.</w:t>
      </w:r>
    </w:p>
    <w:p w14:paraId="6047D7E2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3F31D603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  <w:u w:val="single"/>
        </w:rPr>
        <w:t>Linkomicīns</w:t>
      </w:r>
      <w:r>
        <w:rPr>
          <w:szCs w:val="24"/>
          <w:u w:val="single"/>
        </w:rPr>
        <w:t xml:space="preserve"> </w:t>
      </w:r>
    </w:p>
    <w:p w14:paraId="75EC13EB" w14:textId="0E38BBE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Linkomicīns darbojas pret grampozitīvajām baktērijām, dažām anaerobām gramnegatīvajām baktērijām un mikoplazmām.</w:t>
      </w:r>
      <w:r>
        <w:rPr>
          <w:szCs w:val="24"/>
        </w:rPr>
        <w:t xml:space="preserve"> </w:t>
      </w:r>
      <w:r>
        <w:rPr>
          <w:noProof/>
          <w:szCs w:val="24"/>
        </w:rPr>
        <w:t xml:space="preserve">Tam piemīt ļoti vāja vai vispār nepiemīt iedarbība pret gramnegatīvajām baktērijām, piemēram, </w:t>
      </w:r>
      <w:r>
        <w:rPr>
          <w:i/>
          <w:noProof/>
          <w:szCs w:val="24"/>
        </w:rPr>
        <w:t>Escherichia coli.</w:t>
      </w:r>
      <w:r>
        <w:rPr>
          <w:szCs w:val="24"/>
        </w:rPr>
        <w:t xml:space="preserve"> </w:t>
      </w:r>
    </w:p>
    <w:p w14:paraId="7CC50E9C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</w:p>
    <w:p w14:paraId="2ECE7AC6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Spektinomicīns</w:t>
      </w:r>
      <w:r>
        <w:rPr>
          <w:szCs w:val="24"/>
          <w:u w:val="single"/>
        </w:rPr>
        <w:t xml:space="preserve"> </w:t>
      </w:r>
    </w:p>
    <w:p w14:paraId="4248BA66" w14:textId="318DEF6D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Spektinomicīns ir aminociklītiskās klases antibiotikas, iegūtas no </w:t>
      </w:r>
      <w:r>
        <w:rPr>
          <w:i/>
          <w:noProof/>
          <w:szCs w:val="24"/>
        </w:rPr>
        <w:t xml:space="preserve">Streptomyces spectabilis </w:t>
      </w:r>
      <w:r>
        <w:rPr>
          <w:noProof/>
          <w:szCs w:val="24"/>
        </w:rPr>
        <w:t xml:space="preserve">baktērijām, kam piemīt bakteriostatiska iedarbība un tas ir aktīvs pret </w:t>
      </w:r>
      <w:r>
        <w:rPr>
          <w:i/>
          <w:noProof/>
          <w:szCs w:val="24"/>
        </w:rPr>
        <w:t>Mycoplasma</w:t>
      </w:r>
      <w:r>
        <w:rPr>
          <w:noProof/>
          <w:szCs w:val="24"/>
        </w:rPr>
        <w:t xml:space="preserve"> spp. un dažām gramnegatīvajām baktērijām, piemēram, </w:t>
      </w:r>
      <w:r>
        <w:rPr>
          <w:i/>
          <w:noProof/>
          <w:szCs w:val="24"/>
        </w:rPr>
        <w:t>E</w:t>
      </w:r>
      <w:r w:rsidR="00A80226">
        <w:rPr>
          <w:i/>
          <w:noProof/>
          <w:szCs w:val="24"/>
        </w:rPr>
        <w:t>scherichia</w:t>
      </w:r>
      <w:r>
        <w:rPr>
          <w:i/>
          <w:noProof/>
          <w:szCs w:val="24"/>
        </w:rPr>
        <w:t xml:space="preserve"> coli.</w:t>
      </w:r>
    </w:p>
    <w:p w14:paraId="7B23A4EE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Mehānisms, kā iekšķīgi uzņemts spektinomicīns iedarbojas uz patogēniem sistēmiskā līmenī, neskatoties uz vājo absorbciju, nav pilnībā noskaidrots un var daļēji pamatoties ar tā netiešo ietekmi uz zarnu mikrofloru.</w:t>
      </w:r>
    </w:p>
    <w:p w14:paraId="217B4269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10AF8B0B" w14:textId="2D270642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i/>
          <w:noProof/>
          <w:szCs w:val="24"/>
        </w:rPr>
        <w:t>E</w:t>
      </w:r>
      <w:r w:rsidR="00A80226">
        <w:rPr>
          <w:i/>
          <w:noProof/>
          <w:szCs w:val="24"/>
        </w:rPr>
        <w:t>scherichia</w:t>
      </w:r>
      <w:r>
        <w:rPr>
          <w:i/>
          <w:noProof/>
          <w:szCs w:val="24"/>
        </w:rPr>
        <w:t xml:space="preserve"> coli </w:t>
      </w:r>
      <w:r>
        <w:rPr>
          <w:noProof/>
          <w:szCs w:val="24"/>
        </w:rPr>
        <w:t>gadījumos, minimālās inhibējošās koncentrācijas (MIK) izplatība ir bimodāla, liels skaits celmu uzrāda augstas vērtības, kas varētu daļēji atbilst dabiskai (iekšējai) rezistencei.</w:t>
      </w:r>
    </w:p>
    <w:p w14:paraId="3975D0C1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7D658F2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i/>
          <w:noProof/>
          <w:szCs w:val="24"/>
        </w:rPr>
        <w:t>In vitro</w:t>
      </w:r>
      <w:r>
        <w:rPr>
          <w:noProof/>
          <w:szCs w:val="24"/>
        </w:rPr>
        <w:t xml:space="preserve"> pētījumi, kā arī klīniskās iedarbības dati uzrāda, ka linkomicīna-spektinomicīna savienojums iedarbojas pret </w:t>
      </w:r>
      <w:r>
        <w:rPr>
          <w:i/>
          <w:noProof/>
          <w:szCs w:val="24"/>
        </w:rPr>
        <w:t>Lawsonia intracellularis</w:t>
      </w:r>
      <w:r>
        <w:rPr>
          <w:noProof/>
          <w:szCs w:val="24"/>
        </w:rPr>
        <w:t xml:space="preserve"> baktērijām.</w:t>
      </w:r>
    </w:p>
    <w:p w14:paraId="751F3E23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4"/>
        </w:rPr>
      </w:pPr>
    </w:p>
    <w:p w14:paraId="4A9FB93A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Tehnisko ierobežojumu dēļ </w:t>
      </w:r>
      <w:r>
        <w:rPr>
          <w:i/>
          <w:noProof/>
          <w:szCs w:val="24"/>
        </w:rPr>
        <w:t xml:space="preserve">Lawsonia intracellularis </w:t>
      </w:r>
      <w:r>
        <w:rPr>
          <w:noProof/>
          <w:szCs w:val="24"/>
        </w:rPr>
        <w:t xml:space="preserve">jutību ir grūti pārbaudīt </w:t>
      </w:r>
      <w:r>
        <w:rPr>
          <w:i/>
          <w:noProof/>
          <w:szCs w:val="24"/>
        </w:rPr>
        <w:t>in vitro</w:t>
      </w:r>
      <w:r>
        <w:rPr>
          <w:noProof/>
          <w:szCs w:val="24"/>
        </w:rPr>
        <w:t xml:space="preserve"> un trūkst informācijas par rezistences statusu šajās sugās.</w:t>
      </w:r>
      <w:r>
        <w:rPr>
          <w:szCs w:val="24"/>
        </w:rPr>
        <w:t xml:space="preserve"> </w:t>
      </w:r>
    </w:p>
    <w:p w14:paraId="6C91D14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1170150" w14:textId="0FD93F3D" w:rsidR="00C22499" w:rsidRDefault="00053629">
      <w:pPr>
        <w:pStyle w:val="Style1"/>
      </w:pPr>
      <w:r>
        <w:t>4.3.</w:t>
      </w:r>
      <w:r>
        <w:tab/>
      </w:r>
      <w:proofErr w:type="spellStart"/>
      <w:r>
        <w:t>Farmakokinētiskās</w:t>
      </w:r>
      <w:proofErr w:type="spellEnd"/>
      <w:r>
        <w:t xml:space="preserve"> īpašības</w:t>
      </w:r>
    </w:p>
    <w:p w14:paraId="5A9A369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92D71EF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  <w:u w:val="single"/>
        </w:rPr>
        <w:t>Linkomicīns</w:t>
      </w:r>
      <w:r>
        <w:rPr>
          <w:szCs w:val="24"/>
          <w:u w:val="single"/>
        </w:rPr>
        <w:t xml:space="preserve"> </w:t>
      </w:r>
    </w:p>
    <w:p w14:paraId="0F78BC50" w14:textId="6736C19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Cūkām pēc iekšķīgas </w:t>
      </w:r>
      <w:r w:rsidR="008473EE">
        <w:rPr>
          <w:noProof/>
          <w:szCs w:val="24"/>
        </w:rPr>
        <w:t xml:space="preserve">lietošanas </w:t>
      </w:r>
      <w:r>
        <w:rPr>
          <w:noProof/>
          <w:szCs w:val="24"/>
        </w:rPr>
        <w:t>linkomicīns ātri absorbējas.</w:t>
      </w:r>
      <w:r>
        <w:rPr>
          <w:szCs w:val="24"/>
        </w:rPr>
        <w:t xml:space="preserve"> Cūkām, </w:t>
      </w:r>
      <w:r>
        <w:rPr>
          <w:noProof/>
          <w:szCs w:val="24"/>
        </w:rPr>
        <w:t xml:space="preserve">vienreizēja linkomicīna hidrohlorīda iekšķīga </w:t>
      </w:r>
      <w:r w:rsidR="008473EE">
        <w:rPr>
          <w:noProof/>
          <w:szCs w:val="24"/>
        </w:rPr>
        <w:t>lietošana</w:t>
      </w:r>
      <w:r>
        <w:rPr>
          <w:noProof/>
          <w:szCs w:val="24"/>
        </w:rPr>
        <w:t>, devā aptuveni 22, 55 un 100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mg/kg ķermeņa svara, izraisīja no devas atkarīgu linkomicīna līmeni asins serumā, kas tika konstatēta 24-36 stundas pēc uzņemšanas.</w:t>
      </w:r>
      <w:r>
        <w:rPr>
          <w:szCs w:val="24"/>
        </w:rPr>
        <w:t xml:space="preserve"> </w:t>
      </w:r>
      <w:r>
        <w:rPr>
          <w:noProof/>
          <w:szCs w:val="24"/>
        </w:rPr>
        <w:t>Visaugstākais līmenis asins serumā tika novērots 4 stundas pēc devas uzņemšanas.</w:t>
      </w:r>
      <w:r>
        <w:rPr>
          <w:szCs w:val="24"/>
        </w:rPr>
        <w:t xml:space="preserve"> </w:t>
      </w:r>
      <w:r>
        <w:rPr>
          <w:noProof/>
          <w:szCs w:val="24"/>
        </w:rPr>
        <w:t xml:space="preserve">Līdzīgi rezultāti cūkām tika novēroti pēc vienreizējas iekšķīgas </w:t>
      </w:r>
      <w:r w:rsidR="002D17FE">
        <w:rPr>
          <w:noProof/>
          <w:szCs w:val="24"/>
        </w:rPr>
        <w:t xml:space="preserve">devas 4,4 un 11 mg/ķermeņa svara </w:t>
      </w:r>
      <w:r w:rsidRPr="00613244">
        <w:rPr>
          <w:noProof/>
          <w:szCs w:val="24"/>
        </w:rPr>
        <w:t>uzņemšanas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  <w:r>
        <w:rPr>
          <w:noProof/>
          <w:szCs w:val="24"/>
        </w:rPr>
        <w:t>Zāļu līmenis bija nosakāms 12 līdz 16 stundas, ar visaugstāko koncentrāciju pēc 4 stundām.</w:t>
      </w:r>
      <w:r>
        <w:rPr>
          <w:szCs w:val="24"/>
        </w:rPr>
        <w:t xml:space="preserve"> </w:t>
      </w:r>
      <w:r>
        <w:rPr>
          <w:noProof/>
          <w:szCs w:val="24"/>
        </w:rPr>
        <w:t>Lai noteiktu biopieejamību, cūkām tika lietota vienreizēja iekšķīga deva 10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mg/kg ķermeņa svara.</w:t>
      </w:r>
      <w:r>
        <w:rPr>
          <w:szCs w:val="24"/>
        </w:rPr>
        <w:t xml:space="preserve"> </w:t>
      </w:r>
      <w:r>
        <w:rPr>
          <w:noProof/>
          <w:szCs w:val="24"/>
        </w:rPr>
        <w:t>Linkomicīna iekšķīgā absorbcija bija 53% ± 19%.</w:t>
      </w:r>
    </w:p>
    <w:p w14:paraId="25DCFE6A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A18E893" w14:textId="3AAE561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lastRenderedPageBreak/>
        <w:t>Cūkām atkārtota dienas devas 22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linkomicīna/kg ķermeņa svara iekšķīga lietošana 3 dienas neuzrādīja linkomicīna uzkrāšanos, 24 stundas pēc zāļu uzņemšanas nevarēja noteikt antibiotiku līmeni asins serumā.</w:t>
      </w:r>
      <w:r>
        <w:rPr>
          <w:szCs w:val="24"/>
        </w:rPr>
        <w:t xml:space="preserve"> </w:t>
      </w:r>
    </w:p>
    <w:p w14:paraId="189F0E7F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8FBCF5E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Linkomicīna farmakokinētiskie pētījumi cūkām uzrāda linkomicīna biopieejamību, ja to ievada intravenozi, intramuskulāri vai iekšķīgi.</w:t>
      </w:r>
      <w:r>
        <w:rPr>
          <w:szCs w:val="24"/>
        </w:rPr>
        <w:t xml:space="preserve"> </w:t>
      </w:r>
      <w:r>
        <w:rPr>
          <w:noProof/>
          <w:szCs w:val="24"/>
        </w:rPr>
        <w:t>Vidējais pussabrukšanas periods pie visiem lietošanas veidiem cūkām ir 2,82 stundas.</w:t>
      </w:r>
      <w:r>
        <w:rPr>
          <w:szCs w:val="24"/>
        </w:rPr>
        <w:t xml:space="preserve"> </w:t>
      </w:r>
    </w:p>
    <w:p w14:paraId="5F4F0996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62FA16C" w14:textId="1E579E94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Vistām, </w:t>
      </w:r>
      <w:r w:rsidR="00C82D7D">
        <w:rPr>
          <w:noProof/>
          <w:szCs w:val="24"/>
        </w:rPr>
        <w:t xml:space="preserve">kuras </w:t>
      </w:r>
      <w:r>
        <w:rPr>
          <w:noProof/>
          <w:szCs w:val="24"/>
        </w:rPr>
        <w:t>tika ārstētas ar šīm veterinārajām zālēm, kas izšķīdinātas dzeramajā ūdenī ar mērķa devu 50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mg/ ķermeņa svaru no kopējās aktivitātes (pie koeficienta 1:2 linkomicīns:spektinomicīns) 7 dienas pēc kārtas, C</w:t>
      </w:r>
      <w:r>
        <w:rPr>
          <w:noProof/>
          <w:szCs w:val="24"/>
          <w:vertAlign w:val="subscript"/>
        </w:rPr>
        <w:t>max</w:t>
      </w:r>
      <w:r>
        <w:rPr>
          <w:noProof/>
          <w:szCs w:val="24"/>
        </w:rPr>
        <w:t xml:space="preserve"> pēc pirmās zāles saturošā ūdens lietošanas reizes tika aprēķināts kā 0,0631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µg/ml.</w:t>
      </w:r>
      <w:r>
        <w:rPr>
          <w:szCs w:val="24"/>
        </w:rPr>
        <w:t xml:space="preserve"> </w:t>
      </w:r>
      <w:r>
        <w:rPr>
          <w:noProof/>
          <w:szCs w:val="24"/>
        </w:rPr>
        <w:t>C</w:t>
      </w:r>
      <w:r>
        <w:rPr>
          <w:noProof/>
          <w:szCs w:val="24"/>
          <w:vertAlign w:val="subscript"/>
        </w:rPr>
        <w:t>max</w:t>
      </w:r>
      <w:r>
        <w:rPr>
          <w:noProof/>
          <w:szCs w:val="24"/>
        </w:rPr>
        <w:t xml:space="preserve"> tika sasniegts 4 stundas pēc šo zāles saturošā ūdens lietošanas.</w:t>
      </w:r>
    </w:p>
    <w:p w14:paraId="1C509596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5A875DF4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  <w:u w:val="single"/>
        </w:rPr>
        <w:t>Spektinomicīns</w:t>
      </w:r>
      <w:r>
        <w:rPr>
          <w:szCs w:val="24"/>
          <w:u w:val="single"/>
        </w:rPr>
        <w:t xml:space="preserve"> </w:t>
      </w:r>
    </w:p>
    <w:p w14:paraId="162C37E7" w14:textId="0D9AED85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Pētījumi vairākām dzīvnieku sugām uzrādījuši, ka spektinomicīns pēc iekšķīgas </w:t>
      </w:r>
      <w:r w:rsidR="001703B5">
        <w:rPr>
          <w:noProof/>
          <w:szCs w:val="24"/>
        </w:rPr>
        <w:t xml:space="preserve">lietošanas </w:t>
      </w:r>
      <w:r>
        <w:rPr>
          <w:noProof/>
          <w:szCs w:val="24"/>
        </w:rPr>
        <w:t>ir pakļauts ierobežotai absorbcijai zarnās (mazāk nekā 4-7%).</w:t>
      </w:r>
      <w:r>
        <w:rPr>
          <w:szCs w:val="24"/>
        </w:rPr>
        <w:t xml:space="preserve"> </w:t>
      </w:r>
      <w:r>
        <w:rPr>
          <w:noProof/>
          <w:szCs w:val="24"/>
        </w:rPr>
        <w:t>Spektinomicīns uzrāda vāju tendenci proteīnu saistīšanai un vāji šķīst taukos.</w:t>
      </w:r>
      <w:r>
        <w:rPr>
          <w:szCs w:val="24"/>
        </w:rPr>
        <w:t xml:space="preserve"> </w:t>
      </w:r>
    </w:p>
    <w:p w14:paraId="4239D0F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F1275E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2415D5B" w14:textId="77777777" w:rsidR="00C22499" w:rsidRDefault="00053629">
      <w:pPr>
        <w:pStyle w:val="Style1"/>
      </w:pPr>
      <w:r>
        <w:t>5.</w:t>
      </w:r>
      <w:r>
        <w:tab/>
        <w:t>FARMACEITISKĀ INFORMĀCIJA</w:t>
      </w:r>
    </w:p>
    <w:p w14:paraId="60A7485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C9035F6" w14:textId="77777777" w:rsidR="00C22499" w:rsidRDefault="00053629">
      <w:pPr>
        <w:pStyle w:val="Style1"/>
      </w:pPr>
      <w:r>
        <w:t>5.1.</w:t>
      </w:r>
      <w:r>
        <w:tab/>
        <w:t>Būtiska nesaderība</w:t>
      </w:r>
    </w:p>
    <w:p w14:paraId="1372E2D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9759FC9" w14:textId="468AA0E3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 xml:space="preserve">Tā kā nav veikti saderības pētījumi, </w:t>
      </w:r>
      <w:r w:rsidR="00A80226">
        <w:t xml:space="preserve">nelietot </w:t>
      </w:r>
      <w:r w:rsidR="00A80226" w:rsidRPr="00E57A7D">
        <w:t>šīs veterinārās zāles maisījumā ar citām veterinārajām zālēm</w:t>
      </w:r>
      <w:r>
        <w:rPr>
          <w:noProof/>
          <w:szCs w:val="24"/>
        </w:rPr>
        <w:t>.</w:t>
      </w:r>
    </w:p>
    <w:p w14:paraId="707FACA5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D0F32D8" w14:textId="77777777" w:rsidR="00C22499" w:rsidRDefault="00053629">
      <w:pPr>
        <w:pStyle w:val="Style1"/>
      </w:pPr>
      <w:r>
        <w:t>5.2.</w:t>
      </w:r>
      <w:r>
        <w:tab/>
        <w:t>Derīguma termiņš</w:t>
      </w:r>
    </w:p>
    <w:p w14:paraId="7B1E80E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C430DAE" w14:textId="0FF249E6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2"/>
          <w:lang w:eastAsia="lv-LV"/>
        </w:rPr>
      </w:pPr>
      <w:r>
        <w:rPr>
          <w:color w:val="000000"/>
          <w:szCs w:val="22"/>
        </w:rPr>
        <w:t>Veterināro zāļu derīguma</w:t>
      </w:r>
      <w:r>
        <w:rPr>
          <w:noProof/>
          <w:szCs w:val="22"/>
        </w:rPr>
        <w:t xml:space="preserve"> termiņš izplatīšanai paredzēt</w:t>
      </w:r>
      <w:r w:rsidR="00A80226">
        <w:rPr>
          <w:noProof/>
          <w:szCs w:val="22"/>
        </w:rPr>
        <w:t>aj</w:t>
      </w:r>
      <w:r>
        <w:rPr>
          <w:noProof/>
          <w:szCs w:val="22"/>
        </w:rPr>
        <w:t>ā iepakojumā:</w:t>
      </w:r>
      <w:r>
        <w:rPr>
          <w:szCs w:val="22"/>
        </w:rPr>
        <w:t xml:space="preserve"> </w:t>
      </w:r>
      <w:r>
        <w:rPr>
          <w:noProof/>
          <w:szCs w:val="22"/>
        </w:rPr>
        <w:t>5 gadi.</w:t>
      </w:r>
    </w:p>
    <w:p w14:paraId="1370B33E" w14:textId="4F4B01AD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 xml:space="preserve">Derīguma termiņš pēc </w:t>
      </w:r>
      <w:r w:rsidR="00A80226" w:rsidRPr="00E57A7D">
        <w:t>pirm</w:t>
      </w:r>
      <w:r w:rsidR="00A80226">
        <w:t>reizējas</w:t>
      </w:r>
      <w:r>
        <w:rPr>
          <w:noProof/>
          <w:szCs w:val="24"/>
        </w:rPr>
        <w:t xml:space="preserve"> tiešā iepakojuma atvēršanas: 6 mēneši.</w:t>
      </w:r>
    </w:p>
    <w:p w14:paraId="6598FBA2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Derīguma termiņš pēc atšķaidīšanas saskaņā ar norādījumiem:</w:t>
      </w:r>
      <w:r>
        <w:rPr>
          <w:szCs w:val="24"/>
        </w:rPr>
        <w:t xml:space="preserve"> </w:t>
      </w:r>
      <w:r>
        <w:rPr>
          <w:noProof/>
          <w:szCs w:val="24"/>
        </w:rPr>
        <w:t>24 stundas.</w:t>
      </w:r>
    </w:p>
    <w:p w14:paraId="38FA52D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648C58A" w14:textId="77777777" w:rsidR="00C22499" w:rsidRDefault="00053629">
      <w:pPr>
        <w:pStyle w:val="Style1"/>
      </w:pPr>
      <w:r>
        <w:t>5.3.</w:t>
      </w:r>
      <w:r>
        <w:tab/>
        <w:t>Īpaši uzglabāšanas nosacījumi</w:t>
      </w:r>
    </w:p>
    <w:p w14:paraId="60CF2B4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6BB3AA7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2"/>
        </w:rPr>
        <w:t>Šīm veterinārajām zālēm nav nepieciešami īpaši uzglabāšanas apstākļi.</w:t>
      </w:r>
    </w:p>
    <w:p w14:paraId="57C5CA9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9F91BD4" w14:textId="77777777" w:rsidR="00C22499" w:rsidRDefault="00053629">
      <w:pPr>
        <w:pStyle w:val="Style1"/>
      </w:pPr>
      <w:r>
        <w:t>5.4.</w:t>
      </w:r>
      <w:r>
        <w:tab/>
        <w:t>Tiešā iepakojuma veids un saturs</w:t>
      </w:r>
    </w:p>
    <w:p w14:paraId="44AD773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DC38C10" w14:textId="73E529F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b/>
          <w:noProof/>
          <w:szCs w:val="22"/>
          <w:lang w:eastAsia="lv-LV"/>
        </w:rPr>
      </w:pPr>
      <w:r>
        <w:rPr>
          <w:noProof/>
          <w:szCs w:val="22"/>
        </w:rPr>
        <w:t>Balta augsta blīvuma polietilēna (ABPE) pudele, kas satur 1,5</w:t>
      </w:r>
      <w:r w:rsidR="00A80226">
        <w:rPr>
          <w:noProof/>
          <w:szCs w:val="22"/>
        </w:rPr>
        <w:t> </w:t>
      </w:r>
      <w:r>
        <w:rPr>
          <w:noProof/>
          <w:szCs w:val="22"/>
        </w:rPr>
        <w:t>kg pulvera lietošanai dzeram</w:t>
      </w:r>
      <w:r w:rsidR="002F4CE9">
        <w:rPr>
          <w:noProof/>
          <w:szCs w:val="22"/>
        </w:rPr>
        <w:t>ajā</w:t>
      </w:r>
      <w:r>
        <w:rPr>
          <w:noProof/>
          <w:szCs w:val="22"/>
        </w:rPr>
        <w:t xml:space="preserve"> ūden</w:t>
      </w:r>
      <w:r w:rsidR="002F4CE9">
        <w:rPr>
          <w:noProof/>
          <w:szCs w:val="22"/>
        </w:rPr>
        <w:t>ī</w:t>
      </w:r>
      <w:r>
        <w:rPr>
          <w:noProof/>
          <w:szCs w:val="22"/>
        </w:rPr>
        <w:t xml:space="preserve"> un kas noslēgta ar baltu zema blīvuma polietilēna (ZBPE) vāciņu, aprīkotu ar viltojumdrošu sistēmu.</w:t>
      </w:r>
    </w:p>
    <w:p w14:paraId="61E13127" w14:textId="77777777" w:rsidR="00C22499" w:rsidRPr="00F9483B" w:rsidRDefault="00C22499">
      <w:pPr>
        <w:tabs>
          <w:tab w:val="clear" w:pos="567"/>
          <w:tab w:val="left" w:pos="720"/>
        </w:tabs>
        <w:spacing w:line="240" w:lineRule="auto"/>
        <w:jc w:val="both"/>
        <w:rPr>
          <w:bCs/>
          <w:noProof/>
          <w:szCs w:val="22"/>
        </w:rPr>
      </w:pPr>
    </w:p>
    <w:p w14:paraId="1727A23A" w14:textId="247F5246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b/>
          <w:noProof/>
          <w:szCs w:val="22"/>
        </w:rPr>
      </w:pPr>
      <w:r>
        <w:rPr>
          <w:noProof/>
          <w:szCs w:val="22"/>
        </w:rPr>
        <w:t>Balta augsta blīvuma polietilēna (ABPE) pudele, kas satur 150</w:t>
      </w:r>
      <w:r w:rsidR="00A80226">
        <w:rPr>
          <w:noProof/>
          <w:szCs w:val="22"/>
        </w:rPr>
        <w:t> </w:t>
      </w:r>
      <w:r>
        <w:rPr>
          <w:noProof/>
          <w:szCs w:val="22"/>
        </w:rPr>
        <w:t>g pulvera lietošanai dzeram</w:t>
      </w:r>
      <w:r w:rsidR="002F4CE9">
        <w:rPr>
          <w:noProof/>
          <w:szCs w:val="22"/>
        </w:rPr>
        <w:t>ajā</w:t>
      </w:r>
      <w:r>
        <w:rPr>
          <w:noProof/>
          <w:szCs w:val="22"/>
        </w:rPr>
        <w:t xml:space="preserve"> ūden</w:t>
      </w:r>
      <w:r w:rsidR="002F4CE9">
        <w:rPr>
          <w:noProof/>
          <w:szCs w:val="22"/>
        </w:rPr>
        <w:t>ī</w:t>
      </w:r>
      <w:r>
        <w:rPr>
          <w:noProof/>
          <w:szCs w:val="22"/>
        </w:rPr>
        <w:t xml:space="preserve"> un kas noslēgta ar baltu zema blīvuma polietilēna (ZBPE) vāciņu, aprīkotu ar viltojumdrošu sistēmu un pārklātu ar alumīnija vāciņu.</w:t>
      </w:r>
    </w:p>
    <w:p w14:paraId="6687449D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</w:p>
    <w:p w14:paraId="6E60280E" w14:textId="4384125C" w:rsidR="00C22499" w:rsidRDefault="00053629">
      <w:pPr>
        <w:pStyle w:val="Style1"/>
        <w:ind w:left="0" w:firstLine="0"/>
        <w:rPr>
          <w:b w:val="0"/>
          <w:bCs/>
        </w:rPr>
      </w:pPr>
      <w:r>
        <w:rPr>
          <w:b w:val="0"/>
          <w:bCs/>
          <w:color w:val="000000"/>
        </w:rPr>
        <w:t xml:space="preserve">Ne </w:t>
      </w:r>
      <w:r>
        <w:rPr>
          <w:rFonts w:ascii="TimesNewRoman,Italic" w:hAnsi="TimesNewRoman,Italic"/>
          <w:b w:val="0"/>
          <w:bCs/>
          <w:color w:val="000000"/>
        </w:rPr>
        <w:t>visi</w:t>
      </w:r>
      <w:r>
        <w:rPr>
          <w:b w:val="0"/>
          <w:bCs/>
          <w:color w:val="000000"/>
        </w:rPr>
        <w:t xml:space="preserve"> iepakojuma </w:t>
      </w:r>
      <w:r w:rsidR="00A80226" w:rsidRPr="003C53F9">
        <w:rPr>
          <w:b w:val="0"/>
        </w:rPr>
        <w:t>lielumi</w:t>
      </w:r>
      <w:r>
        <w:rPr>
          <w:b w:val="0"/>
          <w:bCs/>
          <w:color w:val="000000"/>
        </w:rPr>
        <w:t xml:space="preserve"> var tikt izplatīti</w:t>
      </w:r>
      <w:r>
        <w:rPr>
          <w:b w:val="0"/>
          <w:bCs/>
          <w:noProof/>
        </w:rPr>
        <w:t>.</w:t>
      </w:r>
    </w:p>
    <w:p w14:paraId="79ED85F0" w14:textId="77777777" w:rsidR="00C22499" w:rsidRDefault="00C22499">
      <w:pPr>
        <w:pStyle w:val="Style1"/>
        <w:ind w:left="0" w:firstLine="0"/>
        <w:rPr>
          <w:b w:val="0"/>
          <w:bCs/>
        </w:rPr>
      </w:pPr>
    </w:p>
    <w:p w14:paraId="283834E9" w14:textId="77777777" w:rsidR="00C22499" w:rsidRDefault="00053629">
      <w:pPr>
        <w:pStyle w:val="Style1"/>
        <w:ind w:left="0" w:firstLine="0"/>
      </w:pPr>
      <w:r>
        <w:t>5.5.</w:t>
      </w:r>
      <w:r>
        <w:tab/>
        <w:t>Īpaši norādījumi neizlietotu veterināro zāļu vai to atkritumu iznīcināšanai</w:t>
      </w:r>
    </w:p>
    <w:p w14:paraId="0F5297B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26A9DB0" w14:textId="389D50DB" w:rsidR="00A80226" w:rsidRPr="00E57A7D" w:rsidRDefault="00A80226" w:rsidP="00A80226">
      <w:pPr>
        <w:rPr>
          <w:szCs w:val="22"/>
        </w:rPr>
      </w:pPr>
      <w:bookmarkStart w:id="5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5"/>
    <w:p w14:paraId="69A8C4BD" w14:textId="77777777" w:rsidR="00A80226" w:rsidRPr="00E57A7D" w:rsidRDefault="00A80226" w:rsidP="00A80226">
      <w:pPr>
        <w:tabs>
          <w:tab w:val="clear" w:pos="567"/>
        </w:tabs>
        <w:spacing w:line="240" w:lineRule="auto"/>
        <w:rPr>
          <w:szCs w:val="22"/>
        </w:rPr>
      </w:pPr>
    </w:p>
    <w:p w14:paraId="0A907C60" w14:textId="77777777" w:rsidR="00A80226" w:rsidRPr="00E57A7D" w:rsidRDefault="00A80226" w:rsidP="00A80226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6" w:name="_Hlk110241862"/>
      <w:r w:rsidRPr="0011511E">
        <w:rPr>
          <w:szCs w:val="22"/>
        </w:rPr>
        <w:t xml:space="preserve">nacionālajām </w:t>
      </w:r>
      <w:bookmarkEnd w:id="6"/>
      <w:r w:rsidRPr="0011511E">
        <w:rPr>
          <w:szCs w:val="22"/>
        </w:rPr>
        <w:t xml:space="preserve">prasībām un jebkurām valsts </w:t>
      </w:r>
      <w:bookmarkStart w:id="7" w:name="_Hlk110241871"/>
      <w:r w:rsidRPr="0011511E">
        <w:rPr>
          <w:szCs w:val="22"/>
        </w:rPr>
        <w:t xml:space="preserve">atkritumu </w:t>
      </w:r>
      <w:bookmarkEnd w:id="7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0705BAB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1D938A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5602D27" w14:textId="77777777" w:rsidR="00C22499" w:rsidRDefault="00053629">
      <w:pPr>
        <w:pStyle w:val="Style1"/>
      </w:pPr>
      <w:r>
        <w:t>6.</w:t>
      </w:r>
      <w:r>
        <w:tab/>
        <w:t xml:space="preserve">TIRDZNIECĪBAS ATĻAUJAS TURĒTĀJS </w:t>
      </w:r>
    </w:p>
    <w:p w14:paraId="55B0DEA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D5A80F3" w14:textId="41856B81" w:rsidR="00C22499" w:rsidRDefault="00053629">
      <w:pPr>
        <w:pStyle w:val="EndnoteText"/>
        <w:tabs>
          <w:tab w:val="clear" w:pos="567"/>
          <w:tab w:val="left" w:pos="720"/>
        </w:tabs>
        <w:jc w:val="both"/>
        <w:rPr>
          <w:szCs w:val="22"/>
          <w:lang w:eastAsia="x-none"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680B728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A35832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1F54E68" w14:textId="77777777" w:rsidR="00C22499" w:rsidRDefault="00053629">
      <w:pPr>
        <w:pStyle w:val="Style1"/>
      </w:pPr>
      <w:r>
        <w:t>7.</w:t>
      </w:r>
      <w:r>
        <w:tab/>
        <w:t>TIRDZNIECĪBAS ATĻAUJAS NUMURS(-I)</w:t>
      </w:r>
    </w:p>
    <w:p w14:paraId="0ACD9A1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C9D2193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b/>
          <w:sz w:val="20"/>
          <w:lang w:eastAsia="lv-LV"/>
        </w:rPr>
      </w:pPr>
      <w:r>
        <w:rPr>
          <w:szCs w:val="22"/>
        </w:rPr>
        <w:t>V/MRP/93/0152</w:t>
      </w:r>
    </w:p>
    <w:p w14:paraId="031DC73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87149E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D2CD520" w14:textId="77777777" w:rsidR="00C22499" w:rsidRDefault="00053629">
      <w:pPr>
        <w:pStyle w:val="Style1"/>
      </w:pPr>
      <w:r>
        <w:t>8.</w:t>
      </w:r>
      <w:r>
        <w:tab/>
        <w:t>PIRMĀS TIRDZNIECĪBAS ATĻAUJAS PIEŠĶIRŠANAS DATUMS</w:t>
      </w:r>
    </w:p>
    <w:p w14:paraId="5BF8EB9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771E354" w14:textId="783E98C2" w:rsidR="00C22499" w:rsidRDefault="00A8022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F9483B">
        <w:rPr>
          <w:rFonts w:ascii="Times New Roman" w:hAnsi="Times New Roman" w:cs="Times New Roman"/>
          <w:sz w:val="22"/>
          <w:szCs w:val="22"/>
        </w:rPr>
        <w:t>Pirmās tirdzniecības atļaujas piešķiršanas datums</w:t>
      </w:r>
      <w:r w:rsidR="00053629">
        <w:rPr>
          <w:rFonts w:ascii="Times New Roman" w:hAnsi="Times New Roman" w:cs="Times New Roman"/>
          <w:sz w:val="22"/>
          <w:szCs w:val="22"/>
        </w:rPr>
        <w:t>: 28/11/2005</w:t>
      </w:r>
    </w:p>
    <w:p w14:paraId="7727DB47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F14311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4AD55B1" w14:textId="77777777" w:rsidR="00C22499" w:rsidRDefault="00053629">
      <w:pPr>
        <w:pStyle w:val="Style1"/>
      </w:pPr>
      <w:r>
        <w:t>9.</w:t>
      </w:r>
      <w:r>
        <w:tab/>
        <w:t>VETERINĀRO ZĀĻU APRAKSTA PĒDĒJĀS PĀRSKATĪŠANAS DATUMS</w:t>
      </w:r>
    </w:p>
    <w:p w14:paraId="18BD429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FAF714B" w14:textId="3FDD6282" w:rsidR="00C22499" w:rsidRDefault="00C82D7D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0</w:t>
      </w:r>
      <w:r w:rsidR="002248EB">
        <w:rPr>
          <w:noProof/>
          <w:szCs w:val="24"/>
        </w:rPr>
        <w:t>9</w:t>
      </w:r>
      <w:r>
        <w:rPr>
          <w:noProof/>
          <w:szCs w:val="24"/>
        </w:rPr>
        <w:t>/</w:t>
      </w:r>
      <w:r w:rsidR="00A80226">
        <w:rPr>
          <w:noProof/>
          <w:szCs w:val="24"/>
        </w:rPr>
        <w:t>2024</w:t>
      </w:r>
    </w:p>
    <w:p w14:paraId="789A220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C19952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C7BF52E" w14:textId="77777777" w:rsidR="00C22499" w:rsidRDefault="00053629">
      <w:pPr>
        <w:pStyle w:val="Style1"/>
      </w:pPr>
      <w:r>
        <w:t>10.</w:t>
      </w:r>
      <w:r>
        <w:tab/>
        <w:t>VETERINĀRO ZĀĻU KLASIFIKĀCIJA</w:t>
      </w:r>
    </w:p>
    <w:p w14:paraId="0A798A6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3110199" w14:textId="77777777" w:rsidR="00C22499" w:rsidRDefault="00053629">
      <w:pPr>
        <w:tabs>
          <w:tab w:val="left" w:pos="0"/>
        </w:tabs>
        <w:spacing w:line="240" w:lineRule="auto"/>
        <w:jc w:val="both"/>
        <w:rPr>
          <w:i/>
          <w:szCs w:val="22"/>
        </w:rPr>
      </w:pPr>
      <w:bookmarkStart w:id="8" w:name="_Hlk73467306"/>
      <w:r>
        <w:rPr>
          <w:szCs w:val="22"/>
        </w:rPr>
        <w:t>Recepšu veterinārās zāles.</w:t>
      </w:r>
    </w:p>
    <w:p w14:paraId="3E76F332" w14:textId="0863B9F7" w:rsidR="00C22499" w:rsidRDefault="00C22499">
      <w:pPr>
        <w:ind w:right="-318"/>
        <w:rPr>
          <w:szCs w:val="22"/>
        </w:rPr>
      </w:pPr>
    </w:p>
    <w:p w14:paraId="4139C68B" w14:textId="77777777" w:rsidR="00A80226" w:rsidRPr="00E57A7D" w:rsidRDefault="00A80226" w:rsidP="00A80226">
      <w:pPr>
        <w:ind w:right="-318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p w14:paraId="74E1F98A" w14:textId="77777777" w:rsidR="00A80226" w:rsidRDefault="00A80226">
      <w:pPr>
        <w:ind w:right="-318"/>
        <w:rPr>
          <w:szCs w:val="22"/>
        </w:rPr>
      </w:pPr>
    </w:p>
    <w:bookmarkEnd w:id="8"/>
    <w:p w14:paraId="745C89DF" w14:textId="77777777" w:rsidR="00C22499" w:rsidRDefault="00053629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44F0734A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13188842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2B35CB7E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647240E1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27D7FE86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71512ABE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3B5EBD0E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3BB1D681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02AB5720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031EA5B9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76564A23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681F549B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0C0C17D2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77F6AD93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21FEA65D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4BA4BCCE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501085A8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33954613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2507B9B0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53DF2189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6A235A09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772CD7EE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4B377955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17E73FF6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13BC3426" w14:textId="77777777" w:rsidR="00837980" w:rsidRDefault="00837980">
      <w:pPr>
        <w:tabs>
          <w:tab w:val="clear" w:pos="567"/>
        </w:tabs>
        <w:spacing w:line="240" w:lineRule="auto"/>
        <w:rPr>
          <w:szCs w:val="22"/>
        </w:rPr>
      </w:pPr>
    </w:p>
    <w:p w14:paraId="6A491493" w14:textId="652A0633" w:rsidR="00C22499" w:rsidRDefault="00053629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III PIELIKUMS</w:t>
      </w:r>
    </w:p>
    <w:p w14:paraId="10A73BB9" w14:textId="183CAE18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AAAE665" w14:textId="012ECC2B" w:rsidR="00C22499" w:rsidRDefault="00053629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 xml:space="preserve">MARĶĒJUMS UN LIETOŠANAS INSTRUKCIJA </w:t>
      </w:r>
    </w:p>
    <w:p w14:paraId="3E0630B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6E1E87B" w14:textId="77777777" w:rsidR="00837980" w:rsidRDefault="00837980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2D3030F2" w14:textId="77777777" w:rsidR="00837980" w:rsidRDefault="00837980">
      <w:pPr>
        <w:pStyle w:val="Style3"/>
        <w:numPr>
          <w:ilvl w:val="0"/>
          <w:numId w:val="0"/>
        </w:numPr>
      </w:pPr>
    </w:p>
    <w:p w14:paraId="5EDC10D3" w14:textId="77777777" w:rsidR="00837980" w:rsidRDefault="00837980">
      <w:pPr>
        <w:pStyle w:val="Style3"/>
        <w:numPr>
          <w:ilvl w:val="0"/>
          <w:numId w:val="0"/>
        </w:numPr>
      </w:pPr>
    </w:p>
    <w:p w14:paraId="0F25BC3F" w14:textId="77777777" w:rsidR="00837980" w:rsidRDefault="00837980">
      <w:pPr>
        <w:pStyle w:val="Style3"/>
        <w:numPr>
          <w:ilvl w:val="0"/>
          <w:numId w:val="0"/>
        </w:numPr>
      </w:pPr>
    </w:p>
    <w:p w14:paraId="36D8727F" w14:textId="77777777" w:rsidR="00837980" w:rsidRDefault="00837980">
      <w:pPr>
        <w:pStyle w:val="Style3"/>
        <w:numPr>
          <w:ilvl w:val="0"/>
          <w:numId w:val="0"/>
        </w:numPr>
      </w:pPr>
    </w:p>
    <w:p w14:paraId="190D8A04" w14:textId="77777777" w:rsidR="00837980" w:rsidRDefault="00837980">
      <w:pPr>
        <w:pStyle w:val="Style3"/>
        <w:numPr>
          <w:ilvl w:val="0"/>
          <w:numId w:val="0"/>
        </w:numPr>
      </w:pPr>
    </w:p>
    <w:p w14:paraId="7B95535F" w14:textId="77777777" w:rsidR="00837980" w:rsidRDefault="00837980">
      <w:pPr>
        <w:pStyle w:val="Style3"/>
        <w:numPr>
          <w:ilvl w:val="0"/>
          <w:numId w:val="0"/>
        </w:numPr>
      </w:pPr>
    </w:p>
    <w:p w14:paraId="443F1B6C" w14:textId="77777777" w:rsidR="00837980" w:rsidRDefault="00837980">
      <w:pPr>
        <w:pStyle w:val="Style3"/>
        <w:numPr>
          <w:ilvl w:val="0"/>
          <w:numId w:val="0"/>
        </w:numPr>
      </w:pPr>
    </w:p>
    <w:p w14:paraId="1DDC6845" w14:textId="77777777" w:rsidR="00837980" w:rsidRDefault="00837980">
      <w:pPr>
        <w:pStyle w:val="Style3"/>
        <w:numPr>
          <w:ilvl w:val="0"/>
          <w:numId w:val="0"/>
        </w:numPr>
      </w:pPr>
    </w:p>
    <w:p w14:paraId="07BFA868" w14:textId="77777777" w:rsidR="00837980" w:rsidRDefault="00837980">
      <w:pPr>
        <w:pStyle w:val="Style3"/>
        <w:numPr>
          <w:ilvl w:val="0"/>
          <w:numId w:val="0"/>
        </w:numPr>
      </w:pPr>
    </w:p>
    <w:p w14:paraId="2678356A" w14:textId="77777777" w:rsidR="00837980" w:rsidRDefault="00837980">
      <w:pPr>
        <w:pStyle w:val="Style3"/>
        <w:numPr>
          <w:ilvl w:val="0"/>
          <w:numId w:val="0"/>
        </w:numPr>
      </w:pPr>
    </w:p>
    <w:p w14:paraId="5C7D0277" w14:textId="77777777" w:rsidR="00837980" w:rsidRDefault="00837980">
      <w:pPr>
        <w:pStyle w:val="Style3"/>
        <w:numPr>
          <w:ilvl w:val="0"/>
          <w:numId w:val="0"/>
        </w:numPr>
      </w:pPr>
    </w:p>
    <w:p w14:paraId="250230BE" w14:textId="77777777" w:rsidR="00837980" w:rsidRDefault="00837980">
      <w:pPr>
        <w:pStyle w:val="Style3"/>
        <w:numPr>
          <w:ilvl w:val="0"/>
          <w:numId w:val="0"/>
        </w:numPr>
      </w:pPr>
    </w:p>
    <w:p w14:paraId="57469179" w14:textId="77777777" w:rsidR="00837980" w:rsidRDefault="00837980">
      <w:pPr>
        <w:pStyle w:val="Style3"/>
        <w:numPr>
          <w:ilvl w:val="0"/>
          <w:numId w:val="0"/>
        </w:numPr>
      </w:pPr>
    </w:p>
    <w:p w14:paraId="0354CF15" w14:textId="77777777" w:rsidR="00837980" w:rsidRDefault="00837980">
      <w:pPr>
        <w:pStyle w:val="Style3"/>
        <w:numPr>
          <w:ilvl w:val="0"/>
          <w:numId w:val="0"/>
        </w:numPr>
      </w:pPr>
    </w:p>
    <w:p w14:paraId="73552CF0" w14:textId="77777777" w:rsidR="00837980" w:rsidRDefault="00837980">
      <w:pPr>
        <w:pStyle w:val="Style3"/>
        <w:numPr>
          <w:ilvl w:val="0"/>
          <w:numId w:val="0"/>
        </w:numPr>
      </w:pPr>
    </w:p>
    <w:p w14:paraId="012F786A" w14:textId="77777777" w:rsidR="00837980" w:rsidRDefault="00837980">
      <w:pPr>
        <w:pStyle w:val="Style3"/>
        <w:numPr>
          <w:ilvl w:val="0"/>
          <w:numId w:val="0"/>
        </w:numPr>
      </w:pPr>
    </w:p>
    <w:p w14:paraId="3DCEF21D" w14:textId="77777777" w:rsidR="00837980" w:rsidRDefault="00837980">
      <w:pPr>
        <w:pStyle w:val="Style3"/>
        <w:numPr>
          <w:ilvl w:val="0"/>
          <w:numId w:val="0"/>
        </w:numPr>
      </w:pPr>
    </w:p>
    <w:p w14:paraId="3CB2E02F" w14:textId="77777777" w:rsidR="00837980" w:rsidRDefault="00837980">
      <w:pPr>
        <w:pStyle w:val="Style3"/>
        <w:numPr>
          <w:ilvl w:val="0"/>
          <w:numId w:val="0"/>
        </w:numPr>
      </w:pPr>
    </w:p>
    <w:p w14:paraId="6516C8AB" w14:textId="77777777" w:rsidR="00837980" w:rsidRDefault="00837980">
      <w:pPr>
        <w:pStyle w:val="Style3"/>
        <w:numPr>
          <w:ilvl w:val="0"/>
          <w:numId w:val="0"/>
        </w:numPr>
      </w:pPr>
    </w:p>
    <w:p w14:paraId="4567447C" w14:textId="77777777" w:rsidR="00837980" w:rsidRDefault="00837980">
      <w:pPr>
        <w:pStyle w:val="Style3"/>
        <w:numPr>
          <w:ilvl w:val="0"/>
          <w:numId w:val="0"/>
        </w:numPr>
      </w:pPr>
    </w:p>
    <w:p w14:paraId="0466F02D" w14:textId="77777777" w:rsidR="00837980" w:rsidRDefault="00837980">
      <w:pPr>
        <w:pStyle w:val="Style3"/>
        <w:numPr>
          <w:ilvl w:val="0"/>
          <w:numId w:val="0"/>
        </w:numPr>
      </w:pPr>
    </w:p>
    <w:p w14:paraId="554B2098" w14:textId="77777777" w:rsidR="00837980" w:rsidRDefault="00837980">
      <w:pPr>
        <w:pStyle w:val="Style3"/>
        <w:numPr>
          <w:ilvl w:val="0"/>
          <w:numId w:val="0"/>
        </w:numPr>
      </w:pPr>
    </w:p>
    <w:p w14:paraId="6D7534A6" w14:textId="77777777" w:rsidR="00837980" w:rsidRDefault="00837980">
      <w:pPr>
        <w:pStyle w:val="Style3"/>
        <w:numPr>
          <w:ilvl w:val="0"/>
          <w:numId w:val="0"/>
        </w:numPr>
      </w:pPr>
    </w:p>
    <w:p w14:paraId="76A8970B" w14:textId="77777777" w:rsidR="00837980" w:rsidRDefault="00837980">
      <w:pPr>
        <w:pStyle w:val="Style3"/>
        <w:numPr>
          <w:ilvl w:val="0"/>
          <w:numId w:val="0"/>
        </w:numPr>
      </w:pPr>
    </w:p>
    <w:p w14:paraId="491D831E" w14:textId="77777777" w:rsidR="00837980" w:rsidRDefault="00837980">
      <w:pPr>
        <w:pStyle w:val="Style3"/>
        <w:numPr>
          <w:ilvl w:val="0"/>
          <w:numId w:val="0"/>
        </w:numPr>
      </w:pPr>
    </w:p>
    <w:p w14:paraId="4B630099" w14:textId="77777777" w:rsidR="00837980" w:rsidRDefault="00837980">
      <w:pPr>
        <w:pStyle w:val="Style3"/>
        <w:numPr>
          <w:ilvl w:val="0"/>
          <w:numId w:val="0"/>
        </w:numPr>
      </w:pPr>
    </w:p>
    <w:p w14:paraId="30AD9CC8" w14:textId="77777777" w:rsidR="00837980" w:rsidRDefault="00837980">
      <w:pPr>
        <w:pStyle w:val="Style3"/>
        <w:numPr>
          <w:ilvl w:val="0"/>
          <w:numId w:val="0"/>
        </w:numPr>
      </w:pPr>
    </w:p>
    <w:p w14:paraId="082436A1" w14:textId="77777777" w:rsidR="00837980" w:rsidRDefault="00837980">
      <w:pPr>
        <w:pStyle w:val="Style3"/>
        <w:numPr>
          <w:ilvl w:val="0"/>
          <w:numId w:val="0"/>
        </w:numPr>
      </w:pPr>
    </w:p>
    <w:p w14:paraId="75EC9E90" w14:textId="77777777" w:rsidR="00837980" w:rsidRDefault="00837980">
      <w:pPr>
        <w:pStyle w:val="Style3"/>
        <w:numPr>
          <w:ilvl w:val="0"/>
          <w:numId w:val="0"/>
        </w:numPr>
      </w:pPr>
    </w:p>
    <w:p w14:paraId="0E87FD94" w14:textId="3F9C9AD4" w:rsidR="00C22499" w:rsidRDefault="00837980" w:rsidP="00F9483B">
      <w:pPr>
        <w:pStyle w:val="Style3"/>
        <w:numPr>
          <w:ilvl w:val="0"/>
          <w:numId w:val="0"/>
        </w:numPr>
      </w:pPr>
      <w:r>
        <w:t xml:space="preserve">A. </w:t>
      </w:r>
      <w:r w:rsidR="00053629">
        <w:t>MARĶĒJUMS</w:t>
      </w:r>
    </w:p>
    <w:p w14:paraId="1217DE7A" w14:textId="77777777" w:rsidR="00C22499" w:rsidRDefault="00053629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38BE9B47" w14:textId="4613244C" w:rsidR="00C22499" w:rsidRDefault="000536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>
        <w:rPr>
          <w:b/>
          <w:bCs/>
        </w:rPr>
        <w:lastRenderedPageBreak/>
        <w:t xml:space="preserve">UZ </w:t>
      </w:r>
      <w:r w:rsidR="003808B9" w:rsidRPr="00172B3E">
        <w:rPr>
          <w:b/>
          <w:szCs w:val="22"/>
        </w:rPr>
        <w:t>ĀRĒJĀ</w:t>
      </w:r>
      <w:r>
        <w:rPr>
          <w:b/>
          <w:bCs/>
        </w:rPr>
        <w:t xml:space="preserve"> IEPAKOJUMA NORĀDĀMĀ INFORMĀCIJA</w:t>
      </w:r>
    </w:p>
    <w:p w14:paraId="0357CC09" w14:textId="77777777" w:rsidR="00C22499" w:rsidRDefault="00C224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</w:p>
    <w:p w14:paraId="5A3B358F" w14:textId="0E78BBBF" w:rsidR="00C22499" w:rsidRDefault="000536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>
        <w:rPr>
          <w:b/>
          <w:noProof/>
          <w:szCs w:val="24"/>
        </w:rPr>
        <w:t>Pudeles ar 150</w:t>
      </w:r>
      <w:r w:rsidR="001950FF">
        <w:rPr>
          <w:b/>
          <w:noProof/>
          <w:szCs w:val="24"/>
        </w:rPr>
        <w:t> </w:t>
      </w:r>
      <w:r>
        <w:rPr>
          <w:b/>
          <w:noProof/>
          <w:szCs w:val="24"/>
        </w:rPr>
        <w:t>g vai 1,5</w:t>
      </w:r>
      <w:r w:rsidR="001950FF">
        <w:rPr>
          <w:b/>
          <w:noProof/>
          <w:szCs w:val="24"/>
        </w:rPr>
        <w:t> </w:t>
      </w:r>
      <w:r w:rsidRPr="001950FF">
        <w:rPr>
          <w:b/>
          <w:noProof/>
          <w:szCs w:val="24"/>
        </w:rPr>
        <w:t>kg</w:t>
      </w:r>
      <w:r w:rsidR="003808B9" w:rsidRPr="001950FF">
        <w:rPr>
          <w:b/>
          <w:noProof/>
          <w:szCs w:val="24"/>
        </w:rPr>
        <w:t xml:space="preserve"> (</w:t>
      </w:r>
      <w:r w:rsidR="003808B9" w:rsidRPr="001950FF">
        <w:rPr>
          <w:b/>
          <w:bCs/>
        </w:rPr>
        <w:t>TIEŠĀ IEPAKOJUMA)</w:t>
      </w:r>
    </w:p>
    <w:p w14:paraId="2C8282F2" w14:textId="77777777" w:rsidR="00C22499" w:rsidRDefault="00C22499">
      <w:pPr>
        <w:rPr>
          <w:szCs w:val="22"/>
        </w:rPr>
      </w:pPr>
    </w:p>
    <w:p w14:paraId="25E64925" w14:textId="77777777" w:rsidR="00C22499" w:rsidRDefault="00053629">
      <w:pPr>
        <w:pStyle w:val="Style2"/>
      </w:pPr>
      <w:r>
        <w:t>1.</w:t>
      </w:r>
      <w:r>
        <w:tab/>
        <w:t>VETERINĀRO ZĀĻU NOSAUKUMS</w:t>
      </w:r>
    </w:p>
    <w:p w14:paraId="0E90D202" w14:textId="77777777" w:rsidR="00C22499" w:rsidRDefault="00C22499">
      <w:pPr>
        <w:rPr>
          <w:szCs w:val="22"/>
        </w:rPr>
      </w:pPr>
    </w:p>
    <w:p w14:paraId="64D547BA" w14:textId="6CBBEAEE" w:rsidR="00C22499" w:rsidRPr="00B077BD" w:rsidRDefault="00053629">
      <w:pPr>
        <w:tabs>
          <w:tab w:val="clear" w:pos="567"/>
          <w:tab w:val="left" w:pos="720"/>
        </w:tabs>
        <w:spacing w:line="240" w:lineRule="auto"/>
        <w:jc w:val="both"/>
        <w:rPr>
          <w:bCs/>
          <w:noProof/>
          <w:szCs w:val="24"/>
          <w:lang w:eastAsia="lv-LV"/>
        </w:rPr>
      </w:pPr>
      <w:r w:rsidRPr="00F9483B">
        <w:rPr>
          <w:bCs/>
          <w:noProof/>
          <w:szCs w:val="24"/>
        </w:rPr>
        <w:t>Linco-Spectin 100</w:t>
      </w:r>
      <w:r w:rsidRPr="00B077BD">
        <w:rPr>
          <w:bCs/>
          <w:noProof/>
          <w:szCs w:val="24"/>
        </w:rPr>
        <w:t>, 222/444,7</w:t>
      </w:r>
      <w:r w:rsidR="001950FF">
        <w:rPr>
          <w:bCs/>
          <w:noProof/>
          <w:szCs w:val="24"/>
        </w:rPr>
        <w:t> </w:t>
      </w:r>
      <w:r w:rsidRPr="00B077BD">
        <w:rPr>
          <w:bCs/>
          <w:szCs w:val="22"/>
        </w:rPr>
        <w:t>mg/g</w:t>
      </w:r>
      <w:r w:rsidRPr="00B077BD">
        <w:rPr>
          <w:bCs/>
          <w:noProof/>
          <w:szCs w:val="24"/>
        </w:rPr>
        <w:t xml:space="preserve"> pulveris lietošanai dzeram</w:t>
      </w:r>
      <w:r w:rsidR="00023FC4">
        <w:rPr>
          <w:bCs/>
          <w:noProof/>
          <w:szCs w:val="24"/>
        </w:rPr>
        <w:t>ajā</w:t>
      </w:r>
      <w:r w:rsidRPr="00B077BD">
        <w:rPr>
          <w:bCs/>
          <w:noProof/>
          <w:szCs w:val="24"/>
        </w:rPr>
        <w:t xml:space="preserve"> ūden</w:t>
      </w:r>
      <w:r w:rsidR="00023FC4">
        <w:rPr>
          <w:bCs/>
          <w:noProof/>
          <w:szCs w:val="24"/>
        </w:rPr>
        <w:t>ī</w:t>
      </w:r>
    </w:p>
    <w:p w14:paraId="22CC8D50" w14:textId="77777777" w:rsidR="00C22499" w:rsidRDefault="00C22499">
      <w:pPr>
        <w:rPr>
          <w:szCs w:val="22"/>
        </w:rPr>
      </w:pPr>
    </w:p>
    <w:p w14:paraId="1C55F7ED" w14:textId="77777777" w:rsidR="00C22499" w:rsidRDefault="00C22499">
      <w:pPr>
        <w:rPr>
          <w:szCs w:val="22"/>
        </w:rPr>
      </w:pPr>
    </w:p>
    <w:p w14:paraId="29150BFA" w14:textId="77777777" w:rsidR="00C22499" w:rsidRDefault="00053629">
      <w:pPr>
        <w:pStyle w:val="Style2"/>
      </w:pPr>
      <w:r>
        <w:t>2.</w:t>
      </w:r>
      <w:r>
        <w:tab/>
        <w:t>INFORMĀCIJA PAR AKTĪVAJĀM VIELĀM</w:t>
      </w:r>
    </w:p>
    <w:p w14:paraId="2779373C" w14:textId="77777777" w:rsidR="00C22499" w:rsidRDefault="00C22499">
      <w:pPr>
        <w:ind w:right="113"/>
        <w:rPr>
          <w:szCs w:val="22"/>
        </w:rPr>
      </w:pPr>
    </w:p>
    <w:p w14:paraId="7048C239" w14:textId="6337EBB7" w:rsidR="00C22499" w:rsidRPr="00B077BD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 w:val="20"/>
          <w:szCs w:val="24"/>
          <w:lang w:eastAsia="lv-LV"/>
        </w:rPr>
      </w:pPr>
      <w:r w:rsidRPr="00F9483B">
        <w:rPr>
          <w:noProof/>
          <w:szCs w:val="24"/>
        </w:rPr>
        <w:t>Linkomicīns (linkomicīna hidrohlorīda veidā)</w:t>
      </w:r>
      <w:r w:rsidRPr="00F9483B">
        <w:rPr>
          <w:szCs w:val="24"/>
        </w:rPr>
        <w:tab/>
      </w:r>
      <w:r w:rsidRPr="00F9483B">
        <w:rPr>
          <w:szCs w:val="24"/>
        </w:rPr>
        <w:tab/>
      </w:r>
      <w:r w:rsidRPr="00F9483B">
        <w:rPr>
          <w:noProof/>
          <w:szCs w:val="24"/>
        </w:rPr>
        <w:t>222</w:t>
      </w:r>
      <w:r w:rsidR="00B077BD">
        <w:rPr>
          <w:noProof/>
          <w:szCs w:val="24"/>
        </w:rPr>
        <w:t> </w:t>
      </w:r>
      <w:r w:rsidRPr="00F9483B">
        <w:rPr>
          <w:noProof/>
          <w:szCs w:val="24"/>
        </w:rPr>
        <w:t>mg/g</w:t>
      </w:r>
    </w:p>
    <w:p w14:paraId="32500536" w14:textId="735AAED6" w:rsidR="00C22499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Cs w:val="24"/>
        </w:rPr>
      </w:pPr>
      <w:r w:rsidRPr="00F9483B">
        <w:rPr>
          <w:noProof/>
          <w:szCs w:val="24"/>
        </w:rPr>
        <w:t>Spektinomicīns (spektinomicīna sulfāta veidā)</w:t>
      </w:r>
      <w:r w:rsidRPr="00F9483B">
        <w:rPr>
          <w:szCs w:val="24"/>
        </w:rPr>
        <w:tab/>
      </w:r>
      <w:r w:rsidRPr="00F9483B">
        <w:rPr>
          <w:noProof/>
          <w:szCs w:val="24"/>
        </w:rPr>
        <w:t>444,7</w:t>
      </w:r>
      <w:r w:rsidR="00B077BD">
        <w:rPr>
          <w:noProof/>
          <w:szCs w:val="24"/>
        </w:rPr>
        <w:t> </w:t>
      </w:r>
      <w:r w:rsidRPr="00F9483B">
        <w:rPr>
          <w:noProof/>
          <w:szCs w:val="24"/>
        </w:rPr>
        <w:t>mg/g</w:t>
      </w:r>
    </w:p>
    <w:p w14:paraId="42E4AFE0" w14:textId="77777777" w:rsidR="00C22499" w:rsidRDefault="00C22499">
      <w:pPr>
        <w:ind w:right="113"/>
        <w:rPr>
          <w:szCs w:val="22"/>
        </w:rPr>
      </w:pPr>
    </w:p>
    <w:p w14:paraId="7DAB6A2B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3414E8BC" w14:textId="77777777" w:rsidR="00B077BD" w:rsidRPr="00E57A7D" w:rsidRDefault="00B077BD" w:rsidP="00B077BD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21314A8B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4406ED87" w14:textId="6C9C87ED" w:rsidR="00B077BD" w:rsidRPr="004A2DAD" w:rsidRDefault="00B077BD" w:rsidP="00B077BD">
      <w:pPr>
        <w:rPr>
          <w:szCs w:val="22"/>
        </w:rPr>
      </w:pPr>
      <w:r w:rsidRPr="004A2DAD">
        <w:rPr>
          <w:szCs w:val="22"/>
        </w:rPr>
        <w:t>150</w:t>
      </w:r>
      <w:r>
        <w:rPr>
          <w:szCs w:val="22"/>
        </w:rPr>
        <w:t> </w:t>
      </w:r>
      <w:r w:rsidRPr="004A2DAD">
        <w:rPr>
          <w:szCs w:val="22"/>
        </w:rPr>
        <w:t>g</w:t>
      </w:r>
    </w:p>
    <w:p w14:paraId="58D33021" w14:textId="19C1986F" w:rsidR="00B077BD" w:rsidRPr="004A2DAD" w:rsidRDefault="00B077BD" w:rsidP="00B077BD">
      <w:pPr>
        <w:rPr>
          <w:szCs w:val="22"/>
          <w:shd w:val="clear" w:color="auto" w:fill="BFBFBF"/>
        </w:rPr>
      </w:pPr>
      <w:r w:rsidRPr="004A2DAD">
        <w:rPr>
          <w:szCs w:val="22"/>
          <w:shd w:val="clear" w:color="auto" w:fill="BFBFBF"/>
        </w:rPr>
        <w:t>1</w:t>
      </w:r>
      <w:r>
        <w:rPr>
          <w:szCs w:val="22"/>
          <w:shd w:val="clear" w:color="auto" w:fill="BFBFBF"/>
        </w:rPr>
        <w:t>,</w:t>
      </w:r>
      <w:r w:rsidRPr="004A2DAD">
        <w:rPr>
          <w:szCs w:val="22"/>
          <w:shd w:val="clear" w:color="auto" w:fill="BFBFBF"/>
        </w:rPr>
        <w:t>5</w:t>
      </w:r>
      <w:r>
        <w:rPr>
          <w:szCs w:val="22"/>
          <w:shd w:val="clear" w:color="auto" w:fill="BFBFBF"/>
        </w:rPr>
        <w:t> </w:t>
      </w:r>
      <w:r w:rsidRPr="004A2DAD">
        <w:rPr>
          <w:szCs w:val="22"/>
          <w:shd w:val="clear" w:color="auto" w:fill="BFBFBF"/>
        </w:rPr>
        <w:t>kg</w:t>
      </w:r>
    </w:p>
    <w:p w14:paraId="5A3BF43F" w14:textId="2FB8148C" w:rsidR="00C22499" w:rsidRDefault="00C22499">
      <w:pPr>
        <w:ind w:right="113"/>
        <w:rPr>
          <w:szCs w:val="22"/>
        </w:rPr>
      </w:pPr>
    </w:p>
    <w:p w14:paraId="43F9110E" w14:textId="77777777" w:rsidR="00B077BD" w:rsidRDefault="00B077BD">
      <w:pPr>
        <w:ind w:right="113"/>
        <w:rPr>
          <w:szCs w:val="22"/>
        </w:rPr>
      </w:pPr>
    </w:p>
    <w:p w14:paraId="491606DA" w14:textId="78F22A6B" w:rsidR="00C22499" w:rsidRDefault="00B077BD">
      <w:pPr>
        <w:pStyle w:val="Style2"/>
      </w:pPr>
      <w:r>
        <w:t>4</w:t>
      </w:r>
      <w:r w:rsidR="00053629">
        <w:t>.</w:t>
      </w:r>
      <w:r w:rsidR="00053629">
        <w:tab/>
        <w:t>MĒRĶSUGAS</w:t>
      </w:r>
    </w:p>
    <w:p w14:paraId="6D11BD99" w14:textId="77777777" w:rsidR="00C22499" w:rsidRDefault="00C22499">
      <w:pPr>
        <w:ind w:right="113"/>
        <w:rPr>
          <w:szCs w:val="22"/>
        </w:rPr>
      </w:pPr>
    </w:p>
    <w:p w14:paraId="5CA37FB4" w14:textId="7D52539D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 w:rsidRPr="00F9483B">
        <w:rPr>
          <w:noProof/>
          <w:szCs w:val="24"/>
        </w:rPr>
        <w:t>Cūkas un vistas</w:t>
      </w:r>
    </w:p>
    <w:p w14:paraId="0767169A" w14:textId="77777777" w:rsidR="00C22499" w:rsidRDefault="00C22499">
      <w:pPr>
        <w:ind w:right="113"/>
        <w:rPr>
          <w:szCs w:val="22"/>
        </w:rPr>
      </w:pPr>
    </w:p>
    <w:p w14:paraId="727A95DB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63D3E1C0" w14:textId="77777777" w:rsidR="00B077BD" w:rsidRPr="00E57A7D" w:rsidRDefault="00B077BD" w:rsidP="00B077BD">
      <w:pPr>
        <w:pStyle w:val="Style2"/>
      </w:pPr>
      <w:r w:rsidRPr="00E57A7D">
        <w:t>5.</w:t>
      </w:r>
      <w:r w:rsidRPr="00E57A7D">
        <w:tab/>
        <w:t>INDIKĀCIJAS</w:t>
      </w:r>
    </w:p>
    <w:p w14:paraId="528871DE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18DACF3D" w14:textId="22652EF3" w:rsidR="00C22499" w:rsidRDefault="00C22499">
      <w:pPr>
        <w:ind w:right="113"/>
        <w:rPr>
          <w:szCs w:val="22"/>
        </w:rPr>
      </w:pPr>
    </w:p>
    <w:p w14:paraId="1EC6F480" w14:textId="77777777" w:rsidR="00B077BD" w:rsidRDefault="00B077BD">
      <w:pPr>
        <w:ind w:right="113"/>
        <w:rPr>
          <w:szCs w:val="22"/>
        </w:rPr>
      </w:pPr>
    </w:p>
    <w:p w14:paraId="1D4D20F8" w14:textId="5A5E9AE8" w:rsidR="00C22499" w:rsidRDefault="00B077BD">
      <w:pPr>
        <w:pStyle w:val="Style2"/>
      </w:pPr>
      <w:r>
        <w:t>6</w:t>
      </w:r>
      <w:r w:rsidR="00053629">
        <w:t>.</w:t>
      </w:r>
      <w:r w:rsidR="00053629">
        <w:tab/>
        <w:t>LIETOŠANAS VEIDI</w:t>
      </w:r>
    </w:p>
    <w:p w14:paraId="32F67A59" w14:textId="77777777" w:rsidR="00C22499" w:rsidRDefault="00C22499">
      <w:pPr>
        <w:pStyle w:val="EndnoteText"/>
        <w:rPr>
          <w:szCs w:val="22"/>
        </w:rPr>
      </w:pPr>
    </w:p>
    <w:p w14:paraId="34C08146" w14:textId="25CAE05F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  <w:highlight w:val="lightGray"/>
          <w:lang w:eastAsia="lv-LV"/>
        </w:rPr>
      </w:pPr>
      <w:r>
        <w:rPr>
          <w:noProof/>
          <w:szCs w:val="24"/>
          <w:highlight w:val="lightGray"/>
        </w:rPr>
        <w:t>Lietošanai dzeram</w:t>
      </w:r>
      <w:r w:rsidR="00B13266">
        <w:rPr>
          <w:noProof/>
          <w:szCs w:val="24"/>
          <w:highlight w:val="lightGray"/>
        </w:rPr>
        <w:t>ajā</w:t>
      </w:r>
      <w:r>
        <w:rPr>
          <w:noProof/>
          <w:szCs w:val="24"/>
          <w:highlight w:val="lightGray"/>
        </w:rPr>
        <w:t xml:space="preserve"> ūden</w:t>
      </w:r>
      <w:r w:rsidR="00B13266">
        <w:rPr>
          <w:noProof/>
          <w:szCs w:val="24"/>
          <w:highlight w:val="lightGray"/>
        </w:rPr>
        <w:t>ī</w:t>
      </w:r>
      <w:r>
        <w:rPr>
          <w:noProof/>
          <w:szCs w:val="24"/>
          <w:highlight w:val="lightGray"/>
        </w:rPr>
        <w:t>.</w:t>
      </w:r>
    </w:p>
    <w:p w14:paraId="309C46BC" w14:textId="77777777" w:rsidR="00C22499" w:rsidRDefault="00C22499">
      <w:pPr>
        <w:rPr>
          <w:szCs w:val="22"/>
        </w:rPr>
      </w:pPr>
    </w:p>
    <w:p w14:paraId="76526406" w14:textId="77777777" w:rsidR="00C22499" w:rsidRDefault="00C22499">
      <w:pPr>
        <w:ind w:right="113"/>
        <w:rPr>
          <w:szCs w:val="22"/>
        </w:rPr>
      </w:pPr>
    </w:p>
    <w:p w14:paraId="51D43031" w14:textId="48854FC3" w:rsidR="00C22499" w:rsidRDefault="00B077BD">
      <w:pPr>
        <w:pStyle w:val="Style2"/>
      </w:pPr>
      <w:r>
        <w:t>7</w:t>
      </w:r>
      <w:r w:rsidR="00053629">
        <w:t>.</w:t>
      </w:r>
      <w:r w:rsidR="00053629">
        <w:tab/>
        <w:t xml:space="preserve">IEROBEŽOJUMU PERIODS </w:t>
      </w:r>
    </w:p>
    <w:p w14:paraId="5449A4F0" w14:textId="77777777" w:rsidR="00C22499" w:rsidRDefault="00C22499">
      <w:pPr>
        <w:rPr>
          <w:szCs w:val="22"/>
        </w:rPr>
      </w:pPr>
    </w:p>
    <w:p w14:paraId="28495C90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Ierobežojumu periods:</w:t>
      </w:r>
    </w:p>
    <w:p w14:paraId="2170BDD5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Cūkas:</w:t>
      </w:r>
      <w:r>
        <w:rPr>
          <w:szCs w:val="24"/>
        </w:rPr>
        <w:t xml:space="preserve"> </w:t>
      </w: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nulle dienas.</w:t>
      </w:r>
    </w:p>
    <w:p w14:paraId="7D2F4CB9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Vistas:</w:t>
      </w:r>
      <w:r>
        <w:rPr>
          <w:szCs w:val="24"/>
        </w:rPr>
        <w:t xml:space="preserve"> </w:t>
      </w: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5 dienas.</w:t>
      </w:r>
    </w:p>
    <w:p w14:paraId="1A9F45D4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color w:val="000000"/>
          <w:szCs w:val="22"/>
        </w:rPr>
        <w:t>Nelietot putniem, kuru olas izmanto vai paredzēts izmantot cilvēku uzturā.</w:t>
      </w:r>
    </w:p>
    <w:p w14:paraId="6B4689CA" w14:textId="77777777" w:rsidR="00C22499" w:rsidRDefault="00C22499">
      <w:pPr>
        <w:rPr>
          <w:szCs w:val="22"/>
        </w:rPr>
      </w:pPr>
    </w:p>
    <w:p w14:paraId="0C20F7EE" w14:textId="77777777" w:rsidR="00C22499" w:rsidRDefault="00C22499">
      <w:pPr>
        <w:ind w:right="113"/>
        <w:rPr>
          <w:szCs w:val="22"/>
        </w:rPr>
      </w:pPr>
    </w:p>
    <w:p w14:paraId="67D42E84" w14:textId="3D51C3CE" w:rsidR="00C22499" w:rsidRDefault="00B077BD">
      <w:pPr>
        <w:pStyle w:val="Style2"/>
      </w:pPr>
      <w:r>
        <w:t>8</w:t>
      </w:r>
      <w:r w:rsidR="00053629">
        <w:t>.</w:t>
      </w:r>
      <w:r w:rsidR="00053629">
        <w:tab/>
        <w:t>DERĪGUMA TERMIŅŠ</w:t>
      </w:r>
    </w:p>
    <w:p w14:paraId="52095B9D" w14:textId="77777777" w:rsidR="00C22499" w:rsidRDefault="00C22499">
      <w:pPr>
        <w:rPr>
          <w:szCs w:val="22"/>
        </w:rPr>
      </w:pPr>
    </w:p>
    <w:p w14:paraId="3E2EB873" w14:textId="2F2C32EE" w:rsidR="0064779B" w:rsidRPr="00F9483B" w:rsidRDefault="00B077BD" w:rsidP="00F9483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147772B0" w14:textId="5E125C44" w:rsidR="00C22499" w:rsidRDefault="00B077BD">
      <w:pPr>
        <w:tabs>
          <w:tab w:val="clear" w:pos="567"/>
          <w:tab w:val="left" w:pos="720"/>
        </w:tabs>
        <w:spacing w:line="240" w:lineRule="auto"/>
        <w:jc w:val="both"/>
        <w:rPr>
          <w:strike/>
          <w:szCs w:val="22"/>
        </w:rPr>
      </w:pPr>
      <w:r w:rsidRPr="00E57A7D">
        <w:t xml:space="preserve">Pēc </w:t>
      </w:r>
      <w:r w:rsidR="0064779B">
        <w:t xml:space="preserve">pirmreizējas </w:t>
      </w:r>
      <w:r w:rsidRPr="00E57A7D">
        <w:t>atvēršanas</w:t>
      </w:r>
      <w:r w:rsidR="00053629">
        <w:rPr>
          <w:color w:val="000000"/>
          <w:szCs w:val="22"/>
        </w:rPr>
        <w:t xml:space="preserve"> </w:t>
      </w:r>
      <w:r w:rsidRPr="00E57A7D">
        <w:t xml:space="preserve">izlietot </w:t>
      </w:r>
      <w:r>
        <w:rPr>
          <w:color w:val="000000"/>
          <w:szCs w:val="22"/>
        </w:rPr>
        <w:t>6 mēnešu</w:t>
      </w:r>
      <w:r>
        <w:t xml:space="preserve"> </w:t>
      </w:r>
      <w:r w:rsidRPr="00E57A7D">
        <w:t>laikā</w:t>
      </w:r>
      <w:r>
        <w:t>.</w:t>
      </w:r>
    </w:p>
    <w:p w14:paraId="4FD4A42B" w14:textId="2D481047" w:rsidR="00C22499" w:rsidRDefault="00B077BD">
      <w:pPr>
        <w:rPr>
          <w:szCs w:val="22"/>
        </w:rPr>
      </w:pPr>
      <w:r w:rsidRPr="00B077BD">
        <w:rPr>
          <w:noProof/>
          <w:szCs w:val="24"/>
        </w:rPr>
        <w:t xml:space="preserve">Pēc </w:t>
      </w:r>
      <w:r w:rsidR="0064779B">
        <w:rPr>
          <w:noProof/>
          <w:szCs w:val="24"/>
        </w:rPr>
        <w:t xml:space="preserve">pirmreizējas </w:t>
      </w:r>
      <w:r w:rsidRPr="00B077BD">
        <w:rPr>
          <w:noProof/>
          <w:szCs w:val="24"/>
        </w:rPr>
        <w:t>atšķaidīšanas izlietot 24 stundu laikā.</w:t>
      </w:r>
    </w:p>
    <w:p w14:paraId="2BAAD2F3" w14:textId="200C6526" w:rsidR="00C22499" w:rsidRDefault="00C22499">
      <w:pPr>
        <w:ind w:right="113"/>
        <w:rPr>
          <w:szCs w:val="22"/>
        </w:rPr>
      </w:pPr>
    </w:p>
    <w:p w14:paraId="169134EE" w14:textId="2CD608CA" w:rsidR="00EB27C7" w:rsidRDefault="00EB27C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36B7923" w14:textId="40A53A3A" w:rsidR="00C22499" w:rsidRDefault="00B077BD">
      <w:pPr>
        <w:pStyle w:val="Style2"/>
      </w:pPr>
      <w:r>
        <w:lastRenderedPageBreak/>
        <w:t>9</w:t>
      </w:r>
      <w:r w:rsidR="00053629">
        <w:t>.</w:t>
      </w:r>
      <w:r w:rsidR="00053629">
        <w:tab/>
        <w:t>ĪPAŠI UZGLABĀŠANAS NOSACĪJUMI</w:t>
      </w:r>
    </w:p>
    <w:p w14:paraId="5D130AC8" w14:textId="77777777" w:rsidR="00C22499" w:rsidRDefault="00C22499">
      <w:pPr>
        <w:rPr>
          <w:szCs w:val="22"/>
        </w:rPr>
      </w:pPr>
    </w:p>
    <w:p w14:paraId="3E91770B" w14:textId="77777777" w:rsidR="00C22499" w:rsidRDefault="00C22499">
      <w:pPr>
        <w:pStyle w:val="EndnoteText"/>
        <w:rPr>
          <w:szCs w:val="22"/>
        </w:rPr>
      </w:pPr>
    </w:p>
    <w:p w14:paraId="411AE0F7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3F354297" w14:textId="77777777" w:rsidR="00B077BD" w:rsidRPr="00E57A7D" w:rsidRDefault="00B077BD" w:rsidP="00B077B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7948730B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6B72652E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1EA07D0A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0DE9AEB2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58DF8FC5" w14:textId="77777777" w:rsidR="00B077BD" w:rsidRPr="00E57A7D" w:rsidRDefault="00B077BD" w:rsidP="00B077B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139B5FBF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4AB4DA6F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172CA912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275EDBBA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7D202D48" w14:textId="77777777" w:rsidR="00B077BD" w:rsidRPr="00E57A7D" w:rsidRDefault="00B077BD" w:rsidP="00B077B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67624A2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0D682FE6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7102443F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7F011FD7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692F7E27" w14:textId="77777777" w:rsidR="00B077BD" w:rsidRPr="00E57A7D" w:rsidRDefault="00B077BD" w:rsidP="00B077BD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5BADB625" w14:textId="77777777" w:rsidR="003044DE" w:rsidRDefault="003044DE">
      <w:pPr>
        <w:ind w:right="113"/>
        <w:rPr>
          <w:szCs w:val="22"/>
        </w:rPr>
      </w:pPr>
    </w:p>
    <w:p w14:paraId="53B2FDCC" w14:textId="268FF964" w:rsidR="00C22499" w:rsidRDefault="00053629">
      <w:pPr>
        <w:jc w:val="both"/>
        <w:rPr>
          <w:szCs w:val="22"/>
          <w:lang w:val="et-EE" w:eastAsia="lv-LV"/>
        </w:rPr>
      </w:pPr>
      <w:r>
        <w:rPr>
          <w:szCs w:val="22"/>
          <w:lang w:val="et-EE"/>
        </w:rPr>
        <w:t>Zoetis Belgium</w:t>
      </w:r>
    </w:p>
    <w:p w14:paraId="67B3F853" w14:textId="77777777" w:rsidR="00C22499" w:rsidRDefault="00C22499">
      <w:pPr>
        <w:ind w:right="113"/>
        <w:rPr>
          <w:szCs w:val="22"/>
        </w:rPr>
      </w:pPr>
    </w:p>
    <w:p w14:paraId="02744065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40D70FA6" w14:textId="77777777" w:rsidR="00B077BD" w:rsidRPr="00E57A7D" w:rsidRDefault="00B077BD" w:rsidP="00B077BD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15802C8D" w14:textId="0D8E6F6C" w:rsidR="00B077B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683B1493" w14:textId="77777777" w:rsidR="00B077BD" w:rsidRDefault="00B077BD" w:rsidP="00B077BD">
      <w:pPr>
        <w:tabs>
          <w:tab w:val="clear" w:pos="567"/>
          <w:tab w:val="left" w:pos="720"/>
        </w:tabs>
        <w:spacing w:line="240" w:lineRule="auto"/>
        <w:jc w:val="both"/>
        <w:rPr>
          <w:b/>
          <w:sz w:val="20"/>
          <w:lang w:eastAsia="lv-LV"/>
        </w:rPr>
      </w:pPr>
      <w:r>
        <w:rPr>
          <w:szCs w:val="22"/>
        </w:rPr>
        <w:t>V/MRP/93/0152</w:t>
      </w:r>
    </w:p>
    <w:p w14:paraId="2C552C0C" w14:textId="77777777" w:rsidR="00B077BD" w:rsidRPr="00E57A7D" w:rsidRDefault="00B077BD" w:rsidP="00B077BD">
      <w:pPr>
        <w:tabs>
          <w:tab w:val="clear" w:pos="567"/>
        </w:tabs>
        <w:spacing w:line="240" w:lineRule="auto"/>
        <w:rPr>
          <w:szCs w:val="22"/>
        </w:rPr>
      </w:pPr>
    </w:p>
    <w:p w14:paraId="7E4A8727" w14:textId="77777777" w:rsidR="00C22499" w:rsidRDefault="00C22499">
      <w:pPr>
        <w:ind w:right="113"/>
        <w:rPr>
          <w:szCs w:val="22"/>
        </w:rPr>
      </w:pPr>
    </w:p>
    <w:p w14:paraId="0C2FDECE" w14:textId="3236D510" w:rsidR="00C22499" w:rsidRDefault="00B077BD">
      <w:pPr>
        <w:pStyle w:val="Style2"/>
      </w:pPr>
      <w:r>
        <w:t>15</w:t>
      </w:r>
      <w:r w:rsidR="00053629">
        <w:t>.</w:t>
      </w:r>
      <w:r w:rsidR="00053629">
        <w:tab/>
        <w:t>SĒRIJAS NUMURS</w:t>
      </w:r>
    </w:p>
    <w:p w14:paraId="23832D39" w14:textId="77777777" w:rsidR="00C22499" w:rsidRDefault="00C22499">
      <w:pPr>
        <w:rPr>
          <w:szCs w:val="22"/>
        </w:rPr>
      </w:pPr>
    </w:p>
    <w:p w14:paraId="7A6AB9DF" w14:textId="7C98969C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4"/>
          <w:lang w:eastAsia="lv-LV"/>
        </w:rPr>
      </w:pPr>
      <w:r>
        <w:rPr>
          <w:noProof/>
          <w:szCs w:val="24"/>
        </w:rPr>
        <w:t>Lot</w:t>
      </w:r>
      <w:r w:rsidR="00EB27C7">
        <w:rPr>
          <w:noProof/>
          <w:szCs w:val="24"/>
        </w:rPr>
        <w:t xml:space="preserve"> </w:t>
      </w:r>
      <w:r w:rsidR="00EB27C7" w:rsidRPr="00E57A7D">
        <w:t>{numurs}</w:t>
      </w:r>
    </w:p>
    <w:p w14:paraId="6B699BDE" w14:textId="77777777" w:rsidR="00C22499" w:rsidRDefault="00053629">
      <w:pPr>
        <w:ind w:right="113"/>
        <w:rPr>
          <w:szCs w:val="22"/>
        </w:rPr>
      </w:pPr>
      <w:r>
        <w:br w:type="page"/>
      </w:r>
    </w:p>
    <w:p w14:paraId="4D8D773A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723D55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4BC72A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C882B4C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EF1AAE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836EEE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E79207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7DE4BD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60F76C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A4B9E2E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2004345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F2191F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5E8CF9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F71F76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22C1E4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DC52B20" w14:textId="77777777" w:rsidR="001C2E0E" w:rsidRDefault="001C2E0E">
      <w:pPr>
        <w:tabs>
          <w:tab w:val="clear" w:pos="567"/>
        </w:tabs>
        <w:spacing w:line="240" w:lineRule="auto"/>
        <w:rPr>
          <w:szCs w:val="22"/>
        </w:rPr>
      </w:pPr>
    </w:p>
    <w:p w14:paraId="66675E5A" w14:textId="77777777" w:rsidR="001C2E0E" w:rsidRDefault="001C2E0E">
      <w:pPr>
        <w:tabs>
          <w:tab w:val="clear" w:pos="567"/>
        </w:tabs>
        <w:spacing w:line="240" w:lineRule="auto"/>
        <w:rPr>
          <w:szCs w:val="22"/>
        </w:rPr>
      </w:pPr>
    </w:p>
    <w:p w14:paraId="3193568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C6C2C3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CEA629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6D56F3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518261C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A7AE28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7522806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5D617C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15A8CC6" w14:textId="488910D0" w:rsidR="00C22499" w:rsidRDefault="001C2E0E" w:rsidP="00F9483B">
      <w:pPr>
        <w:pStyle w:val="Style3"/>
        <w:numPr>
          <w:ilvl w:val="0"/>
          <w:numId w:val="0"/>
        </w:numPr>
      </w:pPr>
      <w:r>
        <w:t xml:space="preserve">B. </w:t>
      </w:r>
      <w:r w:rsidR="00053629">
        <w:t>LIETOŠANAS INSTRUKCIJA</w:t>
      </w:r>
    </w:p>
    <w:p w14:paraId="79D7685C" w14:textId="77777777" w:rsidR="00C22499" w:rsidRDefault="00053629">
      <w:pPr>
        <w:tabs>
          <w:tab w:val="clear" w:pos="567"/>
        </w:tabs>
        <w:spacing w:line="240" w:lineRule="auto"/>
        <w:jc w:val="center"/>
        <w:rPr>
          <w:szCs w:val="22"/>
        </w:rPr>
      </w:pPr>
      <w:r>
        <w:br w:type="page"/>
      </w:r>
      <w:r>
        <w:rPr>
          <w:b/>
          <w:szCs w:val="22"/>
        </w:rPr>
        <w:lastRenderedPageBreak/>
        <w:t>LIETOŠANAS INSTRUKCIJA</w:t>
      </w:r>
    </w:p>
    <w:p w14:paraId="57CB88D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64E2814" w14:textId="77777777" w:rsidR="00C22499" w:rsidRDefault="00053629">
      <w:pPr>
        <w:pStyle w:val="Style1"/>
      </w:pPr>
      <w:r>
        <w:rPr>
          <w:highlight w:val="lightGray"/>
        </w:rPr>
        <w:t>1.</w:t>
      </w:r>
      <w:r>
        <w:tab/>
        <w:t>Veterināro zāļu nosaukums</w:t>
      </w:r>
    </w:p>
    <w:p w14:paraId="6F645E0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8783FC8" w14:textId="59C1EC97" w:rsidR="00C22499" w:rsidRPr="004A32DA" w:rsidRDefault="00053629">
      <w:pPr>
        <w:tabs>
          <w:tab w:val="clear" w:pos="567"/>
          <w:tab w:val="left" w:pos="720"/>
        </w:tabs>
        <w:spacing w:line="240" w:lineRule="auto"/>
        <w:jc w:val="both"/>
        <w:rPr>
          <w:bCs/>
          <w:noProof/>
          <w:szCs w:val="24"/>
          <w:lang w:eastAsia="lv-LV"/>
        </w:rPr>
      </w:pPr>
      <w:r w:rsidRPr="00F9483B">
        <w:rPr>
          <w:bCs/>
          <w:noProof/>
          <w:szCs w:val="24"/>
        </w:rPr>
        <w:t>Linco-Spectin 100</w:t>
      </w:r>
      <w:r w:rsidRPr="004A32DA">
        <w:rPr>
          <w:bCs/>
          <w:noProof/>
          <w:szCs w:val="24"/>
        </w:rPr>
        <w:t xml:space="preserve"> </w:t>
      </w:r>
      <w:r w:rsidRPr="00F9483B">
        <w:rPr>
          <w:bCs/>
          <w:noProof/>
          <w:szCs w:val="24"/>
        </w:rPr>
        <w:t>222 /444,7</w:t>
      </w:r>
      <w:r w:rsidR="001950FF">
        <w:rPr>
          <w:bCs/>
          <w:noProof/>
          <w:szCs w:val="24"/>
        </w:rPr>
        <w:t> </w:t>
      </w:r>
      <w:r w:rsidRPr="00F9483B">
        <w:rPr>
          <w:bCs/>
          <w:noProof/>
          <w:szCs w:val="24"/>
        </w:rPr>
        <w:t>mg/g pulveris lietošanai dzeram</w:t>
      </w:r>
      <w:r w:rsidR="00093333">
        <w:rPr>
          <w:bCs/>
          <w:noProof/>
          <w:szCs w:val="24"/>
        </w:rPr>
        <w:t>ajā</w:t>
      </w:r>
      <w:r w:rsidRPr="00F9483B">
        <w:rPr>
          <w:bCs/>
          <w:noProof/>
          <w:szCs w:val="24"/>
        </w:rPr>
        <w:t xml:space="preserve"> ūden</w:t>
      </w:r>
      <w:r w:rsidR="00093333">
        <w:rPr>
          <w:bCs/>
          <w:noProof/>
          <w:szCs w:val="24"/>
        </w:rPr>
        <w:t>ī</w:t>
      </w:r>
      <w:r w:rsidRPr="00F9483B">
        <w:rPr>
          <w:bCs/>
          <w:noProof/>
          <w:szCs w:val="24"/>
        </w:rPr>
        <w:t xml:space="preserve"> cūkām un vistām</w:t>
      </w:r>
    </w:p>
    <w:p w14:paraId="350B40C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BC03E6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925B1EE" w14:textId="77777777" w:rsidR="00C22499" w:rsidRDefault="00053629">
      <w:pPr>
        <w:pStyle w:val="Style1"/>
      </w:pPr>
      <w:r>
        <w:rPr>
          <w:highlight w:val="lightGray"/>
        </w:rPr>
        <w:t>2.</w:t>
      </w:r>
      <w:r>
        <w:tab/>
        <w:t>Sastāvs</w:t>
      </w:r>
    </w:p>
    <w:p w14:paraId="6627D51F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127E20D" w14:textId="60B13059" w:rsidR="00C22499" w:rsidRDefault="00993523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szCs w:val="24"/>
        </w:rPr>
        <w:t xml:space="preserve">Katrs </w:t>
      </w:r>
      <w:r w:rsidR="00053629">
        <w:rPr>
          <w:szCs w:val="24"/>
        </w:rPr>
        <w:t>g satur:</w:t>
      </w:r>
    </w:p>
    <w:p w14:paraId="1217D3C2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37237472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b/>
          <w:szCs w:val="24"/>
        </w:rPr>
      </w:pPr>
      <w:r>
        <w:rPr>
          <w:b/>
          <w:noProof/>
          <w:szCs w:val="24"/>
        </w:rPr>
        <w:t>Aktīvās vielas:</w:t>
      </w:r>
    </w:p>
    <w:p w14:paraId="66371161" w14:textId="0898B77A" w:rsidR="00C22499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Linkomicīns (linkomicīna hidrohlorīda veidā)</w:t>
      </w:r>
      <w:r>
        <w:rPr>
          <w:szCs w:val="24"/>
        </w:rPr>
        <w:tab/>
      </w:r>
      <w:r>
        <w:rPr>
          <w:szCs w:val="24"/>
        </w:rPr>
        <w:tab/>
      </w:r>
      <w:r>
        <w:rPr>
          <w:noProof/>
          <w:szCs w:val="24"/>
        </w:rPr>
        <w:t>222</w:t>
      </w:r>
      <w:r w:rsidR="00993523">
        <w:rPr>
          <w:noProof/>
          <w:szCs w:val="24"/>
        </w:rPr>
        <w:t> </w:t>
      </w:r>
      <w:r>
        <w:rPr>
          <w:noProof/>
          <w:szCs w:val="24"/>
        </w:rPr>
        <w:t>mg</w:t>
      </w:r>
    </w:p>
    <w:p w14:paraId="69A29984" w14:textId="65C3816F" w:rsidR="00C22499" w:rsidRDefault="00053629">
      <w:pPr>
        <w:tabs>
          <w:tab w:val="clear" w:pos="567"/>
          <w:tab w:val="left" w:pos="3828"/>
          <w:tab w:val="left" w:pos="6237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Spektinomicīns (spektinomicīna sulfāta veidā)</w:t>
      </w:r>
      <w:r>
        <w:rPr>
          <w:szCs w:val="24"/>
        </w:rPr>
        <w:tab/>
      </w:r>
      <w:r>
        <w:rPr>
          <w:noProof/>
          <w:szCs w:val="24"/>
        </w:rPr>
        <w:t>444,7</w:t>
      </w:r>
      <w:r w:rsidR="00993523">
        <w:rPr>
          <w:noProof/>
          <w:szCs w:val="24"/>
        </w:rPr>
        <w:t> </w:t>
      </w:r>
      <w:r>
        <w:rPr>
          <w:noProof/>
          <w:szCs w:val="24"/>
        </w:rPr>
        <w:t>mg</w:t>
      </w:r>
    </w:p>
    <w:p w14:paraId="1DE850A5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367ACC7" w14:textId="77777777" w:rsidR="00993523" w:rsidRDefault="00993523" w:rsidP="00993523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Balts, gaišs pulveris.</w:t>
      </w:r>
    </w:p>
    <w:p w14:paraId="75ADFBA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E9CB57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CEAC197" w14:textId="77777777" w:rsidR="00C22499" w:rsidRDefault="00053629">
      <w:pPr>
        <w:pStyle w:val="Style1"/>
      </w:pPr>
      <w:r>
        <w:rPr>
          <w:highlight w:val="lightGray"/>
        </w:rPr>
        <w:t>3.</w:t>
      </w:r>
      <w:r>
        <w:tab/>
        <w:t>Mērķsugas</w:t>
      </w:r>
    </w:p>
    <w:p w14:paraId="6511A78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153DE0C" w14:textId="77777777" w:rsidR="00C22499" w:rsidRDefault="00053629">
      <w:pPr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Cūkas un vistas.</w:t>
      </w:r>
    </w:p>
    <w:p w14:paraId="397A589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5A45CD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D8B47E1" w14:textId="77777777" w:rsidR="00C22499" w:rsidRDefault="00053629">
      <w:pPr>
        <w:pStyle w:val="Style1"/>
      </w:pPr>
      <w:r>
        <w:rPr>
          <w:highlight w:val="lightGray"/>
        </w:rPr>
        <w:t>4.</w:t>
      </w:r>
      <w:r>
        <w:tab/>
        <w:t>Lietošanas indikācijas</w:t>
      </w:r>
    </w:p>
    <w:p w14:paraId="5351420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F5FD937" w14:textId="77777777" w:rsidR="00C22499" w:rsidRDefault="00053629">
      <w:pPr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>Cūkas</w:t>
      </w:r>
    </w:p>
    <w:p w14:paraId="4B1D13C8" w14:textId="77777777" w:rsidR="00C22499" w:rsidRDefault="00053629">
      <w:pPr>
        <w:spacing w:line="240" w:lineRule="auto"/>
        <w:jc w:val="both"/>
        <w:rPr>
          <w:noProof/>
          <w:szCs w:val="24"/>
        </w:rPr>
      </w:pPr>
      <w:r>
        <w:rPr>
          <w:i/>
          <w:noProof/>
          <w:szCs w:val="24"/>
        </w:rPr>
        <w:t xml:space="preserve">Lawsonia intracellularis </w:t>
      </w:r>
      <w:r>
        <w:rPr>
          <w:noProof/>
          <w:szCs w:val="24"/>
        </w:rPr>
        <w:t>izraisītas un ar linkomicīnu un spektinomicīnu jutīgiem zarnu patogēniem (</w:t>
      </w:r>
      <w:r>
        <w:rPr>
          <w:i/>
          <w:noProof/>
          <w:szCs w:val="24"/>
        </w:rPr>
        <w:t>Escherichia coli</w:t>
      </w:r>
      <w:r>
        <w:rPr>
          <w:noProof/>
          <w:szCs w:val="24"/>
        </w:rPr>
        <w:t>) saistītas cūku proliferatīvās enteropātijas (ileīta) ārstēšanai un metafilaksei.</w:t>
      </w:r>
    </w:p>
    <w:p w14:paraId="358CC2CA" w14:textId="77AC6FB2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Pirms </w:t>
      </w:r>
      <w:r w:rsidR="00993523" w:rsidRPr="000B4C66">
        <w:rPr>
          <w:noProof/>
          <w:szCs w:val="24"/>
        </w:rPr>
        <w:t>veterināro</w:t>
      </w:r>
      <w:r w:rsidR="00993523">
        <w:rPr>
          <w:noProof/>
          <w:szCs w:val="24"/>
        </w:rPr>
        <w:t xml:space="preserve"> </w:t>
      </w:r>
      <w:r>
        <w:rPr>
          <w:noProof/>
          <w:szCs w:val="24"/>
        </w:rPr>
        <w:t>zāļu lietošanas jānoskaidro slimības esamība ganāmpulkā.</w:t>
      </w:r>
    </w:p>
    <w:p w14:paraId="74197EC5" w14:textId="77777777" w:rsidR="00C22499" w:rsidRDefault="00C22499">
      <w:pPr>
        <w:spacing w:line="240" w:lineRule="auto"/>
        <w:jc w:val="both"/>
        <w:rPr>
          <w:szCs w:val="24"/>
        </w:rPr>
      </w:pPr>
    </w:p>
    <w:p w14:paraId="11213F09" w14:textId="77777777" w:rsidR="00C22499" w:rsidRDefault="00053629">
      <w:pPr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Vistas</w:t>
      </w:r>
    </w:p>
    <w:p w14:paraId="437BEC4C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i/>
          <w:noProof/>
          <w:szCs w:val="24"/>
        </w:rPr>
        <w:t>Mycoplasma gallisepticum</w:t>
      </w:r>
      <w:r>
        <w:rPr>
          <w:noProof/>
          <w:szCs w:val="24"/>
        </w:rPr>
        <w:t xml:space="preserve"> un pret linkomicīnu un spektinomicīnu jutīgu </w:t>
      </w:r>
      <w:r>
        <w:rPr>
          <w:i/>
          <w:noProof/>
          <w:szCs w:val="24"/>
        </w:rPr>
        <w:t xml:space="preserve">Escherichia coli </w:t>
      </w:r>
      <w:r>
        <w:rPr>
          <w:noProof/>
          <w:szCs w:val="24"/>
        </w:rPr>
        <w:t>izraisītu hronisku respiratoro saslimšanu ar zemu mirstības koeficientu ārstēšanai un metafilaksei.</w:t>
      </w:r>
      <w:r>
        <w:rPr>
          <w:szCs w:val="24"/>
        </w:rPr>
        <w:t xml:space="preserve"> </w:t>
      </w:r>
    </w:p>
    <w:p w14:paraId="04250A03" w14:textId="5F89F763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Pirms </w:t>
      </w:r>
      <w:r w:rsidR="00993523" w:rsidRPr="000B4C66">
        <w:rPr>
          <w:noProof/>
          <w:szCs w:val="24"/>
        </w:rPr>
        <w:t>veterināro</w:t>
      </w:r>
      <w:r w:rsidR="00993523">
        <w:rPr>
          <w:noProof/>
          <w:szCs w:val="24"/>
        </w:rPr>
        <w:t xml:space="preserve"> </w:t>
      </w:r>
      <w:r>
        <w:rPr>
          <w:noProof/>
          <w:szCs w:val="24"/>
        </w:rPr>
        <w:t>zāļu lietošanas jānoskaidro slimības esamība ganāmpulkā.</w:t>
      </w:r>
      <w:r>
        <w:rPr>
          <w:szCs w:val="24"/>
        </w:rPr>
        <w:t xml:space="preserve"> </w:t>
      </w:r>
    </w:p>
    <w:p w14:paraId="1BFDC5D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19CB900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4722FA9" w14:textId="77777777" w:rsidR="00C22499" w:rsidRDefault="00053629">
      <w:pPr>
        <w:pStyle w:val="Style1"/>
      </w:pPr>
      <w:r>
        <w:rPr>
          <w:highlight w:val="lightGray"/>
        </w:rPr>
        <w:t>5.</w:t>
      </w:r>
      <w:r>
        <w:tab/>
        <w:t>Kontrindikācijas</w:t>
      </w:r>
    </w:p>
    <w:p w14:paraId="4B9B2735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A3BFAAB" w14:textId="56466A60" w:rsidR="00C22499" w:rsidRDefault="00053629">
      <w:pPr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 xml:space="preserve">Nelietot </w:t>
      </w:r>
      <w:r>
        <w:rPr>
          <w:color w:val="000000"/>
          <w:szCs w:val="22"/>
        </w:rPr>
        <w:t>gadījumos</w:t>
      </w:r>
      <w:r>
        <w:rPr>
          <w:noProof/>
          <w:szCs w:val="24"/>
        </w:rPr>
        <w:t xml:space="preserve">, ja konstatēta pastiprināta jutība pret aktīvajām vielām vai pret </w:t>
      </w:r>
      <w:r w:rsidR="00993523">
        <w:t>jebkuru</w:t>
      </w:r>
      <w:r>
        <w:rPr>
          <w:noProof/>
          <w:szCs w:val="24"/>
        </w:rPr>
        <w:t xml:space="preserve"> no palīgvielām.</w:t>
      </w:r>
      <w:r>
        <w:rPr>
          <w:szCs w:val="24"/>
        </w:rPr>
        <w:t xml:space="preserve"> </w:t>
      </w:r>
    </w:p>
    <w:p w14:paraId="0A0C2081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aknu disfunkcijas gadījumā.</w:t>
      </w:r>
    </w:p>
    <w:p w14:paraId="0E47B90D" w14:textId="666BD5A4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Nepieļaut trušu, grauzēju (piem., šinšillu, kāmju, jūras cūciņu), zirgu vai atgremotājdzīvnieku piekļuvi ūdenim vai barībai, kas satur linkomicīnu.</w:t>
      </w:r>
      <w:r>
        <w:rPr>
          <w:szCs w:val="24"/>
        </w:rPr>
        <w:t xml:space="preserve"> </w:t>
      </w:r>
      <w:r>
        <w:rPr>
          <w:noProof/>
          <w:szCs w:val="24"/>
        </w:rPr>
        <w:t>Šīm sugām zāļu uzņemšana var radīt smagus kuņģa-zarnu trakta</w:t>
      </w:r>
      <w:r w:rsidR="00EE280F">
        <w:rPr>
          <w:noProof/>
          <w:szCs w:val="24"/>
        </w:rPr>
        <w:t xml:space="preserve"> darbības</w:t>
      </w:r>
      <w:r>
        <w:rPr>
          <w:noProof/>
          <w:szCs w:val="24"/>
        </w:rPr>
        <w:t xml:space="preserve"> traucējumus.</w:t>
      </w:r>
    </w:p>
    <w:p w14:paraId="7092E66F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dējējvistām.</w:t>
      </w:r>
    </w:p>
    <w:p w14:paraId="4E9F31C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C465A84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20B5A03" w14:textId="77777777" w:rsidR="00C22499" w:rsidRDefault="00053629">
      <w:pPr>
        <w:pStyle w:val="Style1"/>
      </w:pPr>
      <w:r>
        <w:rPr>
          <w:highlight w:val="lightGray"/>
        </w:rPr>
        <w:t>6.</w:t>
      </w:r>
      <w:r>
        <w:tab/>
        <w:t>Īpaši brīdinājumi</w:t>
      </w:r>
    </w:p>
    <w:p w14:paraId="4888F9AF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9DF8B2F" w14:textId="79EDF819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>Īpaši brīdinājumi:</w:t>
      </w:r>
    </w:p>
    <w:p w14:paraId="4B834D2C" w14:textId="1BBADB2A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Ievērojama </w:t>
      </w:r>
      <w:r>
        <w:rPr>
          <w:i/>
          <w:noProof/>
          <w:szCs w:val="24"/>
        </w:rPr>
        <w:t>E</w:t>
      </w:r>
      <w:proofErr w:type="spellStart"/>
      <w:r w:rsidR="002C634F">
        <w:rPr>
          <w:i/>
          <w:szCs w:val="22"/>
        </w:rPr>
        <w:t>scherichia</w:t>
      </w:r>
      <w:proofErr w:type="spellEnd"/>
      <w:r>
        <w:rPr>
          <w:i/>
          <w:noProof/>
          <w:szCs w:val="24"/>
        </w:rPr>
        <w:t xml:space="preserve"> coli</w:t>
      </w:r>
      <w:r>
        <w:rPr>
          <w:noProof/>
          <w:szCs w:val="24"/>
        </w:rPr>
        <w:t xml:space="preserve"> celmu daļa uzrāda augstas MIK (minimālā inhibitorā koncentrācija) vērtības pret linkomicīna-spektinomicīna savienojumu un var būt klīniski rezistentas, kaut arī robežpunkts nav noteikts.</w:t>
      </w:r>
      <w:r>
        <w:rPr>
          <w:szCs w:val="24"/>
        </w:rPr>
        <w:t xml:space="preserve">  </w:t>
      </w:r>
    </w:p>
    <w:p w14:paraId="073473E5" w14:textId="6A769E5E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Tehnisko ierobežojumu dēļ </w:t>
      </w:r>
      <w:r>
        <w:rPr>
          <w:i/>
          <w:noProof/>
          <w:szCs w:val="24"/>
        </w:rPr>
        <w:t>L</w:t>
      </w:r>
      <w:proofErr w:type="spellStart"/>
      <w:r w:rsidR="002C634F">
        <w:rPr>
          <w:i/>
          <w:szCs w:val="22"/>
        </w:rPr>
        <w:t>awsonia</w:t>
      </w:r>
      <w:proofErr w:type="spellEnd"/>
      <w:r>
        <w:rPr>
          <w:i/>
          <w:noProof/>
          <w:szCs w:val="24"/>
        </w:rPr>
        <w:t xml:space="preserve"> intracellularis </w:t>
      </w:r>
      <w:r>
        <w:rPr>
          <w:noProof/>
          <w:szCs w:val="24"/>
        </w:rPr>
        <w:t xml:space="preserve">uzņēmību ir grūti pārbaudīt </w:t>
      </w:r>
      <w:r>
        <w:rPr>
          <w:i/>
          <w:noProof/>
          <w:szCs w:val="24"/>
        </w:rPr>
        <w:t>in vitro</w:t>
      </w:r>
      <w:r>
        <w:rPr>
          <w:noProof/>
          <w:szCs w:val="24"/>
        </w:rPr>
        <w:t xml:space="preserve"> un trūkst informācijas par linkomicīna-spektinomicīna rezistences statusu.</w:t>
      </w:r>
      <w:r>
        <w:rPr>
          <w:szCs w:val="24"/>
        </w:rPr>
        <w:t xml:space="preserve"> </w:t>
      </w:r>
    </w:p>
    <w:p w14:paraId="024EC2AE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28F4050" w14:textId="7FE17535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2"/>
          <w:u w:val="single"/>
        </w:rPr>
      </w:pPr>
      <w:r>
        <w:rPr>
          <w:noProof/>
          <w:szCs w:val="22"/>
          <w:u w:val="single"/>
        </w:rPr>
        <w:t xml:space="preserve">Īpaši </w:t>
      </w:r>
      <w:r>
        <w:rPr>
          <w:color w:val="000000"/>
          <w:szCs w:val="22"/>
          <w:u w:val="single"/>
        </w:rPr>
        <w:t xml:space="preserve">piesardzības pasākumi </w:t>
      </w:r>
      <w:r w:rsidR="002C634F" w:rsidRPr="00E57A7D">
        <w:rPr>
          <w:szCs w:val="22"/>
          <w:u w:val="single"/>
        </w:rPr>
        <w:t xml:space="preserve">drošai lietošanai </w:t>
      </w:r>
      <w:proofErr w:type="spellStart"/>
      <w:r w:rsidR="002C634F" w:rsidRPr="00E57A7D">
        <w:rPr>
          <w:szCs w:val="22"/>
          <w:u w:val="single"/>
        </w:rPr>
        <w:t>mērķsugām</w:t>
      </w:r>
      <w:proofErr w:type="spellEnd"/>
      <w:r>
        <w:rPr>
          <w:noProof/>
          <w:szCs w:val="22"/>
          <w:u w:val="single"/>
        </w:rPr>
        <w:t>:</w:t>
      </w:r>
    </w:p>
    <w:p w14:paraId="1C5E5EB7" w14:textId="5941E1E0" w:rsidR="002C634F" w:rsidRDefault="00EE280F" w:rsidP="002C634F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Laba</w:t>
      </w:r>
      <w:r w:rsidR="002C634F">
        <w:rPr>
          <w:noProof/>
          <w:szCs w:val="24"/>
        </w:rPr>
        <w:t xml:space="preserve"> klīniskā prakse ietver ārstēšanu, pamatojoties uz</w:t>
      </w:r>
      <w:r>
        <w:rPr>
          <w:noProof/>
          <w:szCs w:val="24"/>
        </w:rPr>
        <w:t xml:space="preserve"> no dzīvnieka izolētu</w:t>
      </w:r>
      <w:r w:rsidR="002C634F">
        <w:rPr>
          <w:noProof/>
          <w:szCs w:val="24"/>
        </w:rPr>
        <w:t xml:space="preserve"> baktēriju jutības </w:t>
      </w:r>
      <w:r>
        <w:rPr>
          <w:noProof/>
          <w:szCs w:val="24"/>
        </w:rPr>
        <w:t>testu rezultātiem</w:t>
      </w:r>
      <w:r w:rsidR="002C634F">
        <w:rPr>
          <w:noProof/>
          <w:szCs w:val="24"/>
        </w:rPr>
        <w:t>.</w:t>
      </w:r>
      <w:r w:rsidR="002C634F">
        <w:rPr>
          <w:szCs w:val="24"/>
        </w:rPr>
        <w:t xml:space="preserve"> </w:t>
      </w:r>
      <w:r w:rsidR="002C634F">
        <w:rPr>
          <w:noProof/>
          <w:szCs w:val="24"/>
        </w:rPr>
        <w:t>Ja tas nav iespējams, ārstēšan</w:t>
      </w:r>
      <w:r w:rsidR="00934C4B">
        <w:rPr>
          <w:noProof/>
          <w:szCs w:val="24"/>
        </w:rPr>
        <w:t>u</w:t>
      </w:r>
      <w:r w:rsidR="002C634F">
        <w:rPr>
          <w:noProof/>
          <w:szCs w:val="24"/>
        </w:rPr>
        <w:t xml:space="preserve"> jāpamato ar vietēj</w:t>
      </w:r>
      <w:r w:rsidR="00934C4B">
        <w:rPr>
          <w:noProof/>
          <w:szCs w:val="24"/>
        </w:rPr>
        <w:t>o</w:t>
      </w:r>
      <w:r w:rsidR="002C634F">
        <w:rPr>
          <w:noProof/>
          <w:szCs w:val="24"/>
        </w:rPr>
        <w:t xml:space="preserve"> (reģion</w:t>
      </w:r>
      <w:r w:rsidR="00934C4B">
        <w:rPr>
          <w:noProof/>
          <w:szCs w:val="24"/>
        </w:rPr>
        <w:t>a</w:t>
      </w:r>
      <w:r w:rsidR="002C634F">
        <w:rPr>
          <w:noProof/>
          <w:szCs w:val="24"/>
        </w:rPr>
        <w:t xml:space="preserve">, </w:t>
      </w:r>
      <w:r w:rsidR="00934C4B">
        <w:rPr>
          <w:noProof/>
          <w:szCs w:val="24"/>
        </w:rPr>
        <w:t>saimniecības</w:t>
      </w:r>
      <w:r w:rsidR="002C634F">
        <w:rPr>
          <w:noProof/>
          <w:szCs w:val="24"/>
        </w:rPr>
        <w:t xml:space="preserve"> līmeņa) epidemioloģisko informāciju par mērķa baktēriju jutību.</w:t>
      </w:r>
    </w:p>
    <w:p w14:paraId="6B645923" w14:textId="4A95E0EF" w:rsidR="002C634F" w:rsidRDefault="002C634F" w:rsidP="002C634F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Veterināro zāļu lietošana </w:t>
      </w:r>
      <w:r w:rsidR="00934C4B">
        <w:rPr>
          <w:noProof/>
          <w:szCs w:val="24"/>
        </w:rPr>
        <w:t>atšķirīgi no</w:t>
      </w:r>
      <w:r>
        <w:rPr>
          <w:noProof/>
          <w:szCs w:val="24"/>
        </w:rPr>
        <w:t xml:space="preserve"> zāļu aprakstā sniegt</w:t>
      </w:r>
      <w:r w:rsidR="00934C4B">
        <w:rPr>
          <w:noProof/>
          <w:szCs w:val="24"/>
        </w:rPr>
        <w:t>ajiem</w:t>
      </w:r>
      <w:r>
        <w:rPr>
          <w:noProof/>
          <w:szCs w:val="24"/>
        </w:rPr>
        <w:t xml:space="preserve"> norādījum</w:t>
      </w:r>
      <w:r w:rsidR="00934C4B">
        <w:rPr>
          <w:noProof/>
          <w:szCs w:val="24"/>
        </w:rPr>
        <w:t>iem</w:t>
      </w:r>
      <w:r>
        <w:rPr>
          <w:noProof/>
          <w:szCs w:val="24"/>
        </w:rPr>
        <w:t xml:space="preserve">, var palielināt rezistento baktēriju </w:t>
      </w:r>
      <w:r w:rsidR="00C2471D">
        <w:rPr>
          <w:noProof/>
          <w:szCs w:val="24"/>
        </w:rPr>
        <w:t>izplatību</w:t>
      </w:r>
      <w:r>
        <w:rPr>
          <w:noProof/>
          <w:szCs w:val="24"/>
        </w:rPr>
        <w:t xml:space="preserve"> un attīstības risku</w:t>
      </w:r>
      <w:r w:rsidR="00C2471D">
        <w:rPr>
          <w:noProof/>
          <w:szCs w:val="24"/>
        </w:rPr>
        <w:t>,</w:t>
      </w:r>
      <w:r>
        <w:rPr>
          <w:noProof/>
          <w:szCs w:val="24"/>
        </w:rPr>
        <w:t xml:space="preserve"> un </w:t>
      </w:r>
      <w:r w:rsidR="00C2471D">
        <w:rPr>
          <w:noProof/>
          <w:szCs w:val="24"/>
        </w:rPr>
        <w:t>pavājināt</w:t>
      </w:r>
      <w:r>
        <w:rPr>
          <w:noProof/>
          <w:szCs w:val="24"/>
        </w:rPr>
        <w:t xml:space="preserve"> ārstēšanas efektivitāti ar makrolīdiem iespējamās krusteniskās rezistences dēļ.</w:t>
      </w:r>
      <w:r>
        <w:rPr>
          <w:szCs w:val="24"/>
        </w:rPr>
        <w:t xml:space="preserve"> </w:t>
      </w:r>
    </w:p>
    <w:p w14:paraId="6CA31242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Iekšķīga linkomicīnu saturošu zāļu lietošana ir indicēta tikai cūkām un vistām.</w:t>
      </w:r>
      <w:r>
        <w:rPr>
          <w:szCs w:val="24"/>
        </w:rPr>
        <w:t xml:space="preserve"> </w:t>
      </w:r>
    </w:p>
    <w:p w14:paraId="47004C9C" w14:textId="59C894FC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Novērst citu dzīvnieku piekļuvi zāles saturošam ūdenim. Citām dzīvnieku sugām linkomicīns var radīt smagus kuņģa-zarnu trakta </w:t>
      </w:r>
      <w:r w:rsidR="00C2471D">
        <w:rPr>
          <w:noProof/>
          <w:szCs w:val="24"/>
        </w:rPr>
        <w:t xml:space="preserve">darbības </w:t>
      </w:r>
      <w:r>
        <w:rPr>
          <w:noProof/>
          <w:szCs w:val="24"/>
        </w:rPr>
        <w:t>traucējumus.</w:t>
      </w:r>
    </w:p>
    <w:p w14:paraId="7187E665" w14:textId="13D0590A" w:rsidR="00C22499" w:rsidRDefault="00C2471D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I</w:t>
      </w:r>
      <w:r w:rsidR="00053629">
        <w:rPr>
          <w:noProof/>
          <w:szCs w:val="24"/>
        </w:rPr>
        <w:t>zvair</w:t>
      </w:r>
      <w:r>
        <w:rPr>
          <w:noProof/>
          <w:szCs w:val="24"/>
        </w:rPr>
        <w:t>īties</w:t>
      </w:r>
      <w:r w:rsidR="00053629">
        <w:rPr>
          <w:noProof/>
          <w:szCs w:val="24"/>
        </w:rPr>
        <w:t xml:space="preserve"> no atkārtotas vai ilgstošas ārstēšanas, uzlabojot saimniecības pārvaldību un dezinfekcijas praksi.</w:t>
      </w:r>
      <w:r w:rsidR="00053629">
        <w:rPr>
          <w:szCs w:val="24"/>
        </w:rPr>
        <w:t xml:space="preserve"> </w:t>
      </w:r>
    </w:p>
    <w:p w14:paraId="059E95D9" w14:textId="77777777" w:rsidR="00C22499" w:rsidRDefault="00C22499">
      <w:pPr>
        <w:spacing w:line="240" w:lineRule="auto"/>
        <w:jc w:val="both"/>
        <w:rPr>
          <w:szCs w:val="24"/>
        </w:rPr>
      </w:pPr>
    </w:p>
    <w:p w14:paraId="2FE761B3" w14:textId="3AF49B11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Ja uzlabojumi nav novērojami pēc 5 dienām, </w:t>
      </w:r>
      <w:r w:rsidR="00C2471D">
        <w:rPr>
          <w:noProof/>
          <w:szCs w:val="24"/>
        </w:rPr>
        <w:t>atkārtoti izvērtēt diagnozi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</w:p>
    <w:p w14:paraId="5A9BEEE3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Slimiem dzīvniekiem ir samazināta apetīte un izmainīti dzeršanas ieradumi, tādēļ ļoti slimiem dzīvniekiem var būt nepieciešama parenterāla ārstēšana.</w:t>
      </w:r>
      <w:r>
        <w:rPr>
          <w:szCs w:val="24"/>
        </w:rPr>
        <w:t xml:space="preserve"> </w:t>
      </w:r>
    </w:p>
    <w:p w14:paraId="2B2852A8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Šis pulveris paredzēts lietošanai tikai ar dzeramo ūdeni un pirms lietošanas tas jāizšķīdina.</w:t>
      </w:r>
      <w:r>
        <w:rPr>
          <w:szCs w:val="24"/>
        </w:rPr>
        <w:t xml:space="preserve"> </w:t>
      </w:r>
    </w:p>
    <w:p w14:paraId="44F7C8DA" w14:textId="54EDAB20" w:rsidR="00C22499" w:rsidRDefault="00C22499">
      <w:pPr>
        <w:spacing w:line="240" w:lineRule="auto"/>
        <w:jc w:val="both"/>
        <w:rPr>
          <w:szCs w:val="24"/>
        </w:rPr>
      </w:pPr>
    </w:p>
    <w:p w14:paraId="70E13A85" w14:textId="3CCABD32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>
        <w:rPr>
          <w:szCs w:val="22"/>
          <w:u w:val="single"/>
        </w:rPr>
        <w:t>Īpaši p</w:t>
      </w:r>
      <w:r>
        <w:rPr>
          <w:color w:val="000000"/>
          <w:szCs w:val="22"/>
          <w:u w:val="single"/>
        </w:rPr>
        <w:t xml:space="preserve">iesardzības pasākumi, kas jāievēro personai, kura </w:t>
      </w:r>
      <w:r w:rsidR="002C634F" w:rsidRPr="00E57A7D">
        <w:rPr>
          <w:szCs w:val="22"/>
          <w:u w:val="single"/>
        </w:rPr>
        <w:t>ievada veterinārās zāles dzīvniekiem</w:t>
      </w:r>
      <w:r>
        <w:rPr>
          <w:noProof/>
          <w:szCs w:val="24"/>
          <w:u w:val="single"/>
        </w:rPr>
        <w:t>:</w:t>
      </w:r>
    </w:p>
    <w:p w14:paraId="0B8EECAB" w14:textId="48C90772" w:rsidR="00C22499" w:rsidRDefault="00036EEB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Personām </w:t>
      </w:r>
      <w:r w:rsidR="00053629">
        <w:rPr>
          <w:noProof/>
          <w:szCs w:val="24"/>
        </w:rPr>
        <w:t>ar zināmu pastiprinātu jutību pret linkomicīnu, spektinomicīnu vai sojas pupiņu pārstrādes blakusproduktiem jāizvairās no saskares ar šīm veterinārajām zālēm.</w:t>
      </w:r>
      <w:r w:rsidR="00053629">
        <w:rPr>
          <w:szCs w:val="24"/>
        </w:rPr>
        <w:t xml:space="preserve"> </w:t>
      </w:r>
      <w:r w:rsidR="00053629">
        <w:rPr>
          <w:noProof/>
          <w:szCs w:val="24"/>
        </w:rPr>
        <w:t>Jāizvairās no putekļu radīšanas vai ieelpošanas.</w:t>
      </w:r>
      <w:r w:rsidR="00053629">
        <w:rPr>
          <w:szCs w:val="24"/>
        </w:rPr>
        <w:t xml:space="preserve"> </w:t>
      </w:r>
    </w:p>
    <w:p w14:paraId="051A026A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Jāizvairās no saskares ar ādu un acīm.</w:t>
      </w:r>
      <w:r>
        <w:rPr>
          <w:szCs w:val="24"/>
        </w:rPr>
        <w:t xml:space="preserve"> </w:t>
      </w:r>
    </w:p>
    <w:p w14:paraId="51DB4904" w14:textId="7DE08DC5" w:rsidR="00C22499" w:rsidRDefault="00036EEB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Rīkojoties ar šīm veterinārajām zālēm </w:t>
      </w:r>
      <w:r w:rsidR="00053629">
        <w:rPr>
          <w:noProof/>
          <w:szCs w:val="24"/>
        </w:rPr>
        <w:t xml:space="preserve">un šķīdinot </w:t>
      </w:r>
      <w:r w:rsidR="0011444B">
        <w:rPr>
          <w:noProof/>
          <w:szCs w:val="24"/>
        </w:rPr>
        <w:t>tās</w:t>
      </w:r>
      <w:r w:rsidR="00053629">
        <w:rPr>
          <w:noProof/>
          <w:szCs w:val="24"/>
        </w:rPr>
        <w:t>,</w:t>
      </w:r>
      <w:r w:rsidR="0011444B">
        <w:rPr>
          <w:noProof/>
          <w:szCs w:val="24"/>
        </w:rPr>
        <w:t xml:space="preserve"> </w:t>
      </w:r>
      <w:r w:rsidR="00053629">
        <w:rPr>
          <w:noProof/>
          <w:szCs w:val="24"/>
        </w:rPr>
        <w:t>izmanto</w:t>
      </w:r>
      <w:r w:rsidR="0011444B">
        <w:rPr>
          <w:noProof/>
          <w:szCs w:val="24"/>
        </w:rPr>
        <w:t>t</w:t>
      </w:r>
      <w:r w:rsidR="00053629">
        <w:rPr>
          <w:noProof/>
          <w:szCs w:val="24"/>
        </w:rPr>
        <w:t xml:space="preserve"> individuāl</w:t>
      </w:r>
      <w:r w:rsidR="0011444B">
        <w:rPr>
          <w:noProof/>
          <w:szCs w:val="24"/>
        </w:rPr>
        <w:t>os</w:t>
      </w:r>
      <w:r w:rsidR="00053629">
        <w:rPr>
          <w:noProof/>
          <w:szCs w:val="24"/>
        </w:rPr>
        <w:t xml:space="preserve"> </w:t>
      </w:r>
      <w:r w:rsidR="0011444B">
        <w:rPr>
          <w:noProof/>
          <w:szCs w:val="24"/>
        </w:rPr>
        <w:t>aizsardzības līdzekļus</w:t>
      </w:r>
      <w:r w:rsidR="00053629">
        <w:rPr>
          <w:noProof/>
          <w:szCs w:val="24"/>
        </w:rPr>
        <w:t xml:space="preserve">, kas </w:t>
      </w:r>
      <w:r w:rsidR="0011444B">
        <w:rPr>
          <w:noProof/>
          <w:szCs w:val="24"/>
        </w:rPr>
        <w:t>ietver</w:t>
      </w:r>
      <w:r w:rsidR="00053629">
        <w:rPr>
          <w:noProof/>
          <w:szCs w:val="24"/>
        </w:rPr>
        <w:t xml:space="preserve"> apstiprināt</w:t>
      </w:r>
      <w:r w:rsidR="0011444B">
        <w:rPr>
          <w:noProof/>
          <w:szCs w:val="24"/>
        </w:rPr>
        <w:t>as</w:t>
      </w:r>
      <w:r w:rsidR="00053629">
        <w:rPr>
          <w:noProof/>
          <w:szCs w:val="24"/>
        </w:rPr>
        <w:t xml:space="preserve"> putekļu mask</w:t>
      </w:r>
      <w:r w:rsidR="0011444B">
        <w:rPr>
          <w:noProof/>
          <w:szCs w:val="24"/>
        </w:rPr>
        <w:t>as</w:t>
      </w:r>
      <w:r w:rsidR="00053629">
        <w:rPr>
          <w:noProof/>
          <w:szCs w:val="24"/>
        </w:rPr>
        <w:t xml:space="preserve"> (vienreizējās lietošanas respirators pusmaska saskaņā ar Eiropas standartu EN 149 vai respirators saskaņā ar Eiropas standartu EN140 ar filtru EN 143), cimd</w:t>
      </w:r>
      <w:r w:rsidR="0011444B">
        <w:rPr>
          <w:noProof/>
          <w:szCs w:val="24"/>
        </w:rPr>
        <w:t>us</w:t>
      </w:r>
      <w:r w:rsidR="00053629">
        <w:rPr>
          <w:noProof/>
          <w:szCs w:val="24"/>
        </w:rPr>
        <w:t xml:space="preserve"> un aizsargbrill</w:t>
      </w:r>
      <w:r w:rsidR="0011444B">
        <w:rPr>
          <w:noProof/>
          <w:szCs w:val="24"/>
        </w:rPr>
        <w:t>es</w:t>
      </w:r>
      <w:r w:rsidR="00053629">
        <w:rPr>
          <w:noProof/>
          <w:szCs w:val="24"/>
        </w:rPr>
        <w:t>.</w:t>
      </w:r>
      <w:r w:rsidR="00053629">
        <w:rPr>
          <w:szCs w:val="24"/>
        </w:rPr>
        <w:t xml:space="preserve"> </w:t>
      </w:r>
    </w:p>
    <w:p w14:paraId="648CF43E" w14:textId="5DF4DFD8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Pēc </w:t>
      </w:r>
      <w:r w:rsidR="0011444B">
        <w:rPr>
          <w:noProof/>
          <w:szCs w:val="24"/>
        </w:rPr>
        <w:t xml:space="preserve">rīkošanās ar šīm veterinārajām zālēm </w:t>
      </w:r>
      <w:r>
        <w:rPr>
          <w:noProof/>
          <w:szCs w:val="24"/>
        </w:rPr>
        <w:t>nekavējoties mazgāt ar ziepēm rokas un atsegto ādu.</w:t>
      </w:r>
      <w:r>
        <w:rPr>
          <w:szCs w:val="24"/>
        </w:rPr>
        <w:t xml:space="preserve">  </w:t>
      </w:r>
    </w:p>
    <w:p w14:paraId="0E82EDE8" w14:textId="77777777" w:rsidR="00C22499" w:rsidRDefault="00053629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Ja pēc saskares parādās tādi simptomi, kā izsitumi uz ādas vai acu kairinājums, nekavējoties meklēt medicīnisko palīdzību un uzrādīt lietošanas instrukciju vai iepakojuma marķējumu ārstam.</w:t>
      </w:r>
    </w:p>
    <w:p w14:paraId="4FED88AA" w14:textId="77777777" w:rsidR="00C22499" w:rsidRDefault="00C22499">
      <w:pPr>
        <w:spacing w:line="240" w:lineRule="auto"/>
        <w:jc w:val="both"/>
        <w:rPr>
          <w:szCs w:val="24"/>
        </w:rPr>
      </w:pPr>
    </w:p>
    <w:p w14:paraId="66A0C21D" w14:textId="77777777" w:rsidR="00C22499" w:rsidRDefault="00053629">
      <w:pPr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Grūsnība un laktācija:</w:t>
      </w:r>
    </w:p>
    <w:p w14:paraId="4043C301" w14:textId="4D13EBE2" w:rsidR="00C22499" w:rsidRDefault="00053629">
      <w:pPr>
        <w:keepNext/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Cūkas</w:t>
      </w:r>
      <w:r w:rsidR="002D6EB1">
        <w:rPr>
          <w:noProof/>
          <w:szCs w:val="24"/>
          <w:u w:val="single"/>
        </w:rPr>
        <w:t>:</w:t>
      </w:r>
    </w:p>
    <w:p w14:paraId="029CC97F" w14:textId="163C4726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Nav pierādīts šo veterināro zāļu </w:t>
      </w:r>
      <w:r w:rsidR="002D6EB1">
        <w:rPr>
          <w:noProof/>
          <w:szCs w:val="24"/>
        </w:rPr>
        <w:t xml:space="preserve">drošums </w:t>
      </w:r>
      <w:r>
        <w:rPr>
          <w:noProof/>
          <w:szCs w:val="24"/>
        </w:rPr>
        <w:t>grūsnības un laktācijas laikā.</w:t>
      </w:r>
      <w:r>
        <w:rPr>
          <w:szCs w:val="24"/>
        </w:rPr>
        <w:t xml:space="preserve">  </w:t>
      </w:r>
    </w:p>
    <w:p w14:paraId="53EAAF3A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Laboratoriskajos pētījumos suņiem un žurkām nav kostatēta jebkāda linkomicīna vai spektinomicīna maternotoksiska, fetotoksiska vai teratogēna ietekme.</w:t>
      </w:r>
    </w:p>
    <w:p w14:paraId="6D5136B6" w14:textId="218242F1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Linkomicīns izdalās </w:t>
      </w:r>
      <w:r w:rsidR="002D6EB1">
        <w:rPr>
          <w:noProof/>
          <w:szCs w:val="24"/>
        </w:rPr>
        <w:t>pienā</w:t>
      </w:r>
      <w:r>
        <w:rPr>
          <w:noProof/>
          <w:szCs w:val="24"/>
        </w:rPr>
        <w:t>.</w:t>
      </w:r>
    </w:p>
    <w:p w14:paraId="5FACD183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>Lietot tikai pēc ārstējošā veterinārārsta ieguvuma un riska attiecības izvērtēšanas.</w:t>
      </w:r>
    </w:p>
    <w:p w14:paraId="03EE6FED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29F4A3CF" w14:textId="14026F80" w:rsidR="002D6EB1" w:rsidRDefault="002C634F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proofErr w:type="spellStart"/>
      <w:r w:rsidRPr="00E57A7D">
        <w:rPr>
          <w:szCs w:val="22"/>
          <w:u w:val="single"/>
        </w:rPr>
        <w:t>Dējējputni</w:t>
      </w:r>
      <w:proofErr w:type="spellEnd"/>
      <w:r w:rsidRPr="00E57A7D">
        <w:t>:</w:t>
      </w:r>
    </w:p>
    <w:p w14:paraId="12B11E4F" w14:textId="6F3FC3FF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Vistas</w:t>
      </w:r>
      <w:r w:rsidR="002D6EB1">
        <w:rPr>
          <w:noProof/>
          <w:szCs w:val="24"/>
          <w:u w:val="single"/>
        </w:rPr>
        <w:t>:</w:t>
      </w:r>
    </w:p>
    <w:p w14:paraId="7B40FF78" w14:textId="02C17B3D" w:rsidR="002C634F" w:rsidRDefault="002C634F" w:rsidP="002C634F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color w:val="000000"/>
          <w:szCs w:val="22"/>
        </w:rPr>
        <w:t>Nelietot putniem</w:t>
      </w:r>
      <w:r w:rsidR="002D6EB1">
        <w:rPr>
          <w:color w:val="000000"/>
          <w:szCs w:val="22"/>
        </w:rPr>
        <w:t xml:space="preserve"> dēšanas periodā</w:t>
      </w:r>
      <w:r>
        <w:rPr>
          <w:color w:val="000000"/>
          <w:szCs w:val="22"/>
        </w:rPr>
        <w:t>.</w:t>
      </w:r>
    </w:p>
    <w:p w14:paraId="6D92D345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34BFF760" w14:textId="77777777" w:rsidR="00C22499" w:rsidRDefault="00053629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lastRenderedPageBreak/>
        <w:t>Mijiedarbība ar citām zālēm un citi mijiedarbības veidi:</w:t>
      </w:r>
    </w:p>
    <w:p w14:paraId="4381FAB6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Lielākoties jāizvairās no lietošanas maisījumā ar citām zālēm.</w:t>
      </w:r>
    </w:p>
    <w:p w14:paraId="6C7BF3FA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Linkozamīdu un makrolīdu savienojums ir antagonistisks dēļ to konkurējošās piesaistes to mērķu vietām.</w:t>
      </w:r>
      <w:r>
        <w:rPr>
          <w:szCs w:val="24"/>
        </w:rPr>
        <w:t xml:space="preserve"> </w:t>
      </w:r>
      <w:r>
        <w:rPr>
          <w:noProof/>
          <w:szCs w:val="24"/>
        </w:rPr>
        <w:t>Lietošana kopā ar anestētiķiem var izraisīt neiromuskulāras blokādes.</w:t>
      </w:r>
    </w:p>
    <w:p w14:paraId="6A4BB22F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Nelietot kopā ar kaolīnu vai pektīnu, jo tie vājina linkomicīna absorbciju.</w:t>
      </w:r>
      <w:r>
        <w:rPr>
          <w:szCs w:val="24"/>
        </w:rPr>
        <w:t xml:space="preserve"> </w:t>
      </w:r>
      <w:r>
        <w:rPr>
          <w:noProof/>
          <w:szCs w:val="24"/>
        </w:rPr>
        <w:t>Ja lietošana ar citām zālēm ir obligāta, ievērojiet divu stundu pārtraukumu starp zāļu uzņemšanu.</w:t>
      </w:r>
      <w:r>
        <w:rPr>
          <w:szCs w:val="24"/>
        </w:rPr>
        <w:t xml:space="preserve"> </w:t>
      </w:r>
    </w:p>
    <w:p w14:paraId="74FF925B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0B9EB2BC" w14:textId="55154569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Pārdozēšana:</w:t>
      </w:r>
    </w:p>
    <w:p w14:paraId="623B8B92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 w:rsidRPr="008C387F">
        <w:rPr>
          <w:noProof/>
          <w:szCs w:val="24"/>
        </w:rPr>
        <w:t>Pārdozēšanas gadījumā,</w:t>
      </w:r>
      <w:r>
        <w:rPr>
          <w:noProof/>
          <w:szCs w:val="24"/>
        </w:rPr>
        <w:t xml:space="preserve"> cūkām var novērot fekāliju konsistences izmaiņas (mīkstas fekālijas un/vai diareja).</w:t>
      </w:r>
      <w:r>
        <w:rPr>
          <w:szCs w:val="24"/>
        </w:rPr>
        <w:t xml:space="preserve"> </w:t>
      </w:r>
    </w:p>
    <w:p w14:paraId="21663F80" w14:textId="77777777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Vistām, uzņemot vairākkārtēju devu, tika novērota aklās zarnas palielināšanās un anormāls aklās zarnas saturs.</w:t>
      </w:r>
    </w:p>
    <w:p w14:paraId="6A9ED4B5" w14:textId="7D37D0D3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Nejaušas pārdozēšanas gadījumā </w:t>
      </w:r>
      <w:r w:rsidR="002C3C9E">
        <w:rPr>
          <w:noProof/>
          <w:szCs w:val="24"/>
        </w:rPr>
        <w:t xml:space="preserve">pārtraukt ārstēšanu </w:t>
      </w:r>
      <w:r>
        <w:rPr>
          <w:noProof/>
          <w:szCs w:val="24"/>
        </w:rPr>
        <w:t>un atsāk</w:t>
      </w:r>
      <w:r w:rsidR="002C3C9E">
        <w:rPr>
          <w:noProof/>
          <w:szCs w:val="24"/>
        </w:rPr>
        <w:t>t</w:t>
      </w:r>
      <w:r>
        <w:rPr>
          <w:noProof/>
          <w:szCs w:val="24"/>
        </w:rPr>
        <w:t xml:space="preserve"> ārstēšan</w:t>
      </w:r>
      <w:r w:rsidR="002C3C9E">
        <w:rPr>
          <w:noProof/>
          <w:szCs w:val="24"/>
        </w:rPr>
        <w:t>u</w:t>
      </w:r>
      <w:r>
        <w:rPr>
          <w:noProof/>
          <w:szCs w:val="24"/>
        </w:rPr>
        <w:t xml:space="preserve"> ar ieteicamo devu.</w:t>
      </w:r>
    </w:p>
    <w:p w14:paraId="6A532155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1232A435" w14:textId="61532018" w:rsidR="00C22499" w:rsidRDefault="002C634F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 w:rsidRPr="00E57A7D">
        <w:rPr>
          <w:szCs w:val="22"/>
          <w:u w:val="single"/>
        </w:rPr>
        <w:t>Būtiska nesaderība</w:t>
      </w:r>
      <w:r w:rsidR="00053629">
        <w:rPr>
          <w:noProof/>
          <w:szCs w:val="24"/>
          <w:u w:val="single"/>
        </w:rPr>
        <w:t>:</w:t>
      </w:r>
    </w:p>
    <w:p w14:paraId="3BD22F11" w14:textId="4D0312DB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Tā kā nav veikti saderības pētījumi, </w:t>
      </w:r>
      <w:r w:rsidR="002C634F">
        <w:t xml:space="preserve">nelietot </w:t>
      </w:r>
      <w:r w:rsidR="002C634F" w:rsidRPr="00E57A7D">
        <w:t>šīs veterinārās zāles maisījumā ar citām veterinārajām zālēm</w:t>
      </w:r>
      <w:r>
        <w:rPr>
          <w:noProof/>
          <w:szCs w:val="24"/>
        </w:rPr>
        <w:t>.</w:t>
      </w:r>
    </w:p>
    <w:p w14:paraId="0964604B" w14:textId="395A63C8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BB2C273" w14:textId="4F0BDD89" w:rsidR="002C634F" w:rsidRDefault="002C634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40B89B10" w14:textId="77777777" w:rsidR="002C634F" w:rsidRDefault="002C634F" w:rsidP="002C634F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ACECACD" w14:textId="6E9A8033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83526E7" w14:textId="77777777" w:rsidR="002C634F" w:rsidRDefault="002C634F">
      <w:pPr>
        <w:tabs>
          <w:tab w:val="clear" w:pos="567"/>
        </w:tabs>
        <w:spacing w:line="240" w:lineRule="auto"/>
        <w:rPr>
          <w:szCs w:val="22"/>
        </w:rPr>
      </w:pPr>
    </w:p>
    <w:p w14:paraId="1A470519" w14:textId="77777777" w:rsidR="00C22499" w:rsidRDefault="00053629">
      <w:pPr>
        <w:pStyle w:val="Style1"/>
      </w:pPr>
      <w:r>
        <w:rPr>
          <w:highlight w:val="lightGray"/>
        </w:rPr>
        <w:t>7.</w:t>
      </w:r>
      <w:r>
        <w:tab/>
        <w:t>Blakusparādības</w:t>
      </w:r>
    </w:p>
    <w:p w14:paraId="319B55D7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DB4FAC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Vistas:</w:t>
      </w:r>
    </w:p>
    <w:p w14:paraId="348C6289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tbl>
      <w:tblPr>
        <w:tblW w:w="45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5"/>
      </w:tblGrid>
      <w:tr w:rsidR="002C634F" w14:paraId="15BDC1AB" w14:textId="77777777" w:rsidTr="00F9483B">
        <w:tc>
          <w:tcPr>
            <w:tcW w:w="5000" w:type="pct"/>
          </w:tcPr>
          <w:p w14:paraId="6F03E3ED" w14:textId="3E614A56" w:rsidR="002C634F" w:rsidRPr="00E57A7D" w:rsidRDefault="002C634F" w:rsidP="002C634F">
            <w:pPr>
              <w:spacing w:before="60" w:after="60"/>
              <w:rPr>
                <w:szCs w:val="22"/>
              </w:rPr>
            </w:pPr>
            <w:r w:rsidRPr="00E57A7D">
              <w:t>Reti</w:t>
            </w:r>
            <w:r>
              <w:t xml:space="preserve"> </w:t>
            </w:r>
            <w:r w:rsidRPr="00E57A7D">
              <w:t>(1 līdz 10 dzīvniekiem/10 000 ārstētajiem dzīvniekiem):</w:t>
            </w:r>
          </w:p>
        </w:tc>
      </w:tr>
      <w:tr w:rsidR="002C634F" w14:paraId="4DC491BB" w14:textId="77777777" w:rsidTr="00F9483B">
        <w:tc>
          <w:tcPr>
            <w:tcW w:w="5000" w:type="pct"/>
          </w:tcPr>
          <w:p w14:paraId="74F0A632" w14:textId="09F7491B" w:rsidR="002C634F" w:rsidRPr="00E57A7D" w:rsidRDefault="002C634F" w:rsidP="006979EF">
            <w:pPr>
              <w:spacing w:before="60" w:after="60"/>
            </w:pPr>
            <w:r>
              <w:rPr>
                <w:noProof/>
                <w:szCs w:val="24"/>
              </w:rPr>
              <w:t>Alerģiska reakcija</w:t>
            </w:r>
            <w:r>
              <w:rPr>
                <w:noProof/>
                <w:szCs w:val="24"/>
                <w:vertAlign w:val="superscript"/>
              </w:rPr>
              <w:t>1</w:t>
            </w:r>
            <w:r>
              <w:rPr>
                <w:noProof/>
                <w:szCs w:val="24"/>
              </w:rPr>
              <w:t xml:space="preserve">, </w:t>
            </w:r>
            <w:r w:rsidR="00557B9A">
              <w:rPr>
                <w:noProof/>
                <w:szCs w:val="24"/>
              </w:rPr>
              <w:t>p</w:t>
            </w:r>
            <w:r>
              <w:rPr>
                <w:noProof/>
                <w:szCs w:val="24"/>
              </w:rPr>
              <w:t>astiprinātas jutības reakcija</w:t>
            </w:r>
            <w:r>
              <w:rPr>
                <w:noProof/>
                <w:szCs w:val="24"/>
                <w:vertAlign w:val="superscript"/>
              </w:rPr>
              <w:t>1</w:t>
            </w:r>
          </w:p>
        </w:tc>
      </w:tr>
    </w:tbl>
    <w:p w14:paraId="2BBB898D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p w14:paraId="5498BB31" w14:textId="58315BEB" w:rsidR="002C634F" w:rsidRPr="002F7FE2" w:rsidRDefault="002C634F" w:rsidP="002C634F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>1</w:t>
      </w:r>
      <w:r>
        <w:rPr>
          <w:noProof/>
          <w:szCs w:val="24"/>
        </w:rPr>
        <w:t xml:space="preserve"> </w:t>
      </w:r>
      <w:r w:rsidRPr="002F7FE2">
        <w:rPr>
          <w:noProof/>
          <w:szCs w:val="24"/>
        </w:rPr>
        <w:t>Nepieciešams</w:t>
      </w:r>
      <w:r>
        <w:rPr>
          <w:noProof/>
          <w:szCs w:val="24"/>
        </w:rPr>
        <w:t xml:space="preserve"> pārtraukt ārstēšanu ar šīm veterinārajām zālēm.</w:t>
      </w:r>
      <w:r>
        <w:rPr>
          <w:szCs w:val="24"/>
        </w:rPr>
        <w:t xml:space="preserve"> </w:t>
      </w:r>
      <w:r w:rsidR="00557B9A">
        <w:rPr>
          <w:noProof/>
          <w:szCs w:val="24"/>
        </w:rPr>
        <w:t>Uzsākt</w:t>
      </w:r>
      <w:r>
        <w:rPr>
          <w:noProof/>
          <w:szCs w:val="24"/>
        </w:rPr>
        <w:t xml:space="preserve"> simptomātisk</w:t>
      </w:r>
      <w:r w:rsidR="00557B9A">
        <w:rPr>
          <w:noProof/>
          <w:szCs w:val="24"/>
        </w:rPr>
        <w:t>u</w:t>
      </w:r>
      <w:r>
        <w:rPr>
          <w:noProof/>
          <w:szCs w:val="24"/>
        </w:rPr>
        <w:t xml:space="preserve"> ārstēšan</w:t>
      </w:r>
      <w:r w:rsidR="00557B9A">
        <w:rPr>
          <w:noProof/>
          <w:szCs w:val="24"/>
        </w:rPr>
        <w:t>u</w:t>
      </w:r>
      <w:r>
        <w:rPr>
          <w:noProof/>
          <w:szCs w:val="24"/>
        </w:rPr>
        <w:t>.</w:t>
      </w:r>
    </w:p>
    <w:p w14:paraId="02521FE5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p w14:paraId="239E468C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>Cūkas:</w:t>
      </w:r>
    </w:p>
    <w:p w14:paraId="0A051EBD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tbl>
      <w:tblPr>
        <w:tblW w:w="44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4"/>
      </w:tblGrid>
      <w:tr w:rsidR="002C634F" w14:paraId="7EBE380E" w14:textId="77777777" w:rsidTr="00F9483B">
        <w:tc>
          <w:tcPr>
            <w:tcW w:w="5000" w:type="pct"/>
          </w:tcPr>
          <w:p w14:paraId="182CFF33" w14:textId="38EA01E8" w:rsidR="002C634F" w:rsidRPr="00E57A7D" w:rsidRDefault="002C634F" w:rsidP="002C634F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  <w:r>
              <w:t xml:space="preserve"> </w:t>
            </w:r>
            <w:r w:rsidRPr="00E57A7D">
              <w:t>(&gt;1 dzīvniekam/10 ārstētajiem dzīvniekiem):</w:t>
            </w:r>
          </w:p>
        </w:tc>
      </w:tr>
      <w:tr w:rsidR="002C634F" w14:paraId="417DFCD1" w14:textId="77777777" w:rsidTr="00F9483B">
        <w:tc>
          <w:tcPr>
            <w:tcW w:w="5000" w:type="pct"/>
          </w:tcPr>
          <w:p w14:paraId="78E44DDE" w14:textId="77777777" w:rsidR="002C634F" w:rsidRDefault="002C634F" w:rsidP="002C634F">
            <w:pPr>
              <w:spacing w:before="60" w:after="60"/>
              <w:rPr>
                <w:noProof/>
                <w:szCs w:val="24"/>
                <w:vertAlign w:val="superscript"/>
              </w:rPr>
            </w:pPr>
            <w:r>
              <w:rPr>
                <w:noProof/>
                <w:szCs w:val="24"/>
              </w:rPr>
              <w:t>Diareja</w:t>
            </w:r>
            <w:r>
              <w:rPr>
                <w:noProof/>
                <w:szCs w:val="24"/>
                <w:vertAlign w:val="superscript"/>
              </w:rPr>
              <w:t>1</w:t>
            </w:r>
            <w:r>
              <w:rPr>
                <w:noProof/>
                <w:szCs w:val="24"/>
              </w:rPr>
              <w:t>, mīkstas fekālijas</w:t>
            </w:r>
            <w:r>
              <w:rPr>
                <w:noProof/>
                <w:szCs w:val="24"/>
                <w:vertAlign w:val="superscript"/>
              </w:rPr>
              <w:t>1</w:t>
            </w:r>
          </w:p>
          <w:p w14:paraId="5EC1D07A" w14:textId="698C37EE" w:rsidR="002C634F" w:rsidRPr="00E57A7D" w:rsidRDefault="002C634F" w:rsidP="002C634F">
            <w:pPr>
              <w:spacing w:before="60" w:after="60"/>
            </w:pPr>
            <w:r w:rsidRPr="002F7FE2">
              <w:rPr>
                <w:iCs/>
                <w:szCs w:val="22"/>
              </w:rPr>
              <w:t>Ādas iekaisums</w:t>
            </w:r>
            <w:r>
              <w:rPr>
                <w:iCs/>
                <w:szCs w:val="22"/>
                <w:vertAlign w:val="superscript"/>
              </w:rPr>
              <w:t>1,2</w:t>
            </w:r>
          </w:p>
        </w:tc>
      </w:tr>
      <w:tr w:rsidR="002C634F" w14:paraId="4CC2201D" w14:textId="77777777" w:rsidTr="00F9483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7E6C" w14:textId="1149C11D" w:rsidR="002C634F" w:rsidRPr="002F7FE2" w:rsidRDefault="002C634F" w:rsidP="006979EF">
            <w:pPr>
              <w:spacing w:before="60" w:after="60"/>
            </w:pPr>
            <w:r w:rsidRPr="00E57A7D">
              <w:t>Reti</w:t>
            </w:r>
            <w:r>
              <w:t xml:space="preserve"> </w:t>
            </w:r>
            <w:r w:rsidRPr="00E57A7D">
              <w:t>(1 līdz 10 dzīvniekiem/10 000 ārstētajiem dzīvniekiem):</w:t>
            </w:r>
          </w:p>
        </w:tc>
      </w:tr>
      <w:tr w:rsidR="002C634F" w14:paraId="43CE08ED" w14:textId="77777777" w:rsidTr="00F9483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C35B" w14:textId="78A987E7" w:rsidR="002C634F" w:rsidRDefault="002C634F" w:rsidP="002C634F">
            <w:pPr>
              <w:spacing w:before="60" w:after="60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Uzbudināmība, </w:t>
            </w:r>
            <w:r w:rsidR="00557B9A">
              <w:rPr>
                <w:noProof/>
                <w:szCs w:val="24"/>
              </w:rPr>
              <w:t>a</w:t>
            </w:r>
            <w:r>
              <w:rPr>
                <w:noProof/>
                <w:szCs w:val="24"/>
              </w:rPr>
              <w:t>izkaitināmība</w:t>
            </w:r>
          </w:p>
          <w:p w14:paraId="399D345B" w14:textId="1ACF8F6C" w:rsidR="002C634F" w:rsidRDefault="002C634F" w:rsidP="002C634F">
            <w:pPr>
              <w:spacing w:before="60" w:after="60"/>
              <w:rPr>
                <w:noProof/>
                <w:szCs w:val="24"/>
                <w:vertAlign w:val="superscript"/>
              </w:rPr>
            </w:pPr>
            <w:r>
              <w:rPr>
                <w:noProof/>
                <w:szCs w:val="24"/>
              </w:rPr>
              <w:t>Alerģiska reakcija</w:t>
            </w:r>
            <w:r w:rsidRPr="006979EF">
              <w:rPr>
                <w:noProof/>
                <w:szCs w:val="24"/>
                <w:vertAlign w:val="superscript"/>
              </w:rPr>
              <w:t>3</w:t>
            </w:r>
            <w:r>
              <w:rPr>
                <w:noProof/>
                <w:szCs w:val="24"/>
              </w:rPr>
              <w:t xml:space="preserve">, </w:t>
            </w:r>
            <w:r w:rsidR="00557B9A">
              <w:rPr>
                <w:noProof/>
                <w:szCs w:val="24"/>
              </w:rPr>
              <w:t>p</w:t>
            </w:r>
            <w:r>
              <w:rPr>
                <w:noProof/>
                <w:szCs w:val="24"/>
              </w:rPr>
              <w:t>astiprinātas jutības reakcija</w:t>
            </w:r>
            <w:r w:rsidRPr="006979EF">
              <w:rPr>
                <w:noProof/>
                <w:szCs w:val="24"/>
                <w:vertAlign w:val="superscript"/>
              </w:rPr>
              <w:t>3</w:t>
            </w:r>
          </w:p>
          <w:p w14:paraId="58527C60" w14:textId="27BDE84B" w:rsidR="002C634F" w:rsidRPr="00E57A7D" w:rsidRDefault="002C634F" w:rsidP="002C634F">
            <w:pPr>
              <w:spacing w:before="60" w:after="60"/>
            </w:pPr>
            <w:r w:rsidRPr="002F7FE2">
              <w:t xml:space="preserve">Nieze, </w:t>
            </w:r>
            <w:r w:rsidR="00557B9A">
              <w:t>i</w:t>
            </w:r>
            <w:r w:rsidRPr="002F7FE2">
              <w:t>zsitumi</w:t>
            </w:r>
          </w:p>
        </w:tc>
      </w:tr>
    </w:tbl>
    <w:p w14:paraId="4E56DAC4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p w14:paraId="7513700F" w14:textId="3B8558B8" w:rsidR="002C634F" w:rsidRDefault="002C634F" w:rsidP="002C634F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>1</w:t>
      </w:r>
      <w:r>
        <w:rPr>
          <w:noProof/>
          <w:szCs w:val="24"/>
        </w:rPr>
        <w:t xml:space="preserve"> </w:t>
      </w:r>
      <w:r w:rsidR="00557B9A">
        <w:rPr>
          <w:noProof/>
          <w:szCs w:val="24"/>
        </w:rPr>
        <w:t>Parasti izzūd</w:t>
      </w:r>
      <w:r>
        <w:rPr>
          <w:noProof/>
          <w:szCs w:val="24"/>
        </w:rPr>
        <w:t xml:space="preserve"> 5 līdz 8 dienu laikā bez ārstēšanas pārtraukšanas.</w:t>
      </w:r>
    </w:p>
    <w:p w14:paraId="05BEEE02" w14:textId="77777777" w:rsidR="002C634F" w:rsidRPr="0092198E" w:rsidRDefault="002C634F" w:rsidP="002C634F">
      <w:pPr>
        <w:spacing w:line="240" w:lineRule="auto"/>
        <w:jc w:val="both"/>
        <w:rPr>
          <w:noProof/>
          <w:szCs w:val="24"/>
        </w:rPr>
      </w:pPr>
      <w:r>
        <w:rPr>
          <w:noProof/>
          <w:szCs w:val="24"/>
          <w:vertAlign w:val="superscript"/>
        </w:rPr>
        <w:t xml:space="preserve">2 </w:t>
      </w:r>
      <w:r w:rsidRPr="006979EF">
        <w:rPr>
          <w:noProof/>
          <w:szCs w:val="24"/>
        </w:rPr>
        <w:t>Ietekmē perianālo reģionu.</w:t>
      </w:r>
    </w:p>
    <w:p w14:paraId="08BD6E43" w14:textId="00DCA5CD" w:rsidR="002C634F" w:rsidRPr="006979EF" w:rsidRDefault="002C634F" w:rsidP="002C634F">
      <w:pPr>
        <w:spacing w:line="240" w:lineRule="auto"/>
        <w:jc w:val="both"/>
        <w:rPr>
          <w:noProof/>
          <w:szCs w:val="24"/>
          <w:vertAlign w:val="superscript"/>
        </w:rPr>
      </w:pPr>
      <w:r>
        <w:rPr>
          <w:noProof/>
          <w:szCs w:val="24"/>
          <w:vertAlign w:val="superscript"/>
        </w:rPr>
        <w:t xml:space="preserve">3 </w:t>
      </w:r>
      <w:r w:rsidRPr="002F7FE2">
        <w:rPr>
          <w:noProof/>
          <w:szCs w:val="24"/>
        </w:rPr>
        <w:t>Nepieciešams</w:t>
      </w:r>
      <w:r>
        <w:rPr>
          <w:noProof/>
          <w:szCs w:val="24"/>
        </w:rPr>
        <w:t xml:space="preserve"> pārtraukt ārstēšanu ar šīm veterinārajām zālēm.</w:t>
      </w:r>
      <w:r>
        <w:rPr>
          <w:szCs w:val="24"/>
        </w:rPr>
        <w:t xml:space="preserve"> </w:t>
      </w:r>
      <w:r w:rsidR="00557B9A">
        <w:rPr>
          <w:noProof/>
          <w:szCs w:val="24"/>
        </w:rPr>
        <w:t>Uzsākt</w:t>
      </w:r>
      <w:r>
        <w:rPr>
          <w:noProof/>
          <w:szCs w:val="24"/>
        </w:rPr>
        <w:t xml:space="preserve"> simptomātisk</w:t>
      </w:r>
      <w:r w:rsidR="00557B9A">
        <w:rPr>
          <w:noProof/>
          <w:szCs w:val="24"/>
        </w:rPr>
        <w:t>u</w:t>
      </w:r>
      <w:r>
        <w:rPr>
          <w:noProof/>
          <w:szCs w:val="24"/>
        </w:rPr>
        <w:t xml:space="preserve"> ārstēšan</w:t>
      </w:r>
      <w:r w:rsidR="00557B9A">
        <w:rPr>
          <w:noProof/>
          <w:szCs w:val="24"/>
        </w:rPr>
        <w:t>u</w:t>
      </w:r>
      <w:r>
        <w:rPr>
          <w:noProof/>
          <w:szCs w:val="24"/>
        </w:rPr>
        <w:t>.</w:t>
      </w:r>
    </w:p>
    <w:p w14:paraId="663BC845" w14:textId="77777777" w:rsidR="002C634F" w:rsidRDefault="002C634F" w:rsidP="002C634F">
      <w:pPr>
        <w:spacing w:line="240" w:lineRule="auto"/>
        <w:jc w:val="both"/>
        <w:rPr>
          <w:noProof/>
          <w:szCs w:val="24"/>
        </w:rPr>
      </w:pPr>
    </w:p>
    <w:p w14:paraId="496CFEC7" w14:textId="3797B529" w:rsidR="00C22499" w:rsidRDefault="002C634F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</w:t>
      </w:r>
      <w:r w:rsidRPr="00E57A7D">
        <w:lastRenderedPageBreak/>
        <w:t xml:space="preserve">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</w:p>
    <w:p w14:paraId="7576EED5" w14:textId="77777777" w:rsidR="00C22499" w:rsidRDefault="00C22499">
      <w:pPr>
        <w:tabs>
          <w:tab w:val="clear" w:pos="567"/>
        </w:tabs>
      </w:pPr>
    </w:p>
    <w:p w14:paraId="6EB559B6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E3F9088" w14:textId="77777777" w:rsidR="00C22499" w:rsidRDefault="00053629">
      <w:pPr>
        <w:pStyle w:val="Style1"/>
      </w:pPr>
      <w:r>
        <w:rPr>
          <w:highlight w:val="lightGray"/>
        </w:rPr>
        <w:t>8.</w:t>
      </w:r>
      <w:r>
        <w:tab/>
        <w:t>Deva katrai dzīvnieku sugai, lietošanas veids un metode</w:t>
      </w:r>
    </w:p>
    <w:p w14:paraId="27987D2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00659E0" w14:textId="26DB3D26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  <w:lang w:eastAsia="lv-LV"/>
        </w:rPr>
      </w:pPr>
      <w:r>
        <w:rPr>
          <w:noProof/>
          <w:szCs w:val="24"/>
        </w:rPr>
        <w:t>Lietošanai dzeram</w:t>
      </w:r>
      <w:r w:rsidR="00557B9A">
        <w:rPr>
          <w:noProof/>
          <w:szCs w:val="24"/>
        </w:rPr>
        <w:t>ajā</w:t>
      </w:r>
      <w:r>
        <w:rPr>
          <w:noProof/>
          <w:szCs w:val="24"/>
        </w:rPr>
        <w:t xml:space="preserve"> ūden</w:t>
      </w:r>
      <w:r w:rsidR="00557B9A">
        <w:rPr>
          <w:noProof/>
          <w:szCs w:val="24"/>
        </w:rPr>
        <w:t>ī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</w:p>
    <w:p w14:paraId="2EB2A0E5" w14:textId="77777777" w:rsidR="00C22499" w:rsidRDefault="00C22499">
      <w:pPr>
        <w:spacing w:line="240" w:lineRule="auto"/>
        <w:jc w:val="both"/>
        <w:rPr>
          <w:szCs w:val="24"/>
        </w:rPr>
      </w:pPr>
    </w:p>
    <w:p w14:paraId="15D345B7" w14:textId="7777777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Ieteicamās devas:</w:t>
      </w:r>
      <w:r>
        <w:rPr>
          <w:szCs w:val="24"/>
        </w:rPr>
        <w:t xml:space="preserve"> </w:t>
      </w:r>
    </w:p>
    <w:p w14:paraId="65262CC2" w14:textId="77777777" w:rsidR="00C22499" w:rsidRDefault="00C22499">
      <w:pPr>
        <w:spacing w:line="240" w:lineRule="auto"/>
        <w:jc w:val="both"/>
        <w:rPr>
          <w:szCs w:val="24"/>
        </w:rPr>
      </w:pPr>
    </w:p>
    <w:p w14:paraId="048FFFEC" w14:textId="0E3DA2D4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Cūkām</w:t>
      </w:r>
      <w:r>
        <w:rPr>
          <w:noProof/>
          <w:szCs w:val="24"/>
        </w:rPr>
        <w:t>:</w:t>
      </w:r>
      <w:r>
        <w:rPr>
          <w:szCs w:val="24"/>
        </w:rPr>
        <w:t xml:space="preserve"> </w:t>
      </w:r>
      <w:r>
        <w:rPr>
          <w:noProof/>
          <w:szCs w:val="24"/>
        </w:rPr>
        <w:t>3,33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linkomicīna un 6,67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spektinomicīna/kg ķermeņa svara/dienā, 7 dienas.</w:t>
      </w:r>
      <w:r>
        <w:rPr>
          <w:szCs w:val="24"/>
        </w:rPr>
        <w:t xml:space="preserve"> </w:t>
      </w:r>
    </w:p>
    <w:p w14:paraId="2359B45D" w14:textId="6D9C66B8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Atbilst 15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pulvera/kg ķ.sv./dienā, 7 dienas.</w:t>
      </w:r>
      <w:r>
        <w:rPr>
          <w:szCs w:val="24"/>
        </w:rPr>
        <w:t xml:space="preserve"> </w:t>
      </w:r>
    </w:p>
    <w:p w14:paraId="52528552" w14:textId="77777777" w:rsidR="003044DE" w:rsidRDefault="003044DE" w:rsidP="003044DE">
      <w:pPr>
        <w:spacing w:line="240" w:lineRule="auto"/>
        <w:jc w:val="both"/>
        <w:rPr>
          <w:szCs w:val="24"/>
        </w:rPr>
      </w:pPr>
    </w:p>
    <w:p w14:paraId="42D17FB8" w14:textId="0DC834DE" w:rsidR="003044DE" w:rsidRDefault="003044DE" w:rsidP="003044DE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Cūkām 150 g </w:t>
      </w:r>
      <w:r w:rsidR="00557B9A">
        <w:rPr>
          <w:noProof/>
          <w:szCs w:val="24"/>
        </w:rPr>
        <w:t xml:space="preserve">šo </w:t>
      </w:r>
      <w:r>
        <w:rPr>
          <w:noProof/>
          <w:szCs w:val="24"/>
        </w:rPr>
        <w:t>veterināro zāļu atbilst devai, kas paredzēta 10000 kg ķermeņa svara dienā.</w:t>
      </w:r>
      <w:r>
        <w:rPr>
          <w:szCs w:val="24"/>
        </w:rPr>
        <w:t xml:space="preserve"> </w:t>
      </w:r>
    </w:p>
    <w:p w14:paraId="7A1D8304" w14:textId="77777777" w:rsidR="003044DE" w:rsidRPr="00BD6BED" w:rsidRDefault="003044DE" w:rsidP="003044DE">
      <w:pPr>
        <w:spacing w:line="240" w:lineRule="auto"/>
        <w:jc w:val="both"/>
        <w:rPr>
          <w:szCs w:val="22"/>
        </w:rPr>
      </w:pPr>
    </w:p>
    <w:p w14:paraId="5938341A" w14:textId="54CCCBCC" w:rsidR="003044DE" w:rsidRPr="00BD6BED" w:rsidRDefault="003044DE" w:rsidP="003044DE">
      <w:pPr>
        <w:spacing w:line="240" w:lineRule="auto"/>
        <w:jc w:val="both"/>
        <w:rPr>
          <w:szCs w:val="22"/>
        </w:rPr>
      </w:pPr>
      <w:r w:rsidRPr="00BD6BED">
        <w:rPr>
          <w:szCs w:val="22"/>
        </w:rPr>
        <w:t xml:space="preserve">Pamatojoties uz </w:t>
      </w:r>
      <w:r w:rsidR="004962F3">
        <w:rPr>
          <w:szCs w:val="22"/>
        </w:rPr>
        <w:t>ieteikto</w:t>
      </w:r>
      <w:r w:rsidRPr="00BD6BED">
        <w:rPr>
          <w:szCs w:val="22"/>
        </w:rPr>
        <w:t xml:space="preserve"> devu un ārstējamo dzīvnieku skaitu un svaru, veterināro zāļu </w:t>
      </w:r>
      <w:r w:rsidR="004962F3">
        <w:rPr>
          <w:szCs w:val="22"/>
        </w:rPr>
        <w:t xml:space="preserve">precīzu </w:t>
      </w:r>
      <w:r w:rsidRPr="00BD6BED">
        <w:rPr>
          <w:szCs w:val="22"/>
        </w:rPr>
        <w:t>dienas koncentrācij</w:t>
      </w:r>
      <w:r w:rsidR="004962F3">
        <w:rPr>
          <w:szCs w:val="22"/>
        </w:rPr>
        <w:t xml:space="preserve">u </w:t>
      </w:r>
      <w:r w:rsidRPr="00BD6BED">
        <w:rPr>
          <w:szCs w:val="22"/>
        </w:rPr>
        <w:t>aprēķin</w:t>
      </w:r>
      <w:r w:rsidR="004962F3">
        <w:rPr>
          <w:szCs w:val="22"/>
        </w:rPr>
        <w:t>āt, izmantojot</w:t>
      </w:r>
      <w:r w:rsidRPr="00BD6BED">
        <w:rPr>
          <w:szCs w:val="22"/>
        </w:rPr>
        <w:t xml:space="preserve"> šād</w:t>
      </w:r>
      <w:r w:rsidR="004962F3">
        <w:rPr>
          <w:szCs w:val="22"/>
        </w:rPr>
        <w:t>u</w:t>
      </w:r>
      <w:r w:rsidRPr="00BD6BED">
        <w:rPr>
          <w:szCs w:val="22"/>
        </w:rPr>
        <w:t xml:space="preserve"> formul</w:t>
      </w:r>
      <w:r w:rsidR="004962F3">
        <w:rPr>
          <w:szCs w:val="22"/>
        </w:rPr>
        <w:t>u</w:t>
      </w:r>
      <w:r w:rsidRPr="00BD6BED">
        <w:rPr>
          <w:szCs w:val="22"/>
        </w:rPr>
        <w:t>:</w:t>
      </w:r>
    </w:p>
    <w:p w14:paraId="5C33A8D4" w14:textId="77777777" w:rsidR="003044DE" w:rsidRDefault="003044DE" w:rsidP="003044DE">
      <w:pPr>
        <w:spacing w:line="240" w:lineRule="auto"/>
        <w:jc w:val="both"/>
        <w:rPr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90"/>
        <w:gridCol w:w="887"/>
        <w:gridCol w:w="5210"/>
      </w:tblGrid>
      <w:tr w:rsidR="003044DE" w14:paraId="7D4D3DBF" w14:textId="77777777" w:rsidTr="00BD6BED">
        <w:tc>
          <w:tcPr>
            <w:tcW w:w="3190" w:type="dxa"/>
            <w:vMerge w:val="restart"/>
            <w:vAlign w:val="center"/>
            <w:hideMark/>
          </w:tcPr>
          <w:p w14:paraId="44E0AF9F" w14:textId="4FB346F9" w:rsidR="003044DE" w:rsidRDefault="003044DE" w:rsidP="00BD6BED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Daudzums (l), kas nepieciešams 150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g veterināro zāļu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887" w:type="dxa"/>
            <w:vMerge w:val="restart"/>
            <w:vAlign w:val="center"/>
            <w:hideMark/>
          </w:tcPr>
          <w:p w14:paraId="7ABE4219" w14:textId="77777777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=</w:t>
            </w:r>
          </w:p>
        </w:tc>
        <w:tc>
          <w:tcPr>
            <w:tcW w:w="52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FFAA307" w14:textId="77777777" w:rsidR="003044DE" w:rsidRDefault="003044DE" w:rsidP="00F9483B">
            <w:pPr>
              <w:spacing w:line="240" w:lineRule="auto"/>
              <w:jc w:val="center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10000 x [ūdens patēriņš dienā uz dzīvnieku (l)]</w:t>
            </w:r>
          </w:p>
        </w:tc>
      </w:tr>
      <w:tr w:rsidR="003044DE" w14:paraId="2159E335" w14:textId="77777777" w:rsidTr="00BD6BED">
        <w:tc>
          <w:tcPr>
            <w:tcW w:w="3190" w:type="dxa"/>
            <w:vMerge/>
            <w:vAlign w:val="center"/>
            <w:hideMark/>
          </w:tcPr>
          <w:p w14:paraId="1746D27B" w14:textId="77777777" w:rsidR="003044DE" w:rsidRDefault="003044DE" w:rsidP="00BD6BED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887" w:type="dxa"/>
            <w:vMerge/>
            <w:vAlign w:val="center"/>
            <w:hideMark/>
          </w:tcPr>
          <w:p w14:paraId="13058989" w14:textId="77777777" w:rsidR="003044DE" w:rsidRDefault="003044DE" w:rsidP="00BD6BED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79FFDF" w14:textId="43E812D8" w:rsidR="003044DE" w:rsidRDefault="003044DE" w:rsidP="00F9483B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vienas cūkas vidējais ķermeņa svars (kg)</w:t>
            </w:r>
          </w:p>
        </w:tc>
      </w:tr>
    </w:tbl>
    <w:p w14:paraId="106E2FE3" w14:textId="77777777" w:rsidR="003044DE" w:rsidRDefault="003044DE" w:rsidP="003044DE">
      <w:pPr>
        <w:spacing w:line="240" w:lineRule="auto"/>
        <w:jc w:val="both"/>
        <w:rPr>
          <w:szCs w:val="22"/>
        </w:rPr>
      </w:pPr>
    </w:p>
    <w:p w14:paraId="6E2FE3D0" w14:textId="2BB68D95" w:rsidR="003044DE" w:rsidRDefault="003044DE" w:rsidP="003044DE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Piezīme: standarta ūdens patēriņš ir aptuveni 0,15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l/kg ķ.sv./dienā.</w:t>
      </w:r>
      <w:r>
        <w:rPr>
          <w:szCs w:val="24"/>
        </w:rPr>
        <w:t xml:space="preserve"> </w:t>
      </w:r>
      <w:r>
        <w:rPr>
          <w:noProof/>
          <w:szCs w:val="24"/>
        </w:rPr>
        <w:t>Zemāk redzamajā tabulā norādīts nepieciešamais ūdens daudzums</w:t>
      </w:r>
      <w:r w:rsidR="00D122A7">
        <w:rPr>
          <w:noProof/>
          <w:szCs w:val="24"/>
        </w:rPr>
        <w:t>, kas nepieciešams lai izšķīdinātu</w:t>
      </w:r>
      <w:r>
        <w:rPr>
          <w:noProof/>
          <w:szCs w:val="24"/>
        </w:rPr>
        <w:t xml:space="preserve"> 150 g veterināro zāļu.</w:t>
      </w:r>
    </w:p>
    <w:p w14:paraId="3E43A649" w14:textId="77777777" w:rsidR="003044DE" w:rsidRDefault="003044DE" w:rsidP="003044DE">
      <w:pPr>
        <w:spacing w:line="240" w:lineRule="auto"/>
        <w:jc w:val="both"/>
        <w:rPr>
          <w:szCs w:val="24"/>
        </w:rPr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8"/>
        <w:gridCol w:w="6946"/>
      </w:tblGrid>
      <w:tr w:rsidR="003044DE" w14:paraId="33C416BE" w14:textId="77777777" w:rsidTr="00BD6BED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F24F2" w14:textId="77777777" w:rsidR="003044DE" w:rsidRDefault="003044DE" w:rsidP="00BD6BED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Ūdens patēriņš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93D5E" w14:textId="15625FC7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150 g pulvera</w:t>
            </w:r>
            <w:r w:rsidR="00D122A7">
              <w:rPr>
                <w:noProof/>
                <w:szCs w:val="24"/>
              </w:rPr>
              <w:t xml:space="preserve"> = </w:t>
            </w:r>
            <w:r>
              <w:rPr>
                <w:noProof/>
                <w:szCs w:val="24"/>
              </w:rPr>
              <w:t>100 g aktīvo vielu,</w:t>
            </w:r>
            <w:r w:rsidR="00D122A7">
              <w:rPr>
                <w:noProof/>
                <w:szCs w:val="24"/>
              </w:rPr>
              <w:t xml:space="preserve"> kas</w:t>
            </w:r>
            <w:r>
              <w:rPr>
                <w:noProof/>
                <w:szCs w:val="24"/>
              </w:rPr>
              <w:t xml:space="preserve"> jāizšķīdina šādā ūdens daudzumā:</w:t>
            </w:r>
          </w:p>
        </w:tc>
      </w:tr>
      <w:tr w:rsidR="003044DE" w14:paraId="1E1CFA76" w14:textId="77777777" w:rsidTr="00BD6BED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93777" w14:textId="0CA111F1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0,1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18BCC" w14:textId="635CA810" w:rsidR="003044DE" w:rsidRDefault="003044DE" w:rsidP="00BD6BED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1000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3044DE" w14:paraId="39498452" w14:textId="77777777" w:rsidTr="00BD6BED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1432D" w14:textId="26EE0366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0,15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B0C0A" w14:textId="687BDCA5" w:rsidR="003044DE" w:rsidRDefault="003044DE" w:rsidP="00BD6BED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1500</w:t>
            </w:r>
            <w:r w:rsidR="001950FF">
              <w:rPr>
                <w:b/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3044DE" w14:paraId="5591C9F3" w14:textId="77777777" w:rsidTr="00BD6BED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60977" w14:textId="3AB6264A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0,2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6059A" w14:textId="789E79F3" w:rsidR="003044DE" w:rsidRDefault="003044DE" w:rsidP="00BD6BED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2000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  <w:tr w:rsidR="003044DE" w14:paraId="7628ABBC" w14:textId="77777777" w:rsidTr="00BD6BED"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D436C" w14:textId="537E1548" w:rsidR="003044DE" w:rsidRDefault="003044DE" w:rsidP="00BD6BED">
            <w:pPr>
              <w:spacing w:line="240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0,25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l/kg ķ.sv./dienā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05F67" w14:textId="0DCDF589" w:rsidR="003044DE" w:rsidRDefault="003044DE" w:rsidP="00BD6BED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2500</w:t>
            </w:r>
            <w:r w:rsidR="001950FF">
              <w:rPr>
                <w:noProof/>
                <w:szCs w:val="24"/>
              </w:rPr>
              <w:t> </w:t>
            </w:r>
            <w:r>
              <w:rPr>
                <w:noProof/>
                <w:szCs w:val="24"/>
              </w:rPr>
              <w:t>l dzeramā ūdens</w:t>
            </w:r>
          </w:p>
        </w:tc>
      </w:tr>
    </w:tbl>
    <w:p w14:paraId="115149C7" w14:textId="77777777" w:rsidR="003044DE" w:rsidRPr="00BD6BED" w:rsidRDefault="003044DE" w:rsidP="003044DE">
      <w:pPr>
        <w:spacing w:line="240" w:lineRule="auto"/>
        <w:jc w:val="both"/>
        <w:rPr>
          <w:szCs w:val="22"/>
        </w:rPr>
      </w:pPr>
    </w:p>
    <w:p w14:paraId="76882225" w14:textId="2B32141D" w:rsidR="003044DE" w:rsidRDefault="003044DE" w:rsidP="003044DE">
      <w:pPr>
        <w:spacing w:line="240" w:lineRule="auto"/>
        <w:jc w:val="both"/>
        <w:rPr>
          <w:szCs w:val="24"/>
        </w:rPr>
      </w:pPr>
      <w:r>
        <w:rPr>
          <w:noProof/>
          <w:szCs w:val="24"/>
          <w:u w:val="single"/>
        </w:rPr>
        <w:t>Vistām:</w:t>
      </w:r>
      <w:r>
        <w:rPr>
          <w:szCs w:val="24"/>
        </w:rPr>
        <w:t xml:space="preserve"> </w:t>
      </w:r>
      <w:r>
        <w:rPr>
          <w:noProof/>
          <w:szCs w:val="24"/>
        </w:rPr>
        <w:t>16,65</w:t>
      </w:r>
      <w:r w:rsidR="001950FF">
        <w:rPr>
          <w:noProof/>
          <w:szCs w:val="24"/>
        </w:rPr>
        <w:t> </w:t>
      </w:r>
      <w:r>
        <w:rPr>
          <w:noProof/>
          <w:szCs w:val="24"/>
        </w:rPr>
        <w:t>mg linkomicīna un 33,35</w:t>
      </w:r>
      <w:r w:rsidR="005B3C58">
        <w:rPr>
          <w:noProof/>
          <w:szCs w:val="24"/>
        </w:rPr>
        <w:t> </w:t>
      </w:r>
      <w:r>
        <w:rPr>
          <w:noProof/>
          <w:szCs w:val="24"/>
        </w:rPr>
        <w:t>mg spektinomicīna / kg ķ.sv./ dienā, 7 dienas.</w:t>
      </w:r>
      <w:r>
        <w:rPr>
          <w:szCs w:val="24"/>
        </w:rPr>
        <w:t xml:space="preserve"> </w:t>
      </w:r>
    </w:p>
    <w:p w14:paraId="5F92D0E3" w14:textId="000646E2" w:rsidR="003044DE" w:rsidRDefault="003044DE" w:rsidP="003044DE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Atbilst 75</w:t>
      </w:r>
      <w:r w:rsidR="005B3C58">
        <w:rPr>
          <w:noProof/>
          <w:szCs w:val="24"/>
        </w:rPr>
        <w:t> </w:t>
      </w:r>
      <w:r>
        <w:rPr>
          <w:noProof/>
          <w:szCs w:val="24"/>
        </w:rPr>
        <w:t>mg pulvera/ kg ķ.sv./ dienā, 7 dienas.</w:t>
      </w:r>
    </w:p>
    <w:p w14:paraId="1E648097" w14:textId="77777777" w:rsidR="003044DE" w:rsidRDefault="003044DE" w:rsidP="003044DE">
      <w:pPr>
        <w:spacing w:line="240" w:lineRule="auto"/>
        <w:jc w:val="both"/>
        <w:rPr>
          <w:szCs w:val="24"/>
        </w:rPr>
      </w:pPr>
    </w:p>
    <w:p w14:paraId="10A5D875" w14:textId="12DA7CD1" w:rsidR="003044DE" w:rsidRPr="00D54571" w:rsidRDefault="003044DE" w:rsidP="003044DE">
      <w:pPr>
        <w:spacing w:line="240" w:lineRule="auto"/>
        <w:jc w:val="both"/>
        <w:rPr>
          <w:sz w:val="20"/>
          <w:szCs w:val="24"/>
        </w:rPr>
      </w:pPr>
      <w:r w:rsidRPr="00BD6BED">
        <w:rPr>
          <w:noProof/>
          <w:szCs w:val="24"/>
        </w:rPr>
        <w:t>Vistām</w:t>
      </w:r>
      <w:r w:rsidRPr="00D54571">
        <w:rPr>
          <w:noProof/>
          <w:szCs w:val="24"/>
        </w:rPr>
        <w:t xml:space="preserve"> 150 g </w:t>
      </w:r>
      <w:r w:rsidR="00D122A7">
        <w:rPr>
          <w:noProof/>
          <w:szCs w:val="24"/>
        </w:rPr>
        <w:t xml:space="preserve">šo </w:t>
      </w:r>
      <w:r w:rsidRPr="00D54571">
        <w:rPr>
          <w:noProof/>
          <w:szCs w:val="24"/>
        </w:rPr>
        <w:t>veterināro zāļu atbilst devai, kas paredzēta 2000 kg ķermeņa svara dienā.</w:t>
      </w:r>
    </w:p>
    <w:p w14:paraId="525FD4C7" w14:textId="022989BD" w:rsidR="003044DE" w:rsidRDefault="003044DE" w:rsidP="003044DE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Ārstēšana jāuzsāk, tiklīdz parādās pirmie simptomi.</w:t>
      </w:r>
    </w:p>
    <w:p w14:paraId="456DAB70" w14:textId="77777777" w:rsidR="003044DE" w:rsidRDefault="003044DE" w:rsidP="003044DE">
      <w:pPr>
        <w:spacing w:line="240" w:lineRule="auto"/>
        <w:jc w:val="both"/>
        <w:rPr>
          <w:szCs w:val="24"/>
        </w:rPr>
      </w:pPr>
    </w:p>
    <w:p w14:paraId="1B56C49A" w14:textId="0CCB3AE4" w:rsidR="003044DE" w:rsidRPr="006979EF" w:rsidRDefault="003044DE" w:rsidP="003044DE">
      <w:pPr>
        <w:spacing w:line="240" w:lineRule="auto"/>
        <w:jc w:val="both"/>
        <w:rPr>
          <w:szCs w:val="22"/>
        </w:rPr>
      </w:pPr>
      <w:r w:rsidRPr="006979EF">
        <w:rPr>
          <w:szCs w:val="22"/>
        </w:rPr>
        <w:t xml:space="preserve">Pamatojoties uz </w:t>
      </w:r>
      <w:r w:rsidR="00D122A7">
        <w:rPr>
          <w:szCs w:val="22"/>
        </w:rPr>
        <w:t>ieteikto</w:t>
      </w:r>
      <w:r w:rsidRPr="006979EF">
        <w:rPr>
          <w:szCs w:val="22"/>
        </w:rPr>
        <w:t xml:space="preserve"> devu un ārstējamo dzīvnieku skaitu un svaru, veterināro zāļu</w:t>
      </w:r>
      <w:r w:rsidR="00D122A7">
        <w:rPr>
          <w:szCs w:val="22"/>
        </w:rPr>
        <w:t xml:space="preserve"> precīzu</w:t>
      </w:r>
      <w:r w:rsidRPr="006979EF">
        <w:rPr>
          <w:szCs w:val="22"/>
        </w:rPr>
        <w:t xml:space="preserve"> dienas koncentrācij</w:t>
      </w:r>
      <w:r w:rsidR="00D122A7">
        <w:rPr>
          <w:szCs w:val="22"/>
        </w:rPr>
        <w:t xml:space="preserve">u </w:t>
      </w:r>
      <w:r w:rsidRPr="006979EF">
        <w:rPr>
          <w:szCs w:val="22"/>
        </w:rPr>
        <w:t>aprēķin</w:t>
      </w:r>
      <w:r w:rsidR="00D122A7">
        <w:rPr>
          <w:szCs w:val="22"/>
        </w:rPr>
        <w:t>āt,</w:t>
      </w:r>
      <w:r w:rsidRPr="006979EF">
        <w:rPr>
          <w:szCs w:val="22"/>
        </w:rPr>
        <w:t xml:space="preserve"> </w:t>
      </w:r>
      <w:r w:rsidR="00D122A7">
        <w:rPr>
          <w:szCs w:val="22"/>
        </w:rPr>
        <w:t>izmantojot</w:t>
      </w:r>
      <w:r w:rsidRPr="006979EF">
        <w:rPr>
          <w:szCs w:val="22"/>
        </w:rPr>
        <w:t xml:space="preserve"> šād</w:t>
      </w:r>
      <w:r w:rsidR="00D122A7">
        <w:rPr>
          <w:szCs w:val="22"/>
        </w:rPr>
        <w:t>u</w:t>
      </w:r>
      <w:r w:rsidRPr="006979EF">
        <w:rPr>
          <w:szCs w:val="22"/>
        </w:rPr>
        <w:t xml:space="preserve"> formul</w:t>
      </w:r>
      <w:r w:rsidR="00D122A7">
        <w:rPr>
          <w:szCs w:val="22"/>
        </w:rPr>
        <w:t>u</w:t>
      </w:r>
      <w:r w:rsidRPr="006979EF">
        <w:rPr>
          <w:szCs w:val="22"/>
        </w:rPr>
        <w:t>:</w:t>
      </w:r>
    </w:p>
    <w:p w14:paraId="09D32064" w14:textId="77777777" w:rsidR="003044DE" w:rsidRDefault="003044DE" w:rsidP="003044DE">
      <w:pPr>
        <w:spacing w:line="240" w:lineRule="auto"/>
        <w:jc w:val="both"/>
        <w:rPr>
          <w:szCs w:val="24"/>
        </w:rPr>
      </w:pPr>
    </w:p>
    <w:tbl>
      <w:tblPr>
        <w:tblW w:w="9287" w:type="dxa"/>
        <w:tblLayout w:type="fixed"/>
        <w:tblLook w:val="04A0" w:firstRow="1" w:lastRow="0" w:firstColumn="1" w:lastColumn="0" w:noHBand="0" w:noVBand="1"/>
      </w:tblPr>
      <w:tblGrid>
        <w:gridCol w:w="3066"/>
        <w:gridCol w:w="1011"/>
        <w:gridCol w:w="5210"/>
      </w:tblGrid>
      <w:tr w:rsidR="0043580C" w14:paraId="718AC22A" w14:textId="77777777" w:rsidTr="0043580C">
        <w:tc>
          <w:tcPr>
            <w:tcW w:w="3066" w:type="dxa"/>
            <w:vMerge w:val="restart"/>
            <w:vAlign w:val="center"/>
            <w:hideMark/>
          </w:tcPr>
          <w:p w14:paraId="14825055" w14:textId="77777777" w:rsidR="0043580C" w:rsidRDefault="0043580C" w:rsidP="006A4269">
            <w:pPr>
              <w:spacing w:line="240" w:lineRule="auto"/>
              <w:jc w:val="both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lastRenderedPageBreak/>
              <w:t>Daudzums (l), kas nepieciešams 150 g veterināro zāļu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011" w:type="dxa"/>
            <w:vMerge w:val="restart"/>
            <w:vAlign w:val="center"/>
            <w:hideMark/>
          </w:tcPr>
          <w:p w14:paraId="66507E68" w14:textId="77777777" w:rsidR="0043580C" w:rsidRDefault="0043580C" w:rsidP="006A4269">
            <w:pPr>
              <w:spacing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=</w:t>
            </w:r>
          </w:p>
        </w:tc>
        <w:tc>
          <w:tcPr>
            <w:tcW w:w="52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90E3818" w14:textId="77777777" w:rsidR="0043580C" w:rsidRDefault="0043580C" w:rsidP="006A4269">
            <w:pPr>
              <w:spacing w:line="240" w:lineRule="auto"/>
              <w:jc w:val="center"/>
              <w:rPr>
                <w:sz w:val="20"/>
                <w:szCs w:val="24"/>
              </w:rPr>
            </w:pPr>
            <w:r>
              <w:rPr>
                <w:noProof/>
                <w:szCs w:val="24"/>
              </w:rPr>
              <w:t>2000 x [ūdens patēriņš dienā uz putnu (l)]</w:t>
            </w:r>
          </w:p>
        </w:tc>
      </w:tr>
      <w:tr w:rsidR="0043580C" w14:paraId="21B4B0C5" w14:textId="77777777" w:rsidTr="0043580C">
        <w:tc>
          <w:tcPr>
            <w:tcW w:w="3066" w:type="dxa"/>
            <w:vMerge/>
            <w:vAlign w:val="center"/>
            <w:hideMark/>
          </w:tcPr>
          <w:p w14:paraId="7347B01A" w14:textId="77777777" w:rsidR="0043580C" w:rsidRDefault="0043580C" w:rsidP="006A4269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1011" w:type="dxa"/>
            <w:vMerge/>
            <w:vAlign w:val="center"/>
            <w:hideMark/>
          </w:tcPr>
          <w:p w14:paraId="203BD68D" w14:textId="77777777" w:rsidR="0043580C" w:rsidRDefault="0043580C" w:rsidP="006A4269">
            <w:pPr>
              <w:tabs>
                <w:tab w:val="clear" w:pos="567"/>
              </w:tabs>
              <w:spacing w:line="240" w:lineRule="auto"/>
              <w:rPr>
                <w:szCs w:val="24"/>
                <w:lang w:eastAsia="lv-LV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A29180" w14:textId="77777777" w:rsidR="0043580C" w:rsidRDefault="0043580C" w:rsidP="006A4269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>viena putna vidējais ķermeņa svars (kg)</w:t>
            </w:r>
          </w:p>
        </w:tc>
      </w:tr>
    </w:tbl>
    <w:p w14:paraId="19B39808" w14:textId="77777777" w:rsidR="002227A9" w:rsidRDefault="002227A9">
      <w:pPr>
        <w:spacing w:line="240" w:lineRule="auto"/>
        <w:jc w:val="both"/>
        <w:rPr>
          <w:noProof/>
          <w:szCs w:val="24"/>
        </w:rPr>
      </w:pPr>
    </w:p>
    <w:p w14:paraId="203901D5" w14:textId="2B82095A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Dzeramā ūdens sagatavošanai</w:t>
      </w:r>
      <w:r w:rsidR="004056D7">
        <w:rPr>
          <w:noProof/>
          <w:szCs w:val="24"/>
        </w:rPr>
        <w:t>:</w:t>
      </w:r>
      <w:r>
        <w:rPr>
          <w:noProof/>
          <w:szCs w:val="24"/>
        </w:rPr>
        <w:t xml:space="preserve"> ūdenim pievienojamais veterināro zāļu daudzums atkarīgs no dzīvnieku ķermeņa svara un dienā uzņemtā ūdens daudzuma.</w:t>
      </w:r>
    </w:p>
    <w:p w14:paraId="4607F9AF" w14:textId="77777777" w:rsidR="00C22499" w:rsidRDefault="00C22499">
      <w:pPr>
        <w:spacing w:line="240" w:lineRule="auto"/>
        <w:jc w:val="both"/>
        <w:rPr>
          <w:szCs w:val="24"/>
        </w:rPr>
      </w:pPr>
    </w:p>
    <w:p w14:paraId="3B0275FB" w14:textId="07A277E0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Lai nodrošinātu </w:t>
      </w:r>
      <w:r w:rsidR="004056D7">
        <w:rPr>
          <w:noProof/>
          <w:szCs w:val="24"/>
        </w:rPr>
        <w:t xml:space="preserve">pareizu </w:t>
      </w:r>
      <w:r>
        <w:rPr>
          <w:noProof/>
          <w:szCs w:val="24"/>
        </w:rPr>
        <w:t>devu un izvairītos no pārāk mazas devas lietošanas, ganāmpulka vidējais ķermeņa svars un dienā uzņemtais ūdens daudzums jānosaka pēc iespējas precīzāk.</w:t>
      </w:r>
    </w:p>
    <w:p w14:paraId="6874FBFE" w14:textId="77777777" w:rsidR="00C22499" w:rsidRDefault="00C22499">
      <w:pPr>
        <w:spacing w:line="240" w:lineRule="auto"/>
        <w:jc w:val="both"/>
        <w:rPr>
          <w:szCs w:val="24"/>
        </w:rPr>
      </w:pPr>
    </w:p>
    <w:p w14:paraId="6AF428FF" w14:textId="7EDD8817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Ārstēšanas laikā </w:t>
      </w:r>
      <w:r w:rsidR="004056D7">
        <w:rPr>
          <w:noProof/>
          <w:szCs w:val="24"/>
        </w:rPr>
        <w:t>zāles saturošam ūdenim ir</w:t>
      </w:r>
      <w:r>
        <w:rPr>
          <w:noProof/>
          <w:szCs w:val="24"/>
        </w:rPr>
        <w:t xml:space="preserve"> jābūt vienīgajam pieejamam dzeramā ūdens avotam.</w:t>
      </w:r>
      <w:r>
        <w:rPr>
          <w:szCs w:val="24"/>
        </w:rPr>
        <w:t xml:space="preserve"> </w:t>
      </w:r>
      <w:r>
        <w:rPr>
          <w:noProof/>
          <w:szCs w:val="24"/>
        </w:rPr>
        <w:t>Zāles saturošais ūdens, kas 24 stundu laikā nav patērēts, jāiznīcina.</w:t>
      </w:r>
    </w:p>
    <w:p w14:paraId="33D5A3CA" w14:textId="77777777" w:rsidR="00C22499" w:rsidRDefault="00C22499">
      <w:pPr>
        <w:spacing w:line="240" w:lineRule="auto"/>
        <w:jc w:val="both"/>
        <w:rPr>
          <w:szCs w:val="24"/>
        </w:rPr>
      </w:pPr>
    </w:p>
    <w:p w14:paraId="25F95E9E" w14:textId="5FDB8129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Ja slimības laikā ūdens patēriņš ievērojami samazinājies, uzsāk</w:t>
      </w:r>
      <w:r w:rsidR="00F63A0F">
        <w:rPr>
          <w:noProof/>
          <w:szCs w:val="24"/>
        </w:rPr>
        <w:t>t</w:t>
      </w:r>
      <w:r>
        <w:rPr>
          <w:noProof/>
          <w:szCs w:val="24"/>
        </w:rPr>
        <w:t xml:space="preserve"> </w:t>
      </w:r>
      <w:r w:rsidR="00F63A0F">
        <w:rPr>
          <w:noProof/>
          <w:szCs w:val="24"/>
        </w:rPr>
        <w:t>parenterālu ārstēšanu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</w:p>
    <w:p w14:paraId="6AAF8BE4" w14:textId="77777777" w:rsidR="00C22499" w:rsidRDefault="00C22499">
      <w:pPr>
        <w:spacing w:line="240" w:lineRule="auto"/>
        <w:jc w:val="both"/>
        <w:rPr>
          <w:sz w:val="20"/>
          <w:szCs w:val="24"/>
        </w:rPr>
      </w:pPr>
    </w:p>
    <w:p w14:paraId="6B96A861" w14:textId="4BEDD719" w:rsidR="00C22499" w:rsidRDefault="00053629">
      <w:pPr>
        <w:spacing w:line="240" w:lineRule="auto"/>
        <w:jc w:val="both"/>
        <w:rPr>
          <w:szCs w:val="24"/>
        </w:rPr>
      </w:pPr>
      <w:r w:rsidRPr="0053625B">
        <w:rPr>
          <w:szCs w:val="24"/>
        </w:rPr>
        <w:t>Lai precīzi aprēķinātu dzeramajam ūdenim pievienojamo veterināro zāļu daudzumu, izmantojiet šādu formulu:</w:t>
      </w:r>
    </w:p>
    <w:p w14:paraId="4D1B72A9" w14:textId="77777777" w:rsidR="003044DE" w:rsidRDefault="003044DE">
      <w:pPr>
        <w:spacing w:line="240" w:lineRule="auto"/>
        <w:jc w:val="both"/>
        <w:rPr>
          <w:szCs w:val="24"/>
          <w:lang w:eastAsia="lv-LV"/>
        </w:rPr>
      </w:pPr>
    </w:p>
    <w:p w14:paraId="1EB0427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AF1ED4C" w14:textId="77777777" w:rsidR="00C22499" w:rsidRDefault="00053629">
      <w:pPr>
        <w:pStyle w:val="Style1"/>
      </w:pPr>
      <w:r>
        <w:rPr>
          <w:highlight w:val="lightGray"/>
        </w:rPr>
        <w:t>9.</w:t>
      </w:r>
      <w:r>
        <w:tab/>
        <w:t>Ieteikumi pareizai lietošanai</w:t>
      </w:r>
    </w:p>
    <w:p w14:paraId="5E296D4D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6530400" w14:textId="77777777" w:rsidR="00C22499" w:rsidRDefault="00053629">
      <w:pPr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Šis pulveris paredzēts lietošanai tikai ar dzeramo ūdeni un pirms lietošanas tas jāizšķīdina.</w:t>
      </w:r>
    </w:p>
    <w:p w14:paraId="69CD7CD1" w14:textId="5DD993BA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Ārstēšanas laikā </w:t>
      </w:r>
      <w:r w:rsidR="00BE7FF0">
        <w:rPr>
          <w:noProof/>
          <w:szCs w:val="24"/>
        </w:rPr>
        <w:t>zāles saturošam ūdenim ir</w:t>
      </w:r>
      <w:r w:rsidR="00BE7FF0" w:rsidDel="00BE7FF0">
        <w:rPr>
          <w:noProof/>
          <w:szCs w:val="24"/>
        </w:rPr>
        <w:t xml:space="preserve"> </w:t>
      </w:r>
      <w:r>
        <w:rPr>
          <w:noProof/>
          <w:szCs w:val="24"/>
        </w:rPr>
        <w:t>jābūt vienīgajam pieejamam dzeramā ūdens avotam.</w:t>
      </w:r>
      <w:r>
        <w:rPr>
          <w:szCs w:val="24"/>
        </w:rPr>
        <w:t xml:space="preserve"> </w:t>
      </w:r>
      <w:r>
        <w:rPr>
          <w:noProof/>
          <w:szCs w:val="24"/>
        </w:rPr>
        <w:t>Zāles saturošais ūdens, kas 24 stundu laikā nav patērēts, jāiznīcina.</w:t>
      </w:r>
    </w:p>
    <w:p w14:paraId="0B3A51D8" w14:textId="77777777" w:rsidR="00C22499" w:rsidRDefault="00C22499">
      <w:pPr>
        <w:spacing w:line="240" w:lineRule="auto"/>
        <w:jc w:val="both"/>
        <w:rPr>
          <w:szCs w:val="24"/>
        </w:rPr>
      </w:pPr>
    </w:p>
    <w:p w14:paraId="57627EDE" w14:textId="7F05237A" w:rsidR="00C22499" w:rsidRDefault="00713A5B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 xml:space="preserve">Izvairīties </w:t>
      </w:r>
      <w:r w:rsidR="00053629">
        <w:rPr>
          <w:noProof/>
          <w:szCs w:val="24"/>
        </w:rPr>
        <w:t>no atkārtotas vai ilgstošas ārstēšanas, uzlabojot saimniecības pārvaldību un dezinfekcijas praksi.</w:t>
      </w:r>
    </w:p>
    <w:p w14:paraId="78A9FBB6" w14:textId="623BFC7F" w:rsidR="00C22499" w:rsidRDefault="00747548">
      <w:pPr>
        <w:pStyle w:val="inspring1cm"/>
        <w:ind w:left="0"/>
        <w:rPr>
          <w:rFonts w:ascii="Times New Roman" w:hAnsi="Times New Roman"/>
          <w:b/>
          <w:i/>
          <w:color w:val="000000"/>
          <w:szCs w:val="24"/>
          <w:lang w:val="lv-LV"/>
        </w:rPr>
      </w:pPr>
      <w:r>
        <w:rPr>
          <w:rFonts w:ascii="Times New Roman" w:hAnsi="Times New Roman"/>
          <w:noProof/>
          <w:sz w:val="22"/>
          <w:szCs w:val="24"/>
          <w:lang w:val="lv-LV"/>
        </w:rPr>
        <w:t>Lietot šīs v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>eterinārās zāles</w:t>
      </w:r>
      <w:r>
        <w:rPr>
          <w:rFonts w:ascii="Times New Roman" w:hAnsi="Times New Roman"/>
          <w:noProof/>
          <w:sz w:val="22"/>
          <w:szCs w:val="24"/>
          <w:lang w:val="lv-LV"/>
        </w:rPr>
        <w:t>,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 xml:space="preserve"> pamatojoties uz </w:t>
      </w:r>
      <w:r>
        <w:rPr>
          <w:rFonts w:ascii="Times New Roman" w:hAnsi="Times New Roman"/>
          <w:noProof/>
          <w:sz w:val="22"/>
          <w:szCs w:val="24"/>
          <w:lang w:val="lv-LV"/>
        </w:rPr>
        <w:t xml:space="preserve">no dzīvnieka izolētu 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 xml:space="preserve">baktēriju </w:t>
      </w:r>
      <w:r>
        <w:rPr>
          <w:rFonts w:ascii="Times New Roman" w:hAnsi="Times New Roman"/>
          <w:noProof/>
          <w:sz w:val="22"/>
          <w:szCs w:val="24"/>
          <w:lang w:val="lv-LV"/>
        </w:rPr>
        <w:t>jutības testu rezultātiem</w:t>
      </w:r>
      <w:r w:rsidR="00053629">
        <w:rPr>
          <w:rFonts w:ascii="Times New Roman" w:hAnsi="Times New Roman"/>
          <w:noProof/>
          <w:sz w:val="22"/>
          <w:szCs w:val="24"/>
          <w:lang w:val="lv-LV"/>
        </w:rPr>
        <w:t>.</w:t>
      </w:r>
      <w:r w:rsidR="00053629">
        <w:rPr>
          <w:rFonts w:ascii="Times New Roman" w:hAnsi="Times New Roman"/>
          <w:sz w:val="22"/>
          <w:szCs w:val="24"/>
          <w:lang w:val="lv-LV"/>
        </w:rPr>
        <w:t xml:space="preserve"> </w:t>
      </w:r>
      <w:r w:rsidR="00053629">
        <w:rPr>
          <w:rFonts w:ascii="Times New Roman" w:hAnsi="Times New Roman"/>
          <w:noProof/>
          <w:color w:val="000000"/>
          <w:sz w:val="22"/>
          <w:szCs w:val="24"/>
          <w:lang w:val="lv-LV"/>
        </w:rPr>
        <w:t xml:space="preserve">Ja tas nav iespējams, </w:t>
      </w:r>
      <w:r>
        <w:rPr>
          <w:rFonts w:ascii="Times New Roman" w:hAnsi="Times New Roman"/>
          <w:noProof/>
          <w:color w:val="000000"/>
          <w:sz w:val="22"/>
          <w:szCs w:val="24"/>
          <w:lang w:val="lv-LV"/>
        </w:rPr>
        <w:t xml:space="preserve">ārstēšanu </w:t>
      </w:r>
      <w:r w:rsidR="00053629">
        <w:rPr>
          <w:rFonts w:ascii="Times New Roman" w:hAnsi="Times New Roman"/>
          <w:noProof/>
          <w:color w:val="000000"/>
          <w:sz w:val="22"/>
          <w:szCs w:val="24"/>
          <w:lang w:val="lv-LV"/>
        </w:rPr>
        <w:t>jāpamato ar vietēj</w:t>
      </w:r>
      <w:r>
        <w:rPr>
          <w:rFonts w:ascii="Times New Roman" w:hAnsi="Times New Roman"/>
          <w:noProof/>
          <w:color w:val="000000"/>
          <w:sz w:val="22"/>
          <w:szCs w:val="24"/>
          <w:lang w:val="lv-LV"/>
        </w:rPr>
        <w:t xml:space="preserve">o </w:t>
      </w:r>
      <w:r w:rsidR="00053629">
        <w:rPr>
          <w:rFonts w:ascii="Times New Roman" w:hAnsi="Times New Roman"/>
          <w:noProof/>
          <w:color w:val="000000"/>
          <w:sz w:val="22"/>
          <w:szCs w:val="24"/>
          <w:lang w:val="lv-LV"/>
        </w:rPr>
        <w:t>(reģion</w:t>
      </w:r>
      <w:r>
        <w:rPr>
          <w:rFonts w:ascii="Times New Roman" w:hAnsi="Times New Roman"/>
          <w:noProof/>
          <w:color w:val="000000"/>
          <w:sz w:val="22"/>
          <w:szCs w:val="24"/>
          <w:lang w:val="lv-LV"/>
        </w:rPr>
        <w:t>a</w:t>
      </w:r>
      <w:r w:rsidR="00053629">
        <w:rPr>
          <w:rFonts w:ascii="Times New Roman" w:hAnsi="Times New Roman"/>
          <w:noProof/>
          <w:color w:val="000000"/>
          <w:sz w:val="22"/>
          <w:szCs w:val="24"/>
          <w:lang w:val="lv-LV"/>
        </w:rPr>
        <w:t xml:space="preserve">, </w:t>
      </w:r>
      <w:r>
        <w:rPr>
          <w:rFonts w:ascii="Times New Roman" w:hAnsi="Times New Roman"/>
          <w:noProof/>
          <w:color w:val="000000"/>
          <w:sz w:val="22"/>
          <w:szCs w:val="24"/>
          <w:lang w:val="lv-LV"/>
        </w:rPr>
        <w:t xml:space="preserve">saimniecības </w:t>
      </w:r>
      <w:r w:rsidR="00053629">
        <w:rPr>
          <w:rFonts w:ascii="Times New Roman" w:hAnsi="Times New Roman"/>
          <w:noProof/>
          <w:color w:val="000000"/>
          <w:sz w:val="22"/>
          <w:szCs w:val="24"/>
          <w:lang w:val="lv-LV"/>
        </w:rPr>
        <w:t>līmeņa) epidemioloģisko informāciju par mērķa baktēriju jutību.</w:t>
      </w:r>
    </w:p>
    <w:p w14:paraId="2C2A78FE" w14:textId="4D39AA4E" w:rsidR="00C22499" w:rsidRDefault="00053629">
      <w:pPr>
        <w:spacing w:line="240" w:lineRule="auto"/>
        <w:jc w:val="both"/>
        <w:rPr>
          <w:szCs w:val="24"/>
        </w:rPr>
      </w:pPr>
      <w:r>
        <w:rPr>
          <w:noProof/>
          <w:szCs w:val="24"/>
        </w:rPr>
        <w:t>Veterināro zāļu lietošana</w:t>
      </w:r>
      <w:r w:rsidR="00BE74F4">
        <w:rPr>
          <w:noProof/>
          <w:szCs w:val="24"/>
        </w:rPr>
        <w:t xml:space="preserve"> atšķirīgi no </w:t>
      </w:r>
      <w:r>
        <w:rPr>
          <w:noProof/>
          <w:szCs w:val="24"/>
        </w:rPr>
        <w:t>zāļu aprakstā sniegt</w:t>
      </w:r>
      <w:r w:rsidR="00BE74F4">
        <w:rPr>
          <w:noProof/>
          <w:szCs w:val="24"/>
        </w:rPr>
        <w:t>ajiem</w:t>
      </w:r>
      <w:r>
        <w:rPr>
          <w:noProof/>
          <w:szCs w:val="24"/>
        </w:rPr>
        <w:t xml:space="preserve"> norādījum</w:t>
      </w:r>
      <w:r w:rsidR="00BE74F4">
        <w:rPr>
          <w:noProof/>
          <w:szCs w:val="24"/>
        </w:rPr>
        <w:t>iem</w:t>
      </w:r>
      <w:r>
        <w:rPr>
          <w:noProof/>
          <w:szCs w:val="24"/>
        </w:rPr>
        <w:t xml:space="preserve"> var palielināt pret linkomicīnu un spektinomicīnu rezistento baktēriju </w:t>
      </w:r>
      <w:r w:rsidR="00BE74F4">
        <w:rPr>
          <w:noProof/>
          <w:szCs w:val="24"/>
        </w:rPr>
        <w:t xml:space="preserve">izplatību </w:t>
      </w:r>
      <w:r>
        <w:rPr>
          <w:noProof/>
          <w:szCs w:val="24"/>
        </w:rPr>
        <w:t xml:space="preserve">un attīstības risku, un </w:t>
      </w:r>
      <w:r w:rsidR="00BE74F4">
        <w:rPr>
          <w:noProof/>
          <w:szCs w:val="24"/>
        </w:rPr>
        <w:t xml:space="preserve">pavājināt </w:t>
      </w:r>
      <w:r>
        <w:rPr>
          <w:noProof/>
          <w:szCs w:val="24"/>
        </w:rPr>
        <w:t>ārstēšanas efektivitāti ar makrolīdiem, iespējamās krusteniskās rezistences dēļ.</w:t>
      </w:r>
      <w:r>
        <w:rPr>
          <w:szCs w:val="24"/>
        </w:rPr>
        <w:t xml:space="preserve"> </w:t>
      </w:r>
    </w:p>
    <w:p w14:paraId="7470761F" w14:textId="384742E2" w:rsidR="00C22499" w:rsidRDefault="00053629">
      <w:pPr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 xml:space="preserve">Ja uzlabojumi nav novērojami pēc 5 dienām, </w:t>
      </w:r>
      <w:r w:rsidR="00BE74F4">
        <w:rPr>
          <w:noProof/>
          <w:szCs w:val="24"/>
        </w:rPr>
        <w:t xml:space="preserve">atkārtoti izvērtēt </w:t>
      </w:r>
      <w:r>
        <w:rPr>
          <w:noProof/>
          <w:szCs w:val="24"/>
        </w:rPr>
        <w:t>diagnoz</w:t>
      </w:r>
      <w:r w:rsidR="00BE74F4">
        <w:rPr>
          <w:noProof/>
          <w:szCs w:val="24"/>
        </w:rPr>
        <w:t>i</w:t>
      </w:r>
      <w:r>
        <w:rPr>
          <w:noProof/>
          <w:szCs w:val="24"/>
        </w:rPr>
        <w:t>.</w:t>
      </w:r>
      <w:r>
        <w:rPr>
          <w:szCs w:val="24"/>
        </w:rPr>
        <w:t xml:space="preserve"> </w:t>
      </w:r>
    </w:p>
    <w:p w14:paraId="197078E7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ADAF04A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C410D78" w14:textId="77777777" w:rsidR="00C22499" w:rsidRDefault="00053629">
      <w:pPr>
        <w:pStyle w:val="Style1"/>
      </w:pPr>
      <w:r>
        <w:rPr>
          <w:highlight w:val="lightGray"/>
        </w:rPr>
        <w:t>10.</w:t>
      </w:r>
      <w:r>
        <w:tab/>
        <w:t>Ierobežojumu periods</w:t>
      </w:r>
    </w:p>
    <w:p w14:paraId="36AE6C1E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C76853A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  <w:lang w:eastAsia="lv-LV"/>
        </w:rPr>
      </w:pPr>
      <w:r>
        <w:rPr>
          <w:noProof/>
          <w:szCs w:val="24"/>
          <w:u w:val="single"/>
        </w:rPr>
        <w:t>Cūkas:</w:t>
      </w:r>
    </w:p>
    <w:p w14:paraId="49E1E31A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nulle dienas.</w:t>
      </w:r>
    </w:p>
    <w:p w14:paraId="79D23EE6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u w:val="single"/>
        </w:rPr>
      </w:pPr>
      <w:r>
        <w:rPr>
          <w:noProof/>
          <w:szCs w:val="24"/>
          <w:u w:val="single"/>
        </w:rPr>
        <w:t>Vistas:</w:t>
      </w:r>
    </w:p>
    <w:p w14:paraId="11C3F152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Gaļai un blakusproduktiem:</w:t>
      </w:r>
      <w:r>
        <w:rPr>
          <w:szCs w:val="24"/>
        </w:rPr>
        <w:t xml:space="preserve"> </w:t>
      </w:r>
      <w:r>
        <w:rPr>
          <w:noProof/>
          <w:szCs w:val="24"/>
        </w:rPr>
        <w:t>5 dienas.</w:t>
      </w:r>
    </w:p>
    <w:p w14:paraId="250DA2B2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17273A38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Nelietot putniem, kuru olas izmanto vai paredzēts izmantot cilvēku uzturā. </w:t>
      </w:r>
    </w:p>
    <w:p w14:paraId="7CB03107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4"/>
        </w:rPr>
      </w:pPr>
    </w:p>
    <w:p w14:paraId="0E55CE82" w14:textId="77777777" w:rsidR="00C22499" w:rsidRDefault="00C2249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CE01989" w14:textId="77777777" w:rsidR="00C22499" w:rsidRDefault="00053629">
      <w:pPr>
        <w:pStyle w:val="Style1"/>
      </w:pPr>
      <w:r>
        <w:rPr>
          <w:highlight w:val="lightGray"/>
        </w:rPr>
        <w:t>11.</w:t>
      </w:r>
      <w:r>
        <w:tab/>
        <w:t>Īpaši uzglabāšanas nosacījumi</w:t>
      </w:r>
    </w:p>
    <w:p w14:paraId="0C405B1D" w14:textId="77777777" w:rsidR="00C22499" w:rsidRDefault="00C2249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BF41FCF" w14:textId="77777777" w:rsidR="00C22499" w:rsidRDefault="0005362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Uzglabāt bērniem neredzamā un nepieejamā vietā.</w:t>
      </w:r>
    </w:p>
    <w:p w14:paraId="7F750B7B" w14:textId="77777777" w:rsidR="00C22499" w:rsidRDefault="00C2249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4846723B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4"/>
        </w:rPr>
      </w:pPr>
      <w:r>
        <w:rPr>
          <w:noProof/>
          <w:szCs w:val="22"/>
        </w:rPr>
        <w:t>Šīm veterinārajām zālēm nav nepieciešami īpaši uzglabāšanas apstākļi.</w:t>
      </w:r>
    </w:p>
    <w:p w14:paraId="519927B6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B9548A1" w14:textId="6F350755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4"/>
        </w:rPr>
      </w:pPr>
      <w:r>
        <w:rPr>
          <w:noProof/>
          <w:szCs w:val="24"/>
        </w:rPr>
        <w:t xml:space="preserve">Nelietot šīs veterinārās zāles, ja beidzies derīguma termiņš, </w:t>
      </w:r>
      <w:r w:rsidR="00846548">
        <w:rPr>
          <w:noProof/>
          <w:szCs w:val="24"/>
        </w:rPr>
        <w:t xml:space="preserve">kas </w:t>
      </w:r>
      <w:r>
        <w:rPr>
          <w:noProof/>
          <w:szCs w:val="24"/>
        </w:rPr>
        <w:t>norādīts uz pudeles</w:t>
      </w:r>
      <w:r w:rsidR="00846548">
        <w:rPr>
          <w:noProof/>
          <w:szCs w:val="24"/>
        </w:rPr>
        <w:t xml:space="preserve"> </w:t>
      </w:r>
      <w:r w:rsidR="00846548" w:rsidRPr="00E57A7D">
        <w:t>pēc E</w:t>
      </w:r>
      <w:r w:rsidR="00846548">
        <w:t>xp</w:t>
      </w:r>
      <w:r>
        <w:rPr>
          <w:noProof/>
          <w:szCs w:val="24"/>
        </w:rPr>
        <w:t xml:space="preserve">. Derīguma termiņš </w:t>
      </w:r>
      <w:r w:rsidR="00846548" w:rsidRPr="00E57A7D">
        <w:t>attiecas uz norādītā</w:t>
      </w:r>
      <w:r>
        <w:rPr>
          <w:noProof/>
          <w:szCs w:val="24"/>
        </w:rPr>
        <w:t xml:space="preserve"> mēneša pēdējo dienu.</w:t>
      </w:r>
    </w:p>
    <w:p w14:paraId="29104EB0" w14:textId="606748AE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color w:val="000000"/>
          <w:szCs w:val="22"/>
        </w:rPr>
        <w:t xml:space="preserve">Derīguma termiņš pēc </w:t>
      </w:r>
      <w:r w:rsidR="00846548" w:rsidRPr="00E811BF">
        <w:t>pirmreizējas</w:t>
      </w:r>
      <w:r>
        <w:rPr>
          <w:color w:val="000000"/>
          <w:szCs w:val="22"/>
        </w:rPr>
        <w:t xml:space="preserve"> tiešā iepakojuma atvēršanas: 6 mēneši.</w:t>
      </w:r>
    </w:p>
    <w:p w14:paraId="71A775B3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sz w:val="20"/>
          <w:szCs w:val="24"/>
        </w:rPr>
      </w:pPr>
      <w:r>
        <w:rPr>
          <w:noProof/>
          <w:szCs w:val="24"/>
        </w:rPr>
        <w:t>Derīguma termiņš pēc atšķaidīšanas saskaņā ar norādījumiem:</w:t>
      </w:r>
      <w:r>
        <w:rPr>
          <w:szCs w:val="24"/>
        </w:rPr>
        <w:t xml:space="preserve"> </w:t>
      </w:r>
      <w:r>
        <w:rPr>
          <w:noProof/>
          <w:szCs w:val="24"/>
        </w:rPr>
        <w:t>24 stundas.</w:t>
      </w:r>
    </w:p>
    <w:p w14:paraId="405B43F8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84B695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50143BAA" w14:textId="77777777" w:rsidR="00C22499" w:rsidRDefault="00053629">
      <w:pPr>
        <w:pStyle w:val="Style1"/>
      </w:pPr>
      <w:r>
        <w:rPr>
          <w:highlight w:val="lightGray"/>
        </w:rPr>
        <w:t>12.</w:t>
      </w:r>
      <w:r>
        <w:tab/>
        <w:t>Īpaši norādījumi atkritumu iznīcināšanai</w:t>
      </w:r>
    </w:p>
    <w:p w14:paraId="3341D089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88A89D5" w14:textId="52CEE58C" w:rsidR="00846548" w:rsidRPr="00E57A7D" w:rsidRDefault="00846548" w:rsidP="00846548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03F87D8" w14:textId="77777777" w:rsidR="00846548" w:rsidRPr="00E57A7D" w:rsidRDefault="00846548" w:rsidP="00846548">
      <w:pPr>
        <w:tabs>
          <w:tab w:val="clear" w:pos="567"/>
        </w:tabs>
        <w:spacing w:line="240" w:lineRule="auto"/>
        <w:rPr>
          <w:szCs w:val="22"/>
        </w:rPr>
      </w:pPr>
    </w:p>
    <w:p w14:paraId="104B2ABC" w14:textId="77777777" w:rsidR="00846548" w:rsidRPr="00E57A7D" w:rsidRDefault="00846548" w:rsidP="00846548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2EB329CB" w14:textId="77777777" w:rsidR="00846548" w:rsidRPr="00E57A7D" w:rsidRDefault="00846548" w:rsidP="00846548">
      <w:pPr>
        <w:tabs>
          <w:tab w:val="clear" w:pos="567"/>
        </w:tabs>
        <w:spacing w:line="240" w:lineRule="auto"/>
        <w:rPr>
          <w:szCs w:val="22"/>
        </w:rPr>
      </w:pPr>
    </w:p>
    <w:p w14:paraId="2A570CC4" w14:textId="1711DDA7" w:rsidR="00846548" w:rsidRPr="00E57A7D" w:rsidRDefault="00846548" w:rsidP="00846548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6D713BAA" w14:textId="77777777" w:rsidR="00C22499" w:rsidRDefault="00C22499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C0AD661" w14:textId="77777777" w:rsidR="00C22499" w:rsidRDefault="00C22499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6CF1730" w14:textId="77777777" w:rsidR="00C22499" w:rsidRDefault="00053629">
      <w:pPr>
        <w:pStyle w:val="Style1"/>
      </w:pPr>
      <w:r>
        <w:rPr>
          <w:highlight w:val="lightGray"/>
        </w:rPr>
        <w:t>13.</w:t>
      </w:r>
      <w:r>
        <w:tab/>
        <w:t>Veterināro zāļu klasifikācija</w:t>
      </w:r>
    </w:p>
    <w:p w14:paraId="41B95F0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0D7D7D9E" w14:textId="0D272489" w:rsidR="00846548" w:rsidRDefault="00846548" w:rsidP="00846548">
      <w:pPr>
        <w:keepNext/>
        <w:tabs>
          <w:tab w:val="clear" w:pos="567"/>
          <w:tab w:val="left" w:pos="720"/>
        </w:tabs>
        <w:spacing w:line="240" w:lineRule="auto"/>
        <w:jc w:val="both"/>
        <w:rPr>
          <w:b/>
          <w:noProof/>
          <w:szCs w:val="24"/>
        </w:rPr>
      </w:pPr>
      <w:r>
        <w:rPr>
          <w:noProof/>
          <w:szCs w:val="24"/>
        </w:rPr>
        <w:t>Recepšu veterinārās zāles</w:t>
      </w:r>
      <w:r>
        <w:rPr>
          <w:b/>
          <w:noProof/>
          <w:szCs w:val="24"/>
        </w:rPr>
        <w:t>.</w:t>
      </w:r>
    </w:p>
    <w:p w14:paraId="31B15697" w14:textId="77777777" w:rsidR="00846548" w:rsidRPr="00F9483B" w:rsidRDefault="00846548" w:rsidP="00846548">
      <w:pPr>
        <w:keepNext/>
        <w:tabs>
          <w:tab w:val="clear" w:pos="567"/>
          <w:tab w:val="left" w:pos="720"/>
        </w:tabs>
        <w:spacing w:line="240" w:lineRule="auto"/>
        <w:jc w:val="both"/>
        <w:rPr>
          <w:bCs/>
          <w:noProof/>
          <w:szCs w:val="24"/>
          <w:lang w:eastAsia="lv-LV"/>
        </w:rPr>
      </w:pPr>
    </w:p>
    <w:p w14:paraId="7F7EB002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3A33263A" w14:textId="77777777" w:rsidR="00C22499" w:rsidRDefault="00053629">
      <w:pPr>
        <w:pStyle w:val="Style1"/>
      </w:pPr>
      <w:r>
        <w:rPr>
          <w:highlight w:val="lightGray"/>
        </w:rPr>
        <w:t>14.</w:t>
      </w:r>
      <w:r>
        <w:tab/>
        <w:t>Tirdzniecības atļaujas numuri un iepakojuma lielumi</w:t>
      </w:r>
    </w:p>
    <w:p w14:paraId="574E4F51" w14:textId="77777777" w:rsidR="00C22499" w:rsidRDefault="00C22499">
      <w:pPr>
        <w:keepNext/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5E04F244" w14:textId="12DF802A" w:rsidR="00846548" w:rsidRDefault="00846548" w:rsidP="00846548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szCs w:val="22"/>
        </w:rPr>
        <w:t>V/MRP/93/0152</w:t>
      </w:r>
    </w:p>
    <w:p w14:paraId="23448AB9" w14:textId="77777777" w:rsidR="003044DE" w:rsidRDefault="003044DE" w:rsidP="00846548">
      <w:pPr>
        <w:tabs>
          <w:tab w:val="clear" w:pos="567"/>
          <w:tab w:val="left" w:pos="720"/>
        </w:tabs>
        <w:spacing w:line="240" w:lineRule="auto"/>
        <w:jc w:val="both"/>
        <w:rPr>
          <w:b/>
          <w:sz w:val="20"/>
          <w:lang w:eastAsia="lv-LV"/>
        </w:rPr>
      </w:pPr>
    </w:p>
    <w:p w14:paraId="4E0DE645" w14:textId="69FB686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Balta augsta blīvuma polietilēna (ABPE) pudele, kas satur 1,5</w:t>
      </w:r>
      <w:r w:rsidR="00846548">
        <w:rPr>
          <w:noProof/>
          <w:szCs w:val="22"/>
        </w:rPr>
        <w:t> </w:t>
      </w:r>
      <w:r>
        <w:rPr>
          <w:noProof/>
          <w:szCs w:val="22"/>
        </w:rPr>
        <w:t>kg pulvera lietošanai ar dzeramo ūdeni un kas noslēgta ar baltu zema blīvuma polietilēna (ZBPE) vāciņu, aprīkotu ar viltojumdrošu sistēmu.</w:t>
      </w:r>
    </w:p>
    <w:p w14:paraId="0647D4A3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</w:p>
    <w:p w14:paraId="0CB53674" w14:textId="6CE132BF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Balta augsta blīvuma polietilēna (ABPE) pudele, kas satur 150</w:t>
      </w:r>
      <w:r w:rsidR="00846548">
        <w:rPr>
          <w:noProof/>
          <w:szCs w:val="22"/>
        </w:rPr>
        <w:t> </w:t>
      </w:r>
      <w:r>
        <w:rPr>
          <w:noProof/>
          <w:szCs w:val="22"/>
        </w:rPr>
        <w:t>g pulvera lietošanai ar dzeramo ūdeni un kas noslēgta ar baltu zema blīvuma polietilēna (ZBPE) vāciņu, aprīkotu ar viltojumdrošu sistēmu un pārklātu ar alumīnija vāciņu.</w:t>
      </w:r>
    </w:p>
    <w:p w14:paraId="1EF6AD53" w14:textId="77777777" w:rsidR="00C22499" w:rsidRDefault="00C22499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</w:p>
    <w:p w14:paraId="786410EE" w14:textId="1664C8D8" w:rsidR="00C22499" w:rsidRDefault="00053629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4"/>
        </w:rPr>
        <w:t xml:space="preserve">Ne visi iepakojuma </w:t>
      </w:r>
      <w:r w:rsidR="00846548" w:rsidRPr="004A7CA7">
        <w:t>lielumi</w:t>
      </w:r>
      <w:r>
        <w:rPr>
          <w:noProof/>
          <w:szCs w:val="24"/>
        </w:rPr>
        <w:t xml:space="preserve"> var tikt izplatīti.</w:t>
      </w:r>
    </w:p>
    <w:p w14:paraId="31EA7B1D" w14:textId="2FF0D7D4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4594BE0D" w14:textId="77777777" w:rsidR="003044DE" w:rsidRDefault="003044DE">
      <w:pPr>
        <w:tabs>
          <w:tab w:val="clear" w:pos="567"/>
        </w:tabs>
        <w:spacing w:line="240" w:lineRule="auto"/>
        <w:rPr>
          <w:szCs w:val="22"/>
        </w:rPr>
      </w:pPr>
    </w:p>
    <w:p w14:paraId="0B81DCBB" w14:textId="77777777" w:rsidR="00C22499" w:rsidRDefault="00053629">
      <w:pPr>
        <w:pStyle w:val="Style1"/>
      </w:pPr>
      <w:r>
        <w:rPr>
          <w:highlight w:val="lightGray"/>
        </w:rPr>
        <w:t>15.</w:t>
      </w:r>
      <w:r>
        <w:tab/>
        <w:t>Datums, kad lietošanas instrukcija pēdējo reizi pārskatīta</w:t>
      </w:r>
    </w:p>
    <w:p w14:paraId="0FFDB99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13C4BC08" w14:textId="3379B8E6" w:rsidR="00C22499" w:rsidRDefault="002B1625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>
        <w:rPr>
          <w:noProof/>
          <w:szCs w:val="24"/>
        </w:rPr>
        <w:t>0</w:t>
      </w:r>
      <w:r w:rsidR="002248EB">
        <w:rPr>
          <w:noProof/>
          <w:szCs w:val="24"/>
        </w:rPr>
        <w:t>9</w:t>
      </w:r>
      <w:r>
        <w:rPr>
          <w:noProof/>
          <w:szCs w:val="24"/>
        </w:rPr>
        <w:t>/</w:t>
      </w:r>
      <w:r w:rsidR="00846548">
        <w:rPr>
          <w:noProof/>
          <w:szCs w:val="24"/>
        </w:rPr>
        <w:t>2024</w:t>
      </w:r>
    </w:p>
    <w:p w14:paraId="7D6E35E6" w14:textId="515FB90D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7AF51F07" w14:textId="77777777" w:rsidR="00846548" w:rsidRPr="00E57A7D" w:rsidRDefault="00846548" w:rsidP="00846548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604B11E5" w14:textId="77777777" w:rsidR="00846548" w:rsidRDefault="00846548">
      <w:pPr>
        <w:tabs>
          <w:tab w:val="clear" w:pos="567"/>
        </w:tabs>
        <w:spacing w:line="240" w:lineRule="auto"/>
        <w:rPr>
          <w:szCs w:val="22"/>
        </w:rPr>
      </w:pPr>
    </w:p>
    <w:p w14:paraId="0816C533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6C97E6C1" w14:textId="77777777" w:rsidR="00C22499" w:rsidRDefault="00053629">
      <w:pPr>
        <w:pStyle w:val="Style1"/>
      </w:pPr>
      <w:r>
        <w:rPr>
          <w:highlight w:val="lightGray"/>
        </w:rPr>
        <w:t>16.</w:t>
      </w:r>
      <w:r>
        <w:tab/>
        <w:t>Kontaktinformācija:</w:t>
      </w:r>
    </w:p>
    <w:p w14:paraId="1A7C60EB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p w14:paraId="21D533C7" w14:textId="0C636B6A" w:rsidR="003044DE" w:rsidRDefault="00846548">
      <w:pPr>
        <w:tabs>
          <w:tab w:val="clear" w:pos="567"/>
          <w:tab w:val="left" w:pos="720"/>
        </w:tabs>
        <w:spacing w:line="240" w:lineRule="auto"/>
        <w:jc w:val="both"/>
        <w:rPr>
          <w:szCs w:val="24"/>
          <w:lang w:eastAsia="lv-LV"/>
        </w:rPr>
      </w:pPr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 w:rsidRPr="00E57A7D">
        <w:rPr>
          <w:iCs/>
          <w:szCs w:val="22"/>
          <w:u w:val="single"/>
        </w:rPr>
        <w:t xml:space="preserve"> 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p w14:paraId="580F2A89" w14:textId="5D1C8A7D" w:rsidR="00C22499" w:rsidRDefault="00053629">
      <w:pPr>
        <w:jc w:val="both"/>
        <w:rPr>
          <w:szCs w:val="22"/>
          <w:lang w:val="et-EE"/>
        </w:rPr>
      </w:pPr>
      <w:r>
        <w:rPr>
          <w:szCs w:val="22"/>
          <w:lang w:val="et-EE"/>
        </w:rPr>
        <w:t>Zoetis Belgium</w:t>
      </w:r>
    </w:p>
    <w:p w14:paraId="58DFB271" w14:textId="77777777" w:rsidR="00C22499" w:rsidRDefault="00053629">
      <w:pPr>
        <w:jc w:val="both"/>
        <w:rPr>
          <w:szCs w:val="22"/>
          <w:lang w:val="et-EE"/>
        </w:rPr>
      </w:pPr>
      <w:r>
        <w:rPr>
          <w:szCs w:val="22"/>
          <w:lang w:val="et-EE"/>
        </w:rPr>
        <w:t>Rue Laid Burniat 1</w:t>
      </w:r>
    </w:p>
    <w:p w14:paraId="18CD8FBD" w14:textId="2AF9B41B" w:rsidR="00C22499" w:rsidRDefault="00053629">
      <w:pPr>
        <w:jc w:val="both"/>
        <w:rPr>
          <w:szCs w:val="22"/>
          <w:lang w:val="et-EE"/>
        </w:rPr>
      </w:pPr>
      <w:r>
        <w:rPr>
          <w:szCs w:val="22"/>
          <w:lang w:val="et-EE"/>
        </w:rPr>
        <w:t>1348 Louvain-</w:t>
      </w:r>
      <w:r w:rsidR="00846548">
        <w:rPr>
          <w:szCs w:val="22"/>
          <w:lang w:val="et-EE"/>
        </w:rPr>
        <w:t>L</w:t>
      </w:r>
      <w:r>
        <w:rPr>
          <w:szCs w:val="22"/>
          <w:lang w:val="et-EE"/>
        </w:rPr>
        <w:t>a-Neuve</w:t>
      </w:r>
    </w:p>
    <w:p w14:paraId="211014B6" w14:textId="77777777" w:rsidR="00C22499" w:rsidRDefault="00053629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4"/>
        </w:rPr>
      </w:pPr>
      <w:r>
        <w:rPr>
          <w:szCs w:val="22"/>
          <w:lang w:val="et-EE"/>
        </w:rPr>
        <w:t>Beļģija</w:t>
      </w:r>
    </w:p>
    <w:p w14:paraId="00F755CD" w14:textId="0EF09582" w:rsidR="00C22499" w:rsidRDefault="008465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Tel.: +307 610 05088</w:t>
      </w:r>
    </w:p>
    <w:p w14:paraId="3EA44344" w14:textId="7BF0071E" w:rsidR="00846548" w:rsidRDefault="008465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zoetis.latvia@zoetis.com</w:t>
      </w:r>
    </w:p>
    <w:p w14:paraId="019EB821" w14:textId="77777777" w:rsidR="00C22499" w:rsidRDefault="00C22499">
      <w:pPr>
        <w:tabs>
          <w:tab w:val="clear" w:pos="567"/>
        </w:tabs>
        <w:spacing w:line="240" w:lineRule="auto"/>
        <w:rPr>
          <w:szCs w:val="22"/>
        </w:rPr>
      </w:pPr>
    </w:p>
    <w:sectPr w:rsidR="00C2249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9AE26" w14:textId="77777777" w:rsidR="00506730" w:rsidRDefault="00506730">
      <w:pPr>
        <w:spacing w:line="240" w:lineRule="auto"/>
      </w:pPr>
      <w:r>
        <w:separator/>
      </w:r>
    </w:p>
  </w:endnote>
  <w:endnote w:type="continuationSeparator" w:id="0">
    <w:p w14:paraId="19FFB0C8" w14:textId="77777777" w:rsidR="00506730" w:rsidRDefault="005067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B2B63" w14:textId="77777777" w:rsidR="00C22499" w:rsidRDefault="00C224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83031" w14:textId="77777777" w:rsidR="00C22499" w:rsidRDefault="0005362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\* MERGEFORMAT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24</w:t>
    </w:r>
    <w:r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87285" w14:textId="77777777" w:rsidR="00C22499" w:rsidRDefault="0005362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63BB3" w14:textId="77777777" w:rsidR="00506730" w:rsidRDefault="00506730">
      <w:pPr>
        <w:spacing w:line="240" w:lineRule="auto"/>
      </w:pPr>
      <w:r>
        <w:separator/>
      </w:r>
    </w:p>
  </w:footnote>
  <w:footnote w:type="continuationSeparator" w:id="0">
    <w:p w14:paraId="4C7A037E" w14:textId="77777777" w:rsidR="00506730" w:rsidRDefault="005067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D4017" w14:textId="77777777" w:rsidR="00C22499" w:rsidRDefault="00C224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407B2" w14:textId="77777777" w:rsidR="00C22499" w:rsidRDefault="00C224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D671C" w14:textId="77777777" w:rsidR="00C22499" w:rsidRDefault="00C224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66583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9529383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589655004">
    <w:abstractNumId w:val="33"/>
  </w:num>
  <w:num w:numId="4" w16cid:durableId="1924797126">
    <w:abstractNumId w:val="32"/>
  </w:num>
  <w:num w:numId="5" w16cid:durableId="1472864046">
    <w:abstractNumId w:val="13"/>
  </w:num>
  <w:num w:numId="6" w16cid:durableId="1308389154">
    <w:abstractNumId w:val="24"/>
  </w:num>
  <w:num w:numId="7" w16cid:durableId="1872838781">
    <w:abstractNumId w:val="19"/>
  </w:num>
  <w:num w:numId="8" w16cid:durableId="297760539">
    <w:abstractNumId w:val="9"/>
  </w:num>
  <w:num w:numId="9" w16cid:durableId="2099599573">
    <w:abstractNumId w:val="30"/>
  </w:num>
  <w:num w:numId="10" w16cid:durableId="1336612974">
    <w:abstractNumId w:val="31"/>
  </w:num>
  <w:num w:numId="11" w16cid:durableId="442921591">
    <w:abstractNumId w:val="15"/>
  </w:num>
  <w:num w:numId="12" w16cid:durableId="990598603">
    <w:abstractNumId w:val="14"/>
  </w:num>
  <w:num w:numId="13" w16cid:durableId="2093968195">
    <w:abstractNumId w:val="3"/>
  </w:num>
  <w:num w:numId="14" w16cid:durableId="212545579">
    <w:abstractNumId w:val="29"/>
  </w:num>
  <w:num w:numId="15" w16cid:durableId="1684551907">
    <w:abstractNumId w:val="18"/>
  </w:num>
  <w:num w:numId="16" w16cid:durableId="1578440131">
    <w:abstractNumId w:val="34"/>
  </w:num>
  <w:num w:numId="17" w16cid:durableId="554005721">
    <w:abstractNumId w:val="10"/>
  </w:num>
  <w:num w:numId="18" w16cid:durableId="1869374376">
    <w:abstractNumId w:val="1"/>
  </w:num>
  <w:num w:numId="19" w16cid:durableId="1672298583">
    <w:abstractNumId w:val="16"/>
  </w:num>
  <w:num w:numId="20" w16cid:durableId="1036462471">
    <w:abstractNumId w:val="4"/>
  </w:num>
  <w:num w:numId="21" w16cid:durableId="1376853368">
    <w:abstractNumId w:val="8"/>
  </w:num>
  <w:num w:numId="22" w16cid:durableId="1182817282">
    <w:abstractNumId w:val="26"/>
  </w:num>
  <w:num w:numId="23" w16cid:durableId="326593802">
    <w:abstractNumId w:val="35"/>
  </w:num>
  <w:num w:numId="24" w16cid:durableId="914751977">
    <w:abstractNumId w:val="21"/>
  </w:num>
  <w:num w:numId="25" w16cid:durableId="984431202">
    <w:abstractNumId w:val="11"/>
  </w:num>
  <w:num w:numId="26" w16cid:durableId="187985516">
    <w:abstractNumId w:val="12"/>
  </w:num>
  <w:num w:numId="27" w16cid:durableId="1217427624">
    <w:abstractNumId w:val="6"/>
  </w:num>
  <w:num w:numId="28" w16cid:durableId="1011221230">
    <w:abstractNumId w:val="7"/>
  </w:num>
  <w:num w:numId="29" w16cid:durableId="512454450">
    <w:abstractNumId w:val="22"/>
  </w:num>
  <w:num w:numId="30" w16cid:durableId="713431565">
    <w:abstractNumId w:val="37"/>
  </w:num>
  <w:num w:numId="31" w16cid:durableId="2126924598">
    <w:abstractNumId w:val="38"/>
  </w:num>
  <w:num w:numId="32" w16cid:durableId="1769227621">
    <w:abstractNumId w:val="20"/>
  </w:num>
  <w:num w:numId="33" w16cid:durableId="1026713859">
    <w:abstractNumId w:val="28"/>
  </w:num>
  <w:num w:numId="34" w16cid:durableId="634678616">
    <w:abstractNumId w:val="23"/>
  </w:num>
  <w:num w:numId="35" w16cid:durableId="1185248729">
    <w:abstractNumId w:val="2"/>
  </w:num>
  <w:num w:numId="36" w16cid:durableId="1335189003">
    <w:abstractNumId w:val="5"/>
  </w:num>
  <w:num w:numId="37" w16cid:durableId="553275299">
    <w:abstractNumId w:val="25"/>
  </w:num>
  <w:num w:numId="38" w16cid:durableId="2098598923">
    <w:abstractNumId w:val="17"/>
  </w:num>
  <w:num w:numId="39" w16cid:durableId="498085379">
    <w:abstractNumId w:val="36"/>
  </w:num>
  <w:num w:numId="40" w16cid:durableId="164365218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22499"/>
    <w:rsid w:val="00023FC4"/>
    <w:rsid w:val="00036EEB"/>
    <w:rsid w:val="00053629"/>
    <w:rsid w:val="000563D9"/>
    <w:rsid w:val="000632D5"/>
    <w:rsid w:val="00093333"/>
    <w:rsid w:val="000B4C66"/>
    <w:rsid w:val="000F18B8"/>
    <w:rsid w:val="0011444B"/>
    <w:rsid w:val="00152C70"/>
    <w:rsid w:val="001703B5"/>
    <w:rsid w:val="00176A29"/>
    <w:rsid w:val="001950FF"/>
    <w:rsid w:val="001A097D"/>
    <w:rsid w:val="001C2E0E"/>
    <w:rsid w:val="002227A9"/>
    <w:rsid w:val="002248EB"/>
    <w:rsid w:val="00230882"/>
    <w:rsid w:val="00263402"/>
    <w:rsid w:val="002B1625"/>
    <w:rsid w:val="002C3C9E"/>
    <w:rsid w:val="002C634F"/>
    <w:rsid w:val="002D17FE"/>
    <w:rsid w:val="002D6EB1"/>
    <w:rsid w:val="002E6059"/>
    <w:rsid w:val="002F4CE9"/>
    <w:rsid w:val="002F7FE2"/>
    <w:rsid w:val="003044DE"/>
    <w:rsid w:val="00322355"/>
    <w:rsid w:val="00376056"/>
    <w:rsid w:val="003808B9"/>
    <w:rsid w:val="004056D7"/>
    <w:rsid w:val="0043580C"/>
    <w:rsid w:val="004962F3"/>
    <w:rsid w:val="004A32DA"/>
    <w:rsid w:val="004B47B2"/>
    <w:rsid w:val="00506730"/>
    <w:rsid w:val="00534096"/>
    <w:rsid w:val="0053625B"/>
    <w:rsid w:val="00557B9A"/>
    <w:rsid w:val="005B3C58"/>
    <w:rsid w:val="005B7A4B"/>
    <w:rsid w:val="00613244"/>
    <w:rsid w:val="00646603"/>
    <w:rsid w:val="0064779B"/>
    <w:rsid w:val="00662716"/>
    <w:rsid w:val="00713A5B"/>
    <w:rsid w:val="00747548"/>
    <w:rsid w:val="00750CD0"/>
    <w:rsid w:val="007842DC"/>
    <w:rsid w:val="00810B01"/>
    <w:rsid w:val="00837980"/>
    <w:rsid w:val="00846548"/>
    <w:rsid w:val="008473EE"/>
    <w:rsid w:val="00885AB2"/>
    <w:rsid w:val="008B03EB"/>
    <w:rsid w:val="008C387F"/>
    <w:rsid w:val="008E335F"/>
    <w:rsid w:val="0092198E"/>
    <w:rsid w:val="00934C4B"/>
    <w:rsid w:val="00993523"/>
    <w:rsid w:val="00A10926"/>
    <w:rsid w:val="00A80226"/>
    <w:rsid w:val="00B077BD"/>
    <w:rsid w:val="00B13266"/>
    <w:rsid w:val="00B85300"/>
    <w:rsid w:val="00B97398"/>
    <w:rsid w:val="00BA3F53"/>
    <w:rsid w:val="00BE74F4"/>
    <w:rsid w:val="00BE7FF0"/>
    <w:rsid w:val="00C22499"/>
    <w:rsid w:val="00C2471D"/>
    <w:rsid w:val="00C45DF7"/>
    <w:rsid w:val="00C82D7D"/>
    <w:rsid w:val="00D122A7"/>
    <w:rsid w:val="00D14453"/>
    <w:rsid w:val="00D54571"/>
    <w:rsid w:val="00DB6435"/>
    <w:rsid w:val="00DF660B"/>
    <w:rsid w:val="00E06266"/>
    <w:rsid w:val="00EA64EF"/>
    <w:rsid w:val="00EB27C7"/>
    <w:rsid w:val="00EB7B7F"/>
    <w:rsid w:val="00EE280F"/>
    <w:rsid w:val="00F14C8D"/>
    <w:rsid w:val="00F63A0F"/>
    <w:rsid w:val="00F9483B"/>
    <w:rsid w:val="00FA5704"/>
    <w:rsid w:val="00FB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6C1AE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uiPriority w:val="99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Pr>
      <w:lang w:val="lv-LV" w:eastAsia="en-US" w:bidi="ar-SA"/>
    </w:rPr>
  </w:style>
  <w:style w:type="character" w:customStyle="1" w:styleId="EndnoteTextChar">
    <w:name w:val="Endnote Text Char"/>
    <w:link w:val="EndnoteText"/>
    <w:uiPriority w:val="99"/>
    <w:semiHidden/>
    <w:rPr>
      <w:sz w:val="22"/>
      <w:lang w:eastAsia="en-US"/>
    </w:rPr>
  </w:style>
  <w:style w:type="paragraph" w:customStyle="1" w:styleId="Style1">
    <w:name w:val="Style1"/>
    <w:basedOn w:val="Normal"/>
    <w:qFormat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Pr>
      <w:szCs w:val="22"/>
    </w:rPr>
  </w:style>
  <w:style w:type="paragraph" w:customStyle="1" w:styleId="Style5">
    <w:name w:val="Style5"/>
    <w:basedOn w:val="Normal"/>
    <w:qFormat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character" w:styleId="LineNumber">
    <w:name w:val="line number"/>
    <w:basedOn w:val="DefaultParagraphFont"/>
  </w:style>
  <w:style w:type="paragraph" w:customStyle="1" w:styleId="inspring1cm">
    <w:name w:val="inspring1cm"/>
    <w:basedOn w:val="Normal"/>
    <w:uiPriority w:val="99"/>
    <w:pPr>
      <w:tabs>
        <w:tab w:val="clear" w:pos="567"/>
      </w:tabs>
      <w:spacing w:line="240" w:lineRule="auto"/>
      <w:ind w:left="567"/>
      <w:jc w:val="both"/>
    </w:pPr>
    <w:rPr>
      <w:rFonts w:ascii="Arial" w:hAnsi="Arial"/>
      <w:sz w:val="24"/>
      <w:lang w:val="en-US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19465-7CE9-46B0-96DE-204B3F18B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3502</Words>
  <Characters>24956</Characters>
  <DocSecurity>0</DocSecurity>
  <Lines>207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28402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MSIP_Label_0ce2e18c-5cc3-4bbe-910f-0e8243a09a3a_Enabled">
    <vt:lpwstr>true</vt:lpwstr>
  </property>
  <property fmtid="{D5CDD505-2E9C-101B-9397-08002B2CF9AE}" pid="74" name="MSIP_Label_0ce2e18c-5cc3-4bbe-910f-0e8243a09a3a_SetDate">
    <vt:lpwstr>2022-11-24T08:29:12Z</vt:lpwstr>
  </property>
  <property fmtid="{D5CDD505-2E9C-101B-9397-08002B2CF9AE}" pid="75" name="MSIP_Label_0ce2e18c-5cc3-4bbe-910f-0e8243a09a3a_Method">
    <vt:lpwstr>Privileged</vt:lpwstr>
  </property>
  <property fmtid="{D5CDD505-2E9C-101B-9397-08002B2CF9AE}" pid="76" name="MSIP_Label_0ce2e18c-5cc3-4bbe-910f-0e8243a09a3a_Name">
    <vt:lpwstr>Public</vt:lpwstr>
  </property>
  <property fmtid="{D5CDD505-2E9C-101B-9397-08002B2CF9AE}" pid="77" name="MSIP_Label_0ce2e18c-5cc3-4bbe-910f-0e8243a09a3a_SiteId">
    <vt:lpwstr>a10ba484-6331-40ee-b0ab-cb737ca60a80</vt:lpwstr>
  </property>
  <property fmtid="{D5CDD505-2E9C-101B-9397-08002B2CF9AE}" pid="78" name="MSIP_Label_0ce2e18c-5cc3-4bbe-910f-0e8243a09a3a_ActionId">
    <vt:lpwstr>abf77a5a-28d2-4cb5-b56e-c5a8931b79ca</vt:lpwstr>
  </property>
  <property fmtid="{D5CDD505-2E9C-101B-9397-08002B2CF9AE}" pid="79" name="MSIP_Label_0ce2e18c-5cc3-4bbe-910f-0e8243a09a3a_ContentBits">
    <vt:lpwstr>0</vt:lpwstr>
  </property>
</Properties>
</file>