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0316C" w14:textId="77777777" w:rsidR="002C4ED4" w:rsidRDefault="002C4ED4">
      <w:pPr>
        <w:spacing w:line="240" w:lineRule="auto"/>
      </w:pPr>
    </w:p>
    <w:p w14:paraId="5364AEF6" w14:textId="77777777" w:rsidR="002C4ED4" w:rsidRDefault="002C4ED4">
      <w:pPr>
        <w:spacing w:line="240" w:lineRule="auto"/>
      </w:pPr>
    </w:p>
    <w:p w14:paraId="5898EC15" w14:textId="77777777" w:rsidR="002C4ED4" w:rsidRDefault="002C4ED4">
      <w:pPr>
        <w:spacing w:line="240" w:lineRule="auto"/>
      </w:pPr>
    </w:p>
    <w:p w14:paraId="7DA5BDDD" w14:textId="77777777" w:rsidR="002C4ED4" w:rsidRDefault="002C4ED4">
      <w:pPr>
        <w:spacing w:line="240" w:lineRule="auto"/>
      </w:pPr>
    </w:p>
    <w:p w14:paraId="5A71B820" w14:textId="77777777" w:rsidR="002C4ED4" w:rsidRDefault="002C4ED4">
      <w:pPr>
        <w:spacing w:line="240" w:lineRule="auto"/>
      </w:pPr>
    </w:p>
    <w:p w14:paraId="57B192BE" w14:textId="77777777" w:rsidR="002C4ED4" w:rsidRDefault="002C4ED4">
      <w:pPr>
        <w:spacing w:line="240" w:lineRule="auto"/>
      </w:pPr>
    </w:p>
    <w:p w14:paraId="52576B2C" w14:textId="77777777" w:rsidR="002C4ED4" w:rsidRDefault="002C4ED4">
      <w:pPr>
        <w:spacing w:line="240" w:lineRule="auto"/>
      </w:pPr>
    </w:p>
    <w:p w14:paraId="7EB76341" w14:textId="77777777" w:rsidR="002C4ED4" w:rsidRDefault="002C4ED4">
      <w:pPr>
        <w:spacing w:line="240" w:lineRule="auto"/>
      </w:pPr>
    </w:p>
    <w:p w14:paraId="5C67A082" w14:textId="77777777" w:rsidR="002C4ED4" w:rsidRDefault="002C4ED4">
      <w:pPr>
        <w:spacing w:line="240" w:lineRule="auto"/>
      </w:pPr>
    </w:p>
    <w:p w14:paraId="0E858AA6" w14:textId="77777777" w:rsidR="002C4ED4" w:rsidRDefault="002C4ED4">
      <w:pPr>
        <w:spacing w:line="240" w:lineRule="auto"/>
      </w:pPr>
    </w:p>
    <w:p w14:paraId="3424B99A" w14:textId="77777777" w:rsidR="002C4ED4" w:rsidRDefault="002C4ED4">
      <w:pPr>
        <w:spacing w:line="240" w:lineRule="auto"/>
      </w:pPr>
    </w:p>
    <w:p w14:paraId="7FF124BB" w14:textId="77777777" w:rsidR="002C4ED4" w:rsidRDefault="002C4ED4">
      <w:pPr>
        <w:spacing w:line="240" w:lineRule="auto"/>
      </w:pPr>
    </w:p>
    <w:p w14:paraId="611B0754" w14:textId="77777777" w:rsidR="002C4ED4" w:rsidRDefault="002C4ED4">
      <w:pPr>
        <w:spacing w:line="240" w:lineRule="auto"/>
      </w:pPr>
    </w:p>
    <w:p w14:paraId="64F502D8" w14:textId="77777777" w:rsidR="002C4ED4" w:rsidRDefault="002C4ED4">
      <w:pPr>
        <w:spacing w:line="240" w:lineRule="auto"/>
      </w:pPr>
    </w:p>
    <w:p w14:paraId="267B16CD" w14:textId="77777777" w:rsidR="002C4ED4" w:rsidRDefault="002C4ED4">
      <w:pPr>
        <w:spacing w:line="240" w:lineRule="auto"/>
      </w:pPr>
    </w:p>
    <w:p w14:paraId="5B267363" w14:textId="77777777" w:rsidR="002C4ED4" w:rsidRDefault="002C4ED4">
      <w:pPr>
        <w:spacing w:line="240" w:lineRule="auto"/>
      </w:pPr>
    </w:p>
    <w:p w14:paraId="6D2590A7" w14:textId="77777777" w:rsidR="002C4ED4" w:rsidRDefault="002C4ED4">
      <w:pPr>
        <w:spacing w:line="240" w:lineRule="auto"/>
      </w:pPr>
    </w:p>
    <w:p w14:paraId="552B41E4" w14:textId="77777777" w:rsidR="002C4ED4" w:rsidRDefault="002C4ED4">
      <w:pPr>
        <w:spacing w:line="240" w:lineRule="auto"/>
      </w:pPr>
    </w:p>
    <w:p w14:paraId="778B9EF7" w14:textId="77777777" w:rsidR="002C4ED4" w:rsidRDefault="002C4ED4">
      <w:pPr>
        <w:spacing w:line="240" w:lineRule="auto"/>
      </w:pPr>
    </w:p>
    <w:p w14:paraId="425E7373" w14:textId="77777777" w:rsidR="002C4ED4" w:rsidRDefault="002C4ED4">
      <w:pPr>
        <w:spacing w:line="240" w:lineRule="auto"/>
      </w:pPr>
    </w:p>
    <w:p w14:paraId="3C7FD739" w14:textId="77777777" w:rsidR="002C4ED4" w:rsidRDefault="002C4ED4">
      <w:pPr>
        <w:spacing w:line="240" w:lineRule="auto"/>
      </w:pPr>
    </w:p>
    <w:p w14:paraId="0F707463" w14:textId="77777777" w:rsidR="002C4ED4" w:rsidRDefault="002C4ED4">
      <w:pPr>
        <w:spacing w:line="240" w:lineRule="auto"/>
      </w:pPr>
    </w:p>
    <w:p w14:paraId="682DA2CC" w14:textId="77777777" w:rsidR="002C4ED4" w:rsidRDefault="00F1472F">
      <w:pPr>
        <w:spacing w:line="240" w:lineRule="auto"/>
        <w:jc w:val="center"/>
        <w:rPr>
          <w:b/>
        </w:rPr>
      </w:pPr>
      <w:r>
        <w:rPr>
          <w:b/>
        </w:rPr>
        <w:t>I PIELIKUMS</w:t>
      </w:r>
    </w:p>
    <w:p w14:paraId="39CB6C16" w14:textId="77777777" w:rsidR="002C4ED4" w:rsidRDefault="002C4ED4">
      <w:pPr>
        <w:spacing w:line="240" w:lineRule="auto"/>
      </w:pPr>
    </w:p>
    <w:p w14:paraId="4BFE6B1F" w14:textId="77777777" w:rsidR="002C4ED4" w:rsidRDefault="00F1472F">
      <w:pPr>
        <w:spacing w:line="240" w:lineRule="auto"/>
        <w:jc w:val="center"/>
        <w:rPr>
          <w:b/>
        </w:rPr>
      </w:pPr>
      <w:r>
        <w:rPr>
          <w:b/>
        </w:rPr>
        <w:t>VETERINĀRO ZĀĻU APRAKSTS</w:t>
      </w:r>
    </w:p>
    <w:p w14:paraId="7A606A03" w14:textId="77777777" w:rsidR="002C4ED4" w:rsidRDefault="00F1472F">
      <w:pPr>
        <w:pBdr>
          <w:top w:val="nil"/>
          <w:left w:val="nil"/>
          <w:bottom w:val="nil"/>
          <w:right w:val="nil"/>
          <w:between w:val="nil"/>
        </w:pBdr>
        <w:tabs>
          <w:tab w:val="left" w:pos="0"/>
        </w:tabs>
        <w:spacing w:line="240" w:lineRule="auto"/>
        <w:ind w:left="567" w:hanging="567"/>
        <w:rPr>
          <w:b/>
          <w:color w:val="000000"/>
        </w:rPr>
      </w:pPr>
      <w:r>
        <w:br w:type="page"/>
      </w:r>
      <w:r>
        <w:rPr>
          <w:b/>
          <w:color w:val="000000"/>
        </w:rPr>
        <w:lastRenderedPageBreak/>
        <w:t>1.</w:t>
      </w:r>
      <w:r>
        <w:rPr>
          <w:b/>
          <w:color w:val="000000"/>
        </w:rPr>
        <w:tab/>
        <w:t>VETERINĀRO ZĀĻU NOSAUKUMS</w:t>
      </w:r>
    </w:p>
    <w:p w14:paraId="5FCFE88D" w14:textId="77777777" w:rsidR="002C4ED4" w:rsidRDefault="002C4ED4">
      <w:pPr>
        <w:spacing w:line="240" w:lineRule="auto"/>
      </w:pPr>
    </w:p>
    <w:p w14:paraId="576A1238" w14:textId="037C6AD3" w:rsidR="002C4ED4" w:rsidRDefault="00F1472F" w:rsidP="001C5D93">
      <w:pPr>
        <w:tabs>
          <w:tab w:val="left" w:pos="6096"/>
        </w:tabs>
        <w:spacing w:line="240" w:lineRule="auto"/>
      </w:pPr>
      <w:proofErr w:type="spellStart"/>
      <w:r>
        <w:t>Tsefalen</w:t>
      </w:r>
      <w:proofErr w:type="spellEnd"/>
      <w:r>
        <w:t xml:space="preserve"> 1000 mg </w:t>
      </w:r>
      <w:proofErr w:type="spellStart"/>
      <w:r>
        <w:t>apvalkotās</w:t>
      </w:r>
      <w:proofErr w:type="spellEnd"/>
      <w:r>
        <w:t xml:space="preserve"> tabletes suņiem </w:t>
      </w:r>
    </w:p>
    <w:p w14:paraId="1B49C57D" w14:textId="77777777" w:rsidR="002C4ED4" w:rsidRDefault="002C4ED4">
      <w:pPr>
        <w:spacing w:line="240" w:lineRule="auto"/>
      </w:pPr>
    </w:p>
    <w:p w14:paraId="22DFC32E" w14:textId="77777777" w:rsidR="00F62BCB" w:rsidRDefault="00F62BCB">
      <w:pPr>
        <w:spacing w:line="240" w:lineRule="auto"/>
      </w:pPr>
    </w:p>
    <w:p w14:paraId="782A0966"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rPr>
        <w:t>2.</w:t>
      </w:r>
      <w:r>
        <w:rPr>
          <w:b/>
          <w:color w:val="000000"/>
        </w:rPr>
        <w:tab/>
        <w:t>KVALITATĪVAIS UN KVANTITATĪVAIS SASTĀVS</w:t>
      </w:r>
    </w:p>
    <w:p w14:paraId="7FB788B5" w14:textId="77777777" w:rsidR="002C4ED4" w:rsidRDefault="002C4ED4">
      <w:pPr>
        <w:spacing w:line="240" w:lineRule="auto"/>
      </w:pPr>
    </w:p>
    <w:p w14:paraId="3F04954B" w14:textId="77777777" w:rsidR="002C4ED4" w:rsidRDefault="00F1472F">
      <w:pPr>
        <w:spacing w:line="240" w:lineRule="auto"/>
      </w:pPr>
      <w:r>
        <w:t xml:space="preserve">Katra </w:t>
      </w:r>
      <w:proofErr w:type="spellStart"/>
      <w:r>
        <w:t>apvalkotā</w:t>
      </w:r>
      <w:proofErr w:type="spellEnd"/>
      <w:r>
        <w:t xml:space="preserve"> tablete satur:</w:t>
      </w:r>
    </w:p>
    <w:p w14:paraId="2DE03CBB" w14:textId="77777777" w:rsidR="002C4ED4" w:rsidRDefault="002C4ED4">
      <w:pPr>
        <w:spacing w:line="240" w:lineRule="auto"/>
        <w:rPr>
          <w:b/>
        </w:rPr>
      </w:pPr>
    </w:p>
    <w:p w14:paraId="5521E156" w14:textId="77777777" w:rsidR="001C5D93" w:rsidRPr="00B82074" w:rsidRDefault="001C5D93" w:rsidP="001C5D93">
      <w:pPr>
        <w:spacing w:line="240" w:lineRule="auto"/>
        <w:rPr>
          <w:rFonts w:eastAsia="Calibri"/>
          <w:b/>
          <w:bCs/>
        </w:rPr>
      </w:pPr>
      <w:r w:rsidRPr="00B82074">
        <w:rPr>
          <w:rFonts w:eastAsia="Calibri"/>
          <w:b/>
          <w:bCs/>
        </w:rPr>
        <w:t>Aktīvā viela:</w:t>
      </w:r>
    </w:p>
    <w:p w14:paraId="4A97398C" w14:textId="77777777" w:rsidR="001C5D93" w:rsidRDefault="001C5D93">
      <w:pPr>
        <w:spacing w:line="240" w:lineRule="auto"/>
        <w:rPr>
          <w:b/>
        </w:rPr>
      </w:pPr>
    </w:p>
    <w:p w14:paraId="0E86ADA6" w14:textId="571AD1E1" w:rsidR="002C4ED4" w:rsidRPr="00626EE2" w:rsidRDefault="00F1472F">
      <w:pPr>
        <w:spacing w:line="240" w:lineRule="auto"/>
        <w:rPr>
          <w:bCs/>
        </w:rPr>
      </w:pPr>
      <w:proofErr w:type="spellStart"/>
      <w:r w:rsidRPr="00626EE2">
        <w:rPr>
          <w:bCs/>
        </w:rPr>
        <w:t>Cefaleksīns</w:t>
      </w:r>
      <w:proofErr w:type="spellEnd"/>
      <w:r w:rsidRPr="00626EE2">
        <w:rPr>
          <w:bCs/>
        </w:rPr>
        <w:t xml:space="preserve"> </w:t>
      </w:r>
      <w:r w:rsidRPr="00626EE2">
        <w:rPr>
          <w:bCs/>
        </w:rPr>
        <w:tab/>
      </w:r>
      <w:r w:rsidRPr="00626EE2">
        <w:rPr>
          <w:bCs/>
        </w:rPr>
        <w:tab/>
      </w:r>
      <w:r w:rsidRPr="00626EE2">
        <w:rPr>
          <w:bCs/>
        </w:rPr>
        <w:tab/>
      </w:r>
      <w:r w:rsidRPr="00626EE2">
        <w:rPr>
          <w:bCs/>
        </w:rPr>
        <w:tab/>
        <w:t>1000 mg</w:t>
      </w:r>
    </w:p>
    <w:p w14:paraId="5FC0795E" w14:textId="77777777" w:rsidR="002C4ED4" w:rsidRPr="00626EE2" w:rsidRDefault="00F1472F">
      <w:pPr>
        <w:spacing w:line="240" w:lineRule="auto"/>
        <w:rPr>
          <w:bCs/>
        </w:rPr>
      </w:pPr>
      <w:r w:rsidRPr="00626EE2">
        <w:rPr>
          <w:bCs/>
        </w:rPr>
        <w:t xml:space="preserve">(atbilst </w:t>
      </w:r>
      <w:proofErr w:type="spellStart"/>
      <w:r w:rsidRPr="00626EE2">
        <w:rPr>
          <w:bCs/>
        </w:rPr>
        <w:t>cefaleksīna</w:t>
      </w:r>
      <w:proofErr w:type="spellEnd"/>
      <w:r w:rsidRPr="00626EE2">
        <w:rPr>
          <w:bCs/>
        </w:rPr>
        <w:t xml:space="preserve"> </w:t>
      </w:r>
      <w:proofErr w:type="spellStart"/>
      <w:r w:rsidRPr="00626EE2">
        <w:rPr>
          <w:bCs/>
        </w:rPr>
        <w:t>monohidrātam</w:t>
      </w:r>
      <w:proofErr w:type="spellEnd"/>
      <w:r w:rsidRPr="00626EE2">
        <w:rPr>
          <w:bCs/>
        </w:rPr>
        <w:t xml:space="preserve"> 1051,9 mg)</w:t>
      </w:r>
    </w:p>
    <w:p w14:paraId="75FCF099" w14:textId="77777777" w:rsidR="002C4ED4" w:rsidRDefault="002C4ED4">
      <w:pPr>
        <w:spacing w:line="240" w:lineRule="auto"/>
        <w:rPr>
          <w:b/>
        </w:rPr>
      </w:pPr>
    </w:p>
    <w:p w14:paraId="03A71B8A" w14:textId="77777777" w:rsidR="002C4ED4" w:rsidRDefault="00F1472F">
      <w:pPr>
        <w:spacing w:line="240" w:lineRule="auto"/>
        <w:rPr>
          <w:b/>
        </w:rPr>
      </w:pPr>
      <w:proofErr w:type="spellStart"/>
      <w:r>
        <w:rPr>
          <w:b/>
        </w:rPr>
        <w:t>Palīgvielas</w:t>
      </w:r>
      <w:proofErr w:type="spellEnd"/>
      <w:r>
        <w:rPr>
          <w:b/>
        </w:rPr>
        <w:t>:</w:t>
      </w:r>
    </w:p>
    <w:p w14:paraId="3CD83DA6" w14:textId="77777777" w:rsidR="002C4ED4" w:rsidRDefault="002C4ED4">
      <w:pPr>
        <w:spacing w:line="240" w:lineRule="auto"/>
      </w:pPr>
    </w:p>
    <w:tbl>
      <w:tblPr>
        <w:tblStyle w:val="a"/>
        <w:tblW w:w="90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24"/>
        <w:gridCol w:w="4537"/>
      </w:tblGrid>
      <w:tr w:rsidR="002C4ED4" w14:paraId="0AD291EF" w14:textId="77777777" w:rsidTr="00F62BCB">
        <w:trPr>
          <w:trHeight w:val="113"/>
        </w:trPr>
        <w:tc>
          <w:tcPr>
            <w:tcW w:w="4524" w:type="dxa"/>
            <w:shd w:val="clear" w:color="auto" w:fill="auto"/>
            <w:vAlign w:val="center"/>
          </w:tcPr>
          <w:p w14:paraId="4EC1CBD7" w14:textId="77777777" w:rsidR="002C4ED4" w:rsidRDefault="00F1472F" w:rsidP="00F62BCB">
            <w:pPr>
              <w:spacing w:line="240" w:lineRule="auto"/>
              <w:rPr>
                <w:b/>
              </w:rPr>
            </w:pPr>
            <w:proofErr w:type="spellStart"/>
            <w:r>
              <w:rPr>
                <w:b/>
              </w:rPr>
              <w:t>Palīgvielu</w:t>
            </w:r>
            <w:proofErr w:type="spellEnd"/>
            <w:r>
              <w:rPr>
                <w:b/>
              </w:rPr>
              <w:t xml:space="preserve"> un citu sastāvdaļu kvalitatīvais sastāvs</w:t>
            </w:r>
          </w:p>
        </w:tc>
        <w:tc>
          <w:tcPr>
            <w:tcW w:w="4537" w:type="dxa"/>
            <w:shd w:val="clear" w:color="auto" w:fill="auto"/>
            <w:vAlign w:val="center"/>
          </w:tcPr>
          <w:p w14:paraId="7BB5DC55" w14:textId="77777777" w:rsidR="002C4ED4" w:rsidRDefault="00F1472F" w:rsidP="00F62BCB">
            <w:pPr>
              <w:spacing w:line="240" w:lineRule="auto"/>
              <w:rPr>
                <w:b/>
              </w:rPr>
            </w:pPr>
            <w:r>
              <w:rPr>
                <w:b/>
              </w:rPr>
              <w:t>Kvantitatīvais sastāvs, ja šī informācija ir būtiska veterināro zāļu pareizai ievadīšanai</w:t>
            </w:r>
          </w:p>
        </w:tc>
      </w:tr>
      <w:tr w:rsidR="002C4ED4" w14:paraId="5A21F623" w14:textId="77777777" w:rsidTr="00F62BCB">
        <w:trPr>
          <w:trHeight w:val="113"/>
        </w:trPr>
        <w:tc>
          <w:tcPr>
            <w:tcW w:w="4524" w:type="dxa"/>
            <w:shd w:val="clear" w:color="auto" w:fill="auto"/>
            <w:vAlign w:val="center"/>
          </w:tcPr>
          <w:p w14:paraId="4B352469" w14:textId="77777777" w:rsidR="002C4ED4" w:rsidRDefault="00F1472F" w:rsidP="00F62BCB">
            <w:pPr>
              <w:spacing w:line="240" w:lineRule="auto"/>
              <w:ind w:left="567" w:hanging="567"/>
            </w:pPr>
            <w:r>
              <w:t>Titāna dioksīds (E171)</w:t>
            </w:r>
          </w:p>
        </w:tc>
        <w:tc>
          <w:tcPr>
            <w:tcW w:w="4537" w:type="dxa"/>
          </w:tcPr>
          <w:p w14:paraId="50C2BEE3" w14:textId="77777777" w:rsidR="002C4ED4" w:rsidRDefault="00F1472F" w:rsidP="00F62BCB">
            <w:pPr>
              <w:spacing w:line="240" w:lineRule="auto"/>
            </w:pPr>
            <w:r>
              <w:t>-</w:t>
            </w:r>
          </w:p>
        </w:tc>
      </w:tr>
      <w:tr w:rsidR="002C4ED4" w14:paraId="78703161" w14:textId="77777777" w:rsidTr="00F62BCB">
        <w:trPr>
          <w:trHeight w:val="113"/>
        </w:trPr>
        <w:tc>
          <w:tcPr>
            <w:tcW w:w="4524" w:type="dxa"/>
            <w:shd w:val="clear" w:color="auto" w:fill="auto"/>
            <w:vAlign w:val="center"/>
          </w:tcPr>
          <w:p w14:paraId="63EC773A" w14:textId="05E00F11" w:rsidR="002C4ED4" w:rsidRDefault="001C5D93" w:rsidP="00F62BCB">
            <w:pPr>
              <w:spacing w:line="240" w:lineRule="auto"/>
            </w:pPr>
            <w:r>
              <w:t>D</w:t>
            </w:r>
            <w:r w:rsidR="00F1472F">
              <w:t>zelzs oksīds</w:t>
            </w:r>
            <w:r>
              <w:t>,</w:t>
            </w:r>
            <w:r w:rsidR="00F1472F">
              <w:t xml:space="preserve"> </w:t>
            </w:r>
            <w:r>
              <w:t xml:space="preserve">dzeltenais </w:t>
            </w:r>
            <w:r w:rsidR="00F1472F">
              <w:t>(E172)</w:t>
            </w:r>
          </w:p>
        </w:tc>
        <w:tc>
          <w:tcPr>
            <w:tcW w:w="4537" w:type="dxa"/>
          </w:tcPr>
          <w:p w14:paraId="01A6D619" w14:textId="7FAEC228" w:rsidR="002C4ED4" w:rsidRDefault="00F1472F" w:rsidP="00F62BCB">
            <w:pPr>
              <w:spacing w:line="240" w:lineRule="auto"/>
            </w:pPr>
            <w:r>
              <w:t>0</w:t>
            </w:r>
            <w:r w:rsidR="001C5D93">
              <w:t>,</w:t>
            </w:r>
            <w:r>
              <w:t>16 mg</w:t>
            </w:r>
          </w:p>
        </w:tc>
      </w:tr>
      <w:tr w:rsidR="002C4ED4" w14:paraId="362FE495" w14:textId="77777777" w:rsidTr="00F62BCB">
        <w:trPr>
          <w:trHeight w:val="113"/>
        </w:trPr>
        <w:tc>
          <w:tcPr>
            <w:tcW w:w="4524" w:type="dxa"/>
            <w:shd w:val="clear" w:color="auto" w:fill="auto"/>
            <w:vAlign w:val="center"/>
          </w:tcPr>
          <w:p w14:paraId="03234E34" w14:textId="486CBC70" w:rsidR="002C4ED4" w:rsidRDefault="001C5D93" w:rsidP="00F62BCB">
            <w:pPr>
              <w:spacing w:line="240" w:lineRule="auto"/>
            </w:pPr>
            <w:r>
              <w:t>D</w:t>
            </w:r>
            <w:r w:rsidR="00F1472F">
              <w:t>zelzs oksīds</w:t>
            </w:r>
            <w:r>
              <w:t>,</w:t>
            </w:r>
            <w:r w:rsidR="00F1472F">
              <w:t xml:space="preserve"> </w:t>
            </w:r>
            <w:r>
              <w:t xml:space="preserve">sarkanais </w:t>
            </w:r>
            <w:r w:rsidR="00F1472F">
              <w:t>(E172)</w:t>
            </w:r>
          </w:p>
        </w:tc>
        <w:tc>
          <w:tcPr>
            <w:tcW w:w="4537" w:type="dxa"/>
          </w:tcPr>
          <w:p w14:paraId="7C7BD88F" w14:textId="0E85EAC9" w:rsidR="002C4ED4" w:rsidRDefault="00F1472F" w:rsidP="00F62BCB">
            <w:pPr>
              <w:spacing w:line="240" w:lineRule="auto"/>
            </w:pPr>
            <w:r>
              <w:t>0</w:t>
            </w:r>
            <w:r w:rsidR="001C5D93">
              <w:t>,</w:t>
            </w:r>
            <w:r>
              <w:t>02 mg</w:t>
            </w:r>
          </w:p>
        </w:tc>
      </w:tr>
      <w:tr w:rsidR="002C4ED4" w14:paraId="3E85046E" w14:textId="77777777" w:rsidTr="00F62BCB">
        <w:trPr>
          <w:trHeight w:val="113"/>
        </w:trPr>
        <w:tc>
          <w:tcPr>
            <w:tcW w:w="4524" w:type="dxa"/>
            <w:shd w:val="clear" w:color="auto" w:fill="auto"/>
            <w:vAlign w:val="center"/>
          </w:tcPr>
          <w:p w14:paraId="6660F1A2" w14:textId="77777777" w:rsidR="002C4ED4" w:rsidRDefault="00F1472F" w:rsidP="00F62BCB">
            <w:pPr>
              <w:spacing w:line="240" w:lineRule="auto"/>
              <w:ind w:left="567" w:hanging="567"/>
            </w:pPr>
            <w:proofErr w:type="spellStart"/>
            <w:r>
              <w:t>Povidons</w:t>
            </w:r>
            <w:proofErr w:type="spellEnd"/>
            <w:r>
              <w:t xml:space="preserve"> K-90</w:t>
            </w:r>
          </w:p>
        </w:tc>
        <w:tc>
          <w:tcPr>
            <w:tcW w:w="4537" w:type="dxa"/>
            <w:shd w:val="clear" w:color="auto" w:fill="auto"/>
            <w:vAlign w:val="center"/>
          </w:tcPr>
          <w:p w14:paraId="3022B4F6" w14:textId="77777777" w:rsidR="002C4ED4" w:rsidRDefault="00F1472F" w:rsidP="00F62BCB">
            <w:pPr>
              <w:spacing w:line="240" w:lineRule="auto"/>
            </w:pPr>
            <w:r>
              <w:t>-</w:t>
            </w:r>
          </w:p>
        </w:tc>
      </w:tr>
      <w:tr w:rsidR="002C4ED4" w14:paraId="0A17EDFF" w14:textId="77777777" w:rsidTr="00F62BCB">
        <w:trPr>
          <w:trHeight w:val="113"/>
        </w:trPr>
        <w:tc>
          <w:tcPr>
            <w:tcW w:w="4524" w:type="dxa"/>
            <w:shd w:val="clear" w:color="auto" w:fill="auto"/>
            <w:vAlign w:val="center"/>
          </w:tcPr>
          <w:p w14:paraId="1007B93E" w14:textId="2E0ED157" w:rsidR="002C4ED4" w:rsidRDefault="001C5D93" w:rsidP="00F62BCB">
            <w:pPr>
              <w:spacing w:line="240" w:lineRule="auto"/>
            </w:pPr>
            <w:r>
              <w:t>N</w:t>
            </w:r>
            <w:r w:rsidR="00F1472F">
              <w:t xml:space="preserve">ātrija cietes </w:t>
            </w:r>
            <w:proofErr w:type="spellStart"/>
            <w:r w:rsidR="00F1472F">
              <w:t>glikolāts</w:t>
            </w:r>
            <w:proofErr w:type="spellEnd"/>
            <w:r>
              <w:t>, A tipa</w:t>
            </w:r>
          </w:p>
        </w:tc>
        <w:tc>
          <w:tcPr>
            <w:tcW w:w="4537" w:type="dxa"/>
            <w:shd w:val="clear" w:color="auto" w:fill="auto"/>
            <w:vAlign w:val="center"/>
          </w:tcPr>
          <w:p w14:paraId="135A4BBB" w14:textId="77777777" w:rsidR="002C4ED4" w:rsidRDefault="00F1472F" w:rsidP="00F62BCB">
            <w:pPr>
              <w:spacing w:line="240" w:lineRule="auto"/>
            </w:pPr>
            <w:r>
              <w:t>-</w:t>
            </w:r>
          </w:p>
        </w:tc>
      </w:tr>
      <w:tr w:rsidR="002C4ED4" w14:paraId="22D29178" w14:textId="77777777" w:rsidTr="00F62BCB">
        <w:trPr>
          <w:trHeight w:val="113"/>
        </w:trPr>
        <w:tc>
          <w:tcPr>
            <w:tcW w:w="4524" w:type="dxa"/>
            <w:shd w:val="clear" w:color="auto" w:fill="auto"/>
            <w:vAlign w:val="center"/>
          </w:tcPr>
          <w:p w14:paraId="531217CB" w14:textId="77777777" w:rsidR="002C4ED4" w:rsidRDefault="00F1472F" w:rsidP="00F62BCB">
            <w:pPr>
              <w:spacing w:line="240" w:lineRule="auto"/>
            </w:pPr>
            <w:r>
              <w:t xml:space="preserve">Magnija </w:t>
            </w:r>
            <w:proofErr w:type="spellStart"/>
            <w:r>
              <w:t>stearāts</w:t>
            </w:r>
            <w:proofErr w:type="spellEnd"/>
          </w:p>
        </w:tc>
        <w:tc>
          <w:tcPr>
            <w:tcW w:w="4537" w:type="dxa"/>
            <w:shd w:val="clear" w:color="auto" w:fill="auto"/>
            <w:vAlign w:val="center"/>
          </w:tcPr>
          <w:p w14:paraId="78279D83" w14:textId="77777777" w:rsidR="002C4ED4" w:rsidRDefault="00F1472F" w:rsidP="00F62BCB">
            <w:pPr>
              <w:spacing w:line="240" w:lineRule="auto"/>
            </w:pPr>
            <w:r>
              <w:t>-</w:t>
            </w:r>
          </w:p>
        </w:tc>
      </w:tr>
      <w:tr w:rsidR="002C4ED4" w14:paraId="768EAEEC" w14:textId="77777777" w:rsidTr="00F62BCB">
        <w:trPr>
          <w:trHeight w:val="113"/>
        </w:trPr>
        <w:tc>
          <w:tcPr>
            <w:tcW w:w="4524" w:type="dxa"/>
            <w:shd w:val="clear" w:color="auto" w:fill="auto"/>
            <w:vAlign w:val="center"/>
          </w:tcPr>
          <w:p w14:paraId="03236B36" w14:textId="77777777" w:rsidR="002C4ED4" w:rsidRDefault="00F1472F" w:rsidP="00F62BCB">
            <w:pPr>
              <w:spacing w:line="240" w:lineRule="auto"/>
            </w:pPr>
            <w:r>
              <w:t>Glicerīns</w:t>
            </w:r>
          </w:p>
        </w:tc>
        <w:tc>
          <w:tcPr>
            <w:tcW w:w="4537" w:type="dxa"/>
            <w:shd w:val="clear" w:color="auto" w:fill="auto"/>
            <w:vAlign w:val="center"/>
          </w:tcPr>
          <w:p w14:paraId="00D49617" w14:textId="77777777" w:rsidR="002C4ED4" w:rsidRDefault="00F1472F" w:rsidP="00F62BCB">
            <w:pPr>
              <w:spacing w:line="240" w:lineRule="auto"/>
            </w:pPr>
            <w:r>
              <w:t>-</w:t>
            </w:r>
          </w:p>
        </w:tc>
      </w:tr>
      <w:tr w:rsidR="002C4ED4" w14:paraId="39767466" w14:textId="77777777" w:rsidTr="00F62BCB">
        <w:trPr>
          <w:trHeight w:val="113"/>
        </w:trPr>
        <w:tc>
          <w:tcPr>
            <w:tcW w:w="4524" w:type="dxa"/>
            <w:shd w:val="clear" w:color="auto" w:fill="auto"/>
            <w:vAlign w:val="center"/>
          </w:tcPr>
          <w:p w14:paraId="5AD977E8" w14:textId="77777777" w:rsidR="002C4ED4" w:rsidRDefault="00F1472F" w:rsidP="00F62BCB">
            <w:pPr>
              <w:spacing w:line="240" w:lineRule="auto"/>
            </w:pPr>
            <w:r>
              <w:t>Talks</w:t>
            </w:r>
          </w:p>
        </w:tc>
        <w:tc>
          <w:tcPr>
            <w:tcW w:w="4537" w:type="dxa"/>
            <w:shd w:val="clear" w:color="auto" w:fill="auto"/>
            <w:vAlign w:val="center"/>
          </w:tcPr>
          <w:p w14:paraId="63D9E6C1" w14:textId="77777777" w:rsidR="002C4ED4" w:rsidRDefault="00F1472F" w:rsidP="00F62BCB">
            <w:pPr>
              <w:spacing w:line="240" w:lineRule="auto"/>
            </w:pPr>
            <w:r>
              <w:t>-</w:t>
            </w:r>
          </w:p>
        </w:tc>
      </w:tr>
      <w:tr w:rsidR="002C4ED4" w14:paraId="1D43272B" w14:textId="77777777" w:rsidTr="00F62BCB">
        <w:trPr>
          <w:trHeight w:val="113"/>
        </w:trPr>
        <w:tc>
          <w:tcPr>
            <w:tcW w:w="4524" w:type="dxa"/>
            <w:shd w:val="clear" w:color="auto" w:fill="auto"/>
            <w:vAlign w:val="center"/>
          </w:tcPr>
          <w:p w14:paraId="105C3151" w14:textId="77777777" w:rsidR="002C4ED4" w:rsidRDefault="00F1472F" w:rsidP="00F62BCB">
            <w:pPr>
              <w:spacing w:line="240" w:lineRule="auto"/>
            </w:pPr>
            <w:proofErr w:type="spellStart"/>
            <w:r>
              <w:t>Hipromeloze</w:t>
            </w:r>
            <w:proofErr w:type="spellEnd"/>
          </w:p>
        </w:tc>
        <w:tc>
          <w:tcPr>
            <w:tcW w:w="4537" w:type="dxa"/>
            <w:shd w:val="clear" w:color="auto" w:fill="auto"/>
            <w:vAlign w:val="center"/>
          </w:tcPr>
          <w:p w14:paraId="3BDCB61C" w14:textId="77777777" w:rsidR="002C4ED4" w:rsidRDefault="00F1472F" w:rsidP="00F62BCB">
            <w:pPr>
              <w:spacing w:line="240" w:lineRule="auto"/>
            </w:pPr>
            <w:r>
              <w:t>-</w:t>
            </w:r>
          </w:p>
        </w:tc>
      </w:tr>
    </w:tbl>
    <w:p w14:paraId="34424BAD" w14:textId="77777777" w:rsidR="002C4ED4" w:rsidRDefault="002C4ED4">
      <w:pPr>
        <w:spacing w:line="240" w:lineRule="auto"/>
        <w:rPr>
          <w:i/>
        </w:rPr>
      </w:pPr>
    </w:p>
    <w:p w14:paraId="6E5E0862" w14:textId="52703B23" w:rsidR="002C4ED4" w:rsidRDefault="00F1472F">
      <w:pPr>
        <w:spacing w:line="240" w:lineRule="auto"/>
      </w:pPr>
      <w:r>
        <w:t>Oranžas</w:t>
      </w:r>
      <w:r w:rsidR="001C5D93">
        <w:t>,</w:t>
      </w:r>
      <w:r>
        <w:t xml:space="preserve"> iegarenas </w:t>
      </w:r>
      <w:proofErr w:type="spellStart"/>
      <w:r>
        <w:t>apvalkotās</w:t>
      </w:r>
      <w:proofErr w:type="spellEnd"/>
      <w:r>
        <w:t xml:space="preserve"> tabletes ar dalījuma līniju vienā pusē. Otrā pusē iegravēts GP4.</w:t>
      </w:r>
    </w:p>
    <w:p w14:paraId="28747DF5" w14:textId="77777777" w:rsidR="002C4ED4" w:rsidRDefault="002C4ED4">
      <w:pPr>
        <w:spacing w:line="240" w:lineRule="auto"/>
      </w:pPr>
    </w:p>
    <w:p w14:paraId="28A8D37E" w14:textId="77777777" w:rsidR="00F62BCB" w:rsidRDefault="00F62BCB">
      <w:pPr>
        <w:spacing w:line="240" w:lineRule="auto"/>
      </w:pPr>
    </w:p>
    <w:p w14:paraId="1810D847"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rPr>
        <w:t>3.</w:t>
      </w:r>
      <w:r>
        <w:rPr>
          <w:b/>
          <w:color w:val="000000"/>
        </w:rPr>
        <w:tab/>
        <w:t>KLĪNISKĀ INFORMĀCIJA</w:t>
      </w:r>
    </w:p>
    <w:p w14:paraId="5945DF14" w14:textId="77777777" w:rsidR="002C4ED4" w:rsidRDefault="002C4ED4">
      <w:pPr>
        <w:spacing w:line="240" w:lineRule="auto"/>
      </w:pPr>
    </w:p>
    <w:p w14:paraId="688BE073"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rPr>
        <w:t>3.1.</w:t>
      </w:r>
      <w:r>
        <w:rPr>
          <w:b/>
          <w:color w:val="000000"/>
        </w:rPr>
        <w:tab/>
      </w:r>
      <w:proofErr w:type="spellStart"/>
      <w:r>
        <w:rPr>
          <w:b/>
          <w:color w:val="000000"/>
        </w:rPr>
        <w:t>Mērķsugas</w:t>
      </w:r>
      <w:proofErr w:type="spellEnd"/>
    </w:p>
    <w:p w14:paraId="592E81FA" w14:textId="77777777" w:rsidR="002C4ED4" w:rsidRDefault="002C4ED4">
      <w:pPr>
        <w:pBdr>
          <w:top w:val="nil"/>
          <w:left w:val="nil"/>
          <w:bottom w:val="nil"/>
          <w:right w:val="nil"/>
          <w:between w:val="nil"/>
        </w:pBdr>
        <w:tabs>
          <w:tab w:val="left" w:pos="0"/>
        </w:tabs>
        <w:spacing w:line="240" w:lineRule="auto"/>
        <w:ind w:left="567" w:hanging="567"/>
        <w:rPr>
          <w:b/>
        </w:rPr>
      </w:pPr>
    </w:p>
    <w:p w14:paraId="683D4ABB" w14:textId="77777777" w:rsidR="002C4ED4" w:rsidRDefault="00F1472F">
      <w:pPr>
        <w:pBdr>
          <w:top w:val="nil"/>
          <w:left w:val="nil"/>
          <w:bottom w:val="nil"/>
          <w:right w:val="nil"/>
          <w:between w:val="nil"/>
        </w:pBdr>
        <w:tabs>
          <w:tab w:val="left" w:pos="0"/>
        </w:tabs>
        <w:spacing w:line="240" w:lineRule="auto"/>
        <w:ind w:left="567" w:hanging="567"/>
      </w:pPr>
      <w:r>
        <w:t>Suņi</w:t>
      </w:r>
    </w:p>
    <w:p w14:paraId="1268CBE4" w14:textId="77777777" w:rsidR="002C4ED4" w:rsidRDefault="002C4ED4">
      <w:pPr>
        <w:spacing w:line="240" w:lineRule="auto"/>
      </w:pPr>
    </w:p>
    <w:p w14:paraId="5962A924"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rPr>
        <w:t>3.2.</w:t>
      </w:r>
      <w:r>
        <w:rPr>
          <w:b/>
          <w:color w:val="000000"/>
        </w:rPr>
        <w:tab/>
        <w:t xml:space="preserve">Lietošanas indikācijas katrai </w:t>
      </w:r>
      <w:proofErr w:type="spellStart"/>
      <w:r>
        <w:rPr>
          <w:b/>
          <w:color w:val="000000"/>
        </w:rPr>
        <w:t>mērķsugai</w:t>
      </w:r>
      <w:proofErr w:type="spellEnd"/>
    </w:p>
    <w:p w14:paraId="38FFB693" w14:textId="77777777" w:rsidR="002C4ED4" w:rsidRDefault="002C4ED4">
      <w:pPr>
        <w:spacing w:line="240" w:lineRule="auto"/>
      </w:pPr>
    </w:p>
    <w:p w14:paraId="450BFFD7" w14:textId="5ECA7BB4" w:rsidR="002C4ED4" w:rsidRDefault="00F1472F">
      <w:pPr>
        <w:spacing w:line="240" w:lineRule="auto"/>
      </w:pPr>
      <w:r>
        <w:t xml:space="preserve">Elpošanas sistēmas, </w:t>
      </w:r>
      <w:proofErr w:type="spellStart"/>
      <w:r>
        <w:t>uroģenitālās</w:t>
      </w:r>
      <w:proofErr w:type="spellEnd"/>
      <w:r>
        <w:t xml:space="preserve"> sistēmas un ādas infekciju, lokalizētu mīksto audu infekciju un </w:t>
      </w:r>
      <w:r w:rsidR="001C5D93">
        <w:t xml:space="preserve">kuņģa-zarnu trakta infekciju, ko izraisa </w:t>
      </w:r>
      <w:r>
        <w:t xml:space="preserve">pret </w:t>
      </w:r>
      <w:proofErr w:type="spellStart"/>
      <w:r>
        <w:t>cefaleksīnu</w:t>
      </w:r>
      <w:proofErr w:type="spellEnd"/>
      <w:r>
        <w:t xml:space="preserve"> jutīg</w:t>
      </w:r>
      <w:r w:rsidR="001C5D93">
        <w:t>as</w:t>
      </w:r>
      <w:r>
        <w:t xml:space="preserve"> baktērij</w:t>
      </w:r>
      <w:r w:rsidR="001C5D93">
        <w:t>as,</w:t>
      </w:r>
      <w:r>
        <w:t xml:space="preserve"> ārstēšanai.</w:t>
      </w:r>
    </w:p>
    <w:p w14:paraId="7862BE28" w14:textId="77777777" w:rsidR="002C4ED4" w:rsidRDefault="002C4ED4">
      <w:pPr>
        <w:spacing w:line="240" w:lineRule="auto"/>
      </w:pPr>
    </w:p>
    <w:p w14:paraId="7F2609AD"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rPr>
        <w:t>3.3.</w:t>
      </w:r>
      <w:r>
        <w:rPr>
          <w:b/>
          <w:color w:val="000000"/>
        </w:rPr>
        <w:tab/>
        <w:t>Kontrindikācijas</w:t>
      </w:r>
    </w:p>
    <w:p w14:paraId="714E2981" w14:textId="77777777" w:rsidR="002C4ED4" w:rsidRDefault="002C4ED4">
      <w:pPr>
        <w:spacing w:line="240" w:lineRule="auto"/>
      </w:pPr>
    </w:p>
    <w:p w14:paraId="5E9B3D36" w14:textId="6C896EB6" w:rsidR="002C4ED4" w:rsidRDefault="00F1472F">
      <w:pPr>
        <w:spacing w:line="240" w:lineRule="auto"/>
      </w:pPr>
      <w:bookmarkStart w:id="0" w:name="_gjdgxs" w:colFirst="0" w:colLast="0"/>
      <w:bookmarkEnd w:id="0"/>
      <w:r>
        <w:t>Nelietot</w:t>
      </w:r>
      <w:r w:rsidR="001C5D93">
        <w:t xml:space="preserve"> gadījumos</w:t>
      </w:r>
      <w:r>
        <w:t xml:space="preserve">, ja </w:t>
      </w:r>
      <w:r w:rsidR="001C5D93">
        <w:t xml:space="preserve">konstatēta </w:t>
      </w:r>
      <w:proofErr w:type="spellStart"/>
      <w:r w:rsidR="001C5D93">
        <w:t>pastirpināta</w:t>
      </w:r>
      <w:proofErr w:type="spellEnd"/>
      <w:r w:rsidR="001C5D93">
        <w:t xml:space="preserve"> </w:t>
      </w:r>
      <w:r>
        <w:t xml:space="preserve">jutība pret aktīvo vielu, citiem </w:t>
      </w:r>
      <w:proofErr w:type="spellStart"/>
      <w:r>
        <w:t>cefalosporīniem</w:t>
      </w:r>
      <w:proofErr w:type="spellEnd"/>
      <w:r>
        <w:t>, citām beta-</w:t>
      </w:r>
      <w:proofErr w:type="spellStart"/>
      <w:r>
        <w:t>laktāma</w:t>
      </w:r>
      <w:proofErr w:type="spellEnd"/>
      <w:r>
        <w:t xml:space="preserve"> grupas vielām vai </w:t>
      </w:r>
      <w:r w:rsidR="001C5D93">
        <w:t xml:space="preserve">jebkuru </w:t>
      </w:r>
      <w:r>
        <w:t xml:space="preserve">no </w:t>
      </w:r>
      <w:proofErr w:type="spellStart"/>
      <w:r>
        <w:t>palīgvielām</w:t>
      </w:r>
      <w:proofErr w:type="spellEnd"/>
      <w:r>
        <w:t>.</w:t>
      </w:r>
    </w:p>
    <w:p w14:paraId="04882A7F" w14:textId="77777777" w:rsidR="002C4ED4" w:rsidRDefault="00F1472F">
      <w:pPr>
        <w:spacing w:line="240" w:lineRule="auto"/>
      </w:pPr>
      <w:r>
        <w:t>Nelietot trušiem, smilšu pelēm, jūrascūciņām un kāmjiem.</w:t>
      </w:r>
    </w:p>
    <w:p w14:paraId="76D2F07F" w14:textId="77777777" w:rsidR="002C4ED4" w:rsidRDefault="002C4ED4">
      <w:pPr>
        <w:spacing w:line="240" w:lineRule="auto"/>
      </w:pPr>
      <w:bookmarkStart w:id="1" w:name="_30j0zll" w:colFirst="0" w:colLast="0"/>
      <w:bookmarkEnd w:id="1"/>
    </w:p>
    <w:p w14:paraId="15613858" w14:textId="77777777" w:rsidR="002C4ED4" w:rsidRDefault="002C4ED4">
      <w:pPr>
        <w:spacing w:line="240" w:lineRule="auto"/>
      </w:pPr>
    </w:p>
    <w:p w14:paraId="4DBB335A"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rPr>
        <w:lastRenderedPageBreak/>
        <w:t>3.4.</w:t>
      </w:r>
      <w:r>
        <w:rPr>
          <w:b/>
          <w:color w:val="000000"/>
        </w:rPr>
        <w:tab/>
        <w:t>Īpaši brīdinājumi</w:t>
      </w:r>
    </w:p>
    <w:p w14:paraId="21ADE40E" w14:textId="77777777" w:rsidR="002C4ED4" w:rsidRDefault="002C4ED4">
      <w:pPr>
        <w:spacing w:line="240" w:lineRule="auto"/>
      </w:pPr>
    </w:p>
    <w:p w14:paraId="2712B731" w14:textId="77777777" w:rsidR="002C4ED4" w:rsidRDefault="00F1472F">
      <w:pPr>
        <w:spacing w:line="240" w:lineRule="auto"/>
      </w:pPr>
      <w:r>
        <w:t>Nav</w:t>
      </w:r>
    </w:p>
    <w:p w14:paraId="140A9EEE" w14:textId="77777777" w:rsidR="002C4ED4" w:rsidRDefault="002C4ED4">
      <w:pPr>
        <w:spacing w:line="240" w:lineRule="auto"/>
      </w:pPr>
    </w:p>
    <w:p w14:paraId="767FD8EA"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rPr>
        <w:t>3.5.</w:t>
      </w:r>
      <w:r>
        <w:rPr>
          <w:b/>
          <w:color w:val="000000"/>
        </w:rPr>
        <w:tab/>
        <w:t>Īpaši piesardzības pasākumi lietošanā</w:t>
      </w:r>
    </w:p>
    <w:p w14:paraId="21B17BA6" w14:textId="77777777" w:rsidR="002C4ED4" w:rsidRDefault="002C4ED4">
      <w:pPr>
        <w:spacing w:line="240" w:lineRule="auto"/>
      </w:pPr>
    </w:p>
    <w:p w14:paraId="30E165D9" w14:textId="77777777" w:rsidR="002C4ED4" w:rsidRDefault="00F1472F">
      <w:pPr>
        <w:spacing w:line="240" w:lineRule="auto"/>
        <w:rPr>
          <w:u w:val="single"/>
        </w:rPr>
      </w:pPr>
      <w:r>
        <w:rPr>
          <w:u w:val="single"/>
        </w:rPr>
        <w:t xml:space="preserve">Īpaši piesardzības pasākumi drošai lietošanai </w:t>
      </w:r>
      <w:proofErr w:type="spellStart"/>
      <w:r>
        <w:rPr>
          <w:u w:val="single"/>
        </w:rPr>
        <w:t>mērķsugām</w:t>
      </w:r>
      <w:proofErr w:type="spellEnd"/>
      <w:r>
        <w:rPr>
          <w:u w:val="single"/>
        </w:rPr>
        <w:t>:</w:t>
      </w:r>
    </w:p>
    <w:p w14:paraId="520D07CE" w14:textId="77777777" w:rsidR="002C4ED4" w:rsidRDefault="002C4ED4">
      <w:pPr>
        <w:spacing w:line="240" w:lineRule="auto"/>
      </w:pPr>
    </w:p>
    <w:p w14:paraId="58F138BC" w14:textId="3449D022" w:rsidR="002C4ED4" w:rsidRDefault="00F1472F">
      <w:pPr>
        <w:spacing w:line="240" w:lineRule="auto"/>
      </w:pPr>
      <w:r>
        <w:t xml:space="preserve">Kad vien iespējams, </w:t>
      </w:r>
      <w:r w:rsidR="001C5D93">
        <w:t xml:space="preserve">šo </w:t>
      </w:r>
      <w:r>
        <w:t xml:space="preserve">veterināro zāļu lietošana </w:t>
      </w:r>
      <w:r w:rsidR="001C5D93">
        <w:t>jā</w:t>
      </w:r>
      <w:r>
        <w:t>pamat</w:t>
      </w:r>
      <w:r w:rsidR="001C5D93">
        <w:t>o</w:t>
      </w:r>
      <w:r>
        <w:t xml:space="preserve"> </w:t>
      </w:r>
      <w:r w:rsidR="001C5D93">
        <w:t xml:space="preserve">ar </w:t>
      </w:r>
      <w:r>
        <w:t xml:space="preserve">no dzīvnieka izolēto baktēriju jutības testiem un jāņem vērā oficiālā un </w:t>
      </w:r>
      <w:r w:rsidR="001C5D93">
        <w:t xml:space="preserve">reģionālā </w:t>
      </w:r>
      <w:proofErr w:type="spellStart"/>
      <w:r w:rsidR="001C5D93">
        <w:t>antimikrobiālā</w:t>
      </w:r>
      <w:proofErr w:type="spellEnd"/>
      <w:r>
        <w:t xml:space="preserve"> politika.</w:t>
      </w:r>
    </w:p>
    <w:p w14:paraId="391A6867" w14:textId="77777777" w:rsidR="002C4ED4" w:rsidRDefault="002C4ED4">
      <w:pPr>
        <w:spacing w:line="240" w:lineRule="auto"/>
      </w:pPr>
    </w:p>
    <w:p w14:paraId="156176D0" w14:textId="55FB2FA1" w:rsidR="001C5D93" w:rsidRDefault="001C5D93">
      <w:pPr>
        <w:spacing w:line="240" w:lineRule="auto"/>
      </w:pPr>
      <w:r w:rsidRPr="001C5D93">
        <w:t xml:space="preserve">Neievērojot šajā zāļu aprakstā dotos norādījumus šo veterināro zāļu lietošana var palielināt pret </w:t>
      </w:r>
      <w:proofErr w:type="spellStart"/>
      <w:r w:rsidRPr="001C5D93">
        <w:t>cefaleksīnu</w:t>
      </w:r>
      <w:proofErr w:type="spellEnd"/>
      <w:r w:rsidRPr="001C5D93">
        <w:t xml:space="preserve"> </w:t>
      </w:r>
      <w:proofErr w:type="spellStart"/>
      <w:r w:rsidRPr="001C5D93">
        <w:t>rezistentu</w:t>
      </w:r>
      <w:proofErr w:type="spellEnd"/>
      <w:r w:rsidRPr="001C5D93">
        <w:t xml:space="preserve"> baktēriju izplatību, kā arī samazināt ārstēšanas efektivitāti ar citiem beta-</w:t>
      </w:r>
      <w:proofErr w:type="spellStart"/>
      <w:r w:rsidRPr="001C5D93">
        <w:t>laktāma</w:t>
      </w:r>
      <w:proofErr w:type="spellEnd"/>
      <w:r w:rsidRPr="001C5D93">
        <w:t xml:space="preserve"> antibakteriālajiem līdzekļiem iespējamās krusteniskās rezistences dēļ. Tādēļ novirzes no zāļu aprakstā dotajiem norādījumiem drīkst veikt tikai pēc ārstējošā veterinārārsta ieguvuma un riska attiecības izvērtēšanas.</w:t>
      </w:r>
      <w:r>
        <w:t xml:space="preserve"> </w:t>
      </w:r>
    </w:p>
    <w:p w14:paraId="58DB968A" w14:textId="77777777" w:rsidR="001C5D93" w:rsidRDefault="001C5D93">
      <w:pPr>
        <w:spacing w:line="240" w:lineRule="auto"/>
      </w:pPr>
    </w:p>
    <w:p w14:paraId="0BEC5611" w14:textId="77777777" w:rsidR="002C4ED4" w:rsidRDefault="00F1472F">
      <w:pPr>
        <w:spacing w:line="240" w:lineRule="auto"/>
      </w:pPr>
      <w:r>
        <w:t xml:space="preserve">Nelietot gadījumos, kad ir zināma rezistence pret </w:t>
      </w:r>
      <w:proofErr w:type="spellStart"/>
      <w:r>
        <w:t>cefalosporīnu</w:t>
      </w:r>
      <w:proofErr w:type="spellEnd"/>
      <w:r>
        <w:t xml:space="preserve"> un penicilīnu.</w:t>
      </w:r>
    </w:p>
    <w:p w14:paraId="04AE7FD4" w14:textId="77777777" w:rsidR="002C4ED4" w:rsidRDefault="002C4ED4">
      <w:pPr>
        <w:spacing w:line="240" w:lineRule="auto"/>
      </w:pPr>
    </w:p>
    <w:p w14:paraId="356A9D97" w14:textId="2472E076" w:rsidR="002C4ED4" w:rsidRDefault="00F1472F">
      <w:pPr>
        <w:spacing w:line="240" w:lineRule="auto"/>
      </w:pPr>
      <w:r>
        <w:t>Tāpat kā lietojot citas antibiotikas, kas izdalās galvenokārt caur nierēm, nieru darbības traucējumu gadījumā var rasties sistēmiska uzkrāšanās. Zināmas nieru mazspējas gadījumā dev</w:t>
      </w:r>
      <w:r w:rsidR="001C5D93">
        <w:t>u</w:t>
      </w:r>
      <w:r>
        <w:t xml:space="preserve"> </w:t>
      </w:r>
      <w:r w:rsidR="001C5D93">
        <w:t xml:space="preserve">nepieciešams samazināt </w:t>
      </w:r>
      <w:r>
        <w:t xml:space="preserve">un vienlaikus nelietot </w:t>
      </w:r>
      <w:proofErr w:type="spellStart"/>
      <w:r w:rsidR="001C5D93">
        <w:t>nefrotoksiskus</w:t>
      </w:r>
      <w:proofErr w:type="spellEnd"/>
      <w:r w:rsidR="001C5D93">
        <w:t xml:space="preserve"> antibakteriālos </w:t>
      </w:r>
      <w:r>
        <w:t>līdzekļus.</w:t>
      </w:r>
    </w:p>
    <w:p w14:paraId="562C7ED3" w14:textId="77777777" w:rsidR="002C4ED4" w:rsidRDefault="002C4ED4">
      <w:pPr>
        <w:spacing w:line="240" w:lineRule="auto"/>
      </w:pPr>
    </w:p>
    <w:p w14:paraId="040A3DBF" w14:textId="77777777" w:rsidR="002C4ED4" w:rsidRDefault="00F1472F">
      <w:pPr>
        <w:spacing w:line="240" w:lineRule="auto"/>
      </w:pPr>
      <w:r>
        <w:rPr>
          <w:u w:val="single"/>
        </w:rPr>
        <w:t xml:space="preserve">Īpaši piesardzības pasākumi, kas jāievēro personai, kura ievada veterinārās zāles dzīvniekiem: </w:t>
      </w:r>
    </w:p>
    <w:p w14:paraId="17EF7ABE" w14:textId="77777777" w:rsidR="002C4ED4" w:rsidRDefault="002C4ED4">
      <w:pPr>
        <w:spacing w:line="240" w:lineRule="auto"/>
      </w:pPr>
    </w:p>
    <w:p w14:paraId="594480E5" w14:textId="7FB10B7A" w:rsidR="002C4ED4" w:rsidRDefault="00F1472F">
      <w:pPr>
        <w:spacing w:line="240" w:lineRule="auto"/>
      </w:pPr>
      <w:r>
        <w:t xml:space="preserve">Penicilīni un </w:t>
      </w:r>
      <w:proofErr w:type="spellStart"/>
      <w:r>
        <w:t>cefalosporīni</w:t>
      </w:r>
      <w:proofErr w:type="spellEnd"/>
      <w:r>
        <w:t xml:space="preserve"> var izraisīt </w:t>
      </w:r>
      <w:proofErr w:type="spellStart"/>
      <w:r>
        <w:t>sensibilizāciju</w:t>
      </w:r>
      <w:proofErr w:type="spellEnd"/>
      <w:r>
        <w:t xml:space="preserve"> (alerģiju) pēc injekcijas, ieelpošanas, norīšanas vai saskares ar ādu. </w:t>
      </w:r>
      <w:r w:rsidR="001C5D93">
        <w:t>Pastiprināta j</w:t>
      </w:r>
      <w:r>
        <w:t>utība pret penicilīniem var izraisīt krustenisk</w:t>
      </w:r>
      <w:r w:rsidR="001C5D93">
        <w:t>as</w:t>
      </w:r>
      <w:r>
        <w:t xml:space="preserve"> </w:t>
      </w:r>
      <w:r w:rsidR="001C5D93">
        <w:t xml:space="preserve">reakcijas </w:t>
      </w:r>
      <w:r>
        <w:t xml:space="preserve">pret </w:t>
      </w:r>
      <w:proofErr w:type="spellStart"/>
      <w:r>
        <w:t>cefalosporīniem</w:t>
      </w:r>
      <w:proofErr w:type="spellEnd"/>
      <w:r>
        <w:t xml:space="preserve"> un otrādi. Alerģiskas reakcijas pret šīm vielām dažkārt var būt nopietnas. </w:t>
      </w:r>
      <w:r w:rsidR="001C5D93">
        <w:t xml:space="preserve">Nerīkoties ar </w:t>
      </w:r>
      <w:r>
        <w:t>šī</w:t>
      </w:r>
      <w:r w:rsidR="001C5D93">
        <w:t>m</w:t>
      </w:r>
      <w:r>
        <w:t xml:space="preserve"> veterinār</w:t>
      </w:r>
      <w:r w:rsidR="00B275A3">
        <w:t>ajām</w:t>
      </w:r>
      <w:r>
        <w:t xml:space="preserve"> zāl</w:t>
      </w:r>
      <w:r w:rsidR="00B275A3">
        <w:t>ēm</w:t>
      </w:r>
      <w:r>
        <w:t>, ja zinā</w:t>
      </w:r>
      <w:r w:rsidR="00B275A3">
        <w:t>ma jutība vai</w:t>
      </w:r>
      <w:r>
        <w:t>, ja ieteikts nenonākt saskarē ar šādām vielām.</w:t>
      </w:r>
    </w:p>
    <w:p w14:paraId="3411C209" w14:textId="77777777" w:rsidR="002C4ED4" w:rsidRDefault="002C4ED4">
      <w:pPr>
        <w:spacing w:line="240" w:lineRule="auto"/>
      </w:pPr>
    </w:p>
    <w:p w14:paraId="284D9BE0" w14:textId="4426CA42" w:rsidR="002C4ED4" w:rsidRDefault="00F1472F">
      <w:pPr>
        <w:spacing w:line="240" w:lineRule="auto"/>
      </w:pPr>
      <w:r>
        <w:t>Rīkoties ar šīm veterinārajām zālēm ļoti uzmanīgi, lai izvairītos no saskares, ievērot visus ieteiktos piesardzības pasākumus. Ja pēc saskares rodas simptomi, piemēram, izsitumi uz ādas, jums jāmeklē medicīniskā palīdzība un jāparāda ārstam šis brīdinājums. Sejas, lūpu vai acu pietūkums vai apgrūtināta elpošana ir nopietnāki simptomi, un tiem nepieciešama steidzama medicīniska palīdzība.</w:t>
      </w:r>
    </w:p>
    <w:p w14:paraId="4461BA97" w14:textId="77777777" w:rsidR="002C4ED4" w:rsidRDefault="002C4ED4">
      <w:pPr>
        <w:spacing w:line="240" w:lineRule="auto"/>
      </w:pPr>
    </w:p>
    <w:p w14:paraId="74400101" w14:textId="2CE5942E" w:rsidR="002C4ED4" w:rsidRDefault="00F1472F">
      <w:pPr>
        <w:spacing w:line="240" w:lineRule="auto"/>
      </w:pPr>
      <w:r>
        <w:t>Ja notikusi nejauša norīšana, nekavējoties meklēt medicīnisk</w:t>
      </w:r>
      <w:r w:rsidR="00B275A3">
        <w:t>o</w:t>
      </w:r>
      <w:r>
        <w:t xml:space="preserve"> palīdzību un uzrādīt lietošanas instrukciju vai </w:t>
      </w:r>
      <w:r w:rsidR="00B275A3">
        <w:t xml:space="preserve">iepakojuma </w:t>
      </w:r>
      <w:r>
        <w:t>marķējumu</w:t>
      </w:r>
      <w:r w:rsidR="00B275A3">
        <w:t xml:space="preserve"> ārstam</w:t>
      </w:r>
      <w:r>
        <w:t>.</w:t>
      </w:r>
    </w:p>
    <w:p w14:paraId="56736E82" w14:textId="77777777" w:rsidR="002C4ED4" w:rsidRDefault="002C4ED4">
      <w:pPr>
        <w:pBdr>
          <w:top w:val="nil"/>
          <w:left w:val="nil"/>
          <w:bottom w:val="nil"/>
          <w:right w:val="nil"/>
          <w:between w:val="nil"/>
        </w:pBdr>
        <w:spacing w:line="240" w:lineRule="auto"/>
        <w:rPr>
          <w:color w:val="000000"/>
        </w:rPr>
      </w:pPr>
    </w:p>
    <w:p w14:paraId="256367D7" w14:textId="7E726673" w:rsidR="002C4ED4" w:rsidRDefault="00F1472F">
      <w:pPr>
        <w:spacing w:line="240" w:lineRule="auto"/>
      </w:pPr>
      <w:r>
        <w:t xml:space="preserve">Pēc </w:t>
      </w:r>
      <w:r w:rsidR="00B275A3" w:rsidRPr="00B275A3">
        <w:t>rīkošanās ar šīm veterinārajām zālēm</w:t>
      </w:r>
      <w:r w:rsidR="00B275A3">
        <w:t>, mazgāt</w:t>
      </w:r>
      <w:r>
        <w:t xml:space="preserve"> rokas.</w:t>
      </w:r>
    </w:p>
    <w:p w14:paraId="3F83E03D" w14:textId="77777777" w:rsidR="002C4ED4" w:rsidRDefault="002C4ED4">
      <w:pPr>
        <w:spacing w:line="240" w:lineRule="auto"/>
      </w:pPr>
    </w:p>
    <w:p w14:paraId="413E48DF" w14:textId="77777777" w:rsidR="002C4ED4" w:rsidRDefault="00F1472F">
      <w:pPr>
        <w:spacing w:line="240" w:lineRule="auto"/>
        <w:rPr>
          <w:u w:val="single"/>
        </w:rPr>
      </w:pPr>
      <w:r>
        <w:rPr>
          <w:u w:val="single"/>
        </w:rPr>
        <w:t>Īpaši piesardzības pasākumi vides aizsardzībai:</w:t>
      </w:r>
    </w:p>
    <w:p w14:paraId="0D7E5C25" w14:textId="77777777" w:rsidR="002C4ED4" w:rsidRDefault="002C4ED4">
      <w:pPr>
        <w:spacing w:line="240" w:lineRule="auto"/>
      </w:pPr>
    </w:p>
    <w:p w14:paraId="43A1B5B5" w14:textId="77777777" w:rsidR="002C4ED4" w:rsidRDefault="00F1472F">
      <w:pPr>
        <w:spacing w:line="240" w:lineRule="auto"/>
      </w:pPr>
      <w:r>
        <w:t>Nav piemērojami.</w:t>
      </w:r>
    </w:p>
    <w:p w14:paraId="2DC4B86C" w14:textId="77777777" w:rsidR="002C4ED4" w:rsidRDefault="002C4ED4">
      <w:pPr>
        <w:spacing w:line="240" w:lineRule="auto"/>
      </w:pPr>
    </w:p>
    <w:p w14:paraId="6EE3CEA3"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rPr>
        <w:t>3.6.</w:t>
      </w:r>
      <w:r>
        <w:rPr>
          <w:b/>
          <w:color w:val="000000"/>
        </w:rPr>
        <w:tab/>
        <w:t>Blakusparādības</w:t>
      </w:r>
    </w:p>
    <w:p w14:paraId="347B4764" w14:textId="77777777" w:rsidR="002C4ED4" w:rsidRDefault="002C4ED4">
      <w:pPr>
        <w:spacing w:line="240" w:lineRule="auto"/>
      </w:pPr>
    </w:p>
    <w:p w14:paraId="786E8AAF" w14:textId="77777777" w:rsidR="002C4ED4" w:rsidRDefault="00F1472F">
      <w:pPr>
        <w:spacing w:line="240" w:lineRule="auto"/>
      </w:pPr>
      <w:r>
        <w:t>Suņi:</w:t>
      </w:r>
    </w:p>
    <w:p w14:paraId="43CB6717" w14:textId="77777777" w:rsidR="002C4ED4" w:rsidRDefault="002C4ED4"/>
    <w:tbl>
      <w:tblPr>
        <w:tblStyle w:val="a0"/>
        <w:tblW w:w="90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0"/>
        <w:gridCol w:w="4531"/>
      </w:tblGrid>
      <w:tr w:rsidR="002C4ED4" w14:paraId="3F24B607" w14:textId="77777777">
        <w:tc>
          <w:tcPr>
            <w:tcW w:w="4530" w:type="dxa"/>
          </w:tcPr>
          <w:p w14:paraId="6D3EBF96" w14:textId="77777777" w:rsidR="002C4ED4" w:rsidRDefault="00F1472F">
            <w:pPr>
              <w:spacing w:before="60" w:after="60"/>
            </w:pPr>
            <w:r>
              <w:t>Reti</w:t>
            </w:r>
          </w:p>
          <w:p w14:paraId="1B48BC5B" w14:textId="77777777" w:rsidR="002C4ED4" w:rsidRDefault="00F1472F">
            <w:pPr>
              <w:spacing w:before="60" w:after="60"/>
            </w:pPr>
            <w:r>
              <w:t>(1 līdz 10 dzīvniekiem/10 000 ārstētajiem dzīvniekiem):</w:t>
            </w:r>
          </w:p>
        </w:tc>
        <w:tc>
          <w:tcPr>
            <w:tcW w:w="4531" w:type="dxa"/>
          </w:tcPr>
          <w:p w14:paraId="506EA109" w14:textId="05D13D65" w:rsidR="002C4ED4" w:rsidRDefault="00B275A3">
            <w:pPr>
              <w:spacing w:before="60" w:after="60"/>
            </w:pPr>
            <w:r>
              <w:t xml:space="preserve">Pastiprinātas </w:t>
            </w:r>
            <w:r w:rsidR="00F1472F">
              <w:t>jutības reakcija</w:t>
            </w:r>
            <w:r w:rsidR="00F1472F" w:rsidRPr="00626EE2">
              <w:rPr>
                <w:vertAlign w:val="superscript"/>
              </w:rPr>
              <w:t xml:space="preserve"> 1</w:t>
            </w:r>
            <w:r w:rsidR="00F1472F">
              <w:t>.</w:t>
            </w:r>
          </w:p>
        </w:tc>
      </w:tr>
      <w:tr w:rsidR="002C4ED4" w14:paraId="2D45CFC9" w14:textId="77777777">
        <w:tc>
          <w:tcPr>
            <w:tcW w:w="4530" w:type="dxa"/>
          </w:tcPr>
          <w:p w14:paraId="7E6809A0" w14:textId="77777777" w:rsidR="002C4ED4" w:rsidRDefault="00F1472F">
            <w:pPr>
              <w:spacing w:before="60" w:after="60"/>
            </w:pPr>
            <w:r>
              <w:t>Ļoti reti</w:t>
            </w:r>
          </w:p>
          <w:p w14:paraId="78462C38" w14:textId="77777777" w:rsidR="002C4ED4" w:rsidRDefault="00F1472F">
            <w:pPr>
              <w:spacing w:before="60" w:after="60"/>
            </w:pPr>
            <w:r>
              <w:lastRenderedPageBreak/>
              <w:t>(&lt;1 dzīvniekam/10 000 ārstētajiem dzīvniekiem, tostarp atsevišķi ziņojumi):</w:t>
            </w:r>
          </w:p>
        </w:tc>
        <w:tc>
          <w:tcPr>
            <w:tcW w:w="4531" w:type="dxa"/>
          </w:tcPr>
          <w:p w14:paraId="371B4C2B" w14:textId="472D09A8" w:rsidR="002C4ED4" w:rsidRDefault="00F1472F">
            <w:pPr>
              <w:spacing w:before="60" w:after="60"/>
            </w:pPr>
            <w:r>
              <w:lastRenderedPageBreak/>
              <w:t xml:space="preserve">Slikta dūša, vemšana, </w:t>
            </w:r>
            <w:proofErr w:type="spellStart"/>
            <w:r w:rsidR="00B275A3">
              <w:t>diareja</w:t>
            </w:r>
            <w:proofErr w:type="spellEnd"/>
            <w:r>
              <w:t>.</w:t>
            </w:r>
          </w:p>
        </w:tc>
      </w:tr>
    </w:tbl>
    <w:p w14:paraId="6A411467" w14:textId="7A58F69C" w:rsidR="002C4ED4" w:rsidRDefault="00F1472F">
      <w:pPr>
        <w:spacing w:line="240" w:lineRule="auto"/>
      </w:pPr>
      <w:r>
        <w:rPr>
          <w:vertAlign w:val="superscript"/>
        </w:rPr>
        <w:t xml:space="preserve">1 </w:t>
      </w:r>
      <w:r w:rsidR="00B275A3">
        <w:t>Pastip</w:t>
      </w:r>
      <w:r w:rsidR="00626EE2">
        <w:t>r</w:t>
      </w:r>
      <w:r w:rsidR="00B275A3">
        <w:t xml:space="preserve">inātu </w:t>
      </w:r>
      <w:r>
        <w:t>jutības reakciju gadījumā ārstēšana ir jāpārtrauc.</w:t>
      </w:r>
    </w:p>
    <w:p w14:paraId="5DB8B112" w14:textId="77777777" w:rsidR="002C4ED4" w:rsidRDefault="002C4ED4">
      <w:pPr>
        <w:spacing w:line="240" w:lineRule="auto"/>
      </w:pPr>
    </w:p>
    <w:p w14:paraId="116DF0D5" w14:textId="0394ABD5" w:rsidR="002C4ED4" w:rsidRDefault="00F1472F">
      <w:bookmarkStart w:id="2" w:name="_1fob9te" w:colFirst="0" w:colLast="0"/>
      <w:bookmarkEnd w:id="2"/>
      <w:r>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instrukcijā.</w:t>
      </w:r>
    </w:p>
    <w:p w14:paraId="41BCE76E" w14:textId="77777777" w:rsidR="002C4ED4" w:rsidRDefault="002C4ED4"/>
    <w:p w14:paraId="07074ED1"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rPr>
        <w:t>3.7.</w:t>
      </w:r>
      <w:r>
        <w:rPr>
          <w:b/>
          <w:color w:val="000000"/>
        </w:rPr>
        <w:tab/>
        <w:t>Lietošana grūsnības, laktācijas vai dēšanas laikā</w:t>
      </w:r>
    </w:p>
    <w:p w14:paraId="3E6751F6" w14:textId="77777777" w:rsidR="002C4ED4" w:rsidRDefault="002C4ED4">
      <w:pPr>
        <w:spacing w:line="240" w:lineRule="auto"/>
      </w:pPr>
    </w:p>
    <w:p w14:paraId="1CC02063" w14:textId="77777777" w:rsidR="002C4ED4" w:rsidRDefault="00F1472F">
      <w:pPr>
        <w:spacing w:line="240" w:lineRule="auto"/>
      </w:pPr>
      <w:r>
        <w:t>Nav pierādīts šo veterināro zāļu drošums grūsnības un laktācijas laikā.</w:t>
      </w:r>
    </w:p>
    <w:p w14:paraId="11A73D86" w14:textId="77777777" w:rsidR="002C4ED4" w:rsidRDefault="002C4ED4">
      <w:pPr>
        <w:spacing w:line="240" w:lineRule="auto"/>
      </w:pPr>
    </w:p>
    <w:p w14:paraId="57F00310" w14:textId="77777777" w:rsidR="002C4ED4" w:rsidRDefault="00F1472F">
      <w:pPr>
        <w:spacing w:line="240" w:lineRule="auto"/>
      </w:pPr>
      <w:r>
        <w:t>Grūsnība un laktācija:</w:t>
      </w:r>
    </w:p>
    <w:p w14:paraId="2DB25E4C" w14:textId="77777777" w:rsidR="002C4ED4" w:rsidRDefault="002C4ED4">
      <w:pPr>
        <w:spacing w:line="240" w:lineRule="auto"/>
      </w:pPr>
    </w:p>
    <w:p w14:paraId="406B348E" w14:textId="77777777" w:rsidR="00B275A3" w:rsidRDefault="00B275A3" w:rsidP="00B275A3">
      <w:pPr>
        <w:spacing w:line="240" w:lineRule="auto"/>
        <w:rPr>
          <w:rFonts w:eastAsia="Calibri"/>
        </w:rPr>
      </w:pPr>
      <w:r w:rsidRPr="00061870">
        <w:rPr>
          <w:rFonts w:eastAsia="Calibri"/>
        </w:rPr>
        <w:t>Lietot tikai pēc ārstējošā veterinārārsta ieguvuma un riska attiecības izvērtēšanas.</w:t>
      </w:r>
    </w:p>
    <w:p w14:paraId="3A7B11D8" w14:textId="30240399" w:rsidR="002C4ED4" w:rsidRDefault="00F1472F">
      <w:pPr>
        <w:spacing w:line="240" w:lineRule="auto"/>
      </w:pPr>
      <w:r>
        <w:t>Laboratorisk</w:t>
      </w:r>
      <w:r w:rsidR="00B275A3">
        <w:t>ajos</w:t>
      </w:r>
      <w:r>
        <w:t xml:space="preserve"> pētījum</w:t>
      </w:r>
      <w:r w:rsidR="00B275A3">
        <w:t>os</w:t>
      </w:r>
      <w:r>
        <w:t xml:space="preserve"> žurkām un pelēm </w:t>
      </w:r>
      <w:r w:rsidR="00B275A3">
        <w:t>netika konstatēta</w:t>
      </w:r>
      <w:r>
        <w:t xml:space="preserve"> </w:t>
      </w:r>
      <w:proofErr w:type="spellStart"/>
      <w:r>
        <w:t>teratogēn</w:t>
      </w:r>
      <w:r w:rsidR="00B275A3">
        <w:t>a</w:t>
      </w:r>
      <w:proofErr w:type="spellEnd"/>
      <w:r>
        <w:t xml:space="preserve">, </w:t>
      </w:r>
      <w:proofErr w:type="spellStart"/>
      <w:r w:rsidR="00B275A3">
        <w:t>fetotoksiska</w:t>
      </w:r>
      <w:proofErr w:type="spellEnd"/>
      <w:r w:rsidR="00B275A3">
        <w:t xml:space="preserve"> </w:t>
      </w:r>
      <w:r>
        <w:t xml:space="preserve">vai </w:t>
      </w:r>
      <w:proofErr w:type="spellStart"/>
      <w:r w:rsidR="00B275A3">
        <w:t>maternotoksiska</w:t>
      </w:r>
      <w:proofErr w:type="spellEnd"/>
      <w:r w:rsidR="00B275A3">
        <w:t xml:space="preserve"> iedarbība</w:t>
      </w:r>
      <w:r>
        <w:t>.</w:t>
      </w:r>
    </w:p>
    <w:p w14:paraId="1E68598C" w14:textId="77777777" w:rsidR="002C4ED4" w:rsidRDefault="002C4ED4">
      <w:pPr>
        <w:spacing w:line="240" w:lineRule="auto"/>
      </w:pPr>
    </w:p>
    <w:p w14:paraId="24400DAD"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rPr>
        <w:t>3.8.</w:t>
      </w:r>
      <w:r>
        <w:rPr>
          <w:b/>
          <w:color w:val="000000"/>
        </w:rPr>
        <w:tab/>
        <w:t>Mijiedarbība ar citām zālēm un citi mijiedarbības veidi</w:t>
      </w:r>
    </w:p>
    <w:p w14:paraId="48597A11" w14:textId="77777777" w:rsidR="002C4ED4" w:rsidRDefault="002C4ED4">
      <w:pPr>
        <w:spacing w:line="240" w:lineRule="auto"/>
      </w:pPr>
    </w:p>
    <w:p w14:paraId="2BACBE4F" w14:textId="70AACCBC" w:rsidR="002C4ED4" w:rsidRDefault="00F1472F">
      <w:pPr>
        <w:spacing w:line="240" w:lineRule="auto"/>
      </w:pPr>
      <w:r>
        <w:t xml:space="preserve">Lai nodrošinātu efektivitāti, veterinārās zāles nelietot kopā ar </w:t>
      </w:r>
      <w:proofErr w:type="spellStart"/>
      <w:r>
        <w:t>bakteriostatiskām</w:t>
      </w:r>
      <w:proofErr w:type="spellEnd"/>
      <w:r>
        <w:t xml:space="preserve"> antibiotikām.</w:t>
      </w:r>
    </w:p>
    <w:p w14:paraId="1D0DB844" w14:textId="77777777" w:rsidR="002C4ED4" w:rsidRDefault="00F1472F">
      <w:pPr>
        <w:spacing w:line="240" w:lineRule="auto"/>
      </w:pPr>
      <w:r>
        <w:t xml:space="preserve">Pirmās paaudzes </w:t>
      </w:r>
      <w:proofErr w:type="spellStart"/>
      <w:r>
        <w:t>cefalosporīnu</w:t>
      </w:r>
      <w:proofErr w:type="spellEnd"/>
      <w:r>
        <w:t xml:space="preserve"> vienlaicīga lietošana ar polipeptīdu antibiotikām, </w:t>
      </w:r>
      <w:proofErr w:type="spellStart"/>
      <w:r>
        <w:t>aminoglikozīdiem</w:t>
      </w:r>
      <w:proofErr w:type="spellEnd"/>
      <w:r>
        <w:t xml:space="preserve"> vai dažiem diurētiskiem līdzekļiem, piemēram, furosemīdu, var palielināt </w:t>
      </w:r>
      <w:proofErr w:type="spellStart"/>
      <w:r>
        <w:t>nefrotoksicitātes</w:t>
      </w:r>
      <w:proofErr w:type="spellEnd"/>
      <w:r>
        <w:t xml:space="preserve"> risku.</w:t>
      </w:r>
    </w:p>
    <w:p w14:paraId="3262BAD5" w14:textId="77777777" w:rsidR="002C4ED4" w:rsidRDefault="002C4ED4">
      <w:pPr>
        <w:spacing w:line="240" w:lineRule="auto"/>
      </w:pPr>
    </w:p>
    <w:p w14:paraId="10A644B7"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rPr>
        <w:t>3.9.</w:t>
      </w:r>
      <w:r>
        <w:rPr>
          <w:b/>
          <w:color w:val="000000"/>
        </w:rPr>
        <w:tab/>
        <w:t>Lietošanas veids un devas</w:t>
      </w:r>
    </w:p>
    <w:p w14:paraId="55A6D0F5" w14:textId="77777777" w:rsidR="002C4ED4" w:rsidRDefault="002C4ED4">
      <w:pPr>
        <w:spacing w:line="240" w:lineRule="auto"/>
      </w:pPr>
    </w:p>
    <w:p w14:paraId="7BAB34D8" w14:textId="77777777" w:rsidR="002C4ED4" w:rsidRDefault="00F1472F">
      <w:pPr>
        <w:spacing w:line="240" w:lineRule="auto"/>
      </w:pPr>
      <w:r>
        <w:t>Iekšķīgai lietošanai.</w:t>
      </w:r>
    </w:p>
    <w:p w14:paraId="72174D9C" w14:textId="637D456D" w:rsidR="002C4ED4" w:rsidRDefault="00F1472F">
      <w:pPr>
        <w:spacing w:line="240" w:lineRule="auto"/>
      </w:pPr>
      <w:r>
        <w:t xml:space="preserve">Ieteicamā deva ir 15 mg </w:t>
      </w:r>
      <w:proofErr w:type="spellStart"/>
      <w:r>
        <w:t>cefaleksīna</w:t>
      </w:r>
      <w:proofErr w:type="spellEnd"/>
      <w:r>
        <w:t xml:space="preserve"> uz kg ķermeņa svara divas reizes dienā (t.i., </w:t>
      </w:r>
      <w:r w:rsidR="00B275A3">
        <w:t xml:space="preserve">atbilst </w:t>
      </w:r>
      <w:r>
        <w:t>vienai tabletei divas reizes dienā sunim, kas sver 66 kg). Smagos vai akūtos apstākļos devu var dubultot līdz 30 mg/kg divas reizes dienā.</w:t>
      </w:r>
    </w:p>
    <w:p w14:paraId="03093F5B" w14:textId="77777777" w:rsidR="002C4ED4" w:rsidRDefault="002C4ED4">
      <w:pPr>
        <w:spacing w:line="240" w:lineRule="auto"/>
      </w:pPr>
    </w:p>
    <w:p w14:paraId="14D025E8" w14:textId="77777777" w:rsidR="002C4ED4" w:rsidRDefault="00F1472F">
      <w:pPr>
        <w:spacing w:line="240" w:lineRule="auto"/>
      </w:pPr>
      <w:r>
        <w:t>Tālāk sniegti norādījumi par veterināro zāļu lietošanu:</w:t>
      </w:r>
    </w:p>
    <w:p w14:paraId="25F29617" w14:textId="77777777" w:rsidR="002C4ED4" w:rsidRDefault="002C4ED4"/>
    <w:tbl>
      <w:tblPr>
        <w:tblStyle w:val="a1"/>
        <w:tblW w:w="484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40"/>
        <w:gridCol w:w="1680"/>
        <w:gridCol w:w="1425"/>
      </w:tblGrid>
      <w:tr w:rsidR="002C4ED4" w14:paraId="02A18C43" w14:textId="77777777">
        <w:tc>
          <w:tcPr>
            <w:tcW w:w="1740" w:type="dxa"/>
            <w:shd w:val="clear" w:color="auto" w:fill="auto"/>
            <w:tcMar>
              <w:top w:w="100" w:type="dxa"/>
              <w:left w:w="100" w:type="dxa"/>
              <w:bottom w:w="100" w:type="dxa"/>
              <w:right w:w="100" w:type="dxa"/>
            </w:tcMar>
          </w:tcPr>
          <w:p w14:paraId="6674C672" w14:textId="57DD4D9F" w:rsidR="002C4ED4" w:rsidRDefault="00B275A3">
            <w:pPr>
              <w:widowControl w:val="0"/>
              <w:spacing w:line="240" w:lineRule="auto"/>
              <w:rPr>
                <w:b/>
              </w:rPr>
            </w:pPr>
            <w:r>
              <w:rPr>
                <w:b/>
              </w:rPr>
              <w:t>Minimālais ķ</w:t>
            </w:r>
            <w:r w:rsidR="00F1472F">
              <w:rPr>
                <w:b/>
              </w:rPr>
              <w:t>ermeņa svars</w:t>
            </w:r>
          </w:p>
          <w:p w14:paraId="28EDF84E" w14:textId="5FF7C399" w:rsidR="002C4ED4" w:rsidRDefault="00F1472F">
            <w:pPr>
              <w:widowControl w:val="0"/>
              <w:spacing w:line="240" w:lineRule="auto"/>
              <w:rPr>
                <w:b/>
              </w:rPr>
            </w:pPr>
            <w:r>
              <w:rPr>
                <w:b/>
              </w:rPr>
              <w:t xml:space="preserve"> kg</w:t>
            </w:r>
          </w:p>
          <w:p w14:paraId="4C5B8999" w14:textId="77777777" w:rsidR="002C4ED4" w:rsidRDefault="002C4ED4">
            <w:pPr>
              <w:widowControl w:val="0"/>
              <w:pBdr>
                <w:top w:val="nil"/>
                <w:left w:val="nil"/>
                <w:bottom w:val="nil"/>
                <w:right w:val="nil"/>
                <w:between w:val="nil"/>
              </w:pBdr>
              <w:spacing w:line="240" w:lineRule="auto"/>
              <w:rPr>
                <w:b/>
              </w:rPr>
            </w:pPr>
          </w:p>
        </w:tc>
        <w:tc>
          <w:tcPr>
            <w:tcW w:w="1680" w:type="dxa"/>
            <w:shd w:val="clear" w:color="auto" w:fill="auto"/>
            <w:tcMar>
              <w:top w:w="100" w:type="dxa"/>
              <w:left w:w="100" w:type="dxa"/>
              <w:bottom w:w="100" w:type="dxa"/>
              <w:right w:w="100" w:type="dxa"/>
            </w:tcMar>
          </w:tcPr>
          <w:p w14:paraId="6EBA9470" w14:textId="3F17A192" w:rsidR="002C4ED4" w:rsidRDefault="00B275A3">
            <w:pPr>
              <w:widowControl w:val="0"/>
              <w:spacing w:line="240" w:lineRule="auto"/>
              <w:rPr>
                <w:b/>
              </w:rPr>
            </w:pPr>
            <w:r>
              <w:rPr>
                <w:b/>
              </w:rPr>
              <w:t>Maksimālais ķ</w:t>
            </w:r>
            <w:r w:rsidR="00F1472F">
              <w:rPr>
                <w:b/>
              </w:rPr>
              <w:t>ermeņa svars</w:t>
            </w:r>
          </w:p>
          <w:p w14:paraId="06DD6F12" w14:textId="089E217A" w:rsidR="002C4ED4" w:rsidRDefault="00F1472F">
            <w:pPr>
              <w:widowControl w:val="0"/>
              <w:spacing w:line="240" w:lineRule="auto"/>
              <w:rPr>
                <w:b/>
              </w:rPr>
            </w:pPr>
            <w:r>
              <w:rPr>
                <w:b/>
              </w:rPr>
              <w:t xml:space="preserve"> kg</w:t>
            </w:r>
          </w:p>
          <w:p w14:paraId="77FACC0B" w14:textId="77777777" w:rsidR="002C4ED4" w:rsidRDefault="002C4ED4">
            <w:pPr>
              <w:widowControl w:val="0"/>
              <w:pBdr>
                <w:top w:val="nil"/>
                <w:left w:val="nil"/>
                <w:bottom w:val="nil"/>
                <w:right w:val="nil"/>
                <w:between w:val="nil"/>
              </w:pBdr>
              <w:spacing w:line="240" w:lineRule="auto"/>
              <w:rPr>
                <w:b/>
              </w:rPr>
            </w:pPr>
          </w:p>
        </w:tc>
        <w:tc>
          <w:tcPr>
            <w:tcW w:w="1425" w:type="dxa"/>
            <w:shd w:val="clear" w:color="auto" w:fill="auto"/>
            <w:tcMar>
              <w:top w:w="100" w:type="dxa"/>
              <w:left w:w="100" w:type="dxa"/>
              <w:bottom w:w="100" w:type="dxa"/>
              <w:right w:w="100" w:type="dxa"/>
            </w:tcMar>
          </w:tcPr>
          <w:p w14:paraId="6B72BF46" w14:textId="35770B14" w:rsidR="002C4ED4" w:rsidRDefault="00F1472F">
            <w:pPr>
              <w:widowControl w:val="0"/>
              <w:pBdr>
                <w:top w:val="nil"/>
                <w:left w:val="nil"/>
                <w:bottom w:val="nil"/>
                <w:right w:val="nil"/>
                <w:between w:val="nil"/>
              </w:pBdr>
              <w:spacing w:line="240" w:lineRule="auto"/>
              <w:rPr>
                <w:b/>
              </w:rPr>
            </w:pPr>
            <w:r>
              <w:rPr>
                <w:b/>
              </w:rPr>
              <w:t>Table</w:t>
            </w:r>
            <w:r w:rsidR="00B275A3">
              <w:rPr>
                <w:b/>
              </w:rPr>
              <w:t>tes</w:t>
            </w:r>
            <w:r>
              <w:rPr>
                <w:b/>
              </w:rPr>
              <w:t xml:space="preserve"> </w:t>
            </w:r>
          </w:p>
          <w:p w14:paraId="2C20D53F" w14:textId="77777777" w:rsidR="002C4ED4" w:rsidRDefault="00F1472F">
            <w:pPr>
              <w:widowControl w:val="0"/>
              <w:pBdr>
                <w:top w:val="nil"/>
                <w:left w:val="nil"/>
                <w:bottom w:val="nil"/>
                <w:right w:val="nil"/>
                <w:between w:val="nil"/>
              </w:pBdr>
              <w:spacing w:line="240" w:lineRule="auto"/>
              <w:rPr>
                <w:b/>
              </w:rPr>
            </w:pPr>
            <w:r>
              <w:rPr>
                <w:b/>
              </w:rPr>
              <w:t>vienā devā*</w:t>
            </w:r>
          </w:p>
        </w:tc>
      </w:tr>
      <w:tr w:rsidR="002C4ED4" w14:paraId="3A3A1CE5" w14:textId="77777777">
        <w:tc>
          <w:tcPr>
            <w:tcW w:w="174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A8E8690" w14:textId="77777777" w:rsidR="002C4ED4" w:rsidRDefault="00F1472F">
            <w:pPr>
              <w:jc w:val="center"/>
            </w:pPr>
            <w:r>
              <w:t>41.0</w:t>
            </w:r>
          </w:p>
        </w:tc>
        <w:tc>
          <w:tcPr>
            <w:tcW w:w="168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8CCF9D7" w14:textId="77777777" w:rsidR="002C4ED4" w:rsidRDefault="00F1472F">
            <w:pPr>
              <w:jc w:val="center"/>
            </w:pPr>
            <w:r>
              <w:t>66.0</w:t>
            </w:r>
          </w:p>
        </w:tc>
        <w:tc>
          <w:tcPr>
            <w:tcW w:w="142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A996811" w14:textId="77777777" w:rsidR="002C4ED4" w:rsidRDefault="00F1472F">
            <w:pPr>
              <w:jc w:val="center"/>
            </w:pPr>
            <w:r>
              <w:t>1</w:t>
            </w:r>
          </w:p>
        </w:tc>
      </w:tr>
      <w:tr w:rsidR="002C4ED4" w14:paraId="13240B48" w14:textId="77777777">
        <w:tc>
          <w:tcPr>
            <w:tcW w:w="174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62734EAD" w14:textId="77777777" w:rsidR="002C4ED4" w:rsidRDefault="00F1472F">
            <w:pPr>
              <w:jc w:val="center"/>
            </w:pPr>
            <w:r>
              <w:t>66.1</w:t>
            </w:r>
          </w:p>
        </w:tc>
        <w:tc>
          <w:tcPr>
            <w:tcW w:w="168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C9E1DF5" w14:textId="77777777" w:rsidR="002C4ED4" w:rsidRDefault="00F1472F">
            <w:pPr>
              <w:jc w:val="center"/>
            </w:pPr>
            <w:r>
              <w:t>80.0</w:t>
            </w:r>
          </w:p>
        </w:tc>
        <w:tc>
          <w:tcPr>
            <w:tcW w:w="142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8F03B69" w14:textId="77777777" w:rsidR="002C4ED4" w:rsidRDefault="00F1472F">
            <w:pPr>
              <w:jc w:val="center"/>
            </w:pPr>
            <w:r>
              <w:t>1.5</w:t>
            </w:r>
          </w:p>
        </w:tc>
      </w:tr>
    </w:tbl>
    <w:p w14:paraId="68D17E5A" w14:textId="5D3D6E5E" w:rsidR="002C4ED4" w:rsidRDefault="00F1472F">
      <w:r>
        <w:t xml:space="preserve">* </w:t>
      </w:r>
      <w:r w:rsidR="00B275A3" w:rsidRPr="00626EE2">
        <w:rPr>
          <w:i/>
          <w:iCs/>
        </w:rPr>
        <w:t xml:space="preserve">Devu lietot </w:t>
      </w:r>
      <w:r w:rsidRPr="00626EE2">
        <w:rPr>
          <w:i/>
          <w:iCs/>
        </w:rPr>
        <w:t>divas reizes dienā</w:t>
      </w:r>
    </w:p>
    <w:p w14:paraId="47E9418C" w14:textId="77777777" w:rsidR="002C4ED4" w:rsidRDefault="002C4ED4"/>
    <w:p w14:paraId="5A84858E" w14:textId="305A39DB" w:rsidR="002C4ED4" w:rsidRDefault="00F1472F">
      <w:r>
        <w:t xml:space="preserve">Dzīvniekiem, kuru ķermeņa </w:t>
      </w:r>
      <w:r w:rsidR="00B275A3">
        <w:t xml:space="preserve">svars </w:t>
      </w:r>
      <w:r>
        <w:t xml:space="preserve">pārsniedz 81 kg, </w:t>
      </w:r>
      <w:r w:rsidR="00B275A3">
        <w:t xml:space="preserve">lietot  </w:t>
      </w:r>
      <w:r>
        <w:t xml:space="preserve">tablešu </w:t>
      </w:r>
      <w:r w:rsidR="00B275A3">
        <w:t xml:space="preserve">kombināciju </w:t>
      </w:r>
      <w:r>
        <w:t>atbilstoši ķermeņa svaram.</w:t>
      </w:r>
    </w:p>
    <w:p w14:paraId="29046F6E" w14:textId="77777777" w:rsidR="002C4ED4" w:rsidRDefault="002C4ED4"/>
    <w:p w14:paraId="2A339672" w14:textId="5B406364" w:rsidR="002C4ED4" w:rsidRDefault="008318FF">
      <w:r>
        <w:t>Šīs v</w:t>
      </w:r>
      <w:r w:rsidR="00F1472F">
        <w:t xml:space="preserve">eterinārās zāles </w:t>
      </w:r>
      <w:r>
        <w:t xml:space="preserve">lietot </w:t>
      </w:r>
      <w:r w:rsidR="00F1472F">
        <w:t>vismaz 5 dienas.</w:t>
      </w:r>
    </w:p>
    <w:p w14:paraId="181F51D5" w14:textId="77777777" w:rsidR="002C4ED4" w:rsidRDefault="00F1472F">
      <w:pPr>
        <w:numPr>
          <w:ilvl w:val="0"/>
          <w:numId w:val="1"/>
        </w:numPr>
      </w:pPr>
      <w:r>
        <w:t>14 dienas urīnceļu infekcijas gadījumā,</w:t>
      </w:r>
    </w:p>
    <w:p w14:paraId="0493179F" w14:textId="77777777" w:rsidR="002C4ED4" w:rsidRDefault="00F1472F">
      <w:pPr>
        <w:numPr>
          <w:ilvl w:val="0"/>
          <w:numId w:val="1"/>
        </w:numPr>
      </w:pPr>
      <w:r>
        <w:t>Vismaz 15 dienas virspusēja infekcioza dermatīta gadījumā,</w:t>
      </w:r>
    </w:p>
    <w:p w14:paraId="19FDEDEE" w14:textId="77777777" w:rsidR="002C4ED4" w:rsidRDefault="00F1472F">
      <w:pPr>
        <w:numPr>
          <w:ilvl w:val="0"/>
          <w:numId w:val="1"/>
        </w:numPr>
      </w:pPr>
      <w:r>
        <w:t>Vismaz 28 dienas dziļa infekciozā dermatīta gadījumā.</w:t>
      </w:r>
    </w:p>
    <w:p w14:paraId="3D9D7BA8" w14:textId="77777777" w:rsidR="002C4ED4" w:rsidRDefault="002C4ED4"/>
    <w:p w14:paraId="5D9DBEB6" w14:textId="77777777" w:rsidR="002C4ED4" w:rsidRDefault="00F1472F">
      <w:r>
        <w:t xml:space="preserve">Jebkāda devas palielināšana vai ārstēšanas ilguma palielināšana jāveic atbilstoši atbildīgā veterinārārsta ieguvuma/riska novērtējumam (piemēram, hroniska </w:t>
      </w:r>
      <w:proofErr w:type="spellStart"/>
      <w:r>
        <w:t>piodermija</w:t>
      </w:r>
      <w:proofErr w:type="spellEnd"/>
      <w:r>
        <w:t>).</w:t>
      </w:r>
    </w:p>
    <w:p w14:paraId="07AA2E6D" w14:textId="77777777" w:rsidR="002C4ED4" w:rsidRDefault="002C4ED4"/>
    <w:p w14:paraId="26C3CB10" w14:textId="77777777" w:rsidR="002C4ED4" w:rsidRDefault="00F1472F">
      <w:r>
        <w:lastRenderedPageBreak/>
        <w:t>Lai nodrošinātu pareizu devu, ķermeņa svars jānosaka pēc iespējas precīzāk.</w:t>
      </w:r>
    </w:p>
    <w:p w14:paraId="4051F8E2" w14:textId="77777777" w:rsidR="002C4ED4" w:rsidRDefault="002C4ED4"/>
    <w:p w14:paraId="23C5C84D" w14:textId="5031D449" w:rsidR="002C4ED4" w:rsidRDefault="00F1472F">
      <w:r>
        <w:t xml:space="preserve">Veterinārās zāles var dot veselu tablešu veidā vai arī sasmalcināt un pievienot </w:t>
      </w:r>
      <w:r w:rsidR="008318FF">
        <w:t>barībai</w:t>
      </w:r>
      <w:r>
        <w:t>, ja nepieciešams.</w:t>
      </w:r>
    </w:p>
    <w:p w14:paraId="75A1EF69" w14:textId="77777777" w:rsidR="002C4ED4" w:rsidRDefault="002C4ED4"/>
    <w:p w14:paraId="606A8D3F" w14:textId="77777777" w:rsidR="002C4ED4" w:rsidRDefault="002C4ED4">
      <w:pPr>
        <w:spacing w:line="240" w:lineRule="auto"/>
      </w:pPr>
    </w:p>
    <w:p w14:paraId="72B99EB2"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rPr>
        <w:t>3.10.</w:t>
      </w:r>
      <w:r>
        <w:rPr>
          <w:b/>
          <w:color w:val="000000"/>
        </w:rPr>
        <w:tab/>
        <w:t xml:space="preserve">Pārdozēšanas simptomi (ārkārtas procedūras un </w:t>
      </w:r>
      <w:proofErr w:type="spellStart"/>
      <w:r>
        <w:rPr>
          <w:b/>
          <w:color w:val="000000"/>
        </w:rPr>
        <w:t>antidoti</w:t>
      </w:r>
      <w:proofErr w:type="spellEnd"/>
      <w:r>
        <w:rPr>
          <w:b/>
          <w:color w:val="000000"/>
        </w:rPr>
        <w:t>, ja piemērojami)</w:t>
      </w:r>
    </w:p>
    <w:p w14:paraId="560A19AF" w14:textId="679DAE3F" w:rsidR="002C4ED4" w:rsidRDefault="00F1472F">
      <w:pPr>
        <w:pBdr>
          <w:top w:val="nil"/>
          <w:left w:val="nil"/>
          <w:bottom w:val="nil"/>
          <w:right w:val="nil"/>
          <w:between w:val="nil"/>
        </w:pBdr>
        <w:tabs>
          <w:tab w:val="left" w:pos="0"/>
        </w:tabs>
        <w:spacing w:line="240" w:lineRule="auto"/>
        <w:jc w:val="both"/>
        <w:rPr>
          <w:b/>
        </w:rPr>
      </w:pPr>
      <w:r>
        <w:t xml:space="preserve">Attiecībā uz akūtu </w:t>
      </w:r>
      <w:proofErr w:type="spellStart"/>
      <w:r>
        <w:t>toksicitāti</w:t>
      </w:r>
      <w:proofErr w:type="spellEnd"/>
      <w:r>
        <w:t xml:space="preserve"> pēc iekšķīgas lietošanas </w:t>
      </w:r>
      <w:r w:rsidR="008318FF">
        <w:t xml:space="preserve">suņiem </w:t>
      </w:r>
      <w:r w:rsidR="008318FF" w:rsidRPr="009D5910">
        <w:rPr>
          <w:rFonts w:eastAsia="Calibri"/>
        </w:rPr>
        <w:t>noteiktā LD50 vērtība ir</w:t>
      </w:r>
      <w:r>
        <w:t xml:space="preserve">&gt; 0,5 g/kg. Ir pierādīts, ka </w:t>
      </w:r>
      <w:proofErr w:type="spellStart"/>
      <w:r>
        <w:t>cefaleksīna</w:t>
      </w:r>
      <w:proofErr w:type="spellEnd"/>
      <w:r>
        <w:t xml:space="preserve"> ievadīšana neizraisa nopietnas blakusparādības, ja deva vairākas reizes pārsniedz ieteicamo devu</w:t>
      </w:r>
      <w:r>
        <w:rPr>
          <w:b/>
        </w:rPr>
        <w:t>.</w:t>
      </w:r>
    </w:p>
    <w:p w14:paraId="5C8834B3" w14:textId="77777777" w:rsidR="002C4ED4" w:rsidRDefault="002C4ED4">
      <w:pPr>
        <w:pBdr>
          <w:top w:val="nil"/>
          <w:left w:val="nil"/>
          <w:bottom w:val="nil"/>
          <w:right w:val="nil"/>
          <w:between w:val="nil"/>
        </w:pBdr>
        <w:tabs>
          <w:tab w:val="left" w:pos="0"/>
        </w:tabs>
        <w:spacing w:line="240" w:lineRule="auto"/>
        <w:ind w:left="567" w:hanging="567"/>
        <w:rPr>
          <w:b/>
          <w:color w:val="000000"/>
        </w:rPr>
      </w:pPr>
    </w:p>
    <w:p w14:paraId="705AA6F8"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rPr>
        <w:t>3.11.</w:t>
      </w:r>
      <w:r>
        <w:rPr>
          <w:b/>
          <w:color w:val="000000"/>
        </w:rPr>
        <w:tab/>
        <w:t xml:space="preserve">Īpaši lietošanas ierobežojumi un īpaši lietošanas nosacījumi, tostarp </w:t>
      </w:r>
      <w:proofErr w:type="spellStart"/>
      <w:r>
        <w:rPr>
          <w:b/>
          <w:color w:val="000000"/>
        </w:rPr>
        <w:t>antimikrobiālo</w:t>
      </w:r>
      <w:proofErr w:type="spellEnd"/>
      <w:r>
        <w:rPr>
          <w:b/>
          <w:color w:val="000000"/>
        </w:rPr>
        <w:t xml:space="preserve"> un </w:t>
      </w:r>
      <w:proofErr w:type="spellStart"/>
      <w:r>
        <w:rPr>
          <w:b/>
          <w:color w:val="000000"/>
        </w:rPr>
        <w:t>pretparazītu</w:t>
      </w:r>
      <w:proofErr w:type="spellEnd"/>
      <w:r>
        <w:rPr>
          <w:b/>
          <w:color w:val="000000"/>
        </w:rPr>
        <w:t xml:space="preserve"> veterināro zāļu lietošanas ierobežojumi, lai ierobežotu rezistences veidošanās risku</w:t>
      </w:r>
    </w:p>
    <w:p w14:paraId="60C4602B" w14:textId="77777777" w:rsidR="002C4ED4" w:rsidRDefault="002C4ED4">
      <w:pPr>
        <w:spacing w:line="240" w:lineRule="auto"/>
      </w:pPr>
    </w:p>
    <w:p w14:paraId="68AA36FF" w14:textId="77777777" w:rsidR="002C4ED4" w:rsidRDefault="00F1472F">
      <w:pPr>
        <w:spacing w:line="240" w:lineRule="auto"/>
      </w:pPr>
      <w:r>
        <w:t>Nav piemērojams.</w:t>
      </w:r>
    </w:p>
    <w:p w14:paraId="650CCB9F" w14:textId="77777777" w:rsidR="002C4ED4" w:rsidRDefault="002C4ED4">
      <w:pPr>
        <w:spacing w:line="240" w:lineRule="auto"/>
      </w:pPr>
    </w:p>
    <w:p w14:paraId="36EC7DAF"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rPr>
        <w:t>3.12.</w:t>
      </w:r>
      <w:r>
        <w:rPr>
          <w:b/>
          <w:color w:val="000000"/>
        </w:rPr>
        <w:tab/>
        <w:t>Ierobežojumu periods</w:t>
      </w:r>
    </w:p>
    <w:p w14:paraId="299E8422" w14:textId="77777777" w:rsidR="002C4ED4" w:rsidRDefault="002C4ED4">
      <w:pPr>
        <w:spacing w:line="240" w:lineRule="auto"/>
      </w:pPr>
    </w:p>
    <w:p w14:paraId="413FD2DC" w14:textId="77777777" w:rsidR="002C4ED4" w:rsidRDefault="00F1472F">
      <w:pPr>
        <w:spacing w:line="240" w:lineRule="auto"/>
      </w:pPr>
      <w:r>
        <w:t>Nav piemērojams.</w:t>
      </w:r>
    </w:p>
    <w:p w14:paraId="488918D7" w14:textId="77777777" w:rsidR="002C4ED4" w:rsidRDefault="002C4ED4">
      <w:pPr>
        <w:spacing w:line="240" w:lineRule="auto"/>
      </w:pPr>
    </w:p>
    <w:p w14:paraId="4E8ABE8E" w14:textId="77777777" w:rsidR="002C4ED4" w:rsidRDefault="002C4ED4">
      <w:pPr>
        <w:spacing w:line="240" w:lineRule="auto"/>
      </w:pPr>
    </w:p>
    <w:p w14:paraId="3BBD2E3E" w14:textId="273298B4"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rPr>
        <w:t>4.</w:t>
      </w:r>
      <w:r>
        <w:rPr>
          <w:b/>
          <w:color w:val="000000"/>
        </w:rPr>
        <w:tab/>
        <w:t>FARMAKOLOĢISKĀ</w:t>
      </w:r>
      <w:r w:rsidR="008318FF">
        <w:rPr>
          <w:b/>
          <w:color w:val="000000"/>
        </w:rPr>
        <w:t>S</w:t>
      </w:r>
      <w:r>
        <w:rPr>
          <w:b/>
          <w:color w:val="000000"/>
        </w:rPr>
        <w:t xml:space="preserve"> </w:t>
      </w:r>
      <w:r w:rsidR="008318FF">
        <w:rPr>
          <w:b/>
        </w:rPr>
        <w:t>ĪPAŠĪBAS</w:t>
      </w:r>
    </w:p>
    <w:p w14:paraId="63A3E680" w14:textId="77777777" w:rsidR="002C4ED4" w:rsidRDefault="002C4ED4">
      <w:pPr>
        <w:spacing w:line="240" w:lineRule="auto"/>
      </w:pPr>
    </w:p>
    <w:p w14:paraId="21CE9E82" w14:textId="77777777" w:rsidR="002C4ED4" w:rsidRDefault="00F1472F">
      <w:pPr>
        <w:pBdr>
          <w:top w:val="nil"/>
          <w:left w:val="nil"/>
          <w:bottom w:val="nil"/>
          <w:right w:val="nil"/>
          <w:between w:val="nil"/>
        </w:pBdr>
        <w:tabs>
          <w:tab w:val="left" w:pos="0"/>
        </w:tabs>
        <w:spacing w:line="240" w:lineRule="auto"/>
        <w:ind w:left="567" w:hanging="567"/>
      </w:pPr>
      <w:r>
        <w:rPr>
          <w:b/>
          <w:color w:val="000000"/>
        </w:rPr>
        <w:t>4.1.</w:t>
      </w:r>
      <w:r>
        <w:rPr>
          <w:b/>
          <w:color w:val="000000"/>
        </w:rPr>
        <w:tab/>
      </w:r>
      <w:proofErr w:type="spellStart"/>
      <w:r>
        <w:rPr>
          <w:b/>
          <w:color w:val="000000"/>
        </w:rPr>
        <w:t>ATĶvet</w:t>
      </w:r>
      <w:proofErr w:type="spellEnd"/>
      <w:r>
        <w:rPr>
          <w:b/>
          <w:color w:val="000000"/>
        </w:rPr>
        <w:t xml:space="preserve"> kods: </w:t>
      </w:r>
      <w:r>
        <w:t>QJ01DB01</w:t>
      </w:r>
    </w:p>
    <w:p w14:paraId="0EA3AB2F" w14:textId="77777777" w:rsidR="002C4ED4" w:rsidRDefault="002C4ED4">
      <w:pPr>
        <w:spacing w:line="240" w:lineRule="auto"/>
      </w:pPr>
    </w:p>
    <w:p w14:paraId="37EAE844"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rPr>
        <w:t>4.2.</w:t>
      </w:r>
      <w:r>
        <w:rPr>
          <w:b/>
          <w:color w:val="000000"/>
        </w:rPr>
        <w:tab/>
      </w:r>
      <w:proofErr w:type="spellStart"/>
      <w:r>
        <w:rPr>
          <w:b/>
          <w:color w:val="000000"/>
        </w:rPr>
        <w:t>Farmakodinamiskās</w:t>
      </w:r>
      <w:proofErr w:type="spellEnd"/>
      <w:r>
        <w:rPr>
          <w:b/>
          <w:color w:val="000000"/>
        </w:rPr>
        <w:t xml:space="preserve"> īpašības</w:t>
      </w:r>
    </w:p>
    <w:p w14:paraId="49DD4967" w14:textId="77777777" w:rsidR="002C4ED4" w:rsidRDefault="002C4ED4">
      <w:pPr>
        <w:pBdr>
          <w:top w:val="nil"/>
          <w:left w:val="nil"/>
          <w:bottom w:val="nil"/>
          <w:right w:val="nil"/>
          <w:between w:val="nil"/>
        </w:pBdr>
        <w:tabs>
          <w:tab w:val="left" w:pos="0"/>
        </w:tabs>
        <w:spacing w:line="240" w:lineRule="auto"/>
        <w:ind w:left="567" w:hanging="567"/>
        <w:rPr>
          <w:b/>
        </w:rPr>
      </w:pPr>
    </w:p>
    <w:p w14:paraId="4955BFF2" w14:textId="7482635D" w:rsidR="002C4ED4" w:rsidRDefault="00F1472F">
      <w:pPr>
        <w:pBdr>
          <w:top w:val="nil"/>
          <w:left w:val="nil"/>
          <w:bottom w:val="nil"/>
          <w:right w:val="nil"/>
          <w:between w:val="nil"/>
        </w:pBdr>
        <w:tabs>
          <w:tab w:val="left" w:pos="0"/>
        </w:tabs>
        <w:spacing w:line="240" w:lineRule="auto"/>
      </w:pPr>
      <w:proofErr w:type="spellStart"/>
      <w:r>
        <w:t>Cefaleksīns</w:t>
      </w:r>
      <w:proofErr w:type="spellEnd"/>
      <w:r>
        <w:t xml:space="preserve"> ir plaša spektra </w:t>
      </w:r>
      <w:proofErr w:type="spellStart"/>
      <w:r>
        <w:t>cefalosporīnu</w:t>
      </w:r>
      <w:proofErr w:type="spellEnd"/>
      <w:r w:rsidR="008318FF">
        <w:t xml:space="preserve"> grupas</w:t>
      </w:r>
      <w:r>
        <w:t xml:space="preserve"> antibiotika ar baktericīdu iedarbību pret plašu </w:t>
      </w:r>
      <w:proofErr w:type="spellStart"/>
      <w:r>
        <w:t>grampozitīvu</w:t>
      </w:r>
      <w:proofErr w:type="spellEnd"/>
      <w:r>
        <w:t xml:space="preserve"> un </w:t>
      </w:r>
      <w:proofErr w:type="spellStart"/>
      <w:r>
        <w:t>gramnegatīvu</w:t>
      </w:r>
      <w:proofErr w:type="spellEnd"/>
      <w:r>
        <w:t xml:space="preserve"> baktēriju klāstu.</w:t>
      </w:r>
    </w:p>
    <w:p w14:paraId="79B18459" w14:textId="77777777" w:rsidR="002C4ED4" w:rsidRDefault="002C4ED4">
      <w:pPr>
        <w:pBdr>
          <w:top w:val="nil"/>
          <w:left w:val="nil"/>
          <w:bottom w:val="nil"/>
          <w:right w:val="nil"/>
          <w:between w:val="nil"/>
        </w:pBdr>
        <w:tabs>
          <w:tab w:val="left" w:pos="0"/>
        </w:tabs>
        <w:spacing w:line="240" w:lineRule="auto"/>
      </w:pPr>
    </w:p>
    <w:p w14:paraId="2A2F3794" w14:textId="1FA772A1" w:rsidR="002C4ED4" w:rsidRDefault="00F1472F">
      <w:pPr>
        <w:spacing w:line="240" w:lineRule="auto"/>
      </w:pPr>
      <w:proofErr w:type="spellStart"/>
      <w:r>
        <w:t>Cefaleksīns</w:t>
      </w:r>
      <w:proofErr w:type="spellEnd"/>
      <w:r>
        <w:t xml:space="preserve"> ir daļēji sintētiska baktericīda plaša spektra antibiotika, kas pieder </w:t>
      </w:r>
      <w:proofErr w:type="spellStart"/>
      <w:r>
        <w:t>cefalosporīnu</w:t>
      </w:r>
      <w:proofErr w:type="spellEnd"/>
      <w:r>
        <w:t xml:space="preserve"> grupai, kas iedarbojas, traucējot baktēriju šūnu sieniņu veidošanos. Šo baktericīdo aktivitāti veicina </w:t>
      </w:r>
      <w:r w:rsidR="008318FF">
        <w:t xml:space="preserve">vielas </w:t>
      </w:r>
      <w:r>
        <w:t xml:space="preserve">saistīšanās ar baktēriju enzīmiem, kas pazīstami kā penicilīnu saistošie proteīni (PBP). Šādi enzīmi atrodas uz šūnas sienas iekšējās membrānas, un to </w:t>
      </w:r>
      <w:proofErr w:type="spellStart"/>
      <w:r>
        <w:t>transpeptidāzes</w:t>
      </w:r>
      <w:proofErr w:type="spellEnd"/>
      <w:r>
        <w:t xml:space="preserve"> aktivitāte ir nepieciešama šīs būtiskās baktēriju šūnas struktūras salikšanas gala posmos. PBP </w:t>
      </w:r>
      <w:proofErr w:type="spellStart"/>
      <w:r>
        <w:t>inaktivācija</w:t>
      </w:r>
      <w:proofErr w:type="spellEnd"/>
      <w:r>
        <w:t xml:space="preserve"> traucē </w:t>
      </w:r>
      <w:proofErr w:type="spellStart"/>
      <w:r>
        <w:t>peptidoglikāna</w:t>
      </w:r>
      <w:proofErr w:type="spellEnd"/>
      <w:r>
        <w:t xml:space="preserve"> ķēžu </w:t>
      </w:r>
      <w:proofErr w:type="spellStart"/>
      <w:r>
        <w:t>šķērssavienojumu</w:t>
      </w:r>
      <w:proofErr w:type="spellEnd"/>
      <w:r>
        <w:t xml:space="preserve">, kas nepieciešams baktēriju šūnu sienas </w:t>
      </w:r>
      <w:r w:rsidR="008318FF">
        <w:t xml:space="preserve">stiprumam </w:t>
      </w:r>
      <w:r>
        <w:t xml:space="preserve">un stingrībai. </w:t>
      </w:r>
      <w:proofErr w:type="spellStart"/>
      <w:r>
        <w:t>Cefaleksīna</w:t>
      </w:r>
      <w:proofErr w:type="spellEnd"/>
      <w:r>
        <w:t xml:space="preserve"> baktericīdā iedarbība galvenokārt ir no laika</w:t>
      </w:r>
      <w:r w:rsidR="008318FF" w:rsidRPr="008318FF">
        <w:t xml:space="preserve"> </w:t>
      </w:r>
      <w:r w:rsidR="008318FF">
        <w:t>atkarīga</w:t>
      </w:r>
      <w:r>
        <w:t>.</w:t>
      </w:r>
    </w:p>
    <w:p w14:paraId="7073FC4F" w14:textId="77777777" w:rsidR="002C4ED4" w:rsidRDefault="002C4ED4">
      <w:pPr>
        <w:spacing w:line="240" w:lineRule="auto"/>
      </w:pPr>
    </w:p>
    <w:p w14:paraId="2CA350D8" w14:textId="7AEDCBB4" w:rsidR="002C4ED4" w:rsidRDefault="00F1472F">
      <w:pPr>
        <w:spacing w:line="240" w:lineRule="auto"/>
      </w:pPr>
      <w:proofErr w:type="spellStart"/>
      <w:r>
        <w:t>Cefaleksīns</w:t>
      </w:r>
      <w:proofErr w:type="spellEnd"/>
      <w:r>
        <w:t xml:space="preserve"> ir </w:t>
      </w:r>
      <w:proofErr w:type="spellStart"/>
      <w:r w:rsidR="008318FF">
        <w:t>rezistents</w:t>
      </w:r>
      <w:proofErr w:type="spellEnd"/>
      <w:r w:rsidR="008318FF">
        <w:t xml:space="preserve"> </w:t>
      </w:r>
      <w:r>
        <w:t xml:space="preserve">pret stafilokoku </w:t>
      </w:r>
      <w:proofErr w:type="spellStart"/>
      <w:r>
        <w:t>penicilināzes</w:t>
      </w:r>
      <w:proofErr w:type="spellEnd"/>
      <w:r>
        <w:t xml:space="preserve"> iedarbību un tāpēc ir aktīvs pret </w:t>
      </w:r>
      <w:proofErr w:type="spellStart"/>
      <w:r>
        <w:t>Staphylococcus</w:t>
      </w:r>
      <w:proofErr w:type="spellEnd"/>
      <w:r>
        <w:t xml:space="preserve"> </w:t>
      </w:r>
      <w:proofErr w:type="spellStart"/>
      <w:r>
        <w:t>aureus</w:t>
      </w:r>
      <w:proofErr w:type="spellEnd"/>
      <w:r>
        <w:t xml:space="preserve"> celmiem, kas nav jutīgi pret penicilīnu (vai radniecīgām antibiotikām, piemēram, </w:t>
      </w:r>
      <w:proofErr w:type="spellStart"/>
      <w:r>
        <w:t>ampicilīnu</w:t>
      </w:r>
      <w:proofErr w:type="spellEnd"/>
      <w:r>
        <w:t xml:space="preserve"> vai </w:t>
      </w:r>
      <w:proofErr w:type="spellStart"/>
      <w:r>
        <w:t>amoksicilīnu</w:t>
      </w:r>
      <w:proofErr w:type="spellEnd"/>
      <w:r>
        <w:t xml:space="preserve">), </w:t>
      </w:r>
      <w:proofErr w:type="spellStart"/>
      <w:r>
        <w:t>penicilināze</w:t>
      </w:r>
      <w:r w:rsidR="008318FF">
        <w:t>s</w:t>
      </w:r>
      <w:proofErr w:type="spellEnd"/>
      <w:r w:rsidR="008318FF">
        <w:t xml:space="preserve"> veidošanās dēļ</w:t>
      </w:r>
      <w:r>
        <w:t>.</w:t>
      </w:r>
    </w:p>
    <w:p w14:paraId="106148E9" w14:textId="77777777" w:rsidR="002C4ED4" w:rsidRDefault="002C4ED4">
      <w:pPr>
        <w:spacing w:line="240" w:lineRule="auto"/>
      </w:pPr>
    </w:p>
    <w:p w14:paraId="7F36CF55" w14:textId="0FACB41A" w:rsidR="002C4ED4" w:rsidRDefault="00F1472F">
      <w:pPr>
        <w:spacing w:line="240" w:lineRule="auto"/>
        <w:rPr>
          <w:i/>
        </w:rPr>
      </w:pPr>
      <w:proofErr w:type="spellStart"/>
      <w:r>
        <w:t>Cefaleksīns</w:t>
      </w:r>
      <w:proofErr w:type="spellEnd"/>
      <w:r>
        <w:t xml:space="preserve"> ir aktīvs arī pret lielāko daļu pret </w:t>
      </w:r>
      <w:proofErr w:type="spellStart"/>
      <w:r>
        <w:t>ampicilīnu</w:t>
      </w:r>
      <w:proofErr w:type="spellEnd"/>
      <w:r>
        <w:t xml:space="preserve"> </w:t>
      </w:r>
      <w:proofErr w:type="spellStart"/>
      <w:r>
        <w:t>rezistent</w:t>
      </w:r>
      <w:r w:rsidR="00A033EF">
        <w:t>o</w:t>
      </w:r>
      <w:proofErr w:type="spellEnd"/>
      <w:r>
        <w:t xml:space="preserve"> </w:t>
      </w:r>
      <w:proofErr w:type="spellStart"/>
      <w:r>
        <w:rPr>
          <w:i/>
        </w:rPr>
        <w:t>E.coli</w:t>
      </w:r>
      <w:proofErr w:type="spellEnd"/>
      <w:r>
        <w:rPr>
          <w:i/>
        </w:rPr>
        <w:t>.</w:t>
      </w:r>
    </w:p>
    <w:p w14:paraId="74BCF506" w14:textId="77777777" w:rsidR="002C4ED4" w:rsidRDefault="002C4ED4">
      <w:pPr>
        <w:spacing w:line="240" w:lineRule="auto"/>
        <w:rPr>
          <w:i/>
        </w:rPr>
      </w:pPr>
    </w:p>
    <w:p w14:paraId="1010DED8" w14:textId="01A3C2A7" w:rsidR="002C4ED4" w:rsidRDefault="00F1472F">
      <w:pPr>
        <w:spacing w:line="240" w:lineRule="auto"/>
      </w:pPr>
      <w:proofErr w:type="spellStart"/>
      <w:r>
        <w:rPr>
          <w:i/>
        </w:rPr>
        <w:t>In</w:t>
      </w:r>
      <w:proofErr w:type="spellEnd"/>
      <w:r>
        <w:rPr>
          <w:i/>
        </w:rPr>
        <w:t xml:space="preserve"> vitro</w:t>
      </w:r>
      <w:r>
        <w:t xml:space="preserve"> ir pierādīts,  pret </w:t>
      </w:r>
      <w:proofErr w:type="spellStart"/>
      <w:r>
        <w:t>cefaleksīnu</w:t>
      </w:r>
      <w:proofErr w:type="spellEnd"/>
      <w:r w:rsidR="00A033EF" w:rsidRPr="00A033EF">
        <w:t xml:space="preserve"> ir jutīgi šādi mikroorganismi</w:t>
      </w:r>
      <w:r>
        <w:t xml:space="preserve">: </w:t>
      </w:r>
      <w:proofErr w:type="spellStart"/>
      <w:r>
        <w:rPr>
          <w:i/>
        </w:rPr>
        <w:t>Corynebacterium</w:t>
      </w:r>
      <w:proofErr w:type="spellEnd"/>
      <w:r>
        <w:rPr>
          <w:i/>
        </w:rPr>
        <w:t xml:space="preserve"> </w:t>
      </w:r>
      <w:proofErr w:type="spellStart"/>
      <w:r>
        <w:t>spp</w:t>
      </w:r>
      <w:proofErr w:type="spellEnd"/>
      <w:r>
        <w:t xml:space="preserve">, </w:t>
      </w:r>
      <w:proofErr w:type="spellStart"/>
      <w:r>
        <w:rPr>
          <w:i/>
        </w:rPr>
        <w:t>Staphylococcus</w:t>
      </w:r>
      <w:proofErr w:type="spellEnd"/>
      <w:r>
        <w:rPr>
          <w:i/>
        </w:rPr>
        <w:t xml:space="preserve"> </w:t>
      </w:r>
      <w:proofErr w:type="spellStart"/>
      <w:r>
        <w:t>spp</w:t>
      </w:r>
      <w:proofErr w:type="spellEnd"/>
      <w:r>
        <w:t xml:space="preserve"> (ieskaitot pret penicilīnu </w:t>
      </w:r>
      <w:proofErr w:type="spellStart"/>
      <w:r>
        <w:t>rezistentus</w:t>
      </w:r>
      <w:proofErr w:type="spellEnd"/>
      <w:r>
        <w:t xml:space="preserve"> celmus), </w:t>
      </w:r>
      <w:proofErr w:type="spellStart"/>
      <w:r>
        <w:rPr>
          <w:i/>
        </w:rPr>
        <w:t>Streptococcus</w:t>
      </w:r>
      <w:proofErr w:type="spellEnd"/>
      <w:r>
        <w:rPr>
          <w:i/>
        </w:rPr>
        <w:t xml:space="preserve"> </w:t>
      </w:r>
      <w:proofErr w:type="spellStart"/>
      <w:r>
        <w:t>spp</w:t>
      </w:r>
      <w:proofErr w:type="spellEnd"/>
      <w:r>
        <w:t xml:space="preserve">, </w:t>
      </w:r>
      <w:proofErr w:type="spellStart"/>
      <w:r>
        <w:rPr>
          <w:i/>
        </w:rPr>
        <w:t>Escherichia</w:t>
      </w:r>
      <w:proofErr w:type="spellEnd"/>
      <w:r>
        <w:rPr>
          <w:i/>
        </w:rPr>
        <w:t xml:space="preserve"> </w:t>
      </w:r>
      <w:proofErr w:type="spellStart"/>
      <w:r>
        <w:t>coli</w:t>
      </w:r>
      <w:proofErr w:type="spellEnd"/>
      <w:r>
        <w:t xml:space="preserve">, </w:t>
      </w:r>
      <w:proofErr w:type="spellStart"/>
      <w:r>
        <w:rPr>
          <w:i/>
        </w:rPr>
        <w:t>Moraxella</w:t>
      </w:r>
      <w:proofErr w:type="spellEnd"/>
      <w:r>
        <w:rPr>
          <w:i/>
        </w:rPr>
        <w:t xml:space="preserve"> </w:t>
      </w:r>
      <w:proofErr w:type="spellStart"/>
      <w:r>
        <w:t>spp</w:t>
      </w:r>
      <w:proofErr w:type="spellEnd"/>
      <w:r>
        <w:t xml:space="preserve">, </w:t>
      </w:r>
      <w:proofErr w:type="spellStart"/>
      <w:r>
        <w:rPr>
          <w:i/>
        </w:rPr>
        <w:t>Pasteurella</w:t>
      </w:r>
      <w:proofErr w:type="spellEnd"/>
      <w:r>
        <w:rPr>
          <w:i/>
        </w:rPr>
        <w:t xml:space="preserve"> </w:t>
      </w:r>
      <w:proofErr w:type="spellStart"/>
      <w:r>
        <w:rPr>
          <w:i/>
        </w:rPr>
        <w:t>multocida</w:t>
      </w:r>
      <w:proofErr w:type="spellEnd"/>
      <w:r>
        <w:t>.</w:t>
      </w:r>
    </w:p>
    <w:p w14:paraId="7241BB17" w14:textId="77777777" w:rsidR="002C4ED4" w:rsidRDefault="002C4ED4">
      <w:pPr>
        <w:spacing w:line="240" w:lineRule="auto"/>
      </w:pPr>
    </w:p>
    <w:p w14:paraId="5EB34B27" w14:textId="087F8E52" w:rsidR="002C4ED4" w:rsidRDefault="00A033EF">
      <w:pPr>
        <w:spacing w:line="240" w:lineRule="auto"/>
      </w:pPr>
      <w:proofErr w:type="spellStart"/>
      <w:r w:rsidRPr="00A033EF">
        <w:t>Cefaleksīna</w:t>
      </w:r>
      <w:proofErr w:type="spellEnd"/>
      <w:r w:rsidRPr="00A033EF">
        <w:t xml:space="preserve"> minimālās </w:t>
      </w:r>
      <w:proofErr w:type="spellStart"/>
      <w:r w:rsidRPr="00A033EF">
        <w:t>inhibējošās</w:t>
      </w:r>
      <w:proofErr w:type="spellEnd"/>
      <w:r w:rsidRPr="00A033EF">
        <w:t xml:space="preserve"> koncentrācijas </w:t>
      </w:r>
      <w:r>
        <w:t>(</w:t>
      </w:r>
      <w:r w:rsidR="00F1472F">
        <w:t>MIC</w:t>
      </w:r>
      <w:r>
        <w:t>)</w:t>
      </w:r>
      <w:r w:rsidR="00F1472F">
        <w:t xml:space="preserve"> dati, kas </w:t>
      </w:r>
      <w:r>
        <w:t>apkopoti no</w:t>
      </w:r>
      <w:r w:rsidR="00F1472F">
        <w:t xml:space="preserve"> suņ</w:t>
      </w:r>
      <w:r>
        <w:t>iem iegūtiem</w:t>
      </w:r>
      <w:r w:rsidR="00F1472F">
        <w:t xml:space="preserve"> </w:t>
      </w:r>
      <w:proofErr w:type="spellStart"/>
      <w:r w:rsidR="00F1472F">
        <w:t>izolātos</w:t>
      </w:r>
      <w:proofErr w:type="spellEnd"/>
      <w:r w:rsidR="00F1472F">
        <w:t xml:space="preserve"> Eiropas Savienīb</w:t>
      </w:r>
      <w:r>
        <w:t>ā</w:t>
      </w:r>
      <w:r w:rsidR="00F1472F">
        <w:t xml:space="preserve"> (ES) (</w:t>
      </w:r>
      <w:proofErr w:type="spellStart"/>
      <w:r w:rsidR="00F1472F">
        <w:t>Stegmann</w:t>
      </w:r>
      <w:proofErr w:type="spellEnd"/>
      <w:r w:rsidR="00F1472F">
        <w:t xml:space="preserve"> </w:t>
      </w:r>
      <w:proofErr w:type="spellStart"/>
      <w:r w:rsidR="00F1472F">
        <w:rPr>
          <w:i/>
        </w:rPr>
        <w:t>et</w:t>
      </w:r>
      <w:proofErr w:type="spellEnd"/>
      <w:r w:rsidR="00F1472F">
        <w:rPr>
          <w:i/>
        </w:rPr>
        <w:t xml:space="preserve"> </w:t>
      </w:r>
      <w:proofErr w:type="spellStart"/>
      <w:r w:rsidR="00F1472F">
        <w:rPr>
          <w:i/>
        </w:rPr>
        <w:t>al</w:t>
      </w:r>
      <w:proofErr w:type="spellEnd"/>
      <w:r w:rsidR="00F1472F">
        <w:t>. 2006)</w:t>
      </w:r>
    </w:p>
    <w:p w14:paraId="1F57034B" w14:textId="77777777" w:rsidR="002C4ED4" w:rsidRDefault="002C4ED4">
      <w:pPr>
        <w:spacing w:line="240" w:lineRule="auto"/>
      </w:pPr>
    </w:p>
    <w:p w14:paraId="68260BD7" w14:textId="77777777" w:rsidR="002C4ED4" w:rsidRDefault="002C4ED4">
      <w:pPr>
        <w:spacing w:line="240" w:lineRule="auto"/>
      </w:pPr>
    </w:p>
    <w:tbl>
      <w:tblPr>
        <w:tblStyle w:val="a2"/>
        <w:tblW w:w="747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80"/>
        <w:gridCol w:w="1605"/>
        <w:gridCol w:w="1065"/>
        <w:gridCol w:w="1320"/>
      </w:tblGrid>
      <w:tr w:rsidR="002C4ED4" w14:paraId="7CF35720" w14:textId="77777777" w:rsidTr="00F62BCB">
        <w:trPr>
          <w:trHeight w:val="170"/>
        </w:trPr>
        <w:tc>
          <w:tcPr>
            <w:tcW w:w="3480" w:type="dxa"/>
            <w:shd w:val="clear" w:color="auto" w:fill="auto"/>
            <w:tcMar>
              <w:top w:w="100" w:type="dxa"/>
              <w:left w:w="100" w:type="dxa"/>
              <w:bottom w:w="100" w:type="dxa"/>
              <w:right w:w="100" w:type="dxa"/>
            </w:tcMar>
          </w:tcPr>
          <w:p w14:paraId="16A12EC5" w14:textId="77777777" w:rsidR="002C4ED4" w:rsidRDefault="00F1472F" w:rsidP="00F1472F">
            <w:pPr>
              <w:widowControl w:val="0"/>
              <w:pBdr>
                <w:top w:val="nil"/>
                <w:left w:val="nil"/>
                <w:bottom w:val="nil"/>
                <w:right w:val="nil"/>
                <w:between w:val="nil"/>
              </w:pBdr>
              <w:spacing w:line="240" w:lineRule="auto"/>
              <w:rPr>
                <w:b/>
              </w:rPr>
            </w:pPr>
            <w:r>
              <w:rPr>
                <w:b/>
              </w:rPr>
              <w:t>Baktēriju suga/grupa un izcelsme</w:t>
            </w:r>
          </w:p>
        </w:tc>
        <w:tc>
          <w:tcPr>
            <w:tcW w:w="1605" w:type="dxa"/>
            <w:shd w:val="clear" w:color="auto" w:fill="auto"/>
            <w:tcMar>
              <w:top w:w="100" w:type="dxa"/>
              <w:left w:w="100" w:type="dxa"/>
              <w:bottom w:w="100" w:type="dxa"/>
              <w:right w:w="100" w:type="dxa"/>
            </w:tcMar>
          </w:tcPr>
          <w:p w14:paraId="408BF21D" w14:textId="77777777" w:rsidR="002C4ED4" w:rsidRDefault="00F1472F" w:rsidP="00F1472F">
            <w:pPr>
              <w:widowControl w:val="0"/>
              <w:pBdr>
                <w:top w:val="nil"/>
                <w:left w:val="nil"/>
                <w:bottom w:val="nil"/>
                <w:right w:val="nil"/>
                <w:between w:val="nil"/>
              </w:pBdr>
              <w:spacing w:line="240" w:lineRule="auto"/>
              <w:rPr>
                <w:b/>
              </w:rPr>
            </w:pPr>
            <w:proofErr w:type="spellStart"/>
            <w:r>
              <w:rPr>
                <w:b/>
              </w:rPr>
              <w:t>Izolātu</w:t>
            </w:r>
            <w:proofErr w:type="spellEnd"/>
            <w:r>
              <w:rPr>
                <w:b/>
              </w:rPr>
              <w:t xml:space="preserve"> skaits</w:t>
            </w:r>
          </w:p>
        </w:tc>
        <w:tc>
          <w:tcPr>
            <w:tcW w:w="1065" w:type="dxa"/>
            <w:tcBorders>
              <w:top w:val="single" w:sz="12" w:space="0" w:color="000000"/>
              <w:left w:val="single" w:sz="6" w:space="0" w:color="000000"/>
              <w:bottom w:val="single" w:sz="6" w:space="0" w:color="000000"/>
              <w:right w:val="single" w:sz="6" w:space="0" w:color="000000"/>
            </w:tcBorders>
          </w:tcPr>
          <w:p w14:paraId="53D4255D" w14:textId="77777777" w:rsidR="002C4ED4" w:rsidRDefault="00F1472F" w:rsidP="00F1472F">
            <w:pPr>
              <w:tabs>
                <w:tab w:val="left" w:pos="708"/>
              </w:tabs>
              <w:spacing w:line="240" w:lineRule="auto"/>
              <w:rPr>
                <w:b/>
              </w:rPr>
            </w:pPr>
            <w:r>
              <w:rPr>
                <w:b/>
              </w:rPr>
              <w:t>MIC50</w:t>
            </w:r>
          </w:p>
        </w:tc>
        <w:tc>
          <w:tcPr>
            <w:tcW w:w="1320" w:type="dxa"/>
            <w:tcBorders>
              <w:top w:val="single" w:sz="12" w:space="0" w:color="000000"/>
              <w:left w:val="single" w:sz="6" w:space="0" w:color="000000"/>
              <w:bottom w:val="single" w:sz="6" w:space="0" w:color="000000"/>
              <w:right w:val="single" w:sz="6" w:space="0" w:color="000000"/>
            </w:tcBorders>
          </w:tcPr>
          <w:p w14:paraId="0CAA5108" w14:textId="77777777" w:rsidR="002C4ED4" w:rsidRDefault="00F1472F" w:rsidP="00F1472F">
            <w:pPr>
              <w:tabs>
                <w:tab w:val="left" w:pos="708"/>
              </w:tabs>
              <w:spacing w:line="240" w:lineRule="auto"/>
              <w:rPr>
                <w:b/>
              </w:rPr>
            </w:pPr>
            <w:r>
              <w:rPr>
                <w:b/>
              </w:rPr>
              <w:t>MIC90</w:t>
            </w:r>
          </w:p>
        </w:tc>
      </w:tr>
      <w:tr w:rsidR="002C4ED4" w14:paraId="6E71300D" w14:textId="77777777" w:rsidTr="00F62BCB">
        <w:trPr>
          <w:trHeight w:val="170"/>
        </w:trPr>
        <w:tc>
          <w:tcPr>
            <w:tcW w:w="3480" w:type="dxa"/>
            <w:tcBorders>
              <w:top w:val="single" w:sz="6" w:space="0" w:color="000000"/>
              <w:left w:val="single" w:sz="6" w:space="0" w:color="000000"/>
              <w:bottom w:val="single" w:sz="6" w:space="0" w:color="000000"/>
              <w:right w:val="single" w:sz="6" w:space="0" w:color="000000"/>
            </w:tcBorders>
          </w:tcPr>
          <w:p w14:paraId="1E6261CF" w14:textId="77777777" w:rsidR="002C4ED4" w:rsidRDefault="00F1472F" w:rsidP="00F1472F">
            <w:pPr>
              <w:tabs>
                <w:tab w:val="left" w:pos="708"/>
              </w:tabs>
              <w:spacing w:line="240" w:lineRule="auto"/>
            </w:pPr>
            <w:proofErr w:type="spellStart"/>
            <w:r>
              <w:rPr>
                <w:i/>
              </w:rPr>
              <w:t>Staphyloccoccus</w:t>
            </w:r>
            <w:proofErr w:type="spellEnd"/>
            <w:r>
              <w:rPr>
                <w:i/>
              </w:rPr>
              <w:t xml:space="preserve"> </w:t>
            </w:r>
            <w:proofErr w:type="spellStart"/>
            <w:r>
              <w:rPr>
                <w:i/>
              </w:rPr>
              <w:t>pseudintermedius</w:t>
            </w:r>
            <w:proofErr w:type="spellEnd"/>
            <w:r>
              <w:t xml:space="preserve"> (ES) </w:t>
            </w:r>
          </w:p>
        </w:tc>
        <w:tc>
          <w:tcPr>
            <w:tcW w:w="1605" w:type="dxa"/>
            <w:tcBorders>
              <w:top w:val="single" w:sz="6" w:space="0" w:color="000000"/>
              <w:left w:val="single" w:sz="6" w:space="0" w:color="000000"/>
              <w:bottom w:val="single" w:sz="6" w:space="0" w:color="000000"/>
              <w:right w:val="single" w:sz="6" w:space="0" w:color="000000"/>
            </w:tcBorders>
          </w:tcPr>
          <w:p w14:paraId="3F4F0D5A" w14:textId="77777777" w:rsidR="002C4ED4" w:rsidRDefault="00F1472F" w:rsidP="00F1472F">
            <w:pPr>
              <w:tabs>
                <w:tab w:val="left" w:pos="708"/>
              </w:tabs>
              <w:spacing w:line="240" w:lineRule="auto"/>
            </w:pPr>
            <w:r>
              <w:t xml:space="preserve">270 </w:t>
            </w:r>
          </w:p>
        </w:tc>
        <w:tc>
          <w:tcPr>
            <w:tcW w:w="1065" w:type="dxa"/>
            <w:tcBorders>
              <w:top w:val="single" w:sz="6" w:space="0" w:color="000000"/>
              <w:left w:val="single" w:sz="6" w:space="0" w:color="000000"/>
              <w:bottom w:val="single" w:sz="6" w:space="0" w:color="000000"/>
              <w:right w:val="single" w:sz="6" w:space="0" w:color="000000"/>
            </w:tcBorders>
          </w:tcPr>
          <w:p w14:paraId="56C016A7" w14:textId="77777777" w:rsidR="002C4ED4" w:rsidRDefault="00F1472F" w:rsidP="00F1472F">
            <w:pPr>
              <w:tabs>
                <w:tab w:val="left" w:pos="708"/>
              </w:tabs>
              <w:spacing w:line="240" w:lineRule="auto"/>
            </w:pPr>
            <w:r>
              <w:t xml:space="preserve">1 </w:t>
            </w:r>
          </w:p>
        </w:tc>
        <w:tc>
          <w:tcPr>
            <w:tcW w:w="1320" w:type="dxa"/>
            <w:tcBorders>
              <w:top w:val="single" w:sz="6" w:space="0" w:color="000000"/>
              <w:left w:val="single" w:sz="6" w:space="0" w:color="000000"/>
              <w:bottom w:val="single" w:sz="6" w:space="0" w:color="000000"/>
              <w:right w:val="single" w:sz="6" w:space="0" w:color="000000"/>
            </w:tcBorders>
          </w:tcPr>
          <w:p w14:paraId="2231E028" w14:textId="77777777" w:rsidR="002C4ED4" w:rsidRDefault="00F1472F" w:rsidP="00F1472F">
            <w:pPr>
              <w:tabs>
                <w:tab w:val="left" w:pos="708"/>
              </w:tabs>
              <w:spacing w:line="240" w:lineRule="auto"/>
            </w:pPr>
            <w:r>
              <w:t xml:space="preserve">2 </w:t>
            </w:r>
          </w:p>
        </w:tc>
      </w:tr>
      <w:tr w:rsidR="002C4ED4" w14:paraId="501A369E" w14:textId="77777777" w:rsidTr="00F62BCB">
        <w:trPr>
          <w:trHeight w:val="170"/>
        </w:trPr>
        <w:tc>
          <w:tcPr>
            <w:tcW w:w="3480" w:type="dxa"/>
            <w:shd w:val="clear" w:color="auto" w:fill="auto"/>
            <w:tcMar>
              <w:top w:w="100" w:type="dxa"/>
              <w:left w:w="100" w:type="dxa"/>
              <w:bottom w:w="100" w:type="dxa"/>
              <w:right w:w="100" w:type="dxa"/>
            </w:tcMar>
          </w:tcPr>
          <w:p w14:paraId="074D548B" w14:textId="77777777" w:rsidR="002C4ED4" w:rsidRDefault="00F1472F" w:rsidP="00F1472F">
            <w:pPr>
              <w:widowControl w:val="0"/>
              <w:pBdr>
                <w:top w:val="nil"/>
                <w:left w:val="nil"/>
                <w:bottom w:val="nil"/>
                <w:right w:val="nil"/>
                <w:between w:val="nil"/>
              </w:pBdr>
              <w:spacing w:line="240" w:lineRule="auto"/>
            </w:pPr>
            <w:proofErr w:type="spellStart"/>
            <w:r>
              <w:lastRenderedPageBreak/>
              <w:t>Staphylococcus</w:t>
            </w:r>
            <w:proofErr w:type="spellEnd"/>
            <w:r>
              <w:t xml:space="preserve"> </w:t>
            </w:r>
            <w:proofErr w:type="spellStart"/>
            <w:r>
              <w:t>aureus</w:t>
            </w:r>
            <w:proofErr w:type="spellEnd"/>
            <w:r>
              <w:t xml:space="preserve"> (ES)</w:t>
            </w:r>
          </w:p>
        </w:tc>
        <w:tc>
          <w:tcPr>
            <w:tcW w:w="1605" w:type="dxa"/>
            <w:tcBorders>
              <w:top w:val="single" w:sz="6" w:space="0" w:color="000000"/>
              <w:left w:val="single" w:sz="6" w:space="0" w:color="000000"/>
              <w:bottom w:val="single" w:sz="6" w:space="0" w:color="000000"/>
              <w:right w:val="single" w:sz="6" w:space="0" w:color="000000"/>
            </w:tcBorders>
          </w:tcPr>
          <w:p w14:paraId="3CB108AD" w14:textId="77777777" w:rsidR="002C4ED4" w:rsidRDefault="00F1472F" w:rsidP="00F1472F">
            <w:pPr>
              <w:tabs>
                <w:tab w:val="left" w:pos="708"/>
              </w:tabs>
              <w:spacing w:line="240" w:lineRule="auto"/>
            </w:pPr>
            <w:r>
              <w:t xml:space="preserve">36 </w:t>
            </w:r>
          </w:p>
        </w:tc>
        <w:tc>
          <w:tcPr>
            <w:tcW w:w="1065" w:type="dxa"/>
            <w:tcBorders>
              <w:top w:val="single" w:sz="6" w:space="0" w:color="000000"/>
              <w:left w:val="single" w:sz="6" w:space="0" w:color="000000"/>
              <w:bottom w:val="single" w:sz="6" w:space="0" w:color="000000"/>
              <w:right w:val="single" w:sz="6" w:space="0" w:color="000000"/>
            </w:tcBorders>
          </w:tcPr>
          <w:p w14:paraId="6EA6A6D1" w14:textId="77777777" w:rsidR="002C4ED4" w:rsidRDefault="00F1472F" w:rsidP="00F1472F">
            <w:pPr>
              <w:tabs>
                <w:tab w:val="left" w:pos="708"/>
              </w:tabs>
              <w:spacing w:line="240" w:lineRule="auto"/>
            </w:pPr>
            <w:r>
              <w:t xml:space="preserve">2 </w:t>
            </w:r>
          </w:p>
        </w:tc>
        <w:tc>
          <w:tcPr>
            <w:tcW w:w="1320" w:type="dxa"/>
            <w:tcBorders>
              <w:top w:val="single" w:sz="6" w:space="0" w:color="000000"/>
              <w:left w:val="single" w:sz="6" w:space="0" w:color="000000"/>
              <w:bottom w:val="single" w:sz="6" w:space="0" w:color="000000"/>
              <w:right w:val="single" w:sz="6" w:space="0" w:color="000000"/>
            </w:tcBorders>
          </w:tcPr>
          <w:p w14:paraId="0A5A9531" w14:textId="77777777" w:rsidR="002C4ED4" w:rsidRDefault="00F1472F" w:rsidP="00F1472F">
            <w:pPr>
              <w:tabs>
                <w:tab w:val="left" w:pos="708"/>
              </w:tabs>
              <w:spacing w:line="240" w:lineRule="auto"/>
            </w:pPr>
            <w:r>
              <w:t xml:space="preserve">8 </w:t>
            </w:r>
          </w:p>
        </w:tc>
      </w:tr>
      <w:tr w:rsidR="002C4ED4" w14:paraId="6482E7A3" w14:textId="77777777" w:rsidTr="00F62BCB">
        <w:trPr>
          <w:trHeight w:val="170"/>
        </w:trPr>
        <w:tc>
          <w:tcPr>
            <w:tcW w:w="3480" w:type="dxa"/>
            <w:shd w:val="clear" w:color="auto" w:fill="auto"/>
            <w:tcMar>
              <w:top w:w="100" w:type="dxa"/>
              <w:left w:w="100" w:type="dxa"/>
              <w:bottom w:w="100" w:type="dxa"/>
              <w:right w:w="100" w:type="dxa"/>
            </w:tcMar>
          </w:tcPr>
          <w:p w14:paraId="18AE1F9F" w14:textId="77777777" w:rsidR="002C4ED4" w:rsidRDefault="00F1472F" w:rsidP="00F1472F">
            <w:pPr>
              <w:widowControl w:val="0"/>
              <w:pBdr>
                <w:top w:val="nil"/>
                <w:left w:val="nil"/>
                <w:bottom w:val="nil"/>
                <w:right w:val="nil"/>
                <w:between w:val="nil"/>
              </w:pBdr>
              <w:spacing w:line="240" w:lineRule="auto"/>
            </w:pPr>
            <w:proofErr w:type="spellStart"/>
            <w:r>
              <w:t>Koagulāzes</w:t>
            </w:r>
            <w:proofErr w:type="spellEnd"/>
            <w:r>
              <w:t xml:space="preserve"> negatīvi stafilokoki (ES)</w:t>
            </w:r>
          </w:p>
        </w:tc>
        <w:tc>
          <w:tcPr>
            <w:tcW w:w="1605" w:type="dxa"/>
            <w:tcBorders>
              <w:top w:val="single" w:sz="6" w:space="0" w:color="000000"/>
              <w:left w:val="single" w:sz="6" w:space="0" w:color="000000"/>
              <w:bottom w:val="single" w:sz="6" w:space="0" w:color="000000"/>
              <w:right w:val="single" w:sz="6" w:space="0" w:color="000000"/>
            </w:tcBorders>
          </w:tcPr>
          <w:p w14:paraId="6AFFD087" w14:textId="77777777" w:rsidR="002C4ED4" w:rsidRDefault="00F1472F" w:rsidP="00F1472F">
            <w:pPr>
              <w:tabs>
                <w:tab w:val="left" w:pos="708"/>
              </w:tabs>
              <w:spacing w:line="240" w:lineRule="auto"/>
            </w:pPr>
            <w:r>
              <w:t xml:space="preserve">21 </w:t>
            </w:r>
          </w:p>
        </w:tc>
        <w:tc>
          <w:tcPr>
            <w:tcW w:w="1065" w:type="dxa"/>
            <w:tcBorders>
              <w:top w:val="single" w:sz="6" w:space="0" w:color="000000"/>
              <w:left w:val="single" w:sz="6" w:space="0" w:color="000000"/>
              <w:bottom w:val="single" w:sz="6" w:space="0" w:color="000000"/>
              <w:right w:val="single" w:sz="6" w:space="0" w:color="000000"/>
            </w:tcBorders>
          </w:tcPr>
          <w:p w14:paraId="72EFCCF7" w14:textId="77777777" w:rsidR="002C4ED4" w:rsidRDefault="00F1472F" w:rsidP="00F1472F">
            <w:pPr>
              <w:tabs>
                <w:tab w:val="left" w:pos="708"/>
              </w:tabs>
              <w:spacing w:line="240" w:lineRule="auto"/>
            </w:pPr>
            <w:r>
              <w:t xml:space="preserve">1 </w:t>
            </w:r>
          </w:p>
        </w:tc>
        <w:tc>
          <w:tcPr>
            <w:tcW w:w="1320" w:type="dxa"/>
            <w:tcBorders>
              <w:top w:val="single" w:sz="6" w:space="0" w:color="000000"/>
              <w:left w:val="single" w:sz="6" w:space="0" w:color="000000"/>
              <w:bottom w:val="single" w:sz="6" w:space="0" w:color="000000"/>
              <w:right w:val="single" w:sz="6" w:space="0" w:color="000000"/>
            </w:tcBorders>
          </w:tcPr>
          <w:p w14:paraId="74971EBB" w14:textId="77777777" w:rsidR="002C4ED4" w:rsidRDefault="00F1472F" w:rsidP="00F1472F">
            <w:pPr>
              <w:tabs>
                <w:tab w:val="left" w:pos="708"/>
              </w:tabs>
              <w:spacing w:line="240" w:lineRule="auto"/>
            </w:pPr>
            <w:r>
              <w:t xml:space="preserve">8 </w:t>
            </w:r>
          </w:p>
        </w:tc>
      </w:tr>
      <w:tr w:rsidR="002C4ED4" w14:paraId="01704E44" w14:textId="77777777" w:rsidTr="00F62BCB">
        <w:trPr>
          <w:trHeight w:val="170"/>
        </w:trPr>
        <w:tc>
          <w:tcPr>
            <w:tcW w:w="3480" w:type="dxa"/>
            <w:shd w:val="clear" w:color="auto" w:fill="auto"/>
            <w:tcMar>
              <w:top w:w="100" w:type="dxa"/>
              <w:left w:w="100" w:type="dxa"/>
              <w:bottom w:w="100" w:type="dxa"/>
              <w:right w:w="100" w:type="dxa"/>
            </w:tcMar>
          </w:tcPr>
          <w:p w14:paraId="0CFD5439" w14:textId="77777777" w:rsidR="002C4ED4" w:rsidRDefault="00F1472F" w:rsidP="00F1472F">
            <w:pPr>
              <w:widowControl w:val="0"/>
              <w:pBdr>
                <w:top w:val="nil"/>
                <w:left w:val="nil"/>
                <w:bottom w:val="nil"/>
                <w:right w:val="nil"/>
                <w:between w:val="nil"/>
              </w:pBdr>
              <w:spacing w:line="240" w:lineRule="auto"/>
            </w:pPr>
            <w:proofErr w:type="spellStart"/>
            <w:r>
              <w:t>Koagulāzes</w:t>
            </w:r>
            <w:proofErr w:type="spellEnd"/>
            <w:r>
              <w:t xml:space="preserve"> pozitīvi stafilokoki (ES)</w:t>
            </w:r>
          </w:p>
        </w:tc>
        <w:tc>
          <w:tcPr>
            <w:tcW w:w="1605" w:type="dxa"/>
            <w:tcBorders>
              <w:top w:val="single" w:sz="6" w:space="0" w:color="000000"/>
              <w:left w:val="single" w:sz="6" w:space="0" w:color="000000"/>
              <w:bottom w:val="single" w:sz="6" w:space="0" w:color="000000"/>
              <w:right w:val="single" w:sz="6" w:space="0" w:color="000000"/>
            </w:tcBorders>
          </w:tcPr>
          <w:p w14:paraId="6D94D9C8" w14:textId="77777777" w:rsidR="002C4ED4" w:rsidRDefault="00F1472F" w:rsidP="00F1472F">
            <w:pPr>
              <w:tabs>
                <w:tab w:val="left" w:pos="708"/>
              </w:tabs>
              <w:spacing w:line="240" w:lineRule="auto"/>
            </w:pPr>
            <w:r>
              <w:t xml:space="preserve">24 </w:t>
            </w:r>
          </w:p>
        </w:tc>
        <w:tc>
          <w:tcPr>
            <w:tcW w:w="1065" w:type="dxa"/>
            <w:tcBorders>
              <w:top w:val="single" w:sz="6" w:space="0" w:color="000000"/>
              <w:left w:val="single" w:sz="6" w:space="0" w:color="000000"/>
              <w:bottom w:val="single" w:sz="6" w:space="0" w:color="000000"/>
              <w:right w:val="single" w:sz="6" w:space="0" w:color="000000"/>
            </w:tcBorders>
          </w:tcPr>
          <w:p w14:paraId="0273CE03" w14:textId="77777777" w:rsidR="002C4ED4" w:rsidRDefault="00F1472F" w:rsidP="00F1472F">
            <w:pPr>
              <w:tabs>
                <w:tab w:val="left" w:pos="708"/>
              </w:tabs>
              <w:spacing w:line="240" w:lineRule="auto"/>
            </w:pPr>
            <w:r>
              <w:t xml:space="preserve">1 </w:t>
            </w:r>
          </w:p>
        </w:tc>
        <w:tc>
          <w:tcPr>
            <w:tcW w:w="1320" w:type="dxa"/>
            <w:tcBorders>
              <w:top w:val="single" w:sz="6" w:space="0" w:color="000000"/>
              <w:left w:val="single" w:sz="6" w:space="0" w:color="000000"/>
              <w:bottom w:val="single" w:sz="6" w:space="0" w:color="000000"/>
              <w:right w:val="single" w:sz="6" w:space="0" w:color="000000"/>
            </w:tcBorders>
          </w:tcPr>
          <w:p w14:paraId="2FB30269" w14:textId="77777777" w:rsidR="002C4ED4" w:rsidRDefault="00F1472F" w:rsidP="00F1472F">
            <w:pPr>
              <w:tabs>
                <w:tab w:val="left" w:pos="708"/>
              </w:tabs>
              <w:spacing w:line="240" w:lineRule="auto"/>
            </w:pPr>
            <w:r>
              <w:t xml:space="preserve">2 </w:t>
            </w:r>
          </w:p>
        </w:tc>
      </w:tr>
      <w:tr w:rsidR="002C4ED4" w14:paraId="60229E01" w14:textId="77777777" w:rsidTr="00F62BCB">
        <w:trPr>
          <w:trHeight w:val="170"/>
        </w:trPr>
        <w:tc>
          <w:tcPr>
            <w:tcW w:w="3480" w:type="dxa"/>
            <w:shd w:val="clear" w:color="auto" w:fill="auto"/>
            <w:tcMar>
              <w:top w:w="100" w:type="dxa"/>
              <w:left w:w="100" w:type="dxa"/>
              <w:bottom w:w="100" w:type="dxa"/>
              <w:right w:w="100" w:type="dxa"/>
            </w:tcMar>
          </w:tcPr>
          <w:p w14:paraId="4C774232" w14:textId="77777777" w:rsidR="002C4ED4" w:rsidRDefault="00F1472F" w:rsidP="00F1472F">
            <w:pPr>
              <w:widowControl w:val="0"/>
              <w:pBdr>
                <w:top w:val="nil"/>
                <w:left w:val="nil"/>
                <w:bottom w:val="nil"/>
                <w:right w:val="nil"/>
                <w:between w:val="nil"/>
              </w:pBdr>
              <w:spacing w:line="240" w:lineRule="auto"/>
            </w:pPr>
            <w:r>
              <w:t>β-</w:t>
            </w:r>
            <w:proofErr w:type="spellStart"/>
            <w:r>
              <w:t>hemolītiskie</w:t>
            </w:r>
            <w:proofErr w:type="spellEnd"/>
            <w:r>
              <w:t xml:space="preserve"> streptokoki (ES)</w:t>
            </w:r>
          </w:p>
        </w:tc>
        <w:tc>
          <w:tcPr>
            <w:tcW w:w="1605" w:type="dxa"/>
            <w:tcBorders>
              <w:top w:val="single" w:sz="6" w:space="0" w:color="000000"/>
              <w:left w:val="single" w:sz="6" w:space="0" w:color="000000"/>
              <w:bottom w:val="single" w:sz="6" w:space="0" w:color="000000"/>
              <w:right w:val="single" w:sz="6" w:space="0" w:color="000000"/>
            </w:tcBorders>
          </w:tcPr>
          <w:p w14:paraId="16335A8D" w14:textId="77777777" w:rsidR="002C4ED4" w:rsidRDefault="00F1472F" w:rsidP="00F1472F">
            <w:pPr>
              <w:tabs>
                <w:tab w:val="left" w:pos="708"/>
              </w:tabs>
              <w:spacing w:line="240" w:lineRule="auto"/>
            </w:pPr>
            <w:r>
              <w:t xml:space="preserve">86 </w:t>
            </w:r>
          </w:p>
        </w:tc>
        <w:tc>
          <w:tcPr>
            <w:tcW w:w="1065" w:type="dxa"/>
            <w:tcBorders>
              <w:top w:val="single" w:sz="6" w:space="0" w:color="000000"/>
              <w:left w:val="single" w:sz="6" w:space="0" w:color="000000"/>
              <w:bottom w:val="single" w:sz="6" w:space="0" w:color="000000"/>
              <w:right w:val="single" w:sz="6" w:space="0" w:color="000000"/>
            </w:tcBorders>
          </w:tcPr>
          <w:p w14:paraId="4B257EC1" w14:textId="77777777" w:rsidR="002C4ED4" w:rsidRDefault="00F1472F" w:rsidP="00F1472F">
            <w:pPr>
              <w:tabs>
                <w:tab w:val="left" w:pos="708"/>
              </w:tabs>
              <w:spacing w:line="240" w:lineRule="auto"/>
            </w:pPr>
            <w:r>
              <w:t xml:space="preserve">&lt;0.5 </w:t>
            </w:r>
          </w:p>
        </w:tc>
        <w:tc>
          <w:tcPr>
            <w:tcW w:w="1320" w:type="dxa"/>
            <w:tcBorders>
              <w:top w:val="single" w:sz="6" w:space="0" w:color="000000"/>
              <w:left w:val="single" w:sz="6" w:space="0" w:color="000000"/>
              <w:bottom w:val="single" w:sz="6" w:space="0" w:color="000000"/>
              <w:right w:val="single" w:sz="6" w:space="0" w:color="000000"/>
            </w:tcBorders>
          </w:tcPr>
          <w:p w14:paraId="787CA068" w14:textId="77777777" w:rsidR="002C4ED4" w:rsidRDefault="00F1472F" w:rsidP="00F1472F">
            <w:pPr>
              <w:tabs>
                <w:tab w:val="left" w:pos="708"/>
              </w:tabs>
              <w:spacing w:line="240" w:lineRule="auto"/>
            </w:pPr>
            <w:r>
              <w:t xml:space="preserve">2 </w:t>
            </w:r>
          </w:p>
        </w:tc>
      </w:tr>
      <w:tr w:rsidR="002C4ED4" w14:paraId="0F38B49D" w14:textId="77777777" w:rsidTr="00F62BCB">
        <w:trPr>
          <w:trHeight w:val="170"/>
        </w:trPr>
        <w:tc>
          <w:tcPr>
            <w:tcW w:w="3480" w:type="dxa"/>
            <w:tcBorders>
              <w:top w:val="single" w:sz="6" w:space="0" w:color="000000"/>
              <w:left w:val="single" w:sz="6" w:space="0" w:color="000000"/>
              <w:bottom w:val="single" w:sz="6" w:space="0" w:color="000000"/>
              <w:right w:val="single" w:sz="6" w:space="0" w:color="000000"/>
            </w:tcBorders>
          </w:tcPr>
          <w:p w14:paraId="2B147FAE" w14:textId="77777777" w:rsidR="002C4ED4" w:rsidRDefault="00F1472F" w:rsidP="00F1472F">
            <w:pPr>
              <w:tabs>
                <w:tab w:val="left" w:pos="708"/>
              </w:tabs>
              <w:spacing w:line="240" w:lineRule="auto"/>
            </w:pPr>
            <w:proofErr w:type="spellStart"/>
            <w:r>
              <w:rPr>
                <w:i/>
              </w:rPr>
              <w:t>Enterococcus</w:t>
            </w:r>
            <w:proofErr w:type="spellEnd"/>
            <w:r>
              <w:rPr>
                <w:i/>
              </w:rPr>
              <w:t xml:space="preserve"> </w:t>
            </w:r>
            <w:proofErr w:type="spellStart"/>
            <w:r>
              <w:rPr>
                <w:i/>
              </w:rPr>
              <w:t>spp</w:t>
            </w:r>
            <w:proofErr w:type="spellEnd"/>
            <w:r>
              <w:rPr>
                <w:i/>
              </w:rPr>
              <w:t>.</w:t>
            </w:r>
            <w:r>
              <w:t xml:space="preserve"> (ES) </w:t>
            </w:r>
          </w:p>
        </w:tc>
        <w:tc>
          <w:tcPr>
            <w:tcW w:w="1605" w:type="dxa"/>
            <w:tcBorders>
              <w:top w:val="single" w:sz="6" w:space="0" w:color="000000"/>
              <w:left w:val="single" w:sz="6" w:space="0" w:color="000000"/>
              <w:bottom w:val="single" w:sz="6" w:space="0" w:color="000000"/>
              <w:right w:val="single" w:sz="6" w:space="0" w:color="000000"/>
            </w:tcBorders>
          </w:tcPr>
          <w:p w14:paraId="4C72FE97" w14:textId="77777777" w:rsidR="002C4ED4" w:rsidRDefault="00F1472F" w:rsidP="00F1472F">
            <w:pPr>
              <w:tabs>
                <w:tab w:val="left" w:pos="708"/>
              </w:tabs>
              <w:spacing w:line="240" w:lineRule="auto"/>
            </w:pPr>
            <w:r>
              <w:t xml:space="preserve">331 </w:t>
            </w:r>
          </w:p>
        </w:tc>
        <w:tc>
          <w:tcPr>
            <w:tcW w:w="1065" w:type="dxa"/>
            <w:tcBorders>
              <w:top w:val="single" w:sz="6" w:space="0" w:color="000000"/>
              <w:left w:val="single" w:sz="6" w:space="0" w:color="000000"/>
              <w:bottom w:val="single" w:sz="6" w:space="0" w:color="000000"/>
              <w:right w:val="single" w:sz="6" w:space="0" w:color="000000"/>
            </w:tcBorders>
          </w:tcPr>
          <w:p w14:paraId="729DD286" w14:textId="77777777" w:rsidR="002C4ED4" w:rsidRDefault="00F1472F" w:rsidP="00F1472F">
            <w:pPr>
              <w:tabs>
                <w:tab w:val="left" w:pos="708"/>
              </w:tabs>
              <w:spacing w:line="240" w:lineRule="auto"/>
            </w:pPr>
            <w:r>
              <w:t xml:space="preserve">&gt;64 </w:t>
            </w:r>
          </w:p>
        </w:tc>
        <w:tc>
          <w:tcPr>
            <w:tcW w:w="1320" w:type="dxa"/>
            <w:tcBorders>
              <w:top w:val="single" w:sz="6" w:space="0" w:color="000000"/>
              <w:left w:val="single" w:sz="6" w:space="0" w:color="000000"/>
              <w:bottom w:val="single" w:sz="6" w:space="0" w:color="000000"/>
              <w:right w:val="single" w:sz="6" w:space="0" w:color="000000"/>
            </w:tcBorders>
          </w:tcPr>
          <w:p w14:paraId="2BA25F8F" w14:textId="77777777" w:rsidR="002C4ED4" w:rsidRDefault="00F1472F" w:rsidP="00F1472F">
            <w:pPr>
              <w:tabs>
                <w:tab w:val="left" w:pos="708"/>
              </w:tabs>
              <w:spacing w:line="240" w:lineRule="auto"/>
            </w:pPr>
            <w:r>
              <w:t xml:space="preserve">&gt;64 </w:t>
            </w:r>
          </w:p>
        </w:tc>
      </w:tr>
      <w:tr w:rsidR="002C4ED4" w14:paraId="12EAADB6" w14:textId="77777777" w:rsidTr="00F62BCB">
        <w:trPr>
          <w:trHeight w:val="170"/>
        </w:trPr>
        <w:tc>
          <w:tcPr>
            <w:tcW w:w="3480" w:type="dxa"/>
            <w:tcBorders>
              <w:top w:val="single" w:sz="6" w:space="0" w:color="000000"/>
              <w:left w:val="single" w:sz="6" w:space="0" w:color="000000"/>
              <w:bottom w:val="single" w:sz="6" w:space="0" w:color="000000"/>
              <w:right w:val="single" w:sz="6" w:space="0" w:color="000000"/>
            </w:tcBorders>
          </w:tcPr>
          <w:p w14:paraId="0D759F57" w14:textId="77777777" w:rsidR="002C4ED4" w:rsidRDefault="00F1472F" w:rsidP="00F1472F">
            <w:pPr>
              <w:tabs>
                <w:tab w:val="left" w:pos="708"/>
              </w:tabs>
              <w:spacing w:line="240" w:lineRule="auto"/>
            </w:pPr>
            <w:proofErr w:type="spellStart"/>
            <w:r>
              <w:rPr>
                <w:i/>
              </w:rPr>
              <w:t>Pasteurella</w:t>
            </w:r>
            <w:proofErr w:type="spellEnd"/>
            <w:r>
              <w:rPr>
                <w:i/>
              </w:rPr>
              <w:t xml:space="preserve"> </w:t>
            </w:r>
            <w:proofErr w:type="spellStart"/>
            <w:r>
              <w:rPr>
                <w:i/>
              </w:rPr>
              <w:t>multocida</w:t>
            </w:r>
            <w:proofErr w:type="spellEnd"/>
            <w:r>
              <w:t xml:space="preserve"> (ES) </w:t>
            </w:r>
          </w:p>
        </w:tc>
        <w:tc>
          <w:tcPr>
            <w:tcW w:w="1605" w:type="dxa"/>
            <w:tcBorders>
              <w:top w:val="single" w:sz="6" w:space="0" w:color="000000"/>
              <w:left w:val="single" w:sz="6" w:space="0" w:color="000000"/>
              <w:bottom w:val="single" w:sz="6" w:space="0" w:color="000000"/>
              <w:right w:val="single" w:sz="6" w:space="0" w:color="000000"/>
            </w:tcBorders>
          </w:tcPr>
          <w:p w14:paraId="746E77D6" w14:textId="77777777" w:rsidR="002C4ED4" w:rsidRDefault="00F1472F" w:rsidP="00F1472F">
            <w:pPr>
              <w:tabs>
                <w:tab w:val="left" w:pos="708"/>
              </w:tabs>
              <w:spacing w:line="240" w:lineRule="auto"/>
            </w:pPr>
            <w:r>
              <w:t xml:space="preserve">193 </w:t>
            </w:r>
          </w:p>
        </w:tc>
        <w:tc>
          <w:tcPr>
            <w:tcW w:w="1065" w:type="dxa"/>
            <w:tcBorders>
              <w:top w:val="single" w:sz="6" w:space="0" w:color="000000"/>
              <w:left w:val="single" w:sz="6" w:space="0" w:color="000000"/>
              <w:bottom w:val="single" w:sz="6" w:space="0" w:color="000000"/>
              <w:right w:val="single" w:sz="6" w:space="0" w:color="000000"/>
            </w:tcBorders>
          </w:tcPr>
          <w:p w14:paraId="4CF84587" w14:textId="77777777" w:rsidR="002C4ED4" w:rsidRDefault="00F1472F" w:rsidP="00F1472F">
            <w:pPr>
              <w:tabs>
                <w:tab w:val="left" w:pos="708"/>
              </w:tabs>
              <w:spacing w:line="240" w:lineRule="auto"/>
            </w:pPr>
            <w:r>
              <w:t xml:space="preserve">4 </w:t>
            </w:r>
          </w:p>
        </w:tc>
        <w:tc>
          <w:tcPr>
            <w:tcW w:w="1320" w:type="dxa"/>
            <w:tcBorders>
              <w:top w:val="single" w:sz="6" w:space="0" w:color="000000"/>
              <w:left w:val="single" w:sz="6" w:space="0" w:color="000000"/>
              <w:bottom w:val="single" w:sz="6" w:space="0" w:color="000000"/>
              <w:right w:val="single" w:sz="6" w:space="0" w:color="000000"/>
            </w:tcBorders>
          </w:tcPr>
          <w:p w14:paraId="6B901E63" w14:textId="77777777" w:rsidR="002C4ED4" w:rsidRDefault="00F1472F" w:rsidP="00F1472F">
            <w:pPr>
              <w:tabs>
                <w:tab w:val="left" w:pos="708"/>
              </w:tabs>
              <w:spacing w:line="240" w:lineRule="auto"/>
            </w:pPr>
            <w:r>
              <w:t xml:space="preserve">4 </w:t>
            </w:r>
          </w:p>
        </w:tc>
      </w:tr>
      <w:tr w:rsidR="002C4ED4" w14:paraId="0B3EFA9D" w14:textId="77777777" w:rsidTr="00F62BCB">
        <w:trPr>
          <w:trHeight w:val="170"/>
        </w:trPr>
        <w:tc>
          <w:tcPr>
            <w:tcW w:w="3480" w:type="dxa"/>
            <w:tcBorders>
              <w:top w:val="single" w:sz="6" w:space="0" w:color="000000"/>
              <w:left w:val="single" w:sz="6" w:space="0" w:color="000000"/>
              <w:bottom w:val="single" w:sz="6" w:space="0" w:color="000000"/>
              <w:right w:val="single" w:sz="6" w:space="0" w:color="000000"/>
            </w:tcBorders>
          </w:tcPr>
          <w:p w14:paraId="5016C867" w14:textId="77777777" w:rsidR="002C4ED4" w:rsidRDefault="00F1472F" w:rsidP="00F1472F">
            <w:pPr>
              <w:tabs>
                <w:tab w:val="left" w:pos="708"/>
              </w:tabs>
              <w:spacing w:line="240" w:lineRule="auto"/>
            </w:pPr>
            <w:proofErr w:type="spellStart"/>
            <w:r>
              <w:rPr>
                <w:i/>
              </w:rPr>
              <w:t>Escherichia</w:t>
            </w:r>
            <w:proofErr w:type="spellEnd"/>
            <w:r>
              <w:t xml:space="preserve"> </w:t>
            </w:r>
            <w:proofErr w:type="spellStart"/>
            <w:r>
              <w:rPr>
                <w:i/>
              </w:rPr>
              <w:t>coli</w:t>
            </w:r>
            <w:proofErr w:type="spellEnd"/>
            <w:r>
              <w:t xml:space="preserve"> (ES) </w:t>
            </w:r>
          </w:p>
        </w:tc>
        <w:tc>
          <w:tcPr>
            <w:tcW w:w="1605" w:type="dxa"/>
            <w:tcBorders>
              <w:top w:val="single" w:sz="6" w:space="0" w:color="000000"/>
              <w:left w:val="single" w:sz="6" w:space="0" w:color="000000"/>
              <w:bottom w:val="single" w:sz="6" w:space="0" w:color="000000"/>
              <w:right w:val="single" w:sz="6" w:space="0" w:color="000000"/>
            </w:tcBorders>
          </w:tcPr>
          <w:p w14:paraId="1512F47B" w14:textId="77777777" w:rsidR="002C4ED4" w:rsidRDefault="00F1472F" w:rsidP="00F1472F">
            <w:pPr>
              <w:tabs>
                <w:tab w:val="left" w:pos="708"/>
              </w:tabs>
              <w:spacing w:line="240" w:lineRule="auto"/>
            </w:pPr>
            <w:r>
              <w:t xml:space="preserve">260 </w:t>
            </w:r>
          </w:p>
        </w:tc>
        <w:tc>
          <w:tcPr>
            <w:tcW w:w="1065" w:type="dxa"/>
            <w:tcBorders>
              <w:top w:val="single" w:sz="6" w:space="0" w:color="000000"/>
              <w:left w:val="single" w:sz="6" w:space="0" w:color="000000"/>
              <w:bottom w:val="single" w:sz="6" w:space="0" w:color="000000"/>
              <w:right w:val="single" w:sz="6" w:space="0" w:color="000000"/>
            </w:tcBorders>
          </w:tcPr>
          <w:p w14:paraId="1339DD17" w14:textId="77777777" w:rsidR="002C4ED4" w:rsidRDefault="00F1472F" w:rsidP="00F1472F">
            <w:pPr>
              <w:tabs>
                <w:tab w:val="left" w:pos="708"/>
              </w:tabs>
              <w:spacing w:line="240" w:lineRule="auto"/>
            </w:pPr>
            <w:r>
              <w:t xml:space="preserve">8 </w:t>
            </w:r>
          </w:p>
        </w:tc>
        <w:tc>
          <w:tcPr>
            <w:tcW w:w="1320" w:type="dxa"/>
            <w:tcBorders>
              <w:top w:val="single" w:sz="6" w:space="0" w:color="000000"/>
              <w:left w:val="single" w:sz="6" w:space="0" w:color="000000"/>
              <w:bottom w:val="single" w:sz="6" w:space="0" w:color="000000"/>
              <w:right w:val="single" w:sz="6" w:space="0" w:color="000000"/>
            </w:tcBorders>
          </w:tcPr>
          <w:p w14:paraId="2DE37CFE" w14:textId="77777777" w:rsidR="002C4ED4" w:rsidRDefault="00F1472F" w:rsidP="00F1472F">
            <w:pPr>
              <w:tabs>
                <w:tab w:val="left" w:pos="708"/>
              </w:tabs>
              <w:spacing w:line="240" w:lineRule="auto"/>
            </w:pPr>
            <w:r>
              <w:t xml:space="preserve">16 </w:t>
            </w:r>
          </w:p>
        </w:tc>
      </w:tr>
      <w:tr w:rsidR="002C4ED4" w14:paraId="2010C83E" w14:textId="77777777" w:rsidTr="00F62BCB">
        <w:trPr>
          <w:trHeight w:val="170"/>
        </w:trPr>
        <w:tc>
          <w:tcPr>
            <w:tcW w:w="3480" w:type="dxa"/>
            <w:tcBorders>
              <w:top w:val="single" w:sz="6" w:space="0" w:color="000000"/>
              <w:left w:val="single" w:sz="6" w:space="0" w:color="000000"/>
              <w:bottom w:val="single" w:sz="6" w:space="0" w:color="000000"/>
              <w:right w:val="single" w:sz="6" w:space="0" w:color="000000"/>
            </w:tcBorders>
          </w:tcPr>
          <w:p w14:paraId="0A210073" w14:textId="77777777" w:rsidR="002C4ED4" w:rsidRDefault="00F1472F" w:rsidP="00F1472F">
            <w:pPr>
              <w:tabs>
                <w:tab w:val="left" w:pos="708"/>
              </w:tabs>
              <w:spacing w:line="240" w:lineRule="auto"/>
            </w:pPr>
            <w:proofErr w:type="spellStart"/>
            <w:r>
              <w:rPr>
                <w:i/>
              </w:rPr>
              <w:t>Proteus</w:t>
            </w:r>
            <w:proofErr w:type="spellEnd"/>
            <w:r>
              <w:rPr>
                <w:i/>
              </w:rPr>
              <w:t xml:space="preserve"> </w:t>
            </w:r>
            <w:proofErr w:type="spellStart"/>
            <w:r>
              <w:rPr>
                <w:i/>
              </w:rPr>
              <w:t>spp</w:t>
            </w:r>
            <w:proofErr w:type="spellEnd"/>
            <w:r>
              <w:rPr>
                <w:i/>
              </w:rPr>
              <w:t>.</w:t>
            </w:r>
            <w:r>
              <w:t xml:space="preserve"> (ES) </w:t>
            </w:r>
          </w:p>
        </w:tc>
        <w:tc>
          <w:tcPr>
            <w:tcW w:w="1605" w:type="dxa"/>
            <w:tcBorders>
              <w:top w:val="single" w:sz="6" w:space="0" w:color="000000"/>
              <w:left w:val="single" w:sz="6" w:space="0" w:color="000000"/>
              <w:bottom w:val="single" w:sz="6" w:space="0" w:color="000000"/>
              <w:right w:val="single" w:sz="6" w:space="0" w:color="000000"/>
            </w:tcBorders>
          </w:tcPr>
          <w:p w14:paraId="2F1B0416" w14:textId="77777777" w:rsidR="002C4ED4" w:rsidRDefault="00F1472F" w:rsidP="00F1472F">
            <w:pPr>
              <w:tabs>
                <w:tab w:val="left" w:pos="708"/>
              </w:tabs>
              <w:spacing w:line="240" w:lineRule="auto"/>
            </w:pPr>
            <w:r>
              <w:t xml:space="preserve">71 </w:t>
            </w:r>
          </w:p>
        </w:tc>
        <w:tc>
          <w:tcPr>
            <w:tcW w:w="1065" w:type="dxa"/>
            <w:tcBorders>
              <w:top w:val="single" w:sz="6" w:space="0" w:color="000000"/>
              <w:left w:val="single" w:sz="6" w:space="0" w:color="000000"/>
              <w:bottom w:val="single" w:sz="6" w:space="0" w:color="000000"/>
              <w:right w:val="single" w:sz="6" w:space="0" w:color="000000"/>
            </w:tcBorders>
          </w:tcPr>
          <w:p w14:paraId="3A787E55" w14:textId="77777777" w:rsidR="002C4ED4" w:rsidRDefault="00F1472F" w:rsidP="00F1472F">
            <w:pPr>
              <w:tabs>
                <w:tab w:val="left" w:pos="708"/>
              </w:tabs>
              <w:spacing w:line="240" w:lineRule="auto"/>
            </w:pPr>
            <w:r>
              <w:t xml:space="preserve">16 </w:t>
            </w:r>
          </w:p>
        </w:tc>
        <w:tc>
          <w:tcPr>
            <w:tcW w:w="1320" w:type="dxa"/>
            <w:tcBorders>
              <w:top w:val="single" w:sz="6" w:space="0" w:color="000000"/>
              <w:left w:val="single" w:sz="6" w:space="0" w:color="000000"/>
              <w:bottom w:val="single" w:sz="6" w:space="0" w:color="000000"/>
              <w:right w:val="single" w:sz="6" w:space="0" w:color="000000"/>
            </w:tcBorders>
          </w:tcPr>
          <w:p w14:paraId="3B936184" w14:textId="77777777" w:rsidR="002C4ED4" w:rsidRDefault="00F1472F" w:rsidP="00F1472F">
            <w:pPr>
              <w:tabs>
                <w:tab w:val="left" w:pos="708"/>
              </w:tabs>
              <w:spacing w:line="240" w:lineRule="auto"/>
            </w:pPr>
            <w:r>
              <w:t xml:space="preserve">16 </w:t>
            </w:r>
          </w:p>
        </w:tc>
      </w:tr>
      <w:tr w:rsidR="002C4ED4" w14:paraId="49577FF8" w14:textId="77777777" w:rsidTr="00F62BCB">
        <w:trPr>
          <w:trHeight w:val="170"/>
        </w:trPr>
        <w:tc>
          <w:tcPr>
            <w:tcW w:w="3480" w:type="dxa"/>
            <w:tcBorders>
              <w:top w:val="single" w:sz="6" w:space="0" w:color="000000"/>
              <w:left w:val="single" w:sz="6" w:space="0" w:color="000000"/>
              <w:bottom w:val="single" w:sz="6" w:space="0" w:color="000000"/>
              <w:right w:val="single" w:sz="6" w:space="0" w:color="000000"/>
            </w:tcBorders>
          </w:tcPr>
          <w:p w14:paraId="3EDEAA58" w14:textId="77777777" w:rsidR="002C4ED4" w:rsidRDefault="00F1472F" w:rsidP="00F1472F">
            <w:pPr>
              <w:tabs>
                <w:tab w:val="left" w:pos="708"/>
              </w:tabs>
              <w:spacing w:line="240" w:lineRule="auto"/>
            </w:pPr>
            <w:proofErr w:type="spellStart"/>
            <w:r>
              <w:rPr>
                <w:i/>
              </w:rPr>
              <w:t>Klebsiella</w:t>
            </w:r>
            <w:proofErr w:type="spellEnd"/>
            <w:r>
              <w:rPr>
                <w:i/>
              </w:rPr>
              <w:t xml:space="preserve"> </w:t>
            </w:r>
            <w:proofErr w:type="spellStart"/>
            <w:r>
              <w:rPr>
                <w:i/>
              </w:rPr>
              <w:t>spp</w:t>
            </w:r>
            <w:proofErr w:type="spellEnd"/>
            <w:r>
              <w:rPr>
                <w:i/>
              </w:rPr>
              <w:t>.</w:t>
            </w:r>
            <w:r>
              <w:t xml:space="preserve"> (ES) </w:t>
            </w:r>
          </w:p>
        </w:tc>
        <w:tc>
          <w:tcPr>
            <w:tcW w:w="1605" w:type="dxa"/>
            <w:tcBorders>
              <w:top w:val="single" w:sz="6" w:space="0" w:color="000000"/>
              <w:left w:val="single" w:sz="6" w:space="0" w:color="000000"/>
              <w:bottom w:val="single" w:sz="6" w:space="0" w:color="000000"/>
              <w:right w:val="single" w:sz="6" w:space="0" w:color="000000"/>
            </w:tcBorders>
          </w:tcPr>
          <w:p w14:paraId="7F39D82B" w14:textId="77777777" w:rsidR="002C4ED4" w:rsidRDefault="00F1472F" w:rsidP="00F1472F">
            <w:pPr>
              <w:tabs>
                <w:tab w:val="left" w:pos="708"/>
              </w:tabs>
              <w:spacing w:line="240" w:lineRule="auto"/>
            </w:pPr>
            <w:r>
              <w:t xml:space="preserve">11 </w:t>
            </w:r>
          </w:p>
        </w:tc>
        <w:tc>
          <w:tcPr>
            <w:tcW w:w="1065" w:type="dxa"/>
            <w:tcBorders>
              <w:top w:val="single" w:sz="6" w:space="0" w:color="000000"/>
              <w:left w:val="single" w:sz="6" w:space="0" w:color="000000"/>
              <w:bottom w:val="single" w:sz="6" w:space="0" w:color="000000"/>
              <w:right w:val="single" w:sz="6" w:space="0" w:color="000000"/>
            </w:tcBorders>
          </w:tcPr>
          <w:p w14:paraId="6926E088" w14:textId="77777777" w:rsidR="002C4ED4" w:rsidRDefault="00F1472F" w:rsidP="00F1472F">
            <w:pPr>
              <w:tabs>
                <w:tab w:val="left" w:pos="708"/>
              </w:tabs>
              <w:spacing w:line="240" w:lineRule="auto"/>
            </w:pPr>
            <w:r>
              <w:t xml:space="preserve">4 </w:t>
            </w:r>
          </w:p>
        </w:tc>
        <w:tc>
          <w:tcPr>
            <w:tcW w:w="1320" w:type="dxa"/>
            <w:tcBorders>
              <w:top w:val="single" w:sz="6" w:space="0" w:color="000000"/>
              <w:left w:val="single" w:sz="6" w:space="0" w:color="000000"/>
              <w:bottom w:val="single" w:sz="6" w:space="0" w:color="000000"/>
              <w:right w:val="single" w:sz="6" w:space="0" w:color="000000"/>
            </w:tcBorders>
          </w:tcPr>
          <w:p w14:paraId="1380A570" w14:textId="77777777" w:rsidR="002C4ED4" w:rsidRDefault="00F1472F" w:rsidP="00F1472F">
            <w:pPr>
              <w:tabs>
                <w:tab w:val="left" w:pos="708"/>
              </w:tabs>
              <w:spacing w:line="240" w:lineRule="auto"/>
            </w:pPr>
            <w:r>
              <w:t xml:space="preserve">4 </w:t>
            </w:r>
          </w:p>
        </w:tc>
      </w:tr>
      <w:tr w:rsidR="002C4ED4" w14:paraId="50467667" w14:textId="77777777" w:rsidTr="00F62BCB">
        <w:trPr>
          <w:trHeight w:val="170"/>
        </w:trPr>
        <w:tc>
          <w:tcPr>
            <w:tcW w:w="3480" w:type="dxa"/>
            <w:tcBorders>
              <w:top w:val="single" w:sz="6" w:space="0" w:color="000000"/>
              <w:left w:val="single" w:sz="6" w:space="0" w:color="000000"/>
              <w:bottom w:val="single" w:sz="6" w:space="0" w:color="000000"/>
              <w:right w:val="single" w:sz="6" w:space="0" w:color="000000"/>
            </w:tcBorders>
          </w:tcPr>
          <w:p w14:paraId="3CD53578" w14:textId="77777777" w:rsidR="002C4ED4" w:rsidRDefault="00F1472F" w:rsidP="00F1472F">
            <w:pPr>
              <w:tabs>
                <w:tab w:val="left" w:pos="708"/>
              </w:tabs>
              <w:spacing w:line="240" w:lineRule="auto"/>
            </w:pPr>
            <w:proofErr w:type="spellStart"/>
            <w:r>
              <w:rPr>
                <w:i/>
              </w:rPr>
              <w:t>Enterobacter</w:t>
            </w:r>
            <w:proofErr w:type="spellEnd"/>
            <w:r>
              <w:rPr>
                <w:i/>
              </w:rPr>
              <w:t xml:space="preserve"> </w:t>
            </w:r>
            <w:proofErr w:type="spellStart"/>
            <w:r>
              <w:rPr>
                <w:i/>
              </w:rPr>
              <w:t>spp</w:t>
            </w:r>
            <w:proofErr w:type="spellEnd"/>
            <w:r>
              <w:rPr>
                <w:i/>
              </w:rPr>
              <w:t>.</w:t>
            </w:r>
            <w:r>
              <w:t xml:space="preserve"> (ES) </w:t>
            </w:r>
          </w:p>
        </w:tc>
        <w:tc>
          <w:tcPr>
            <w:tcW w:w="1605" w:type="dxa"/>
            <w:tcBorders>
              <w:top w:val="single" w:sz="6" w:space="0" w:color="000000"/>
              <w:left w:val="single" w:sz="6" w:space="0" w:color="000000"/>
              <w:bottom w:val="single" w:sz="6" w:space="0" w:color="000000"/>
              <w:right w:val="single" w:sz="6" w:space="0" w:color="000000"/>
            </w:tcBorders>
          </w:tcPr>
          <w:p w14:paraId="5A711768" w14:textId="77777777" w:rsidR="002C4ED4" w:rsidRDefault="00F1472F" w:rsidP="00F1472F">
            <w:pPr>
              <w:tabs>
                <w:tab w:val="left" w:pos="708"/>
              </w:tabs>
              <w:spacing w:line="240" w:lineRule="auto"/>
            </w:pPr>
            <w:r>
              <w:t xml:space="preserve">39 </w:t>
            </w:r>
          </w:p>
        </w:tc>
        <w:tc>
          <w:tcPr>
            <w:tcW w:w="1065" w:type="dxa"/>
            <w:tcBorders>
              <w:top w:val="single" w:sz="6" w:space="0" w:color="000000"/>
              <w:left w:val="single" w:sz="6" w:space="0" w:color="000000"/>
              <w:bottom w:val="single" w:sz="6" w:space="0" w:color="000000"/>
              <w:right w:val="single" w:sz="6" w:space="0" w:color="000000"/>
            </w:tcBorders>
          </w:tcPr>
          <w:p w14:paraId="3F9BD051" w14:textId="77777777" w:rsidR="002C4ED4" w:rsidRDefault="00F1472F" w:rsidP="00F1472F">
            <w:pPr>
              <w:tabs>
                <w:tab w:val="left" w:pos="708"/>
              </w:tabs>
              <w:spacing w:line="240" w:lineRule="auto"/>
            </w:pPr>
            <w:r>
              <w:t xml:space="preserve">8 </w:t>
            </w:r>
          </w:p>
        </w:tc>
        <w:tc>
          <w:tcPr>
            <w:tcW w:w="1320" w:type="dxa"/>
            <w:tcBorders>
              <w:top w:val="single" w:sz="6" w:space="0" w:color="000000"/>
              <w:left w:val="single" w:sz="6" w:space="0" w:color="000000"/>
              <w:bottom w:val="single" w:sz="6" w:space="0" w:color="000000"/>
              <w:right w:val="single" w:sz="6" w:space="0" w:color="000000"/>
            </w:tcBorders>
          </w:tcPr>
          <w:p w14:paraId="57937D9B" w14:textId="77777777" w:rsidR="002C4ED4" w:rsidRDefault="00F1472F" w:rsidP="00F1472F">
            <w:pPr>
              <w:tabs>
                <w:tab w:val="left" w:pos="708"/>
              </w:tabs>
              <w:spacing w:line="240" w:lineRule="auto"/>
            </w:pPr>
            <w:r>
              <w:t xml:space="preserve">&gt;64 </w:t>
            </w:r>
          </w:p>
        </w:tc>
      </w:tr>
    </w:tbl>
    <w:p w14:paraId="3A39381E" w14:textId="77777777" w:rsidR="002C4ED4" w:rsidRDefault="002C4ED4">
      <w:pPr>
        <w:spacing w:line="240" w:lineRule="auto"/>
      </w:pPr>
    </w:p>
    <w:p w14:paraId="402AA38D" w14:textId="77777777" w:rsidR="002C4ED4" w:rsidRDefault="00F1472F">
      <w:pPr>
        <w:spacing w:line="240" w:lineRule="auto"/>
      </w:pPr>
      <w:r>
        <w:t xml:space="preserve">Trīs galvenie rezistences pret </w:t>
      </w:r>
      <w:proofErr w:type="spellStart"/>
      <w:r>
        <w:t>cefalosporīniem</w:t>
      </w:r>
      <w:proofErr w:type="spellEnd"/>
      <w:r>
        <w:t xml:space="preserve"> mehānismi izriet no samazinātas caurlaidības, enzīmu </w:t>
      </w:r>
      <w:proofErr w:type="spellStart"/>
      <w:r>
        <w:t>inaktivācijas</w:t>
      </w:r>
      <w:proofErr w:type="spellEnd"/>
      <w:r>
        <w:t xml:space="preserve"> vai specifisku penicilīnu saistošu proteīnu trūkuma.</w:t>
      </w:r>
    </w:p>
    <w:p w14:paraId="3ED12B18" w14:textId="77777777" w:rsidR="002C4ED4" w:rsidRDefault="002C4ED4">
      <w:pPr>
        <w:spacing w:line="240" w:lineRule="auto"/>
      </w:pPr>
    </w:p>
    <w:p w14:paraId="796F0D82"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rPr>
        <w:t>4.3.</w:t>
      </w:r>
      <w:r>
        <w:rPr>
          <w:b/>
          <w:color w:val="000000"/>
        </w:rPr>
        <w:tab/>
      </w:r>
      <w:proofErr w:type="spellStart"/>
      <w:r>
        <w:rPr>
          <w:b/>
          <w:color w:val="000000"/>
        </w:rPr>
        <w:t>Farmakokinētiskās</w:t>
      </w:r>
      <w:proofErr w:type="spellEnd"/>
      <w:r>
        <w:rPr>
          <w:b/>
          <w:color w:val="000000"/>
        </w:rPr>
        <w:t xml:space="preserve"> īpašības</w:t>
      </w:r>
    </w:p>
    <w:p w14:paraId="3466339B" w14:textId="77777777" w:rsidR="002C4ED4" w:rsidRDefault="002C4ED4">
      <w:pPr>
        <w:spacing w:line="240" w:lineRule="auto"/>
      </w:pPr>
    </w:p>
    <w:p w14:paraId="4FD6930E" w14:textId="2083973D" w:rsidR="002C4ED4" w:rsidRDefault="00F1472F">
      <w:pPr>
        <w:spacing w:line="240" w:lineRule="auto"/>
      </w:pPr>
      <w:r>
        <w:t xml:space="preserve">Pēc iekšķīgas lietošanas </w:t>
      </w:r>
      <w:proofErr w:type="spellStart"/>
      <w:r>
        <w:t>cefaleksīns</w:t>
      </w:r>
      <w:proofErr w:type="spellEnd"/>
      <w:r>
        <w:t xml:space="preserve"> ātri un gandrīz pilnībā uzsūcas kuņģa-zarnu traktā. </w:t>
      </w:r>
      <w:proofErr w:type="spellStart"/>
      <w:r>
        <w:t>Cefaleksīns</w:t>
      </w:r>
      <w:proofErr w:type="spellEnd"/>
      <w:r>
        <w:t xml:space="preserve"> ierobežotā mērā (10-20%) saistās ar plazmas olbaltumvielām. Pēc </w:t>
      </w:r>
      <w:r w:rsidR="00A033EF">
        <w:t xml:space="preserve">iekšķīgas </w:t>
      </w:r>
      <w:r>
        <w:t>15 mg/kg tablešu lietošanas maksimālā koncentrācija asinīs (</w:t>
      </w:r>
      <w:proofErr w:type="spellStart"/>
      <w:r>
        <w:t>Cmax</w:t>
      </w:r>
      <w:proofErr w:type="spellEnd"/>
      <w:r>
        <w:t xml:space="preserve">=15 </w:t>
      </w:r>
      <w:proofErr w:type="spellStart"/>
      <w:r>
        <w:t>μg</w:t>
      </w:r>
      <w:proofErr w:type="spellEnd"/>
      <w:r>
        <w:t>/ml) parasti tiek sasniegta 1–2 stundu laikā (</w:t>
      </w:r>
      <w:proofErr w:type="spellStart"/>
      <w:r>
        <w:t>Tmax</w:t>
      </w:r>
      <w:proofErr w:type="spellEnd"/>
      <w:r>
        <w:t>=90 min).</w:t>
      </w:r>
    </w:p>
    <w:p w14:paraId="75D46071" w14:textId="734DC285" w:rsidR="002C4ED4" w:rsidRDefault="00F1472F">
      <w:pPr>
        <w:spacing w:line="240" w:lineRule="auto"/>
      </w:pPr>
      <w:proofErr w:type="spellStart"/>
      <w:r>
        <w:t>Biopieejamība</w:t>
      </w:r>
      <w:proofErr w:type="spellEnd"/>
      <w:r>
        <w:t xml:space="preserve"> ir gandrīz 100% no ievadītās devas (AUC 6279 </w:t>
      </w:r>
      <w:proofErr w:type="spellStart"/>
      <w:r>
        <w:t>μg</w:t>
      </w:r>
      <w:proofErr w:type="spellEnd"/>
      <w:r>
        <w:t xml:space="preserve"> min/ml). </w:t>
      </w:r>
      <w:proofErr w:type="spellStart"/>
      <w:r>
        <w:t>Cefaleksīns</w:t>
      </w:r>
      <w:proofErr w:type="spellEnd"/>
      <w:r>
        <w:t xml:space="preserve"> nepakļaujas </w:t>
      </w:r>
      <w:proofErr w:type="spellStart"/>
      <w:r>
        <w:t>farmakokinētiski</w:t>
      </w:r>
      <w:proofErr w:type="spellEnd"/>
      <w:r>
        <w:t xml:space="preserve"> nozīmīgiem </w:t>
      </w:r>
      <w:proofErr w:type="spellStart"/>
      <w:r>
        <w:t>biotransformācijas</w:t>
      </w:r>
      <w:proofErr w:type="spellEnd"/>
      <w:r>
        <w:t xml:space="preserve"> procesiem.</w:t>
      </w:r>
    </w:p>
    <w:p w14:paraId="6F84BF84" w14:textId="092C4D79" w:rsidR="002C4ED4" w:rsidRDefault="00F1472F">
      <w:pPr>
        <w:spacing w:line="240" w:lineRule="auto"/>
      </w:pPr>
      <w:proofErr w:type="spellStart"/>
      <w:r>
        <w:t>Cefaleksīna</w:t>
      </w:r>
      <w:proofErr w:type="spellEnd"/>
      <w:r>
        <w:t xml:space="preserve"> eliminācijas pusperiods ir aptuveni 1,5 stundas(t1/2 = 90 min).</w:t>
      </w:r>
    </w:p>
    <w:p w14:paraId="52B41D85" w14:textId="03A4D6D4" w:rsidR="002C4ED4" w:rsidRDefault="00F1472F">
      <w:pPr>
        <w:spacing w:line="240" w:lineRule="auto"/>
      </w:pPr>
      <w:r>
        <w:t xml:space="preserve">Mikrobioloģiski aktīvās formas izvadīšana gandrīz pilnībā notiek caur nierēm, </w:t>
      </w:r>
      <w:proofErr w:type="spellStart"/>
      <w:r w:rsidR="00A033EF" w:rsidRPr="00A033EF">
        <w:t>tubulāras</w:t>
      </w:r>
      <w:proofErr w:type="spellEnd"/>
      <w:r w:rsidR="00A033EF" w:rsidRPr="00A033EF">
        <w:t xml:space="preserve"> </w:t>
      </w:r>
      <w:proofErr w:type="spellStart"/>
      <w:r w:rsidR="00A033EF" w:rsidRPr="00A033EF">
        <w:t>ekskrēcijas</w:t>
      </w:r>
      <w:proofErr w:type="spellEnd"/>
      <w:r w:rsidR="00A033EF" w:rsidRPr="00A033EF">
        <w:t xml:space="preserve"> un </w:t>
      </w:r>
      <w:proofErr w:type="spellStart"/>
      <w:r w:rsidR="00A033EF" w:rsidRPr="00A033EF">
        <w:t>glomerulu</w:t>
      </w:r>
      <w:proofErr w:type="spellEnd"/>
      <w:r w:rsidR="00A033EF" w:rsidRPr="00A033EF">
        <w:t xml:space="preserve"> filtrācijas veidā</w:t>
      </w:r>
      <w:r>
        <w:t>.</w:t>
      </w:r>
    </w:p>
    <w:p w14:paraId="62DD46D0" w14:textId="77777777" w:rsidR="002C4ED4" w:rsidRDefault="002C4ED4">
      <w:pPr>
        <w:spacing w:line="240" w:lineRule="auto"/>
      </w:pPr>
    </w:p>
    <w:p w14:paraId="5DF28F0C" w14:textId="77777777" w:rsidR="002C4ED4" w:rsidRDefault="002C4ED4">
      <w:pPr>
        <w:spacing w:line="240" w:lineRule="auto"/>
      </w:pPr>
    </w:p>
    <w:p w14:paraId="3D66B85E"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rPr>
        <w:t>5.</w:t>
      </w:r>
      <w:r>
        <w:rPr>
          <w:b/>
          <w:color w:val="000000"/>
        </w:rPr>
        <w:tab/>
        <w:t>FARMACEITISKĀ INFORMĀCIJA</w:t>
      </w:r>
    </w:p>
    <w:p w14:paraId="28BBD567" w14:textId="77777777" w:rsidR="002C4ED4" w:rsidRDefault="002C4ED4">
      <w:pPr>
        <w:spacing w:line="240" w:lineRule="auto"/>
      </w:pPr>
    </w:p>
    <w:p w14:paraId="48F68F6F" w14:textId="77777777" w:rsidR="002C4ED4" w:rsidRDefault="00F1472F">
      <w:pPr>
        <w:pBdr>
          <w:top w:val="nil"/>
          <w:left w:val="nil"/>
          <w:bottom w:val="nil"/>
          <w:right w:val="nil"/>
          <w:between w:val="nil"/>
        </w:pBdr>
        <w:tabs>
          <w:tab w:val="left" w:pos="0"/>
        </w:tabs>
        <w:spacing w:line="240" w:lineRule="auto"/>
        <w:ind w:left="567" w:hanging="567"/>
      </w:pPr>
      <w:r>
        <w:rPr>
          <w:b/>
          <w:color w:val="000000"/>
        </w:rPr>
        <w:t>5.1.</w:t>
      </w:r>
      <w:r>
        <w:rPr>
          <w:b/>
          <w:color w:val="000000"/>
        </w:rPr>
        <w:tab/>
        <w:t>Būtiska nesaderība</w:t>
      </w:r>
    </w:p>
    <w:p w14:paraId="35E965F3" w14:textId="77777777" w:rsidR="002C4ED4" w:rsidRDefault="002C4ED4">
      <w:pPr>
        <w:spacing w:line="240" w:lineRule="auto"/>
      </w:pPr>
    </w:p>
    <w:p w14:paraId="55F8DFD6" w14:textId="77777777" w:rsidR="002C4ED4" w:rsidRDefault="00F1472F">
      <w:pPr>
        <w:spacing w:line="240" w:lineRule="auto"/>
      </w:pPr>
      <w:r>
        <w:t>Nav zināma.</w:t>
      </w:r>
    </w:p>
    <w:p w14:paraId="47AFF64C" w14:textId="77777777" w:rsidR="002C4ED4" w:rsidRDefault="002C4ED4">
      <w:pPr>
        <w:spacing w:line="240" w:lineRule="auto"/>
      </w:pPr>
    </w:p>
    <w:p w14:paraId="4488AE7B"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rPr>
        <w:t>5.2.</w:t>
      </w:r>
      <w:r>
        <w:rPr>
          <w:b/>
          <w:color w:val="000000"/>
        </w:rPr>
        <w:tab/>
        <w:t>Derīguma termiņš</w:t>
      </w:r>
    </w:p>
    <w:p w14:paraId="4A9A7B9A" w14:textId="77777777" w:rsidR="002C4ED4" w:rsidRDefault="002C4ED4">
      <w:pPr>
        <w:spacing w:line="240" w:lineRule="auto"/>
      </w:pPr>
    </w:p>
    <w:p w14:paraId="23849166" w14:textId="77777777" w:rsidR="002C4ED4" w:rsidRDefault="00F1472F">
      <w:pPr>
        <w:spacing w:line="240" w:lineRule="auto"/>
      </w:pPr>
      <w:r>
        <w:t>Veterināro zāļu derīguma termiņš izplatīšanai paredzētajā iepakojumā: 3 gadi</w:t>
      </w:r>
    </w:p>
    <w:p w14:paraId="2FCAB05A" w14:textId="77777777" w:rsidR="002C4ED4" w:rsidRDefault="00F1472F">
      <w:pPr>
        <w:spacing w:line="240" w:lineRule="auto"/>
      </w:pPr>
      <w:r>
        <w:t>Derīguma termiņš pēc pirmreizējas tiešā iepakojuma atvēršanas: 48 stundas</w:t>
      </w:r>
    </w:p>
    <w:p w14:paraId="0DDC2C50" w14:textId="77777777" w:rsidR="002C4ED4" w:rsidRDefault="002C4ED4">
      <w:pPr>
        <w:spacing w:line="240" w:lineRule="auto"/>
      </w:pPr>
    </w:p>
    <w:p w14:paraId="529CB4B4"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rPr>
        <w:t>5.3.</w:t>
      </w:r>
      <w:r>
        <w:rPr>
          <w:b/>
          <w:color w:val="000000"/>
        </w:rPr>
        <w:tab/>
        <w:t>Īpaši uzglabāšanas nosacījumi</w:t>
      </w:r>
    </w:p>
    <w:p w14:paraId="60CD4DB5" w14:textId="77777777" w:rsidR="002C4ED4" w:rsidRDefault="002C4ED4">
      <w:pPr>
        <w:spacing w:line="240" w:lineRule="auto"/>
      </w:pPr>
    </w:p>
    <w:p w14:paraId="3F2AFD4F" w14:textId="748C127A" w:rsidR="002C4ED4" w:rsidRDefault="00F1472F">
      <w:pPr>
        <w:spacing w:line="240" w:lineRule="auto"/>
      </w:pPr>
      <w:r>
        <w:t>Šīm veterinārajām zālēm nav nepieciešam</w:t>
      </w:r>
      <w:r w:rsidR="00A033EF">
        <w:t>a</w:t>
      </w:r>
      <w:r>
        <w:t xml:space="preserve"> īpaš</w:t>
      </w:r>
      <w:r w:rsidR="00A033EF">
        <w:t>a</w:t>
      </w:r>
      <w:r>
        <w:t xml:space="preserve"> uzglabāšanas temperatūra.</w:t>
      </w:r>
    </w:p>
    <w:p w14:paraId="6F449065" w14:textId="3CADB9A6" w:rsidR="002C4ED4" w:rsidRDefault="00F1472F">
      <w:pPr>
        <w:spacing w:line="240" w:lineRule="auto"/>
      </w:pPr>
      <w:r>
        <w:t xml:space="preserve">Visas uz pusēm pārdalītās tabletes </w:t>
      </w:r>
      <w:r w:rsidR="00A033EF">
        <w:t xml:space="preserve">ielikt </w:t>
      </w:r>
      <w:r>
        <w:t xml:space="preserve">atpakaļ </w:t>
      </w:r>
      <w:proofErr w:type="spellStart"/>
      <w:r>
        <w:t>blistera</w:t>
      </w:r>
      <w:proofErr w:type="spellEnd"/>
      <w:r>
        <w:t xml:space="preserve"> iepakojumā.</w:t>
      </w:r>
    </w:p>
    <w:p w14:paraId="34646495" w14:textId="77777777" w:rsidR="002C4ED4" w:rsidRDefault="002C4ED4">
      <w:pPr>
        <w:spacing w:line="240" w:lineRule="auto"/>
      </w:pPr>
    </w:p>
    <w:p w14:paraId="0A738591"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rPr>
        <w:t>5.4.</w:t>
      </w:r>
      <w:r>
        <w:rPr>
          <w:b/>
          <w:color w:val="000000"/>
        </w:rPr>
        <w:tab/>
        <w:t>Tiešā iepakojuma veids un saturs</w:t>
      </w:r>
    </w:p>
    <w:p w14:paraId="0CD7D290" w14:textId="77777777" w:rsidR="002C4ED4" w:rsidRDefault="002C4ED4">
      <w:pPr>
        <w:pBdr>
          <w:top w:val="nil"/>
          <w:left w:val="nil"/>
          <w:bottom w:val="nil"/>
          <w:right w:val="nil"/>
          <w:between w:val="nil"/>
        </w:pBdr>
        <w:tabs>
          <w:tab w:val="left" w:pos="0"/>
        </w:tabs>
        <w:spacing w:line="240" w:lineRule="auto"/>
        <w:ind w:left="567" w:hanging="567"/>
        <w:rPr>
          <w:b/>
        </w:rPr>
      </w:pPr>
    </w:p>
    <w:p w14:paraId="4EB58B58" w14:textId="39AF68C3" w:rsidR="002C4ED4" w:rsidRDefault="00F1472F" w:rsidP="00F1472F">
      <w:pPr>
        <w:tabs>
          <w:tab w:val="left" w:pos="0"/>
        </w:tabs>
        <w:spacing w:line="240" w:lineRule="auto"/>
      </w:pPr>
      <w:r>
        <w:t>Kartona kastīte, kurā ir 1 PV</w:t>
      </w:r>
      <w:r w:rsidR="007E063C">
        <w:t>H</w:t>
      </w:r>
      <w:r>
        <w:t xml:space="preserve">/alumīnija </w:t>
      </w:r>
      <w:proofErr w:type="spellStart"/>
      <w:r>
        <w:t>blistera</w:t>
      </w:r>
      <w:proofErr w:type="spellEnd"/>
      <w:r>
        <w:t xml:space="preserve"> iepakojums ar 8 tabletēm.</w:t>
      </w:r>
    </w:p>
    <w:p w14:paraId="08679094" w14:textId="7EC6E302" w:rsidR="007E063C" w:rsidRDefault="00F1472F" w:rsidP="00F1472F">
      <w:pPr>
        <w:tabs>
          <w:tab w:val="left" w:pos="0"/>
        </w:tabs>
        <w:spacing w:line="240" w:lineRule="auto"/>
      </w:pPr>
      <w:r>
        <w:t xml:space="preserve">Kartona kastīte, kurā ir 4 PVH/alumīnija </w:t>
      </w:r>
      <w:proofErr w:type="spellStart"/>
      <w:r>
        <w:t>blister</w:t>
      </w:r>
      <w:r w:rsidR="007E063C">
        <w:t>a</w:t>
      </w:r>
      <w:proofErr w:type="spellEnd"/>
      <w:r w:rsidR="007E063C">
        <w:t xml:space="preserve"> </w:t>
      </w:r>
      <w:r>
        <w:t>iepakojumi ar 8 tabletēm, kopā 32 tabletes.</w:t>
      </w:r>
    </w:p>
    <w:p w14:paraId="5B1493E1" w14:textId="34E676C7" w:rsidR="002C4ED4" w:rsidRDefault="00F1472F" w:rsidP="00F1472F">
      <w:pPr>
        <w:tabs>
          <w:tab w:val="left" w:pos="0"/>
        </w:tabs>
        <w:spacing w:line="240" w:lineRule="auto"/>
      </w:pPr>
      <w:r>
        <w:t xml:space="preserve">Kartona kastīte, kurā ir 13 PVH/alumīnija </w:t>
      </w:r>
      <w:proofErr w:type="spellStart"/>
      <w:r>
        <w:t>blister</w:t>
      </w:r>
      <w:r w:rsidR="00A033EF">
        <w:t>a</w:t>
      </w:r>
      <w:proofErr w:type="spellEnd"/>
      <w:r w:rsidR="00A033EF">
        <w:t xml:space="preserve"> </w:t>
      </w:r>
      <w:r>
        <w:t>iepakojumi ar 8 tabletēm, kopā 104 tabletes.</w:t>
      </w:r>
    </w:p>
    <w:p w14:paraId="3F79F31C" w14:textId="77777777" w:rsidR="002C4ED4" w:rsidRDefault="002C4ED4" w:rsidP="00F1472F">
      <w:pPr>
        <w:tabs>
          <w:tab w:val="left" w:pos="0"/>
        </w:tabs>
        <w:spacing w:line="240" w:lineRule="auto"/>
        <w:ind w:left="567"/>
      </w:pPr>
    </w:p>
    <w:p w14:paraId="447040E1" w14:textId="77777777" w:rsidR="002C4ED4" w:rsidRDefault="00F1472F" w:rsidP="00F1472F">
      <w:pPr>
        <w:tabs>
          <w:tab w:val="left" w:pos="0"/>
        </w:tabs>
        <w:spacing w:line="240" w:lineRule="auto"/>
        <w:rPr>
          <w:color w:val="000000"/>
        </w:rPr>
      </w:pPr>
      <w:r>
        <w:rPr>
          <w:color w:val="000000"/>
        </w:rPr>
        <w:t>Ne visi iepakojuma lielumi var tikt izplatīti.</w:t>
      </w:r>
    </w:p>
    <w:p w14:paraId="2175CB10" w14:textId="77777777" w:rsidR="002C4ED4" w:rsidRDefault="002C4ED4">
      <w:pPr>
        <w:pBdr>
          <w:top w:val="nil"/>
          <w:left w:val="nil"/>
          <w:bottom w:val="nil"/>
          <w:right w:val="nil"/>
          <w:between w:val="nil"/>
        </w:pBdr>
        <w:tabs>
          <w:tab w:val="left" w:pos="0"/>
        </w:tabs>
        <w:spacing w:line="240" w:lineRule="auto"/>
        <w:rPr>
          <w:b/>
          <w:color w:val="000000"/>
        </w:rPr>
      </w:pPr>
    </w:p>
    <w:p w14:paraId="3EFBD7B0" w14:textId="77777777" w:rsidR="002C4ED4" w:rsidRDefault="00F1472F">
      <w:pPr>
        <w:pBdr>
          <w:top w:val="nil"/>
          <w:left w:val="nil"/>
          <w:bottom w:val="nil"/>
          <w:right w:val="nil"/>
          <w:between w:val="nil"/>
        </w:pBdr>
        <w:tabs>
          <w:tab w:val="left" w:pos="0"/>
        </w:tabs>
        <w:spacing w:line="240" w:lineRule="auto"/>
        <w:rPr>
          <w:b/>
          <w:color w:val="000000"/>
        </w:rPr>
      </w:pPr>
      <w:r>
        <w:rPr>
          <w:b/>
          <w:color w:val="000000"/>
        </w:rPr>
        <w:t>5.5.</w:t>
      </w:r>
      <w:r>
        <w:rPr>
          <w:b/>
          <w:color w:val="000000"/>
        </w:rPr>
        <w:tab/>
        <w:t>Īpaši norādījumi neizlietotu veterināro zāļu vai to atkritumu iznīcināšanai</w:t>
      </w:r>
    </w:p>
    <w:p w14:paraId="5E8E6196" w14:textId="77777777" w:rsidR="002C4ED4" w:rsidRDefault="002C4ED4">
      <w:pPr>
        <w:spacing w:line="240" w:lineRule="auto"/>
      </w:pPr>
    </w:p>
    <w:p w14:paraId="1742B1DA" w14:textId="77777777" w:rsidR="002C4ED4" w:rsidRDefault="00F1472F">
      <w:bookmarkStart w:id="3" w:name="_3znysh7" w:colFirst="0" w:colLast="0"/>
      <w:bookmarkEnd w:id="3"/>
      <w:r>
        <w:t>Neizmest veterinārās zāles kanalizācijā vai kopā ar sadzīves atkritumiem.</w:t>
      </w:r>
    </w:p>
    <w:p w14:paraId="74ADC36C" w14:textId="77777777" w:rsidR="002C4ED4" w:rsidRDefault="002C4ED4">
      <w:pPr>
        <w:spacing w:line="240" w:lineRule="auto"/>
      </w:pPr>
    </w:p>
    <w:p w14:paraId="492EEE29" w14:textId="77777777" w:rsidR="002C4ED4" w:rsidRDefault="00F1472F">
      <w:pPr>
        <w:spacing w:line="240" w:lineRule="auto"/>
      </w:pPr>
      <w:bookmarkStart w:id="4" w:name="_2et92p0" w:colFirst="0" w:colLast="0"/>
      <w:bookmarkEnd w:id="4"/>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28737256" w14:textId="77777777" w:rsidR="002C4ED4" w:rsidRDefault="002C4ED4">
      <w:pPr>
        <w:spacing w:line="240" w:lineRule="auto"/>
      </w:pPr>
    </w:p>
    <w:p w14:paraId="6FF6261B" w14:textId="77777777" w:rsidR="002C4ED4" w:rsidRDefault="002C4ED4">
      <w:pPr>
        <w:spacing w:line="240" w:lineRule="auto"/>
      </w:pPr>
    </w:p>
    <w:p w14:paraId="5120C3FB"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rPr>
        <w:t>6.</w:t>
      </w:r>
      <w:r>
        <w:rPr>
          <w:b/>
          <w:color w:val="000000"/>
        </w:rPr>
        <w:tab/>
        <w:t xml:space="preserve">TIRDZNIECĪBAS ATĻAUJAS TURĒTĀJS </w:t>
      </w:r>
    </w:p>
    <w:p w14:paraId="710B5CDB" w14:textId="77777777" w:rsidR="002C4ED4" w:rsidRDefault="002C4ED4">
      <w:pPr>
        <w:spacing w:line="240" w:lineRule="auto"/>
      </w:pPr>
    </w:p>
    <w:p w14:paraId="5BF6343E" w14:textId="77777777" w:rsidR="002C4ED4" w:rsidRDefault="00F1472F">
      <w:pPr>
        <w:tabs>
          <w:tab w:val="left" w:pos="708"/>
        </w:tabs>
        <w:spacing w:line="240" w:lineRule="auto"/>
        <w:ind w:right="-318"/>
      </w:pPr>
      <w:r>
        <w:t>NEXTMUNE ITALY S.R.L.</w:t>
      </w:r>
    </w:p>
    <w:p w14:paraId="0F3F23F0" w14:textId="77777777" w:rsidR="002C4ED4" w:rsidRDefault="002C4ED4">
      <w:pPr>
        <w:spacing w:line="240" w:lineRule="auto"/>
      </w:pPr>
    </w:p>
    <w:p w14:paraId="045279DE" w14:textId="77777777" w:rsidR="002C4ED4" w:rsidRDefault="002C4ED4">
      <w:pPr>
        <w:spacing w:line="240" w:lineRule="auto"/>
      </w:pPr>
    </w:p>
    <w:p w14:paraId="6B19FEA8"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rPr>
        <w:t>7.</w:t>
      </w:r>
      <w:r>
        <w:rPr>
          <w:b/>
          <w:color w:val="000000"/>
        </w:rPr>
        <w:tab/>
        <w:t>TIRDZNIECĪBAS ATĻAUJAS NUMURS(-I)</w:t>
      </w:r>
    </w:p>
    <w:p w14:paraId="5F4B5808" w14:textId="77777777" w:rsidR="002C4ED4" w:rsidRDefault="002C4ED4">
      <w:pPr>
        <w:spacing w:line="240" w:lineRule="auto"/>
      </w:pPr>
    </w:p>
    <w:p w14:paraId="0A1043FF" w14:textId="399EAA48" w:rsidR="00A033EF" w:rsidRDefault="00A033EF">
      <w:pPr>
        <w:spacing w:line="240" w:lineRule="auto"/>
      </w:pPr>
      <w:r w:rsidRPr="00A033EF">
        <w:t>V/DCP/12/0058</w:t>
      </w:r>
    </w:p>
    <w:p w14:paraId="32DC050D" w14:textId="77777777" w:rsidR="00A033EF" w:rsidRDefault="00A033EF">
      <w:pPr>
        <w:spacing w:line="240" w:lineRule="auto"/>
      </w:pPr>
    </w:p>
    <w:p w14:paraId="687D2569" w14:textId="77777777" w:rsidR="002C4ED4" w:rsidRDefault="002C4ED4">
      <w:pPr>
        <w:spacing w:line="240" w:lineRule="auto"/>
      </w:pPr>
    </w:p>
    <w:p w14:paraId="24112CAD"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rPr>
        <w:t>8.</w:t>
      </w:r>
      <w:r>
        <w:rPr>
          <w:b/>
          <w:color w:val="000000"/>
        </w:rPr>
        <w:tab/>
        <w:t>PIRMĀS TIRDZNIECĪBAS ATĻAUJAS PIEŠĶIRŠANAS DATUMS</w:t>
      </w:r>
    </w:p>
    <w:p w14:paraId="41EBA22B" w14:textId="77777777" w:rsidR="002C4ED4" w:rsidRDefault="002C4ED4">
      <w:pPr>
        <w:spacing w:line="240" w:lineRule="auto"/>
      </w:pPr>
    </w:p>
    <w:p w14:paraId="07B923BE" w14:textId="7EF085E1" w:rsidR="002C4ED4" w:rsidRDefault="00F1472F">
      <w:pPr>
        <w:spacing w:line="240" w:lineRule="auto"/>
      </w:pPr>
      <w:r>
        <w:t xml:space="preserve">Pirmās tirdzniecības atļaujas piešķiršanas datums: </w:t>
      </w:r>
      <w:r w:rsidR="00A033EF">
        <w:t>14/08/2012</w:t>
      </w:r>
    </w:p>
    <w:p w14:paraId="649CD483" w14:textId="77777777" w:rsidR="002C4ED4" w:rsidRDefault="002C4ED4">
      <w:pPr>
        <w:spacing w:line="240" w:lineRule="auto"/>
      </w:pPr>
    </w:p>
    <w:p w14:paraId="6EF4EC42" w14:textId="77777777" w:rsidR="00F1472F" w:rsidRDefault="00F1472F">
      <w:pPr>
        <w:spacing w:line="240" w:lineRule="auto"/>
      </w:pPr>
    </w:p>
    <w:p w14:paraId="6F919109"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rPr>
        <w:t>9.</w:t>
      </w:r>
      <w:r>
        <w:rPr>
          <w:b/>
          <w:color w:val="000000"/>
        </w:rPr>
        <w:tab/>
        <w:t>VETERINĀRO ZĀĻU APRAKSTA PĒDĒJĀS PĀRSKATĪŠANAS DATUMS</w:t>
      </w:r>
    </w:p>
    <w:p w14:paraId="3E75F23E" w14:textId="77777777" w:rsidR="002C4ED4" w:rsidRDefault="002C4ED4">
      <w:pPr>
        <w:spacing w:line="240" w:lineRule="auto"/>
      </w:pPr>
    </w:p>
    <w:p w14:paraId="4DDB049F" w14:textId="00144929" w:rsidR="002C4ED4" w:rsidRDefault="00A033EF">
      <w:pPr>
        <w:spacing w:line="240" w:lineRule="auto"/>
      </w:pPr>
      <w:r>
        <w:t>02/2025</w:t>
      </w:r>
    </w:p>
    <w:p w14:paraId="11A4E996" w14:textId="77777777" w:rsidR="00A033EF" w:rsidRDefault="00A033EF">
      <w:pPr>
        <w:spacing w:line="240" w:lineRule="auto"/>
      </w:pPr>
    </w:p>
    <w:p w14:paraId="0BB7F62C" w14:textId="77777777" w:rsidR="00A033EF" w:rsidRDefault="00A033EF">
      <w:pPr>
        <w:spacing w:line="240" w:lineRule="auto"/>
      </w:pPr>
    </w:p>
    <w:p w14:paraId="664D2844"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rPr>
        <w:t>10.</w:t>
      </w:r>
      <w:r>
        <w:rPr>
          <w:b/>
          <w:color w:val="000000"/>
        </w:rPr>
        <w:tab/>
        <w:t>VETERINĀRO ZĀĻU KLASIFIKĀCIJA</w:t>
      </w:r>
    </w:p>
    <w:p w14:paraId="390EB71C" w14:textId="77777777" w:rsidR="002C4ED4" w:rsidRDefault="002C4ED4">
      <w:pPr>
        <w:spacing w:line="240" w:lineRule="auto"/>
      </w:pPr>
    </w:p>
    <w:p w14:paraId="04937110" w14:textId="77777777" w:rsidR="002C4ED4" w:rsidRDefault="00F1472F">
      <w:r>
        <w:t>Recepšu veterinārās zāles.</w:t>
      </w:r>
    </w:p>
    <w:p w14:paraId="276515A8" w14:textId="77777777" w:rsidR="002C4ED4" w:rsidRDefault="002C4ED4">
      <w:pPr>
        <w:ind w:right="-318"/>
      </w:pPr>
    </w:p>
    <w:p w14:paraId="6BFC9343" w14:textId="77777777" w:rsidR="002C4ED4" w:rsidRDefault="00F1472F">
      <w:pPr>
        <w:ind w:right="-318"/>
      </w:pPr>
      <w:bookmarkStart w:id="5" w:name="_tyjcwt" w:colFirst="0" w:colLast="0"/>
      <w:bookmarkEnd w:id="5"/>
      <w:r>
        <w:t>Sīkāka informācija par šīm veterinārajām zālēm ir pieejama Savienības zāļu datubāzē (</w:t>
      </w:r>
      <w:hyperlink r:id="rId7">
        <w:r>
          <w:rPr>
            <w:color w:val="0000FF"/>
            <w:u w:val="single"/>
          </w:rPr>
          <w:t>https://medicines.health.europa.eu/veterinary</w:t>
        </w:r>
      </w:hyperlink>
      <w:r>
        <w:t xml:space="preserve">). </w:t>
      </w:r>
    </w:p>
    <w:p w14:paraId="53AA6B3F" w14:textId="77777777" w:rsidR="002C4ED4" w:rsidRDefault="002C4ED4">
      <w:pPr>
        <w:pBdr>
          <w:top w:val="nil"/>
          <w:left w:val="nil"/>
          <w:bottom w:val="nil"/>
          <w:right w:val="nil"/>
          <w:between w:val="nil"/>
        </w:pBdr>
        <w:spacing w:line="240" w:lineRule="auto"/>
      </w:pPr>
    </w:p>
    <w:p w14:paraId="4BE13E1B" w14:textId="77777777" w:rsidR="002C4ED4" w:rsidRDefault="00F1472F">
      <w:pPr>
        <w:pBdr>
          <w:top w:val="nil"/>
          <w:left w:val="nil"/>
          <w:bottom w:val="nil"/>
          <w:right w:val="nil"/>
          <w:between w:val="nil"/>
        </w:pBdr>
        <w:spacing w:line="240" w:lineRule="auto"/>
        <w:rPr>
          <w:rFonts w:ascii="Verdana" w:eastAsia="Verdana" w:hAnsi="Verdana" w:cs="Verdana"/>
          <w:color w:val="000000"/>
          <w:sz w:val="18"/>
          <w:szCs w:val="18"/>
        </w:rPr>
      </w:pPr>
      <w:r>
        <w:br w:type="page"/>
      </w:r>
    </w:p>
    <w:p w14:paraId="1B187311" w14:textId="77777777" w:rsidR="002C4ED4" w:rsidRDefault="002C4ED4">
      <w:pPr>
        <w:spacing w:line="240" w:lineRule="auto"/>
      </w:pPr>
    </w:p>
    <w:p w14:paraId="1403242D" w14:textId="77777777" w:rsidR="002C4ED4" w:rsidRDefault="002C4ED4">
      <w:pPr>
        <w:spacing w:line="240" w:lineRule="auto"/>
      </w:pPr>
    </w:p>
    <w:p w14:paraId="578F9362" w14:textId="77777777" w:rsidR="002C4ED4" w:rsidRDefault="002C4ED4">
      <w:pPr>
        <w:spacing w:line="240" w:lineRule="auto"/>
      </w:pPr>
    </w:p>
    <w:p w14:paraId="3A1609EB" w14:textId="77777777" w:rsidR="002C4ED4" w:rsidRDefault="002C4ED4">
      <w:pPr>
        <w:spacing w:line="240" w:lineRule="auto"/>
      </w:pPr>
    </w:p>
    <w:p w14:paraId="7A8744C0" w14:textId="77777777" w:rsidR="002C4ED4" w:rsidRDefault="002C4ED4">
      <w:pPr>
        <w:spacing w:line="240" w:lineRule="auto"/>
      </w:pPr>
    </w:p>
    <w:p w14:paraId="3265656C" w14:textId="77777777" w:rsidR="002C4ED4" w:rsidRDefault="002C4ED4">
      <w:pPr>
        <w:spacing w:line="240" w:lineRule="auto"/>
      </w:pPr>
    </w:p>
    <w:p w14:paraId="76F0BAD2" w14:textId="77777777" w:rsidR="002C4ED4" w:rsidRDefault="002C4ED4">
      <w:pPr>
        <w:spacing w:line="240" w:lineRule="auto"/>
      </w:pPr>
    </w:p>
    <w:p w14:paraId="0C3BFB49" w14:textId="77777777" w:rsidR="002C4ED4" w:rsidRDefault="002C4ED4">
      <w:pPr>
        <w:spacing w:line="240" w:lineRule="auto"/>
      </w:pPr>
    </w:p>
    <w:p w14:paraId="7423CFB2" w14:textId="77777777" w:rsidR="002C4ED4" w:rsidRDefault="002C4ED4">
      <w:pPr>
        <w:spacing w:line="240" w:lineRule="auto"/>
      </w:pPr>
    </w:p>
    <w:p w14:paraId="1CE3D800" w14:textId="77777777" w:rsidR="002C4ED4" w:rsidRDefault="002C4ED4">
      <w:pPr>
        <w:spacing w:line="240" w:lineRule="auto"/>
      </w:pPr>
    </w:p>
    <w:p w14:paraId="6BE2470C" w14:textId="77777777" w:rsidR="002C4ED4" w:rsidRDefault="002C4ED4">
      <w:pPr>
        <w:spacing w:line="240" w:lineRule="auto"/>
      </w:pPr>
    </w:p>
    <w:p w14:paraId="62CC8966" w14:textId="77777777" w:rsidR="002C4ED4" w:rsidRDefault="002C4ED4">
      <w:pPr>
        <w:spacing w:line="240" w:lineRule="auto"/>
      </w:pPr>
    </w:p>
    <w:p w14:paraId="5BBFF993" w14:textId="77777777" w:rsidR="002C4ED4" w:rsidRDefault="002C4ED4">
      <w:pPr>
        <w:spacing w:line="240" w:lineRule="auto"/>
      </w:pPr>
    </w:p>
    <w:p w14:paraId="6ED66F57" w14:textId="77777777" w:rsidR="002C4ED4" w:rsidRDefault="002C4ED4">
      <w:pPr>
        <w:spacing w:line="240" w:lineRule="auto"/>
      </w:pPr>
    </w:p>
    <w:p w14:paraId="337A4EDF" w14:textId="77777777" w:rsidR="002C4ED4" w:rsidRDefault="002C4ED4">
      <w:pPr>
        <w:spacing w:line="240" w:lineRule="auto"/>
      </w:pPr>
    </w:p>
    <w:p w14:paraId="76309AFF" w14:textId="77777777" w:rsidR="002C4ED4" w:rsidRDefault="002C4ED4">
      <w:pPr>
        <w:spacing w:line="240" w:lineRule="auto"/>
      </w:pPr>
    </w:p>
    <w:p w14:paraId="41B72E9C" w14:textId="77777777" w:rsidR="002C4ED4" w:rsidRDefault="002C4ED4">
      <w:pPr>
        <w:spacing w:line="240" w:lineRule="auto"/>
      </w:pPr>
    </w:p>
    <w:p w14:paraId="2B83E7D2" w14:textId="77777777" w:rsidR="002C4ED4" w:rsidRDefault="002C4ED4">
      <w:pPr>
        <w:spacing w:line="240" w:lineRule="auto"/>
      </w:pPr>
    </w:p>
    <w:p w14:paraId="7E613243" w14:textId="77777777" w:rsidR="002C4ED4" w:rsidRDefault="002C4ED4">
      <w:pPr>
        <w:spacing w:line="240" w:lineRule="auto"/>
      </w:pPr>
    </w:p>
    <w:p w14:paraId="71D21F69" w14:textId="77777777" w:rsidR="002C4ED4" w:rsidRDefault="002C4ED4">
      <w:pPr>
        <w:spacing w:line="240" w:lineRule="auto"/>
      </w:pPr>
    </w:p>
    <w:p w14:paraId="250BEEB7" w14:textId="77777777" w:rsidR="002C4ED4" w:rsidRDefault="002C4ED4">
      <w:pPr>
        <w:spacing w:line="240" w:lineRule="auto"/>
      </w:pPr>
    </w:p>
    <w:p w14:paraId="55D1A7CA" w14:textId="77777777" w:rsidR="002C4ED4" w:rsidRDefault="002C4ED4">
      <w:pPr>
        <w:spacing w:line="240" w:lineRule="auto"/>
      </w:pPr>
    </w:p>
    <w:p w14:paraId="671ECAE5" w14:textId="77777777" w:rsidR="002C4ED4" w:rsidRDefault="002C4ED4">
      <w:pPr>
        <w:spacing w:line="240" w:lineRule="auto"/>
      </w:pPr>
    </w:p>
    <w:p w14:paraId="235A9D38" w14:textId="77777777" w:rsidR="002C4ED4" w:rsidRDefault="00F1472F">
      <w:pPr>
        <w:spacing w:line="240" w:lineRule="auto"/>
        <w:jc w:val="center"/>
        <w:rPr>
          <w:b/>
        </w:rPr>
      </w:pPr>
      <w:r>
        <w:rPr>
          <w:b/>
        </w:rPr>
        <w:t>III PIELIKUMS</w:t>
      </w:r>
    </w:p>
    <w:p w14:paraId="664E21A4" w14:textId="77777777" w:rsidR="002C4ED4" w:rsidRDefault="002C4ED4">
      <w:pPr>
        <w:spacing w:line="240" w:lineRule="auto"/>
      </w:pPr>
    </w:p>
    <w:p w14:paraId="5E6D8889" w14:textId="77777777" w:rsidR="002C4ED4" w:rsidRDefault="00F1472F">
      <w:pPr>
        <w:spacing w:line="240" w:lineRule="auto"/>
        <w:jc w:val="center"/>
        <w:rPr>
          <w:b/>
        </w:rPr>
      </w:pPr>
      <w:r>
        <w:rPr>
          <w:b/>
        </w:rPr>
        <w:t xml:space="preserve">MARĶĒJUMS UN LIETOŠANAS INSTRUKCIJA </w:t>
      </w:r>
    </w:p>
    <w:p w14:paraId="2B1BE88E" w14:textId="77777777" w:rsidR="002C4ED4" w:rsidRDefault="00F1472F">
      <w:pPr>
        <w:spacing w:line="240" w:lineRule="auto"/>
      </w:pPr>
      <w:r>
        <w:br w:type="page"/>
      </w:r>
    </w:p>
    <w:p w14:paraId="68B561EE" w14:textId="77777777" w:rsidR="002C4ED4" w:rsidRDefault="002C4ED4">
      <w:pPr>
        <w:spacing w:line="240" w:lineRule="auto"/>
      </w:pPr>
    </w:p>
    <w:p w14:paraId="117AD935" w14:textId="77777777" w:rsidR="002C4ED4" w:rsidRDefault="002C4ED4">
      <w:pPr>
        <w:spacing w:line="240" w:lineRule="auto"/>
      </w:pPr>
    </w:p>
    <w:p w14:paraId="30EB6F64" w14:textId="77777777" w:rsidR="002C4ED4" w:rsidRDefault="002C4ED4">
      <w:pPr>
        <w:spacing w:line="240" w:lineRule="auto"/>
      </w:pPr>
    </w:p>
    <w:p w14:paraId="531D1E74" w14:textId="77777777" w:rsidR="002C4ED4" w:rsidRDefault="002C4ED4">
      <w:pPr>
        <w:spacing w:line="240" w:lineRule="auto"/>
      </w:pPr>
    </w:p>
    <w:p w14:paraId="1F261ACA" w14:textId="77777777" w:rsidR="002C4ED4" w:rsidRDefault="002C4ED4">
      <w:pPr>
        <w:spacing w:line="240" w:lineRule="auto"/>
      </w:pPr>
    </w:p>
    <w:p w14:paraId="13DE7846" w14:textId="77777777" w:rsidR="002C4ED4" w:rsidRDefault="002C4ED4">
      <w:pPr>
        <w:spacing w:line="240" w:lineRule="auto"/>
      </w:pPr>
    </w:p>
    <w:p w14:paraId="58B8D471" w14:textId="77777777" w:rsidR="002C4ED4" w:rsidRDefault="002C4ED4">
      <w:pPr>
        <w:spacing w:line="240" w:lineRule="auto"/>
      </w:pPr>
    </w:p>
    <w:p w14:paraId="45BAEA09" w14:textId="77777777" w:rsidR="002C4ED4" w:rsidRDefault="002C4ED4">
      <w:pPr>
        <w:spacing w:line="240" w:lineRule="auto"/>
      </w:pPr>
    </w:p>
    <w:p w14:paraId="2EB14632" w14:textId="77777777" w:rsidR="002C4ED4" w:rsidRDefault="002C4ED4">
      <w:pPr>
        <w:spacing w:line="240" w:lineRule="auto"/>
      </w:pPr>
    </w:p>
    <w:p w14:paraId="61DEA75B" w14:textId="77777777" w:rsidR="002C4ED4" w:rsidRDefault="002C4ED4">
      <w:pPr>
        <w:spacing w:line="240" w:lineRule="auto"/>
      </w:pPr>
    </w:p>
    <w:p w14:paraId="35C73AEE" w14:textId="77777777" w:rsidR="002C4ED4" w:rsidRDefault="002C4ED4">
      <w:pPr>
        <w:spacing w:line="240" w:lineRule="auto"/>
      </w:pPr>
    </w:p>
    <w:p w14:paraId="372C9361" w14:textId="77777777" w:rsidR="002C4ED4" w:rsidRDefault="002C4ED4">
      <w:pPr>
        <w:spacing w:line="240" w:lineRule="auto"/>
      </w:pPr>
    </w:p>
    <w:p w14:paraId="441EBEB0" w14:textId="77777777" w:rsidR="002C4ED4" w:rsidRDefault="002C4ED4">
      <w:pPr>
        <w:spacing w:line="240" w:lineRule="auto"/>
      </w:pPr>
    </w:p>
    <w:p w14:paraId="6A864698" w14:textId="77777777" w:rsidR="002C4ED4" w:rsidRDefault="002C4ED4">
      <w:pPr>
        <w:spacing w:line="240" w:lineRule="auto"/>
      </w:pPr>
    </w:p>
    <w:p w14:paraId="3C4F1B32" w14:textId="77777777" w:rsidR="002C4ED4" w:rsidRDefault="002C4ED4">
      <w:pPr>
        <w:spacing w:line="240" w:lineRule="auto"/>
      </w:pPr>
    </w:p>
    <w:p w14:paraId="41D32F2C" w14:textId="77777777" w:rsidR="002C4ED4" w:rsidRDefault="002C4ED4">
      <w:pPr>
        <w:spacing w:line="240" w:lineRule="auto"/>
      </w:pPr>
    </w:p>
    <w:p w14:paraId="5DC574F0" w14:textId="77777777" w:rsidR="002C4ED4" w:rsidRDefault="002C4ED4">
      <w:pPr>
        <w:spacing w:line="240" w:lineRule="auto"/>
      </w:pPr>
    </w:p>
    <w:p w14:paraId="7B23FFBD" w14:textId="77777777" w:rsidR="002C4ED4" w:rsidRDefault="002C4ED4">
      <w:pPr>
        <w:spacing w:line="240" w:lineRule="auto"/>
      </w:pPr>
    </w:p>
    <w:p w14:paraId="2F16ECB9" w14:textId="77777777" w:rsidR="002C4ED4" w:rsidRDefault="002C4ED4">
      <w:pPr>
        <w:spacing w:line="240" w:lineRule="auto"/>
      </w:pPr>
    </w:p>
    <w:p w14:paraId="1D8440D0" w14:textId="77777777" w:rsidR="002C4ED4" w:rsidRDefault="002C4ED4">
      <w:pPr>
        <w:spacing w:line="240" w:lineRule="auto"/>
      </w:pPr>
    </w:p>
    <w:p w14:paraId="75B7299A" w14:textId="77777777" w:rsidR="002C4ED4" w:rsidRDefault="002C4ED4">
      <w:pPr>
        <w:spacing w:line="240" w:lineRule="auto"/>
      </w:pPr>
    </w:p>
    <w:p w14:paraId="0EC3E213" w14:textId="77777777" w:rsidR="002C4ED4" w:rsidRDefault="002C4ED4">
      <w:pPr>
        <w:spacing w:line="240" w:lineRule="auto"/>
      </w:pPr>
    </w:p>
    <w:p w14:paraId="0BC4A063" w14:textId="77777777" w:rsidR="002C4ED4" w:rsidRDefault="002C4ED4">
      <w:pPr>
        <w:spacing w:line="240" w:lineRule="auto"/>
      </w:pPr>
    </w:p>
    <w:p w14:paraId="1149B342" w14:textId="77777777" w:rsidR="002C4ED4" w:rsidRDefault="00F1472F">
      <w:pPr>
        <w:numPr>
          <w:ilvl w:val="0"/>
          <w:numId w:val="2"/>
        </w:numPr>
        <w:pBdr>
          <w:top w:val="nil"/>
          <w:left w:val="nil"/>
          <w:bottom w:val="nil"/>
          <w:right w:val="nil"/>
          <w:between w:val="nil"/>
        </w:pBdr>
        <w:spacing w:line="240" w:lineRule="auto"/>
        <w:jc w:val="center"/>
      </w:pPr>
      <w:r>
        <w:rPr>
          <w:b/>
          <w:color w:val="000000"/>
        </w:rPr>
        <w:t>MARĶĒJUMS</w:t>
      </w:r>
    </w:p>
    <w:p w14:paraId="536EB4C8" w14:textId="77777777" w:rsidR="002C4ED4" w:rsidRDefault="00F1472F">
      <w:pPr>
        <w:spacing w:line="240" w:lineRule="auto"/>
      </w:pPr>
      <w:r>
        <w:br w:type="page"/>
      </w:r>
    </w:p>
    <w:tbl>
      <w:tblPr>
        <w:tblStyle w:val="a3"/>
        <w:tblW w:w="920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08"/>
      </w:tblGrid>
      <w:tr w:rsidR="002C4ED4" w14:paraId="5F1F0B5C" w14:textId="77777777">
        <w:trPr>
          <w:trHeight w:val="977"/>
        </w:trPr>
        <w:tc>
          <w:tcPr>
            <w:tcW w:w="9208" w:type="dxa"/>
            <w:tcBorders>
              <w:bottom w:val="single" w:sz="4" w:space="0" w:color="000000"/>
            </w:tcBorders>
          </w:tcPr>
          <w:p w14:paraId="591A3346" w14:textId="77777777" w:rsidR="002C4ED4" w:rsidRDefault="00F1472F">
            <w:pPr>
              <w:spacing w:line="240" w:lineRule="auto"/>
            </w:pPr>
            <w:r>
              <w:rPr>
                <w:b/>
              </w:rPr>
              <w:lastRenderedPageBreak/>
              <w:t>UZ ĀRĒJĀ IEPAKOJUMA NORĀDĀMĀ INFORMĀCIJA</w:t>
            </w:r>
          </w:p>
          <w:p w14:paraId="5D2DDD5E" w14:textId="77777777" w:rsidR="002C4ED4" w:rsidRDefault="002C4ED4">
            <w:pPr>
              <w:spacing w:line="240" w:lineRule="auto"/>
              <w:rPr>
                <w:b/>
              </w:rPr>
            </w:pPr>
          </w:p>
          <w:p w14:paraId="4392504A" w14:textId="45CB6EF0" w:rsidR="002C4ED4" w:rsidRDefault="00F1472F">
            <w:pPr>
              <w:spacing w:line="240" w:lineRule="auto"/>
            </w:pPr>
            <w:r>
              <w:rPr>
                <w:b/>
              </w:rPr>
              <w:t>KARTONA KASTĪTE</w:t>
            </w:r>
            <w:r>
              <w:t xml:space="preserve"> </w:t>
            </w:r>
          </w:p>
        </w:tc>
      </w:tr>
    </w:tbl>
    <w:p w14:paraId="4503B884" w14:textId="77777777" w:rsidR="002C4ED4" w:rsidRDefault="002C4ED4">
      <w:pPr>
        <w:spacing w:line="240" w:lineRule="auto"/>
      </w:pPr>
    </w:p>
    <w:p w14:paraId="3ACA6F9A" w14:textId="77777777" w:rsidR="002C4ED4" w:rsidRDefault="00F1472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rPr>
          <w:b/>
          <w:color w:val="000000"/>
        </w:rPr>
      </w:pPr>
      <w:r>
        <w:rPr>
          <w:b/>
          <w:color w:val="000000"/>
        </w:rPr>
        <w:t>1.</w:t>
      </w:r>
      <w:r>
        <w:rPr>
          <w:b/>
          <w:color w:val="000000"/>
        </w:rPr>
        <w:tab/>
        <w:t>VETERINĀRO ZĀĻU NOSAUKUMS</w:t>
      </w:r>
    </w:p>
    <w:p w14:paraId="03284403" w14:textId="77777777" w:rsidR="002C4ED4" w:rsidRDefault="002C4ED4">
      <w:pPr>
        <w:spacing w:line="240" w:lineRule="auto"/>
      </w:pPr>
    </w:p>
    <w:p w14:paraId="510E98FE" w14:textId="19D39142" w:rsidR="002C4ED4" w:rsidRDefault="00F1472F" w:rsidP="00167B30">
      <w:pPr>
        <w:spacing w:line="240" w:lineRule="auto"/>
      </w:pPr>
      <w:proofErr w:type="spellStart"/>
      <w:r>
        <w:t>Tsefalen</w:t>
      </w:r>
      <w:proofErr w:type="spellEnd"/>
      <w:r>
        <w:t xml:space="preserve"> 1000 mg </w:t>
      </w:r>
      <w:proofErr w:type="spellStart"/>
      <w:r>
        <w:t>apvalkotās</w:t>
      </w:r>
      <w:proofErr w:type="spellEnd"/>
      <w:r>
        <w:t xml:space="preserve"> tabletes  </w:t>
      </w:r>
    </w:p>
    <w:p w14:paraId="5C58B6F5" w14:textId="77777777" w:rsidR="002C4ED4" w:rsidRDefault="002C4ED4">
      <w:pPr>
        <w:spacing w:line="240" w:lineRule="auto"/>
      </w:pPr>
    </w:p>
    <w:p w14:paraId="526FC47F" w14:textId="77777777" w:rsidR="002C4ED4" w:rsidRDefault="00F1472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rPr>
          <w:b/>
          <w:color w:val="000000"/>
        </w:rPr>
      </w:pPr>
      <w:r>
        <w:rPr>
          <w:b/>
          <w:color w:val="000000"/>
        </w:rPr>
        <w:t>2.</w:t>
      </w:r>
      <w:r>
        <w:rPr>
          <w:b/>
          <w:color w:val="000000"/>
        </w:rPr>
        <w:tab/>
        <w:t>INFORMĀCIJA PAR AKTĪVAJĀM VIELĀM</w:t>
      </w:r>
    </w:p>
    <w:p w14:paraId="24D220C4" w14:textId="77777777" w:rsidR="002C4ED4" w:rsidRDefault="002C4ED4">
      <w:pPr>
        <w:spacing w:line="240" w:lineRule="auto"/>
      </w:pPr>
    </w:p>
    <w:p w14:paraId="2C3FD6DF" w14:textId="77777777" w:rsidR="002C4ED4" w:rsidRDefault="00F1472F">
      <w:pPr>
        <w:spacing w:line="240" w:lineRule="auto"/>
      </w:pPr>
      <w:proofErr w:type="spellStart"/>
      <w:r>
        <w:t>Cefaleksīns</w:t>
      </w:r>
      <w:proofErr w:type="spellEnd"/>
      <w:r>
        <w:t xml:space="preserve"> 1000 mg</w:t>
      </w:r>
    </w:p>
    <w:p w14:paraId="2822F06C" w14:textId="77777777" w:rsidR="002C4ED4" w:rsidRDefault="002C4ED4">
      <w:pPr>
        <w:spacing w:line="240" w:lineRule="auto"/>
      </w:pPr>
    </w:p>
    <w:p w14:paraId="5F6E16AE" w14:textId="77777777" w:rsidR="002C4ED4" w:rsidRDefault="00F1472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rPr>
          <w:b/>
          <w:color w:val="000000"/>
        </w:rPr>
      </w:pPr>
      <w:r>
        <w:rPr>
          <w:b/>
          <w:color w:val="000000"/>
        </w:rPr>
        <w:t>3.</w:t>
      </w:r>
      <w:r>
        <w:rPr>
          <w:b/>
          <w:color w:val="000000"/>
        </w:rPr>
        <w:tab/>
        <w:t xml:space="preserve">IEPAKOJUMA LIELUMS </w:t>
      </w:r>
    </w:p>
    <w:p w14:paraId="1D68FAF0" w14:textId="77777777" w:rsidR="002C4ED4" w:rsidRDefault="002C4ED4">
      <w:pPr>
        <w:spacing w:line="240" w:lineRule="auto"/>
      </w:pPr>
    </w:p>
    <w:p w14:paraId="5F6F87FA" w14:textId="77777777" w:rsidR="002C4ED4" w:rsidRDefault="00F1472F">
      <w:pPr>
        <w:spacing w:line="240" w:lineRule="auto"/>
      </w:pPr>
      <w:r>
        <w:t>8 tabletes</w:t>
      </w:r>
    </w:p>
    <w:p w14:paraId="54C063E7" w14:textId="77777777" w:rsidR="002C4ED4" w:rsidRPr="00F62BCB" w:rsidRDefault="00F1472F">
      <w:pPr>
        <w:spacing w:line="240" w:lineRule="auto"/>
        <w:rPr>
          <w:highlight w:val="lightGray"/>
        </w:rPr>
      </w:pPr>
      <w:r w:rsidRPr="00F62BCB">
        <w:rPr>
          <w:highlight w:val="lightGray"/>
        </w:rPr>
        <w:t>32 tabletes</w:t>
      </w:r>
    </w:p>
    <w:p w14:paraId="73C565D6" w14:textId="77777777" w:rsidR="002C4ED4" w:rsidRDefault="00F1472F">
      <w:pPr>
        <w:spacing w:line="240" w:lineRule="auto"/>
      </w:pPr>
      <w:r w:rsidRPr="00F62BCB">
        <w:rPr>
          <w:highlight w:val="lightGray"/>
        </w:rPr>
        <w:t>104 tabletes</w:t>
      </w:r>
    </w:p>
    <w:p w14:paraId="28A08448" w14:textId="77777777" w:rsidR="002C4ED4" w:rsidRDefault="002C4ED4">
      <w:pPr>
        <w:spacing w:line="240" w:lineRule="auto"/>
      </w:pPr>
    </w:p>
    <w:p w14:paraId="30FF8D35" w14:textId="77777777" w:rsidR="002C4ED4" w:rsidRDefault="00F1472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rPr>
          <w:b/>
          <w:color w:val="000000"/>
        </w:rPr>
      </w:pPr>
      <w:r>
        <w:rPr>
          <w:b/>
          <w:color w:val="000000"/>
        </w:rPr>
        <w:t>4.</w:t>
      </w:r>
      <w:r>
        <w:rPr>
          <w:b/>
          <w:color w:val="000000"/>
        </w:rPr>
        <w:tab/>
        <w:t>MĒRĶSUGAS</w:t>
      </w:r>
    </w:p>
    <w:p w14:paraId="56D8F5EE" w14:textId="77777777" w:rsidR="002C4ED4" w:rsidRDefault="002C4ED4">
      <w:pPr>
        <w:spacing w:line="240" w:lineRule="auto"/>
      </w:pPr>
    </w:p>
    <w:p w14:paraId="5C5F96D5" w14:textId="77777777" w:rsidR="002C4ED4" w:rsidRDefault="00F1472F">
      <w:pPr>
        <w:spacing w:line="240" w:lineRule="auto"/>
      </w:pPr>
      <w:r>
        <w:t xml:space="preserve"> Suņi.</w:t>
      </w:r>
    </w:p>
    <w:p w14:paraId="5A2A4E62" w14:textId="77777777" w:rsidR="002C4ED4" w:rsidRDefault="002C4ED4">
      <w:pPr>
        <w:spacing w:line="240" w:lineRule="auto"/>
      </w:pPr>
    </w:p>
    <w:p w14:paraId="240DD9C0" w14:textId="77777777" w:rsidR="002C4ED4" w:rsidRDefault="00F1472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rPr>
          <w:b/>
          <w:color w:val="000000"/>
        </w:rPr>
      </w:pPr>
      <w:r>
        <w:rPr>
          <w:b/>
          <w:color w:val="000000"/>
        </w:rPr>
        <w:t>5.</w:t>
      </w:r>
      <w:r>
        <w:rPr>
          <w:b/>
          <w:color w:val="000000"/>
        </w:rPr>
        <w:tab/>
        <w:t>INDIKĀCIJAS</w:t>
      </w:r>
    </w:p>
    <w:p w14:paraId="42674D8D" w14:textId="77777777" w:rsidR="002C4ED4" w:rsidRDefault="002C4ED4">
      <w:pPr>
        <w:spacing w:line="240" w:lineRule="auto"/>
      </w:pPr>
    </w:p>
    <w:p w14:paraId="1016F9E9" w14:textId="77777777" w:rsidR="002C4ED4" w:rsidRDefault="002C4ED4">
      <w:pPr>
        <w:spacing w:line="240" w:lineRule="auto"/>
      </w:pPr>
    </w:p>
    <w:p w14:paraId="5C7E1165" w14:textId="77777777" w:rsidR="002C4ED4" w:rsidRDefault="00F1472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rPr>
          <w:b/>
          <w:color w:val="000000"/>
        </w:rPr>
      </w:pPr>
      <w:r>
        <w:rPr>
          <w:b/>
          <w:color w:val="000000"/>
        </w:rPr>
        <w:t>6.</w:t>
      </w:r>
      <w:r>
        <w:rPr>
          <w:b/>
          <w:color w:val="000000"/>
        </w:rPr>
        <w:tab/>
        <w:t>LIETOŠANAS VEIDI</w:t>
      </w:r>
    </w:p>
    <w:p w14:paraId="6B6E40E8" w14:textId="77777777" w:rsidR="002C4ED4" w:rsidRDefault="002C4ED4">
      <w:pPr>
        <w:spacing w:line="240" w:lineRule="auto"/>
      </w:pPr>
    </w:p>
    <w:p w14:paraId="7FBCEFBA" w14:textId="77777777" w:rsidR="002C4ED4" w:rsidRDefault="00F1472F">
      <w:pPr>
        <w:spacing w:line="240" w:lineRule="auto"/>
      </w:pPr>
      <w:r>
        <w:t>Iekšķīgai lietošanai.</w:t>
      </w:r>
    </w:p>
    <w:p w14:paraId="0E459EB2" w14:textId="77777777" w:rsidR="002C4ED4" w:rsidRDefault="002C4ED4">
      <w:pPr>
        <w:spacing w:line="240" w:lineRule="auto"/>
      </w:pPr>
    </w:p>
    <w:p w14:paraId="1FE5CA57" w14:textId="77777777" w:rsidR="002C4ED4" w:rsidRDefault="00F1472F">
      <w:pPr>
        <w:pBdr>
          <w:top w:val="single" w:sz="4" w:space="0" w:color="000000"/>
          <w:left w:val="single" w:sz="4" w:space="4" w:color="000000"/>
          <w:bottom w:val="single" w:sz="4" w:space="1" w:color="000000"/>
          <w:right w:val="single" w:sz="4" w:space="4" w:color="000000"/>
          <w:between w:val="nil"/>
        </w:pBdr>
        <w:tabs>
          <w:tab w:val="left" w:pos="0"/>
        </w:tabs>
        <w:spacing w:line="240" w:lineRule="auto"/>
        <w:ind w:left="567" w:hanging="567"/>
        <w:rPr>
          <w:b/>
          <w:color w:val="000000"/>
        </w:rPr>
      </w:pPr>
      <w:r>
        <w:rPr>
          <w:b/>
          <w:color w:val="000000"/>
        </w:rPr>
        <w:t>7.</w:t>
      </w:r>
      <w:r>
        <w:rPr>
          <w:b/>
          <w:color w:val="000000"/>
        </w:rPr>
        <w:tab/>
        <w:t>IEROBEŽOJUMU PERIODS</w:t>
      </w:r>
    </w:p>
    <w:p w14:paraId="4D901D82" w14:textId="77777777" w:rsidR="002C4ED4" w:rsidRDefault="002C4ED4">
      <w:pPr>
        <w:spacing w:line="240" w:lineRule="auto"/>
      </w:pPr>
    </w:p>
    <w:p w14:paraId="2CC8DD05" w14:textId="77777777" w:rsidR="002C4ED4" w:rsidRDefault="002C4ED4">
      <w:pPr>
        <w:spacing w:line="240" w:lineRule="auto"/>
      </w:pPr>
    </w:p>
    <w:p w14:paraId="30D3C5A9" w14:textId="77777777" w:rsidR="002C4ED4" w:rsidRDefault="00F1472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rPr>
          <w:b/>
          <w:color w:val="000000"/>
        </w:rPr>
      </w:pPr>
      <w:r>
        <w:rPr>
          <w:b/>
          <w:color w:val="000000"/>
        </w:rPr>
        <w:t>8.</w:t>
      </w:r>
      <w:r>
        <w:rPr>
          <w:b/>
          <w:color w:val="000000"/>
        </w:rPr>
        <w:tab/>
        <w:t>DERĪGUMA TERMIŅŠ</w:t>
      </w:r>
    </w:p>
    <w:p w14:paraId="4752AAC1" w14:textId="77777777" w:rsidR="002C4ED4" w:rsidRDefault="002C4ED4">
      <w:pPr>
        <w:spacing w:line="240" w:lineRule="auto"/>
      </w:pPr>
    </w:p>
    <w:p w14:paraId="496D7718" w14:textId="77777777" w:rsidR="002C4ED4" w:rsidRDefault="00F1472F">
      <w:pPr>
        <w:spacing w:line="240" w:lineRule="auto"/>
      </w:pPr>
      <w:proofErr w:type="spellStart"/>
      <w:r>
        <w:t>Exp</w:t>
      </w:r>
      <w:proofErr w:type="spellEnd"/>
      <w:r>
        <w:t>. {mēnesis/gads}</w:t>
      </w:r>
    </w:p>
    <w:p w14:paraId="077EAA6A" w14:textId="77777777" w:rsidR="002C4ED4" w:rsidRDefault="002C4ED4">
      <w:pPr>
        <w:spacing w:line="240" w:lineRule="auto"/>
      </w:pPr>
    </w:p>
    <w:p w14:paraId="215C5E0E" w14:textId="77777777" w:rsidR="002C4ED4" w:rsidRDefault="00F1472F">
      <w:pPr>
        <w:spacing w:line="240" w:lineRule="auto"/>
      </w:pPr>
      <w:r>
        <w:t>Pēc atvēršanas izlietot 48 stundu laikā.</w:t>
      </w:r>
    </w:p>
    <w:p w14:paraId="29962EE1" w14:textId="77777777" w:rsidR="002C4ED4" w:rsidRDefault="002C4ED4">
      <w:pPr>
        <w:spacing w:line="240" w:lineRule="auto"/>
      </w:pPr>
    </w:p>
    <w:p w14:paraId="0191341A" w14:textId="77777777" w:rsidR="002C4ED4" w:rsidRDefault="00F1472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rPr>
          <w:b/>
          <w:color w:val="000000"/>
        </w:rPr>
      </w:pPr>
      <w:r>
        <w:rPr>
          <w:b/>
          <w:color w:val="000000"/>
        </w:rPr>
        <w:t>9.</w:t>
      </w:r>
      <w:r>
        <w:rPr>
          <w:b/>
          <w:color w:val="000000"/>
        </w:rPr>
        <w:tab/>
        <w:t>ĪPAŠI UZGLABĀŠANAS NOSACĪJUMI</w:t>
      </w:r>
    </w:p>
    <w:p w14:paraId="3A886C10" w14:textId="77777777" w:rsidR="002C4ED4" w:rsidRDefault="002C4ED4">
      <w:pPr>
        <w:spacing w:line="240" w:lineRule="auto"/>
      </w:pPr>
    </w:p>
    <w:p w14:paraId="1EA67882" w14:textId="64784905" w:rsidR="002C4ED4" w:rsidRDefault="00F1472F">
      <w:pPr>
        <w:spacing w:line="240" w:lineRule="auto"/>
      </w:pPr>
      <w:r>
        <w:t>Uz pusēm sadalīto tableti ieli</w:t>
      </w:r>
      <w:r w:rsidR="00167B30">
        <w:t>k</w:t>
      </w:r>
      <w:r>
        <w:t xml:space="preserve">t atpakaļ </w:t>
      </w:r>
      <w:proofErr w:type="spellStart"/>
      <w:r>
        <w:t>blister</w:t>
      </w:r>
      <w:r w:rsidR="00167B30">
        <w:t>a</w:t>
      </w:r>
      <w:proofErr w:type="spellEnd"/>
      <w:r w:rsidR="00167B30">
        <w:t xml:space="preserve"> </w:t>
      </w:r>
      <w:r>
        <w:t>iepakojumā un izlietojiet 48 stundu laikā.</w:t>
      </w:r>
    </w:p>
    <w:p w14:paraId="3E995ACD" w14:textId="77777777" w:rsidR="002C4ED4" w:rsidRDefault="002C4ED4">
      <w:pPr>
        <w:spacing w:line="240" w:lineRule="auto"/>
      </w:pPr>
    </w:p>
    <w:p w14:paraId="1C3D3E9F" w14:textId="77777777" w:rsidR="002C4ED4" w:rsidRDefault="00F1472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rPr>
          <w:b/>
          <w:color w:val="000000"/>
        </w:rPr>
      </w:pPr>
      <w:r>
        <w:rPr>
          <w:b/>
          <w:color w:val="000000"/>
        </w:rPr>
        <w:t>10.</w:t>
      </w:r>
      <w:r>
        <w:rPr>
          <w:b/>
          <w:color w:val="000000"/>
        </w:rPr>
        <w:tab/>
        <w:t>VĀRDI “PIRMS LIETOŠANAS IZLASIET LIETOŠANAS INSTRUKCIJU”</w:t>
      </w:r>
    </w:p>
    <w:p w14:paraId="74980C8F" w14:textId="77777777" w:rsidR="002C4ED4" w:rsidRDefault="002C4ED4">
      <w:pPr>
        <w:spacing w:line="240" w:lineRule="auto"/>
      </w:pPr>
    </w:p>
    <w:p w14:paraId="0826D000" w14:textId="75963FEC" w:rsidR="002C4ED4" w:rsidRDefault="00167B30">
      <w:pPr>
        <w:spacing w:line="240" w:lineRule="auto"/>
      </w:pPr>
      <w:r>
        <w:t>Brīdinājumi lietotājam</w:t>
      </w:r>
      <w:r w:rsidR="00F1472F">
        <w:t>.</w:t>
      </w:r>
    </w:p>
    <w:p w14:paraId="540641D4" w14:textId="77777777" w:rsidR="002C4ED4" w:rsidRDefault="002C4ED4">
      <w:pPr>
        <w:spacing w:line="240" w:lineRule="auto"/>
      </w:pPr>
    </w:p>
    <w:p w14:paraId="0F1833D7" w14:textId="201F2B49" w:rsidR="002C4ED4" w:rsidRDefault="00F1472F">
      <w:pPr>
        <w:spacing w:line="240" w:lineRule="auto"/>
      </w:pPr>
      <w:r>
        <w:t xml:space="preserve">Penicilīni un </w:t>
      </w:r>
      <w:proofErr w:type="spellStart"/>
      <w:r>
        <w:t>cefalosporīni</w:t>
      </w:r>
      <w:proofErr w:type="spellEnd"/>
      <w:r>
        <w:t xml:space="preserve"> dažkārt var izraisīt smagas alerģiskas reakcijas. </w:t>
      </w:r>
      <w:r w:rsidR="00167B30">
        <w:t>Brīdinājumus lietotājam</w:t>
      </w:r>
      <w:r>
        <w:t xml:space="preserve"> skatīt lietošanas instrukcijā.</w:t>
      </w:r>
    </w:p>
    <w:p w14:paraId="2E898012" w14:textId="77777777" w:rsidR="002C4ED4" w:rsidRDefault="002C4ED4">
      <w:pPr>
        <w:spacing w:line="240" w:lineRule="auto"/>
      </w:pPr>
    </w:p>
    <w:p w14:paraId="6C02F885" w14:textId="77777777" w:rsidR="002C4ED4" w:rsidRDefault="00F1472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rPr>
          <w:b/>
          <w:color w:val="000000"/>
        </w:rPr>
      </w:pPr>
      <w:r>
        <w:rPr>
          <w:b/>
          <w:color w:val="000000"/>
        </w:rPr>
        <w:t>11.</w:t>
      </w:r>
      <w:r>
        <w:rPr>
          <w:b/>
          <w:color w:val="000000"/>
        </w:rPr>
        <w:tab/>
        <w:t>VĀRDI “LIETOŠANAI DZĪVNIEKIEM”</w:t>
      </w:r>
    </w:p>
    <w:p w14:paraId="4904F92E" w14:textId="77777777" w:rsidR="002C4ED4" w:rsidRDefault="002C4ED4">
      <w:pPr>
        <w:spacing w:line="240" w:lineRule="auto"/>
      </w:pPr>
    </w:p>
    <w:p w14:paraId="5ED84515" w14:textId="77777777" w:rsidR="002C4ED4" w:rsidRDefault="00F1472F">
      <w:pPr>
        <w:spacing w:line="240" w:lineRule="auto"/>
      </w:pPr>
      <w:r>
        <w:t>Lietošanai dzīvniekiem.</w:t>
      </w:r>
    </w:p>
    <w:p w14:paraId="6F33E9FE" w14:textId="77777777" w:rsidR="002C4ED4" w:rsidRDefault="002C4ED4">
      <w:pPr>
        <w:spacing w:line="240" w:lineRule="auto"/>
      </w:pPr>
    </w:p>
    <w:p w14:paraId="35A4B4CD" w14:textId="77777777" w:rsidR="002C4ED4" w:rsidRDefault="00F1472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rPr>
          <w:b/>
          <w:color w:val="000000"/>
        </w:rPr>
      </w:pPr>
      <w:r>
        <w:rPr>
          <w:b/>
          <w:color w:val="000000"/>
        </w:rPr>
        <w:lastRenderedPageBreak/>
        <w:t>12.</w:t>
      </w:r>
      <w:r>
        <w:rPr>
          <w:b/>
          <w:color w:val="000000"/>
        </w:rPr>
        <w:tab/>
        <w:t>VĀRDI “UZGLABĀT BĒRNIEM NEREDZAMĀ UN NEPIEEJAMĀ VIETĀ”</w:t>
      </w:r>
    </w:p>
    <w:p w14:paraId="0AB8FC4F" w14:textId="77777777" w:rsidR="002C4ED4" w:rsidRDefault="002C4ED4">
      <w:pPr>
        <w:spacing w:line="240" w:lineRule="auto"/>
      </w:pPr>
    </w:p>
    <w:p w14:paraId="1A9818F1" w14:textId="4518856E" w:rsidR="002C4ED4" w:rsidRDefault="00F1472F">
      <w:pPr>
        <w:spacing w:line="240" w:lineRule="auto"/>
      </w:pPr>
      <w:r>
        <w:t>Uzglabāt bērniem neredzamā un nepieejamā vietā.</w:t>
      </w:r>
    </w:p>
    <w:p w14:paraId="58019B75" w14:textId="77777777" w:rsidR="002C4ED4" w:rsidRDefault="002C4ED4">
      <w:pPr>
        <w:spacing w:line="240" w:lineRule="auto"/>
      </w:pPr>
    </w:p>
    <w:p w14:paraId="50B5C366" w14:textId="77777777" w:rsidR="002C4ED4" w:rsidRDefault="00F1472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rPr>
          <w:b/>
          <w:color w:val="000000"/>
        </w:rPr>
      </w:pPr>
      <w:r>
        <w:rPr>
          <w:b/>
          <w:color w:val="000000"/>
        </w:rPr>
        <w:t>13.</w:t>
      </w:r>
      <w:r>
        <w:rPr>
          <w:b/>
          <w:color w:val="000000"/>
        </w:rPr>
        <w:tab/>
        <w:t xml:space="preserve">TIRDZNIECĪBAS ATĻAUJAS TURĒTĀJS </w:t>
      </w:r>
    </w:p>
    <w:p w14:paraId="68160F79" w14:textId="77777777" w:rsidR="002C4ED4" w:rsidRDefault="002C4ED4">
      <w:pPr>
        <w:spacing w:line="240" w:lineRule="auto"/>
      </w:pPr>
    </w:p>
    <w:p w14:paraId="315C729E" w14:textId="77777777" w:rsidR="002C4ED4" w:rsidRDefault="00F1472F">
      <w:pPr>
        <w:tabs>
          <w:tab w:val="left" w:pos="708"/>
        </w:tabs>
        <w:spacing w:line="240" w:lineRule="auto"/>
        <w:ind w:right="-318"/>
      </w:pPr>
      <w:r>
        <w:t>NEXTMUNE ITALY S.R.L.</w:t>
      </w:r>
    </w:p>
    <w:p w14:paraId="736F3F77" w14:textId="77777777" w:rsidR="002C4ED4" w:rsidRDefault="002C4ED4">
      <w:pPr>
        <w:spacing w:line="240" w:lineRule="auto"/>
      </w:pPr>
    </w:p>
    <w:p w14:paraId="0DE2BFEE" w14:textId="77777777" w:rsidR="002C4ED4" w:rsidRDefault="00F1472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rPr>
          <w:b/>
          <w:color w:val="000000"/>
        </w:rPr>
      </w:pPr>
      <w:r>
        <w:rPr>
          <w:b/>
          <w:color w:val="000000"/>
        </w:rPr>
        <w:t>14.</w:t>
      </w:r>
      <w:r>
        <w:rPr>
          <w:b/>
          <w:color w:val="000000"/>
        </w:rPr>
        <w:tab/>
        <w:t>TIRDZNIECĪBAS ATĻAUJAS NUMURI</w:t>
      </w:r>
    </w:p>
    <w:p w14:paraId="4EE9BF23" w14:textId="77777777" w:rsidR="002C4ED4" w:rsidRDefault="002C4ED4">
      <w:pPr>
        <w:spacing w:line="240" w:lineRule="auto"/>
      </w:pPr>
    </w:p>
    <w:p w14:paraId="78568BF6" w14:textId="466D9AA7" w:rsidR="002C4ED4" w:rsidRDefault="00167B30">
      <w:pPr>
        <w:spacing w:line="240" w:lineRule="auto"/>
      </w:pPr>
      <w:r w:rsidRPr="00A033EF">
        <w:t>V/DCP/12/0058</w:t>
      </w:r>
    </w:p>
    <w:p w14:paraId="1566D0DB" w14:textId="77777777" w:rsidR="00167B30" w:rsidRDefault="00167B30">
      <w:pPr>
        <w:spacing w:line="240" w:lineRule="auto"/>
      </w:pPr>
    </w:p>
    <w:p w14:paraId="2B444BF0" w14:textId="77777777" w:rsidR="002C4ED4" w:rsidRDefault="00F1472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rPr>
          <w:b/>
          <w:color w:val="000000"/>
        </w:rPr>
      </w:pPr>
      <w:r>
        <w:rPr>
          <w:b/>
          <w:color w:val="000000"/>
        </w:rPr>
        <w:t>15.</w:t>
      </w:r>
      <w:r>
        <w:rPr>
          <w:b/>
          <w:color w:val="000000"/>
        </w:rPr>
        <w:tab/>
        <w:t>SĒRIJAS NUMURS</w:t>
      </w:r>
    </w:p>
    <w:p w14:paraId="7621FB7E" w14:textId="77777777" w:rsidR="002C4ED4" w:rsidRDefault="002C4ED4">
      <w:pPr>
        <w:spacing w:line="240" w:lineRule="auto"/>
      </w:pPr>
    </w:p>
    <w:p w14:paraId="10BA11A7" w14:textId="77777777" w:rsidR="002C4ED4" w:rsidRDefault="00F1472F">
      <w:pPr>
        <w:spacing w:line="240" w:lineRule="auto"/>
      </w:pPr>
      <w:proofErr w:type="spellStart"/>
      <w:r>
        <w:t>Lot</w:t>
      </w:r>
      <w:proofErr w:type="spellEnd"/>
      <w:r>
        <w:t xml:space="preserve"> {numurs}</w:t>
      </w:r>
    </w:p>
    <w:p w14:paraId="4D43F754" w14:textId="77777777" w:rsidR="002C4ED4" w:rsidRDefault="002C4ED4">
      <w:pPr>
        <w:spacing w:line="240" w:lineRule="auto"/>
      </w:pPr>
    </w:p>
    <w:p w14:paraId="43742C2E" w14:textId="77777777" w:rsidR="002C4ED4" w:rsidRDefault="00F1472F">
      <w:pPr>
        <w:spacing w:line="240" w:lineRule="auto"/>
      </w:pPr>
      <w:r>
        <w:br w:type="page"/>
      </w:r>
    </w:p>
    <w:tbl>
      <w:tblPr>
        <w:tblStyle w:val="a4"/>
        <w:tblW w:w="921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14"/>
      </w:tblGrid>
      <w:tr w:rsidR="002C4ED4" w14:paraId="59669220" w14:textId="77777777">
        <w:trPr>
          <w:trHeight w:val="977"/>
        </w:trPr>
        <w:tc>
          <w:tcPr>
            <w:tcW w:w="9214" w:type="dxa"/>
            <w:tcBorders>
              <w:bottom w:val="single" w:sz="4" w:space="0" w:color="000000"/>
            </w:tcBorders>
          </w:tcPr>
          <w:p w14:paraId="5ACFB24E" w14:textId="77777777" w:rsidR="002C4ED4" w:rsidRDefault="00F1472F">
            <w:pPr>
              <w:rPr>
                <w:b/>
              </w:rPr>
            </w:pPr>
            <w:r>
              <w:rPr>
                <w:b/>
              </w:rPr>
              <w:lastRenderedPageBreak/>
              <w:t>MINIMĀLĀ INFORMĀCIJA, KAS JĀNORĀDA UZ MAZĀM TIEŠĀ IEPAKOJUMA VIENĪBĀM</w:t>
            </w:r>
          </w:p>
          <w:p w14:paraId="6CF8531E" w14:textId="77777777" w:rsidR="002C4ED4" w:rsidRDefault="002C4ED4"/>
          <w:p w14:paraId="0D999E9C" w14:textId="66CC4E62" w:rsidR="002C4ED4" w:rsidRDefault="00167B30">
            <w:r>
              <w:rPr>
                <w:b/>
              </w:rPr>
              <w:t>BLISTERIS</w:t>
            </w:r>
          </w:p>
        </w:tc>
      </w:tr>
    </w:tbl>
    <w:p w14:paraId="4F00AC17" w14:textId="77777777" w:rsidR="002C4ED4" w:rsidRDefault="002C4ED4"/>
    <w:p w14:paraId="67D6DFB8" w14:textId="77777777" w:rsidR="002C4ED4" w:rsidRDefault="00F1472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rPr>
          <w:b/>
          <w:color w:val="000000"/>
        </w:rPr>
      </w:pPr>
      <w:r>
        <w:rPr>
          <w:b/>
          <w:color w:val="000000"/>
        </w:rPr>
        <w:t>1.</w:t>
      </w:r>
      <w:r>
        <w:rPr>
          <w:b/>
          <w:color w:val="000000"/>
        </w:rPr>
        <w:tab/>
        <w:t>VETERINĀRO ZĀĻU NOSAUKUMS</w:t>
      </w:r>
    </w:p>
    <w:p w14:paraId="39518F3A" w14:textId="77777777" w:rsidR="002C4ED4" w:rsidRDefault="002C4ED4"/>
    <w:p w14:paraId="0E969440" w14:textId="0DFE6168" w:rsidR="002C4ED4" w:rsidRDefault="00F1472F" w:rsidP="00626EE2">
      <w:pPr>
        <w:tabs>
          <w:tab w:val="left" w:pos="0"/>
        </w:tabs>
        <w:spacing w:line="240" w:lineRule="auto"/>
      </w:pPr>
      <w:proofErr w:type="spellStart"/>
      <w:r>
        <w:t>Tsefalen</w:t>
      </w:r>
      <w:proofErr w:type="spellEnd"/>
      <w:r>
        <w:t xml:space="preserve"> </w:t>
      </w:r>
    </w:p>
    <w:p w14:paraId="4BA213EA" w14:textId="77777777" w:rsidR="002C4ED4" w:rsidRDefault="002C4ED4"/>
    <w:p w14:paraId="23E2E5A1" w14:textId="77777777" w:rsidR="002C4ED4" w:rsidRDefault="00F1472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rPr>
          <w:b/>
          <w:color w:val="000000"/>
        </w:rPr>
      </w:pPr>
      <w:r>
        <w:rPr>
          <w:b/>
          <w:color w:val="000000"/>
        </w:rPr>
        <w:t>2.</w:t>
      </w:r>
      <w:r>
        <w:rPr>
          <w:b/>
          <w:color w:val="000000"/>
        </w:rPr>
        <w:tab/>
        <w:t>INFORMĀCIJA PAR AKTĪVAJĀM VIELĀM</w:t>
      </w:r>
    </w:p>
    <w:p w14:paraId="5290215C" w14:textId="77777777" w:rsidR="002C4ED4" w:rsidRDefault="002C4ED4">
      <w:pPr>
        <w:ind w:right="113"/>
      </w:pPr>
    </w:p>
    <w:p w14:paraId="7E5CB862" w14:textId="77777777" w:rsidR="002C4ED4" w:rsidRDefault="00F1472F">
      <w:pPr>
        <w:ind w:right="113"/>
      </w:pPr>
      <w:proofErr w:type="spellStart"/>
      <w:r>
        <w:t>Cefaleksīns</w:t>
      </w:r>
      <w:proofErr w:type="spellEnd"/>
      <w:r>
        <w:t xml:space="preserve"> 1000 mg</w:t>
      </w:r>
    </w:p>
    <w:p w14:paraId="046E0947" w14:textId="77777777" w:rsidR="002C4ED4" w:rsidRDefault="002C4ED4">
      <w:pPr>
        <w:ind w:right="113"/>
      </w:pPr>
    </w:p>
    <w:p w14:paraId="0C669634" w14:textId="77777777" w:rsidR="002C4ED4" w:rsidRDefault="00F1472F">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rPr>
          <w:b/>
          <w:color w:val="000000"/>
        </w:rPr>
      </w:pPr>
      <w:r>
        <w:rPr>
          <w:b/>
          <w:color w:val="000000"/>
        </w:rPr>
        <w:t>3.</w:t>
      </w:r>
      <w:r>
        <w:rPr>
          <w:b/>
          <w:color w:val="000000"/>
        </w:rPr>
        <w:tab/>
      </w:r>
      <w:r>
        <w:rPr>
          <w:b/>
        </w:rPr>
        <w:t>SĒRIJAS NUMURS</w:t>
      </w:r>
    </w:p>
    <w:p w14:paraId="569CFF36" w14:textId="77777777" w:rsidR="002C4ED4" w:rsidRDefault="002C4ED4"/>
    <w:p w14:paraId="5FF7AEE7" w14:textId="77777777" w:rsidR="002C4ED4" w:rsidRDefault="00F1472F">
      <w:proofErr w:type="spellStart"/>
      <w:r>
        <w:t>Lot</w:t>
      </w:r>
      <w:proofErr w:type="spellEnd"/>
      <w:r>
        <w:t xml:space="preserve"> {numurs}</w:t>
      </w:r>
    </w:p>
    <w:p w14:paraId="13358125" w14:textId="77777777" w:rsidR="002C4ED4" w:rsidRDefault="002C4ED4">
      <w:pPr>
        <w:ind w:right="113"/>
      </w:pPr>
    </w:p>
    <w:p w14:paraId="06A82177" w14:textId="77777777" w:rsidR="002C4ED4" w:rsidRDefault="00F1472F" w:rsidP="00F62BCB">
      <w:pPr>
        <w:pBdr>
          <w:top w:val="single" w:sz="4" w:space="1" w:color="000000"/>
          <w:left w:val="single" w:sz="4" w:space="4" w:color="000000"/>
          <w:bottom w:val="single" w:sz="4" w:space="1" w:color="000000"/>
          <w:right w:val="single" w:sz="4" w:space="4" w:color="000000"/>
        </w:pBdr>
        <w:tabs>
          <w:tab w:val="left" w:pos="0"/>
        </w:tabs>
        <w:spacing w:line="240" w:lineRule="auto"/>
        <w:rPr>
          <w:b/>
        </w:rPr>
      </w:pPr>
      <w:r>
        <w:rPr>
          <w:b/>
        </w:rPr>
        <w:t>4.</w:t>
      </w:r>
      <w:r>
        <w:rPr>
          <w:b/>
        </w:rPr>
        <w:tab/>
        <w:t>DERĪGUMA TERMIŅŠ</w:t>
      </w:r>
    </w:p>
    <w:p w14:paraId="7B188E78" w14:textId="77777777" w:rsidR="002C4ED4" w:rsidRDefault="002C4ED4">
      <w:pPr>
        <w:pBdr>
          <w:top w:val="nil"/>
          <w:left w:val="nil"/>
          <w:bottom w:val="nil"/>
          <w:right w:val="nil"/>
          <w:between w:val="nil"/>
        </w:pBdr>
        <w:spacing w:line="240" w:lineRule="auto"/>
        <w:rPr>
          <w:color w:val="000000"/>
        </w:rPr>
      </w:pPr>
    </w:p>
    <w:p w14:paraId="781E934B" w14:textId="77777777" w:rsidR="002C4ED4" w:rsidRDefault="00F1472F">
      <w:proofErr w:type="spellStart"/>
      <w:r>
        <w:t>Exp</w:t>
      </w:r>
      <w:proofErr w:type="spellEnd"/>
      <w:r>
        <w:t>. {mm/</w:t>
      </w:r>
      <w:proofErr w:type="spellStart"/>
      <w:r>
        <w:t>gggg</w:t>
      </w:r>
      <w:proofErr w:type="spellEnd"/>
      <w:r>
        <w:t>)</w:t>
      </w:r>
    </w:p>
    <w:p w14:paraId="48058E45" w14:textId="77777777" w:rsidR="002C4ED4" w:rsidRDefault="002C4ED4"/>
    <w:p w14:paraId="182FC7CF" w14:textId="77777777" w:rsidR="002C4ED4" w:rsidRDefault="00F1472F">
      <w:r>
        <w:t>Pēc atvēršanas izlietot 48 stundu laikā.</w:t>
      </w:r>
      <w:r>
        <w:br w:type="page"/>
      </w:r>
    </w:p>
    <w:p w14:paraId="7C110266" w14:textId="77777777" w:rsidR="002C4ED4" w:rsidRDefault="002C4ED4">
      <w:pPr>
        <w:spacing w:line="240" w:lineRule="auto"/>
      </w:pPr>
    </w:p>
    <w:p w14:paraId="3395F7B8" w14:textId="77777777" w:rsidR="002C4ED4" w:rsidRDefault="002C4ED4">
      <w:pPr>
        <w:spacing w:line="240" w:lineRule="auto"/>
      </w:pPr>
    </w:p>
    <w:p w14:paraId="1B4D20A4" w14:textId="77777777" w:rsidR="002C4ED4" w:rsidRDefault="002C4ED4">
      <w:pPr>
        <w:spacing w:line="240" w:lineRule="auto"/>
      </w:pPr>
    </w:p>
    <w:p w14:paraId="78EA0266" w14:textId="77777777" w:rsidR="002C4ED4" w:rsidRDefault="002C4ED4">
      <w:pPr>
        <w:spacing w:line="240" w:lineRule="auto"/>
      </w:pPr>
    </w:p>
    <w:p w14:paraId="446B068E" w14:textId="77777777" w:rsidR="002C4ED4" w:rsidRDefault="002C4ED4">
      <w:pPr>
        <w:spacing w:line="240" w:lineRule="auto"/>
      </w:pPr>
    </w:p>
    <w:p w14:paraId="58E74708" w14:textId="77777777" w:rsidR="002C4ED4" w:rsidRDefault="002C4ED4">
      <w:pPr>
        <w:spacing w:line="240" w:lineRule="auto"/>
      </w:pPr>
    </w:p>
    <w:p w14:paraId="3B9CE8C1" w14:textId="77777777" w:rsidR="002C4ED4" w:rsidRDefault="002C4ED4">
      <w:pPr>
        <w:spacing w:line="240" w:lineRule="auto"/>
      </w:pPr>
    </w:p>
    <w:p w14:paraId="0D9A0EB4" w14:textId="77777777" w:rsidR="002C4ED4" w:rsidRDefault="002C4ED4">
      <w:pPr>
        <w:spacing w:line="240" w:lineRule="auto"/>
      </w:pPr>
    </w:p>
    <w:p w14:paraId="6A32DA04" w14:textId="77777777" w:rsidR="002C4ED4" w:rsidRDefault="002C4ED4">
      <w:pPr>
        <w:spacing w:line="240" w:lineRule="auto"/>
      </w:pPr>
    </w:p>
    <w:p w14:paraId="3BE2C85C" w14:textId="77777777" w:rsidR="002C4ED4" w:rsidRDefault="002C4ED4">
      <w:pPr>
        <w:spacing w:line="240" w:lineRule="auto"/>
      </w:pPr>
    </w:p>
    <w:p w14:paraId="062D4366" w14:textId="77777777" w:rsidR="002C4ED4" w:rsidRDefault="002C4ED4">
      <w:pPr>
        <w:spacing w:line="240" w:lineRule="auto"/>
      </w:pPr>
    </w:p>
    <w:p w14:paraId="117F4898" w14:textId="77777777" w:rsidR="002C4ED4" w:rsidRDefault="002C4ED4">
      <w:pPr>
        <w:spacing w:line="240" w:lineRule="auto"/>
      </w:pPr>
    </w:p>
    <w:p w14:paraId="5B10ACF5" w14:textId="77777777" w:rsidR="002C4ED4" w:rsidRDefault="002C4ED4">
      <w:pPr>
        <w:spacing w:line="240" w:lineRule="auto"/>
      </w:pPr>
    </w:p>
    <w:p w14:paraId="29C8269F" w14:textId="77777777" w:rsidR="002C4ED4" w:rsidRDefault="002C4ED4">
      <w:pPr>
        <w:spacing w:line="240" w:lineRule="auto"/>
      </w:pPr>
    </w:p>
    <w:p w14:paraId="7E7E5FA6" w14:textId="77777777" w:rsidR="002C4ED4" w:rsidRDefault="002C4ED4">
      <w:pPr>
        <w:spacing w:line="240" w:lineRule="auto"/>
      </w:pPr>
    </w:p>
    <w:p w14:paraId="512864DB" w14:textId="77777777" w:rsidR="002C4ED4" w:rsidRDefault="002C4ED4">
      <w:pPr>
        <w:spacing w:line="240" w:lineRule="auto"/>
      </w:pPr>
    </w:p>
    <w:p w14:paraId="15B201A6" w14:textId="77777777" w:rsidR="002C4ED4" w:rsidRDefault="002C4ED4">
      <w:pPr>
        <w:spacing w:line="240" w:lineRule="auto"/>
      </w:pPr>
    </w:p>
    <w:p w14:paraId="68F5F9D8" w14:textId="77777777" w:rsidR="002C4ED4" w:rsidRDefault="002C4ED4">
      <w:pPr>
        <w:spacing w:line="240" w:lineRule="auto"/>
      </w:pPr>
    </w:p>
    <w:p w14:paraId="3F7ECAAE" w14:textId="77777777" w:rsidR="002C4ED4" w:rsidRDefault="002C4ED4">
      <w:pPr>
        <w:spacing w:line="240" w:lineRule="auto"/>
      </w:pPr>
    </w:p>
    <w:p w14:paraId="7E324EAC" w14:textId="77777777" w:rsidR="002C4ED4" w:rsidRDefault="002C4ED4">
      <w:pPr>
        <w:spacing w:line="240" w:lineRule="auto"/>
      </w:pPr>
    </w:p>
    <w:p w14:paraId="6B01180A" w14:textId="77777777" w:rsidR="002C4ED4" w:rsidRDefault="002C4ED4">
      <w:pPr>
        <w:spacing w:line="240" w:lineRule="auto"/>
      </w:pPr>
    </w:p>
    <w:p w14:paraId="240425B4" w14:textId="77777777" w:rsidR="002C4ED4" w:rsidRDefault="002C4ED4">
      <w:pPr>
        <w:spacing w:line="240" w:lineRule="auto"/>
      </w:pPr>
    </w:p>
    <w:p w14:paraId="4E273DC9" w14:textId="77777777" w:rsidR="002C4ED4" w:rsidRDefault="002C4ED4">
      <w:pPr>
        <w:spacing w:line="240" w:lineRule="auto"/>
      </w:pPr>
    </w:p>
    <w:p w14:paraId="527A283A" w14:textId="77777777" w:rsidR="002C4ED4" w:rsidRDefault="00F1472F">
      <w:pPr>
        <w:numPr>
          <w:ilvl w:val="0"/>
          <w:numId w:val="2"/>
        </w:numPr>
        <w:pBdr>
          <w:top w:val="nil"/>
          <w:left w:val="nil"/>
          <w:bottom w:val="nil"/>
          <w:right w:val="nil"/>
          <w:between w:val="nil"/>
        </w:pBdr>
        <w:spacing w:line="240" w:lineRule="auto"/>
        <w:jc w:val="center"/>
      </w:pPr>
      <w:r>
        <w:rPr>
          <w:b/>
          <w:color w:val="000000"/>
        </w:rPr>
        <w:t>LIETOŠANAS INSTRUKCIJA</w:t>
      </w:r>
    </w:p>
    <w:p w14:paraId="33661B9A" w14:textId="77777777" w:rsidR="002C4ED4" w:rsidRDefault="00F1472F">
      <w:pPr>
        <w:spacing w:line="240" w:lineRule="auto"/>
        <w:jc w:val="center"/>
      </w:pPr>
      <w:r>
        <w:br w:type="page"/>
      </w:r>
      <w:r>
        <w:rPr>
          <w:b/>
        </w:rPr>
        <w:lastRenderedPageBreak/>
        <w:t>LIETOŠANAS INSTRUKCIJA</w:t>
      </w:r>
    </w:p>
    <w:p w14:paraId="6F3DB750" w14:textId="77777777" w:rsidR="002C4ED4" w:rsidRDefault="002C4ED4">
      <w:pPr>
        <w:spacing w:line="240" w:lineRule="auto"/>
      </w:pPr>
    </w:p>
    <w:p w14:paraId="2DAE6622" w14:textId="77777777" w:rsidR="002C4ED4" w:rsidRDefault="002C4ED4">
      <w:pPr>
        <w:spacing w:line="240" w:lineRule="auto"/>
      </w:pPr>
    </w:p>
    <w:p w14:paraId="1690F9C0"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highlight w:val="lightGray"/>
        </w:rPr>
        <w:t>1.</w:t>
      </w:r>
      <w:r>
        <w:rPr>
          <w:b/>
          <w:color w:val="000000"/>
        </w:rPr>
        <w:tab/>
        <w:t>Veterināro zāļu nosaukums</w:t>
      </w:r>
    </w:p>
    <w:p w14:paraId="52C9F498" w14:textId="77777777" w:rsidR="002C4ED4" w:rsidRDefault="002C4ED4">
      <w:pPr>
        <w:spacing w:line="240" w:lineRule="auto"/>
      </w:pPr>
    </w:p>
    <w:p w14:paraId="67E8931E" w14:textId="3932C961" w:rsidR="002C4ED4" w:rsidRDefault="00F1472F" w:rsidP="00674DC5">
      <w:pPr>
        <w:spacing w:line="240" w:lineRule="auto"/>
      </w:pPr>
      <w:proofErr w:type="spellStart"/>
      <w:r>
        <w:t>Tsefalen</w:t>
      </w:r>
      <w:proofErr w:type="spellEnd"/>
      <w:r>
        <w:t xml:space="preserve"> 1000 mg </w:t>
      </w:r>
      <w:proofErr w:type="spellStart"/>
      <w:r>
        <w:t>apvalkotās</w:t>
      </w:r>
      <w:proofErr w:type="spellEnd"/>
      <w:r>
        <w:t xml:space="preserve"> tabletes suņiem </w:t>
      </w:r>
    </w:p>
    <w:p w14:paraId="7DB0A469" w14:textId="77777777" w:rsidR="002C4ED4" w:rsidRDefault="002C4ED4">
      <w:pPr>
        <w:spacing w:line="240" w:lineRule="auto"/>
      </w:pPr>
    </w:p>
    <w:p w14:paraId="7CA04FBE"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highlight w:val="lightGray"/>
        </w:rPr>
        <w:t>2.</w:t>
      </w:r>
      <w:r>
        <w:rPr>
          <w:b/>
          <w:color w:val="000000"/>
        </w:rPr>
        <w:tab/>
        <w:t>Sastāvs</w:t>
      </w:r>
    </w:p>
    <w:p w14:paraId="2D20391D" w14:textId="77777777" w:rsidR="002C4ED4" w:rsidRDefault="002C4ED4">
      <w:pPr>
        <w:pBdr>
          <w:top w:val="nil"/>
          <w:left w:val="nil"/>
          <w:bottom w:val="nil"/>
          <w:right w:val="nil"/>
          <w:between w:val="nil"/>
        </w:pBdr>
        <w:tabs>
          <w:tab w:val="left" w:pos="0"/>
        </w:tabs>
        <w:spacing w:line="240" w:lineRule="auto"/>
        <w:ind w:left="567" w:hanging="567"/>
        <w:rPr>
          <w:b/>
        </w:rPr>
      </w:pPr>
    </w:p>
    <w:p w14:paraId="483BE893" w14:textId="77777777" w:rsidR="002C4ED4" w:rsidRDefault="00F1472F">
      <w:pPr>
        <w:pBdr>
          <w:top w:val="nil"/>
          <w:left w:val="nil"/>
          <w:bottom w:val="nil"/>
          <w:right w:val="nil"/>
          <w:between w:val="nil"/>
        </w:pBdr>
        <w:tabs>
          <w:tab w:val="left" w:pos="0"/>
        </w:tabs>
        <w:spacing w:line="240" w:lineRule="auto"/>
        <w:ind w:left="567" w:hanging="567"/>
      </w:pPr>
      <w:r>
        <w:t xml:space="preserve">Katra </w:t>
      </w:r>
      <w:proofErr w:type="spellStart"/>
      <w:r>
        <w:t>apvalkotā</w:t>
      </w:r>
      <w:proofErr w:type="spellEnd"/>
      <w:r>
        <w:t xml:space="preserve"> tablete satur:</w:t>
      </w:r>
    </w:p>
    <w:p w14:paraId="3D561D7A" w14:textId="77777777" w:rsidR="002C4ED4" w:rsidRDefault="002C4ED4">
      <w:pPr>
        <w:pBdr>
          <w:top w:val="nil"/>
          <w:left w:val="nil"/>
          <w:bottom w:val="nil"/>
          <w:right w:val="nil"/>
          <w:between w:val="nil"/>
        </w:pBdr>
        <w:tabs>
          <w:tab w:val="left" w:pos="0"/>
        </w:tabs>
        <w:spacing w:line="240" w:lineRule="auto"/>
        <w:ind w:left="567" w:hanging="567"/>
      </w:pPr>
    </w:p>
    <w:p w14:paraId="2BB5B580" w14:textId="77777777" w:rsidR="002C4ED4" w:rsidRDefault="00F1472F">
      <w:pPr>
        <w:pBdr>
          <w:top w:val="nil"/>
          <w:left w:val="nil"/>
          <w:bottom w:val="nil"/>
          <w:right w:val="nil"/>
          <w:between w:val="nil"/>
        </w:pBdr>
        <w:tabs>
          <w:tab w:val="left" w:pos="0"/>
        </w:tabs>
        <w:spacing w:line="240" w:lineRule="auto"/>
        <w:ind w:left="567" w:hanging="567"/>
        <w:rPr>
          <w:b/>
        </w:rPr>
      </w:pPr>
      <w:r>
        <w:rPr>
          <w:b/>
        </w:rPr>
        <w:t>Aktīvā viela:</w:t>
      </w:r>
    </w:p>
    <w:p w14:paraId="7500C3B7" w14:textId="77777777" w:rsidR="002C4ED4" w:rsidRDefault="002C4ED4">
      <w:pPr>
        <w:pBdr>
          <w:top w:val="nil"/>
          <w:left w:val="nil"/>
          <w:bottom w:val="nil"/>
          <w:right w:val="nil"/>
          <w:between w:val="nil"/>
        </w:pBdr>
        <w:tabs>
          <w:tab w:val="left" w:pos="0"/>
        </w:tabs>
        <w:spacing w:line="240" w:lineRule="auto"/>
        <w:ind w:left="567" w:hanging="567"/>
        <w:rPr>
          <w:b/>
        </w:rPr>
      </w:pPr>
    </w:p>
    <w:p w14:paraId="396149FA" w14:textId="05844EB5" w:rsidR="002C4ED4" w:rsidRDefault="00F1472F" w:rsidP="00F62BCB">
      <w:pPr>
        <w:tabs>
          <w:tab w:val="left" w:pos="0"/>
        </w:tabs>
        <w:spacing w:line="240" w:lineRule="auto"/>
      </w:pPr>
      <w:proofErr w:type="spellStart"/>
      <w:r>
        <w:t>Cefaleksīns</w:t>
      </w:r>
      <w:proofErr w:type="spellEnd"/>
      <w:r>
        <w:t xml:space="preserve"> </w:t>
      </w:r>
      <w:r>
        <w:tab/>
      </w:r>
      <w:r>
        <w:tab/>
      </w:r>
      <w:r>
        <w:tab/>
        <w:t>1000 mg</w:t>
      </w:r>
    </w:p>
    <w:p w14:paraId="645FD775" w14:textId="77777777" w:rsidR="002C4ED4" w:rsidRDefault="00F1472F" w:rsidP="00F62BCB">
      <w:pPr>
        <w:tabs>
          <w:tab w:val="left" w:pos="0"/>
        </w:tabs>
        <w:spacing w:line="240" w:lineRule="auto"/>
      </w:pPr>
      <w:r>
        <w:t xml:space="preserve">(atbilst 1051,9 mg </w:t>
      </w:r>
      <w:proofErr w:type="spellStart"/>
      <w:r>
        <w:t>cefaleksīna</w:t>
      </w:r>
      <w:proofErr w:type="spellEnd"/>
      <w:r>
        <w:t xml:space="preserve"> </w:t>
      </w:r>
      <w:proofErr w:type="spellStart"/>
      <w:r>
        <w:t>monohidrāta</w:t>
      </w:r>
      <w:proofErr w:type="spellEnd"/>
      <w:r>
        <w:t>)</w:t>
      </w:r>
    </w:p>
    <w:p w14:paraId="4BD982F6" w14:textId="77777777" w:rsidR="002C4ED4" w:rsidRDefault="002C4ED4">
      <w:pPr>
        <w:pBdr>
          <w:top w:val="nil"/>
          <w:left w:val="nil"/>
          <w:bottom w:val="nil"/>
          <w:right w:val="nil"/>
          <w:between w:val="nil"/>
        </w:pBdr>
        <w:tabs>
          <w:tab w:val="left" w:pos="0"/>
        </w:tabs>
        <w:spacing w:line="240" w:lineRule="auto"/>
        <w:ind w:left="567" w:hanging="567"/>
        <w:rPr>
          <w:b/>
        </w:rPr>
      </w:pPr>
    </w:p>
    <w:p w14:paraId="728200F0" w14:textId="77777777" w:rsidR="002C4ED4" w:rsidRDefault="00F1472F">
      <w:pPr>
        <w:pBdr>
          <w:top w:val="nil"/>
          <w:left w:val="nil"/>
          <w:bottom w:val="nil"/>
          <w:right w:val="nil"/>
          <w:between w:val="nil"/>
        </w:pBdr>
        <w:tabs>
          <w:tab w:val="left" w:pos="0"/>
        </w:tabs>
        <w:spacing w:line="240" w:lineRule="auto"/>
        <w:ind w:left="567" w:hanging="567"/>
        <w:rPr>
          <w:b/>
        </w:rPr>
      </w:pPr>
      <w:proofErr w:type="spellStart"/>
      <w:r>
        <w:rPr>
          <w:b/>
        </w:rPr>
        <w:t>Palīgvielas</w:t>
      </w:r>
      <w:proofErr w:type="spellEnd"/>
      <w:r>
        <w:rPr>
          <w:b/>
        </w:rPr>
        <w:t>:</w:t>
      </w:r>
    </w:p>
    <w:p w14:paraId="006AF4C6" w14:textId="77777777" w:rsidR="002C4ED4" w:rsidRDefault="002C4ED4">
      <w:pPr>
        <w:pBdr>
          <w:top w:val="nil"/>
          <w:left w:val="nil"/>
          <w:bottom w:val="nil"/>
          <w:right w:val="nil"/>
          <w:between w:val="nil"/>
        </w:pBdr>
        <w:tabs>
          <w:tab w:val="left" w:pos="0"/>
        </w:tabs>
        <w:spacing w:line="240" w:lineRule="auto"/>
        <w:ind w:left="567" w:hanging="567"/>
        <w:rPr>
          <w:b/>
        </w:rPr>
      </w:pPr>
    </w:p>
    <w:p w14:paraId="223CED87" w14:textId="5FF17BDB" w:rsidR="002C4ED4" w:rsidRDefault="00674DC5" w:rsidP="00F62BCB">
      <w:pPr>
        <w:tabs>
          <w:tab w:val="left" w:pos="0"/>
        </w:tabs>
        <w:spacing w:line="240" w:lineRule="auto"/>
      </w:pPr>
      <w:r>
        <w:t>D</w:t>
      </w:r>
      <w:r w:rsidR="00F1472F">
        <w:t>zelzs oksīds</w:t>
      </w:r>
      <w:r>
        <w:t>,</w:t>
      </w:r>
      <w:r w:rsidR="00F1472F">
        <w:t xml:space="preserve"> </w:t>
      </w:r>
      <w:r>
        <w:t xml:space="preserve">dzeltenais </w:t>
      </w:r>
      <w:r w:rsidR="00F1472F">
        <w:t>(E172) 0,16 mg</w:t>
      </w:r>
    </w:p>
    <w:p w14:paraId="16712438" w14:textId="23724D3F" w:rsidR="002C4ED4" w:rsidRDefault="00674DC5" w:rsidP="00F62BCB">
      <w:pPr>
        <w:tabs>
          <w:tab w:val="left" w:pos="0"/>
        </w:tabs>
        <w:spacing w:line="240" w:lineRule="auto"/>
      </w:pPr>
      <w:r>
        <w:t>D</w:t>
      </w:r>
      <w:r w:rsidR="00F1472F">
        <w:t>zelzs oksīds</w:t>
      </w:r>
      <w:r>
        <w:t>,</w:t>
      </w:r>
      <w:r w:rsidR="00F1472F">
        <w:t xml:space="preserve"> </w:t>
      </w:r>
      <w:r>
        <w:t xml:space="preserve">sarkanais </w:t>
      </w:r>
      <w:r w:rsidR="00F1472F">
        <w:t>(E172) 0,02 mg</w:t>
      </w:r>
    </w:p>
    <w:p w14:paraId="0D8744F6" w14:textId="77777777" w:rsidR="002C4ED4" w:rsidRDefault="002C4ED4">
      <w:pPr>
        <w:pBdr>
          <w:top w:val="nil"/>
          <w:left w:val="nil"/>
          <w:bottom w:val="nil"/>
          <w:right w:val="nil"/>
          <w:between w:val="nil"/>
        </w:pBdr>
        <w:tabs>
          <w:tab w:val="left" w:pos="0"/>
        </w:tabs>
        <w:spacing w:line="240" w:lineRule="auto"/>
        <w:ind w:left="567" w:hanging="567"/>
        <w:rPr>
          <w:b/>
        </w:rPr>
      </w:pPr>
    </w:p>
    <w:p w14:paraId="196D4D93" w14:textId="2FCD6C51" w:rsidR="002C4ED4" w:rsidRDefault="00F1472F">
      <w:pPr>
        <w:spacing w:line="240" w:lineRule="auto"/>
      </w:pPr>
      <w:r>
        <w:t>Oranžas</w:t>
      </w:r>
      <w:r w:rsidR="00674DC5">
        <w:t>,</w:t>
      </w:r>
      <w:r>
        <w:t xml:space="preserve"> iegarenas </w:t>
      </w:r>
      <w:proofErr w:type="spellStart"/>
      <w:r>
        <w:t>apvalkotās</w:t>
      </w:r>
      <w:proofErr w:type="spellEnd"/>
      <w:r>
        <w:t xml:space="preserve"> tabletes ar dalījuma līniju vienā pusē. Otrā pusē iegravēts GP4.</w:t>
      </w:r>
    </w:p>
    <w:p w14:paraId="1145C514" w14:textId="77777777" w:rsidR="002C4ED4" w:rsidRDefault="002C4ED4">
      <w:pPr>
        <w:spacing w:line="240" w:lineRule="auto"/>
      </w:pPr>
    </w:p>
    <w:p w14:paraId="3CA642BB"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highlight w:val="lightGray"/>
        </w:rPr>
        <w:t>3.</w:t>
      </w:r>
      <w:r>
        <w:rPr>
          <w:b/>
          <w:color w:val="000000"/>
        </w:rPr>
        <w:tab/>
      </w:r>
      <w:proofErr w:type="spellStart"/>
      <w:r>
        <w:rPr>
          <w:b/>
          <w:color w:val="000000"/>
        </w:rPr>
        <w:t>Mērķsugas</w:t>
      </w:r>
      <w:proofErr w:type="spellEnd"/>
    </w:p>
    <w:p w14:paraId="515AD371" w14:textId="77777777" w:rsidR="002C4ED4" w:rsidRDefault="002C4ED4">
      <w:pPr>
        <w:spacing w:line="240" w:lineRule="auto"/>
      </w:pPr>
    </w:p>
    <w:p w14:paraId="246E6D92" w14:textId="77777777" w:rsidR="002C4ED4" w:rsidRDefault="00F1472F">
      <w:pPr>
        <w:spacing w:line="240" w:lineRule="auto"/>
      </w:pPr>
      <w:r>
        <w:t>Suņi.</w:t>
      </w:r>
    </w:p>
    <w:p w14:paraId="3B6E3382" w14:textId="77777777" w:rsidR="002C4ED4" w:rsidRDefault="002C4ED4">
      <w:pPr>
        <w:spacing w:line="240" w:lineRule="auto"/>
      </w:pPr>
    </w:p>
    <w:p w14:paraId="0DBAE848"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highlight w:val="lightGray"/>
        </w:rPr>
        <w:t>4.</w:t>
      </w:r>
      <w:r>
        <w:rPr>
          <w:b/>
          <w:color w:val="000000"/>
        </w:rPr>
        <w:tab/>
        <w:t>Lietošanas indikācijas</w:t>
      </w:r>
    </w:p>
    <w:p w14:paraId="566DD4C4" w14:textId="77777777" w:rsidR="002C4ED4" w:rsidRDefault="002C4ED4">
      <w:pPr>
        <w:spacing w:line="240" w:lineRule="auto"/>
      </w:pPr>
    </w:p>
    <w:p w14:paraId="4E884F66" w14:textId="730A2D65" w:rsidR="002C4ED4" w:rsidRDefault="00F1472F">
      <w:pPr>
        <w:spacing w:line="240" w:lineRule="auto"/>
      </w:pPr>
      <w:r>
        <w:t xml:space="preserve">Elpošanas sistēmas, </w:t>
      </w:r>
      <w:proofErr w:type="spellStart"/>
      <w:r>
        <w:t>uroģenitālās</w:t>
      </w:r>
      <w:proofErr w:type="spellEnd"/>
      <w:r>
        <w:t xml:space="preserve"> sistēmas un ādas infekciju, lokalizētu mīksto audu infekciju un kuņģa-zarnu trakta infekciju, ko izraisa pret </w:t>
      </w:r>
      <w:proofErr w:type="spellStart"/>
      <w:r>
        <w:t>cefaleksīnu</w:t>
      </w:r>
      <w:proofErr w:type="spellEnd"/>
      <w:r>
        <w:t xml:space="preserve"> jutīgas baktērijas</w:t>
      </w:r>
      <w:r w:rsidR="00674DC5">
        <w:t>,</w:t>
      </w:r>
      <w:r w:rsidR="00674DC5" w:rsidRPr="00674DC5">
        <w:t xml:space="preserve"> </w:t>
      </w:r>
      <w:r w:rsidR="00674DC5">
        <w:t>ārstēšanai</w:t>
      </w:r>
      <w:r>
        <w:t>.</w:t>
      </w:r>
    </w:p>
    <w:p w14:paraId="5E5AE0FB" w14:textId="77777777" w:rsidR="002C4ED4" w:rsidRDefault="002C4ED4">
      <w:pPr>
        <w:spacing w:line="240" w:lineRule="auto"/>
      </w:pPr>
    </w:p>
    <w:p w14:paraId="5F75F0B9"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highlight w:val="lightGray"/>
        </w:rPr>
        <w:t>5.</w:t>
      </w:r>
      <w:r>
        <w:rPr>
          <w:b/>
          <w:color w:val="000000"/>
        </w:rPr>
        <w:tab/>
        <w:t>Kontrindikācijas</w:t>
      </w:r>
    </w:p>
    <w:p w14:paraId="4AA0C67E" w14:textId="77777777" w:rsidR="002C4ED4" w:rsidRDefault="002C4ED4">
      <w:pPr>
        <w:spacing w:line="240" w:lineRule="auto"/>
      </w:pPr>
    </w:p>
    <w:p w14:paraId="14EBAF16" w14:textId="4DC281CF" w:rsidR="002C4ED4" w:rsidRDefault="00F1472F">
      <w:pPr>
        <w:spacing w:line="240" w:lineRule="auto"/>
      </w:pPr>
      <w:r>
        <w:t>Nelietot</w:t>
      </w:r>
      <w:r w:rsidR="00674DC5">
        <w:t xml:space="preserve"> gadījumos</w:t>
      </w:r>
      <w:r>
        <w:t xml:space="preserve">, ja </w:t>
      </w:r>
      <w:r w:rsidR="00674DC5">
        <w:t xml:space="preserve">konstatēta pastiprināta </w:t>
      </w:r>
      <w:r>
        <w:t xml:space="preserve">jutība pret aktīvo vielu, citiem </w:t>
      </w:r>
      <w:proofErr w:type="spellStart"/>
      <w:r>
        <w:t>cefalosporīniem</w:t>
      </w:r>
      <w:proofErr w:type="spellEnd"/>
      <w:r>
        <w:t>, citām beta-</w:t>
      </w:r>
      <w:proofErr w:type="spellStart"/>
      <w:r>
        <w:t>laktāma</w:t>
      </w:r>
      <w:proofErr w:type="spellEnd"/>
      <w:r>
        <w:t xml:space="preserve"> grupas vielām vai </w:t>
      </w:r>
      <w:r w:rsidR="00674DC5">
        <w:t xml:space="preserve">jebkuru </w:t>
      </w:r>
      <w:r>
        <w:t xml:space="preserve">no </w:t>
      </w:r>
      <w:proofErr w:type="spellStart"/>
      <w:r>
        <w:t>palīgvielām</w:t>
      </w:r>
      <w:proofErr w:type="spellEnd"/>
      <w:r>
        <w:t>.</w:t>
      </w:r>
    </w:p>
    <w:p w14:paraId="30A89444" w14:textId="77777777" w:rsidR="002C4ED4" w:rsidRDefault="00F1472F">
      <w:pPr>
        <w:spacing w:line="240" w:lineRule="auto"/>
      </w:pPr>
      <w:r>
        <w:t>Nelietot trušiem, smilšu smiltīm, jūrascūciņām un kāmjiem.</w:t>
      </w:r>
    </w:p>
    <w:p w14:paraId="4E4CD429" w14:textId="77777777" w:rsidR="002C4ED4" w:rsidRDefault="002C4ED4">
      <w:pPr>
        <w:spacing w:line="240" w:lineRule="auto"/>
      </w:pPr>
    </w:p>
    <w:p w14:paraId="74741277" w14:textId="77777777" w:rsidR="002C4ED4" w:rsidRDefault="00F1472F">
      <w:pPr>
        <w:pBdr>
          <w:top w:val="nil"/>
          <w:left w:val="nil"/>
          <w:bottom w:val="nil"/>
          <w:right w:val="nil"/>
          <w:between w:val="nil"/>
        </w:pBdr>
        <w:tabs>
          <w:tab w:val="left" w:pos="0"/>
        </w:tabs>
        <w:spacing w:line="240" w:lineRule="auto"/>
        <w:ind w:left="567" w:hanging="567"/>
      </w:pPr>
      <w:r>
        <w:rPr>
          <w:b/>
          <w:color w:val="000000"/>
          <w:highlight w:val="lightGray"/>
        </w:rPr>
        <w:t>6.</w:t>
      </w:r>
      <w:r>
        <w:rPr>
          <w:b/>
          <w:color w:val="000000"/>
        </w:rPr>
        <w:tab/>
        <w:t>Īpaši brīdinājumi</w:t>
      </w:r>
    </w:p>
    <w:p w14:paraId="23F55CD0" w14:textId="77777777" w:rsidR="002C4ED4" w:rsidRDefault="002C4ED4">
      <w:pPr>
        <w:spacing w:line="240" w:lineRule="auto"/>
      </w:pPr>
    </w:p>
    <w:p w14:paraId="16F65B86" w14:textId="77777777" w:rsidR="002C4ED4" w:rsidRDefault="00F1472F">
      <w:pPr>
        <w:spacing w:line="240" w:lineRule="auto"/>
      </w:pPr>
      <w:r>
        <w:rPr>
          <w:u w:val="single"/>
        </w:rPr>
        <w:t>Īpaši brīdinājumi</w:t>
      </w:r>
      <w:r>
        <w:t>:</w:t>
      </w:r>
    </w:p>
    <w:p w14:paraId="2594D9AC" w14:textId="77777777" w:rsidR="002C4ED4" w:rsidRDefault="00F1472F">
      <w:pPr>
        <w:spacing w:line="240" w:lineRule="auto"/>
      </w:pPr>
      <w:r>
        <w:t>Nav.</w:t>
      </w:r>
    </w:p>
    <w:p w14:paraId="5A6F6F67" w14:textId="77777777" w:rsidR="002C4ED4" w:rsidRDefault="002C4ED4">
      <w:pPr>
        <w:spacing w:line="240" w:lineRule="auto"/>
      </w:pPr>
    </w:p>
    <w:p w14:paraId="0011AD0C" w14:textId="77777777" w:rsidR="002C4ED4" w:rsidRDefault="00F1472F">
      <w:pPr>
        <w:spacing w:line="240" w:lineRule="auto"/>
      </w:pPr>
      <w:r>
        <w:t>Ī</w:t>
      </w:r>
      <w:r>
        <w:rPr>
          <w:u w:val="single"/>
        </w:rPr>
        <w:t xml:space="preserve">paši piesardzības pasākumi drošai lietošanai </w:t>
      </w:r>
      <w:proofErr w:type="spellStart"/>
      <w:r>
        <w:rPr>
          <w:u w:val="single"/>
        </w:rPr>
        <w:t>mērķsugām</w:t>
      </w:r>
      <w:proofErr w:type="spellEnd"/>
      <w:r>
        <w:t>:</w:t>
      </w:r>
    </w:p>
    <w:p w14:paraId="40DF9E34" w14:textId="3B6ED694" w:rsidR="002C4ED4" w:rsidRDefault="00F1472F">
      <w:pPr>
        <w:spacing w:line="240" w:lineRule="auto"/>
      </w:pPr>
      <w:r>
        <w:t xml:space="preserve">Kad vien iespējams, </w:t>
      </w:r>
      <w:r w:rsidR="00674DC5">
        <w:t xml:space="preserve">šo </w:t>
      </w:r>
      <w:r>
        <w:t xml:space="preserve">veterināro zāļu lietošana </w:t>
      </w:r>
      <w:r w:rsidR="00674DC5">
        <w:t xml:space="preserve">jāpamato ar </w:t>
      </w:r>
      <w:r>
        <w:t xml:space="preserve">no dzīvnieka izolētu baktēriju jutības testiem un jāņem vērā oficiālā un </w:t>
      </w:r>
      <w:proofErr w:type="spellStart"/>
      <w:r w:rsidR="00674DC5">
        <w:t>eģironālā</w:t>
      </w:r>
      <w:proofErr w:type="spellEnd"/>
      <w:r w:rsidR="00674DC5">
        <w:t xml:space="preserve"> </w:t>
      </w:r>
      <w:proofErr w:type="spellStart"/>
      <w:r>
        <w:t>antimikrobiālā</w:t>
      </w:r>
      <w:proofErr w:type="spellEnd"/>
      <w:r>
        <w:t xml:space="preserve"> politika.</w:t>
      </w:r>
    </w:p>
    <w:p w14:paraId="5DC513F2" w14:textId="77777777" w:rsidR="002C4ED4" w:rsidRDefault="002C4ED4">
      <w:pPr>
        <w:spacing w:line="240" w:lineRule="auto"/>
      </w:pPr>
    </w:p>
    <w:p w14:paraId="12CFE941" w14:textId="54CD044B" w:rsidR="002C4ED4" w:rsidRDefault="00674DC5">
      <w:pPr>
        <w:spacing w:line="240" w:lineRule="auto"/>
      </w:pPr>
      <w:r w:rsidRPr="00674DC5">
        <w:t xml:space="preserve">Neievērojot šajā zāļu aprakstā dotos norādījumus, šo veterināro zāļu lietošana var palielināt pret </w:t>
      </w:r>
      <w:proofErr w:type="spellStart"/>
      <w:r w:rsidRPr="00674DC5">
        <w:t>cefaleksīnu</w:t>
      </w:r>
      <w:proofErr w:type="spellEnd"/>
      <w:r w:rsidRPr="00674DC5">
        <w:t xml:space="preserve"> </w:t>
      </w:r>
      <w:proofErr w:type="spellStart"/>
      <w:r w:rsidRPr="00674DC5">
        <w:t>rezistentu</w:t>
      </w:r>
      <w:proofErr w:type="spellEnd"/>
      <w:r w:rsidRPr="00674DC5">
        <w:t xml:space="preserve"> baktēriju izplatību, kā arī samazināt ārstēšanas efektivitāti ar citiem beta-</w:t>
      </w:r>
      <w:proofErr w:type="spellStart"/>
      <w:r w:rsidRPr="00674DC5">
        <w:t>laktāma</w:t>
      </w:r>
      <w:proofErr w:type="spellEnd"/>
      <w:r w:rsidRPr="00674DC5">
        <w:t xml:space="preserve"> antibakteriālajiem līdzekļiem iespējamās krusteniskās rezistences dēļ. Tādēļ novirzes no instrukcijā dotajiem norādījumiem drīkst veikt tikai pēc ārstējošā veterinārārsta ieguvuma un riska attiecības izvērtēšanas</w:t>
      </w:r>
    </w:p>
    <w:p w14:paraId="4D341231" w14:textId="77777777" w:rsidR="002C4ED4" w:rsidRDefault="00F1472F">
      <w:pPr>
        <w:spacing w:line="240" w:lineRule="auto"/>
      </w:pPr>
      <w:r>
        <w:t xml:space="preserve">Nelietot gadījumos, kad ir zināma rezistence pret </w:t>
      </w:r>
      <w:proofErr w:type="spellStart"/>
      <w:r>
        <w:t>cefalosporīnu</w:t>
      </w:r>
      <w:proofErr w:type="spellEnd"/>
      <w:r>
        <w:t xml:space="preserve"> un penicilīnu.</w:t>
      </w:r>
    </w:p>
    <w:p w14:paraId="61AAC8C0" w14:textId="77777777" w:rsidR="002C4ED4" w:rsidRDefault="002C4ED4">
      <w:pPr>
        <w:spacing w:line="240" w:lineRule="auto"/>
      </w:pPr>
    </w:p>
    <w:p w14:paraId="6FE45D9E" w14:textId="23A326FD" w:rsidR="002C4ED4" w:rsidRDefault="00F1472F">
      <w:pPr>
        <w:spacing w:line="240" w:lineRule="auto"/>
      </w:pPr>
      <w:r>
        <w:t>Tāpat kā lietojot citas antibiotikas, kas izdalās galvenokārt caur nierēm, nieru darbības traucējumu gadījumā var rasties sistēmiska uzkrāšanās. Zināmas nieru mazspējas gadījumā dev</w:t>
      </w:r>
      <w:r w:rsidR="00674DC5">
        <w:t>u</w:t>
      </w:r>
      <w:r>
        <w:t xml:space="preserve"> </w:t>
      </w:r>
      <w:r w:rsidR="00674DC5">
        <w:t xml:space="preserve">nepieciešams </w:t>
      </w:r>
      <w:r>
        <w:t>samazin</w:t>
      </w:r>
      <w:r w:rsidR="00674DC5">
        <w:t>āt</w:t>
      </w:r>
      <w:r>
        <w:t xml:space="preserve"> un vienlaikus nelietot </w:t>
      </w:r>
      <w:proofErr w:type="spellStart"/>
      <w:r w:rsidR="00674DC5">
        <w:t>nefrotoksiskus</w:t>
      </w:r>
      <w:proofErr w:type="spellEnd"/>
      <w:r w:rsidR="00674DC5">
        <w:t xml:space="preserve"> </w:t>
      </w:r>
      <w:r>
        <w:t>anti</w:t>
      </w:r>
      <w:r w:rsidR="00674DC5">
        <w:t>bakter</w:t>
      </w:r>
      <w:r>
        <w:t>iālos līdzekļus.</w:t>
      </w:r>
    </w:p>
    <w:p w14:paraId="26E85782" w14:textId="77777777" w:rsidR="002C4ED4" w:rsidRDefault="002C4ED4">
      <w:pPr>
        <w:spacing w:line="240" w:lineRule="auto"/>
      </w:pPr>
    </w:p>
    <w:p w14:paraId="3A71D94A" w14:textId="77777777" w:rsidR="002C4ED4" w:rsidRDefault="002C4ED4">
      <w:pPr>
        <w:spacing w:line="240" w:lineRule="auto"/>
      </w:pPr>
    </w:p>
    <w:p w14:paraId="3CA9B52A" w14:textId="77777777" w:rsidR="002C4ED4" w:rsidRDefault="00F1472F">
      <w:pPr>
        <w:spacing w:line="240" w:lineRule="auto"/>
      </w:pPr>
      <w:r>
        <w:rPr>
          <w:u w:val="single"/>
        </w:rPr>
        <w:t>Īpaši piesardzības pasākumi, kas jāievēro personai, kura ievada veterinārās zāles dzīvniekiem:</w:t>
      </w:r>
    </w:p>
    <w:p w14:paraId="3D57F64B" w14:textId="735ABDCB" w:rsidR="002C4ED4" w:rsidRDefault="00F1472F">
      <w:r>
        <w:t xml:space="preserve">Penicilīni un </w:t>
      </w:r>
      <w:proofErr w:type="spellStart"/>
      <w:r>
        <w:t>cefalosporīni</w:t>
      </w:r>
      <w:proofErr w:type="spellEnd"/>
      <w:r>
        <w:t xml:space="preserve"> var izraisīt </w:t>
      </w:r>
      <w:proofErr w:type="spellStart"/>
      <w:r>
        <w:t>sensibilizāciju</w:t>
      </w:r>
      <w:proofErr w:type="spellEnd"/>
      <w:r>
        <w:t xml:space="preserve"> (alerģiju) pēc injekcijas, ieelpošanas, norīšanas vai saskares ar ādu. </w:t>
      </w:r>
      <w:r w:rsidR="00674DC5">
        <w:t>Pastiprināta j</w:t>
      </w:r>
      <w:r>
        <w:t>utība pret penicilīniem var izraisīt krustenisk</w:t>
      </w:r>
      <w:r w:rsidR="00674DC5">
        <w:t>as reakcijas</w:t>
      </w:r>
      <w:r>
        <w:t xml:space="preserve"> pret </w:t>
      </w:r>
      <w:proofErr w:type="spellStart"/>
      <w:r>
        <w:t>cefalosporīniem</w:t>
      </w:r>
      <w:proofErr w:type="spellEnd"/>
      <w:r>
        <w:t xml:space="preserve"> un otrādi. Alerģiskas reakcijas pret šīm vielām dažkārt var būt nopietnas. </w:t>
      </w:r>
      <w:r w:rsidR="00674DC5" w:rsidRPr="00674DC5">
        <w:t>Nerīkoties ar šīm veterinārajām zālēm, ja ir zināma jutība vai ja ieteikts nenonākt saskarē ar šādām</w:t>
      </w:r>
      <w:r w:rsidR="00674DC5">
        <w:t xml:space="preserve"> </w:t>
      </w:r>
      <w:r w:rsidR="00674DC5" w:rsidRPr="00674DC5">
        <w:t>vielām.</w:t>
      </w:r>
    </w:p>
    <w:p w14:paraId="72906366" w14:textId="77777777" w:rsidR="002C4ED4" w:rsidRDefault="002C4ED4"/>
    <w:p w14:paraId="28423D30" w14:textId="7B2FFE77" w:rsidR="002C4ED4" w:rsidRDefault="00F1472F">
      <w:r>
        <w:t>Rīkoties ar šīm veterinārajām zālēm ļoti uzmanīgi, lai izvairītos no saskares, ievērojot visus ieteiktos piesardzības pasākumus. Ja pēc saskares rodas simptomi, piemēram, izsitumi uz ādas, jums jāmeklē medicīniskā palīdzība un jāparāda ārstam šis brīdinājums. Sejas, lūpu vai acu pietūkums vai apgrūtināta elpošana ir nopietnāki simptomi, un tiem nepieciešama steidzama medicīniska palīdzība.</w:t>
      </w:r>
    </w:p>
    <w:p w14:paraId="10321B1B" w14:textId="77777777" w:rsidR="002C4ED4" w:rsidRDefault="002C4ED4"/>
    <w:p w14:paraId="6D4684EA" w14:textId="33D82F6A" w:rsidR="002C4ED4" w:rsidRDefault="00F1472F">
      <w:r>
        <w:t>Ja notikusi nejauša norīšana, nekavējoties meklēt medicīnisk</w:t>
      </w:r>
      <w:r w:rsidR="00674DC5">
        <w:t>o</w:t>
      </w:r>
      <w:r>
        <w:t xml:space="preserve"> palīdzību un uzrādīt lietošanas instrukciju vai</w:t>
      </w:r>
      <w:r w:rsidR="00674DC5">
        <w:t xml:space="preserve"> iepakojuma</w:t>
      </w:r>
      <w:r>
        <w:t xml:space="preserve"> marķējumu</w:t>
      </w:r>
      <w:r w:rsidR="00674DC5" w:rsidRPr="00674DC5">
        <w:t xml:space="preserve"> </w:t>
      </w:r>
      <w:r w:rsidR="00674DC5">
        <w:t>ārstam</w:t>
      </w:r>
      <w:r>
        <w:t>.</w:t>
      </w:r>
    </w:p>
    <w:p w14:paraId="4566085B" w14:textId="77777777" w:rsidR="002C4ED4" w:rsidRDefault="002C4ED4"/>
    <w:p w14:paraId="765B74EE" w14:textId="079FC95B" w:rsidR="002C4ED4" w:rsidRDefault="00F1472F">
      <w:r>
        <w:t xml:space="preserve">Pēc </w:t>
      </w:r>
      <w:r w:rsidR="00674DC5" w:rsidRPr="00674DC5">
        <w:t xml:space="preserve">rīkošanās ar šīm veterinārajām zālēm, mazgāt </w:t>
      </w:r>
      <w:r>
        <w:t>rokas.</w:t>
      </w:r>
    </w:p>
    <w:p w14:paraId="2DA1C18D" w14:textId="77777777" w:rsidR="002C4ED4" w:rsidRDefault="002C4ED4">
      <w:pPr>
        <w:rPr>
          <w:u w:val="single"/>
        </w:rPr>
      </w:pPr>
    </w:p>
    <w:p w14:paraId="318B1810" w14:textId="77777777" w:rsidR="002C4ED4" w:rsidRDefault="00F1472F">
      <w:r>
        <w:rPr>
          <w:u w:val="single"/>
        </w:rPr>
        <w:t>Īpaši piesardzības pasākumi vides aizsardzībai</w:t>
      </w:r>
      <w:r>
        <w:t>:</w:t>
      </w:r>
    </w:p>
    <w:p w14:paraId="30BE4170" w14:textId="77777777" w:rsidR="002C4ED4" w:rsidRDefault="00F1472F">
      <w:r>
        <w:t>Nav piemērojams.</w:t>
      </w:r>
    </w:p>
    <w:p w14:paraId="0DE133EB" w14:textId="77777777" w:rsidR="002C4ED4" w:rsidRDefault="002C4ED4">
      <w:pPr>
        <w:spacing w:line="240" w:lineRule="auto"/>
      </w:pPr>
    </w:p>
    <w:p w14:paraId="139163C3" w14:textId="77777777" w:rsidR="002C4ED4" w:rsidRDefault="00F1472F">
      <w:pPr>
        <w:spacing w:line="240" w:lineRule="auto"/>
      </w:pPr>
      <w:r>
        <w:rPr>
          <w:u w:val="single"/>
        </w:rPr>
        <w:t>Grūsnība</w:t>
      </w:r>
      <w:r>
        <w:t xml:space="preserve"> un </w:t>
      </w:r>
      <w:r>
        <w:rPr>
          <w:u w:val="single"/>
        </w:rPr>
        <w:t>laktācija</w:t>
      </w:r>
      <w:r>
        <w:t>:</w:t>
      </w:r>
    </w:p>
    <w:p w14:paraId="3B69C3D7" w14:textId="0BE9F5BC" w:rsidR="00674DC5" w:rsidRDefault="00674DC5">
      <w:pPr>
        <w:spacing w:line="240" w:lineRule="auto"/>
      </w:pPr>
      <w:r w:rsidRPr="00674DC5">
        <w:t>Nav pierādīts šo veterināro zāļu drošums grūsnības un laktācijas laikā.</w:t>
      </w:r>
    </w:p>
    <w:p w14:paraId="464561CF" w14:textId="48C8F780" w:rsidR="002C4ED4" w:rsidRDefault="00674DC5">
      <w:pPr>
        <w:spacing w:line="240" w:lineRule="auto"/>
      </w:pPr>
      <w:r w:rsidRPr="00B82074">
        <w:rPr>
          <w:rFonts w:eastAsia="Calibri"/>
        </w:rPr>
        <w:t xml:space="preserve">Lietot </w:t>
      </w:r>
      <w:r w:rsidRPr="00CD5645">
        <w:rPr>
          <w:rFonts w:eastAsia="Calibri"/>
        </w:rPr>
        <w:t>tikai pēc ārstējošā veterinārārsta ieguvuma un riska attiecības izvērtēšanas.</w:t>
      </w:r>
    </w:p>
    <w:p w14:paraId="6EC616B7" w14:textId="2ACD00DA" w:rsidR="002C4ED4" w:rsidRDefault="00F1472F">
      <w:pPr>
        <w:spacing w:line="240" w:lineRule="auto"/>
      </w:pPr>
      <w:r>
        <w:t>Laboratorisk</w:t>
      </w:r>
      <w:r w:rsidR="00674DC5">
        <w:t>ajos</w:t>
      </w:r>
      <w:r>
        <w:t xml:space="preserve"> pētījum</w:t>
      </w:r>
      <w:r w:rsidR="00674DC5">
        <w:t>os</w:t>
      </w:r>
      <w:r>
        <w:t xml:space="preserve"> žurkām un pelēm </w:t>
      </w:r>
      <w:r w:rsidR="00674DC5">
        <w:t>netika konstatēta</w:t>
      </w:r>
      <w:r>
        <w:t xml:space="preserve"> </w:t>
      </w:r>
      <w:proofErr w:type="spellStart"/>
      <w:r>
        <w:t>teratogēn</w:t>
      </w:r>
      <w:r w:rsidR="00674DC5">
        <w:t>a</w:t>
      </w:r>
      <w:proofErr w:type="spellEnd"/>
      <w:r>
        <w:t xml:space="preserve">, </w:t>
      </w:r>
      <w:proofErr w:type="spellStart"/>
      <w:r>
        <w:t>fetotoksisk</w:t>
      </w:r>
      <w:r w:rsidR="00674DC5">
        <w:t>a</w:t>
      </w:r>
      <w:proofErr w:type="spellEnd"/>
      <w:r>
        <w:t xml:space="preserve"> vai </w:t>
      </w:r>
      <w:proofErr w:type="spellStart"/>
      <w:r>
        <w:t>maternotoksisk</w:t>
      </w:r>
      <w:r w:rsidR="00674DC5">
        <w:t>a</w:t>
      </w:r>
      <w:proofErr w:type="spellEnd"/>
      <w:r>
        <w:t xml:space="preserve"> iedarbīb</w:t>
      </w:r>
      <w:r w:rsidR="00674DC5">
        <w:t>a</w:t>
      </w:r>
      <w:r>
        <w:t>.</w:t>
      </w:r>
    </w:p>
    <w:p w14:paraId="4062667D" w14:textId="77777777" w:rsidR="002C4ED4" w:rsidRDefault="002C4ED4">
      <w:pPr>
        <w:spacing w:line="240" w:lineRule="auto"/>
      </w:pPr>
    </w:p>
    <w:p w14:paraId="1A029491" w14:textId="77777777" w:rsidR="002C4ED4" w:rsidRDefault="00F1472F">
      <w:pPr>
        <w:spacing w:line="240" w:lineRule="auto"/>
        <w:rPr>
          <w:u w:val="single"/>
        </w:rPr>
      </w:pPr>
      <w:r>
        <w:rPr>
          <w:u w:val="single"/>
        </w:rPr>
        <w:t>Mijiedarbība ar citām zālēm un citi mijiedarbības veidi:</w:t>
      </w:r>
    </w:p>
    <w:p w14:paraId="5343E78E" w14:textId="15A66CD6" w:rsidR="002C4ED4" w:rsidRDefault="00F1472F">
      <w:pPr>
        <w:tabs>
          <w:tab w:val="left" w:pos="708"/>
        </w:tabs>
        <w:spacing w:line="240" w:lineRule="auto"/>
      </w:pPr>
      <w:r>
        <w:t xml:space="preserve">Lai nodrošinātu efektivitāti, veterinārās zāles nelietot kopā ar </w:t>
      </w:r>
      <w:proofErr w:type="spellStart"/>
      <w:r>
        <w:t>bakteriostatiskām</w:t>
      </w:r>
      <w:proofErr w:type="spellEnd"/>
      <w:r>
        <w:t xml:space="preserve"> antibiotikām.</w:t>
      </w:r>
    </w:p>
    <w:p w14:paraId="6F17042E" w14:textId="77777777" w:rsidR="002C4ED4" w:rsidRDefault="00F1472F">
      <w:pPr>
        <w:tabs>
          <w:tab w:val="left" w:pos="708"/>
        </w:tabs>
        <w:spacing w:line="240" w:lineRule="auto"/>
      </w:pPr>
      <w:r>
        <w:t xml:space="preserve">Pirmās paaudzes </w:t>
      </w:r>
      <w:proofErr w:type="spellStart"/>
      <w:r>
        <w:t>cefalosporīnu</w:t>
      </w:r>
      <w:proofErr w:type="spellEnd"/>
      <w:r>
        <w:t xml:space="preserve"> vienlaicīga lietošana ar polipeptīdu antibiotikām, </w:t>
      </w:r>
      <w:proofErr w:type="spellStart"/>
      <w:r>
        <w:t>aminoglikozīdiem</w:t>
      </w:r>
      <w:proofErr w:type="spellEnd"/>
      <w:r>
        <w:t xml:space="preserve"> vai dažiem diurētiskiem līdzekļiem, piemēram, furosemīdu, var palielināt </w:t>
      </w:r>
      <w:proofErr w:type="spellStart"/>
      <w:r>
        <w:t>nefrotoksicitātes</w:t>
      </w:r>
      <w:proofErr w:type="spellEnd"/>
      <w:r>
        <w:t xml:space="preserve"> risku.</w:t>
      </w:r>
    </w:p>
    <w:p w14:paraId="6108517E" w14:textId="77777777" w:rsidR="002C4ED4" w:rsidRDefault="002C4ED4">
      <w:pPr>
        <w:spacing w:line="240" w:lineRule="auto"/>
        <w:rPr>
          <w:u w:val="single"/>
        </w:rPr>
      </w:pPr>
    </w:p>
    <w:p w14:paraId="172B477C" w14:textId="77777777" w:rsidR="002C4ED4" w:rsidRDefault="00F1472F">
      <w:pPr>
        <w:spacing w:line="240" w:lineRule="auto"/>
      </w:pPr>
      <w:r>
        <w:rPr>
          <w:u w:val="single"/>
        </w:rPr>
        <w:t>Pārdozēšana</w:t>
      </w:r>
      <w:r>
        <w:t>:</w:t>
      </w:r>
    </w:p>
    <w:p w14:paraId="3B28C419" w14:textId="11AA0B42" w:rsidR="002C4ED4" w:rsidRDefault="00F1472F">
      <w:pPr>
        <w:spacing w:line="240" w:lineRule="auto"/>
      </w:pPr>
      <w:r>
        <w:t xml:space="preserve">Attiecībā uz akūtu </w:t>
      </w:r>
      <w:proofErr w:type="spellStart"/>
      <w:r>
        <w:t>toksicitāti</w:t>
      </w:r>
      <w:proofErr w:type="spellEnd"/>
      <w:r>
        <w:t xml:space="preserve"> pēc iekšķīgas lietošanas </w:t>
      </w:r>
      <w:r w:rsidR="00CC627B">
        <w:t>s</w:t>
      </w:r>
      <w:r w:rsidR="00CC627B" w:rsidRPr="00CC627B">
        <w:t>uņiem noteiktā LD50 vērtība ir</w:t>
      </w:r>
      <w:r>
        <w:t xml:space="preserve">&gt; 0,5 g/kg. Ir pierādīts, ka </w:t>
      </w:r>
      <w:proofErr w:type="spellStart"/>
      <w:r>
        <w:t>cefaleksīna</w:t>
      </w:r>
      <w:proofErr w:type="spellEnd"/>
      <w:r>
        <w:t xml:space="preserve"> ievadīšana neizraisa nopietnas blakusparādības, ja deva vairākas reizes pārsniedz ieteicamo devu.</w:t>
      </w:r>
    </w:p>
    <w:p w14:paraId="25F7C248" w14:textId="77777777" w:rsidR="002C4ED4" w:rsidRDefault="002C4ED4">
      <w:pPr>
        <w:spacing w:line="240" w:lineRule="auto"/>
      </w:pPr>
    </w:p>
    <w:p w14:paraId="2CE51DC6" w14:textId="77777777" w:rsidR="002C4ED4" w:rsidRDefault="00F1472F">
      <w:r>
        <w:rPr>
          <w:u w:val="single"/>
        </w:rPr>
        <w:t>Īpaši lietošanas ierobežojumi un īpaši lietošanas nosacījumi</w:t>
      </w:r>
      <w:r>
        <w:t>:</w:t>
      </w:r>
    </w:p>
    <w:p w14:paraId="4E4C1F6B" w14:textId="77777777" w:rsidR="002C4ED4" w:rsidRDefault="00F1472F">
      <w:r>
        <w:t>Nav piemērojams.</w:t>
      </w:r>
    </w:p>
    <w:p w14:paraId="595E191F" w14:textId="77777777" w:rsidR="002C4ED4" w:rsidRDefault="002C4ED4">
      <w:pPr>
        <w:spacing w:line="240" w:lineRule="auto"/>
      </w:pPr>
    </w:p>
    <w:p w14:paraId="09F69E85" w14:textId="77777777" w:rsidR="002C4ED4" w:rsidRDefault="00F1472F">
      <w:pPr>
        <w:spacing w:line="240" w:lineRule="auto"/>
      </w:pPr>
      <w:r>
        <w:rPr>
          <w:u w:val="single"/>
        </w:rPr>
        <w:t>Būtiska nesaderība</w:t>
      </w:r>
      <w:r>
        <w:t>:</w:t>
      </w:r>
    </w:p>
    <w:p w14:paraId="15678618" w14:textId="77777777" w:rsidR="002C4ED4" w:rsidRDefault="00F1472F">
      <w:pPr>
        <w:spacing w:line="240" w:lineRule="auto"/>
      </w:pPr>
      <w:r>
        <w:t>Nav zināma.</w:t>
      </w:r>
    </w:p>
    <w:p w14:paraId="11CE9E38" w14:textId="77777777" w:rsidR="002C4ED4" w:rsidRDefault="002C4ED4">
      <w:pPr>
        <w:spacing w:line="240" w:lineRule="auto"/>
      </w:pPr>
    </w:p>
    <w:p w14:paraId="3E987D12"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highlight w:val="lightGray"/>
        </w:rPr>
        <w:t>7.</w:t>
      </w:r>
      <w:r>
        <w:rPr>
          <w:b/>
          <w:color w:val="000000"/>
        </w:rPr>
        <w:tab/>
        <w:t>Blakusparādības</w:t>
      </w:r>
    </w:p>
    <w:p w14:paraId="7B02F440" w14:textId="77777777" w:rsidR="002C4ED4" w:rsidRDefault="002C4ED4">
      <w:pPr>
        <w:spacing w:line="240" w:lineRule="auto"/>
      </w:pPr>
    </w:p>
    <w:p w14:paraId="3B613DDA" w14:textId="77777777" w:rsidR="002C4ED4" w:rsidRDefault="00F1472F">
      <w:pPr>
        <w:spacing w:line="240" w:lineRule="auto"/>
      </w:pPr>
      <w:r>
        <w:t>Suņi:</w:t>
      </w:r>
    </w:p>
    <w:p w14:paraId="1C8E9EC0" w14:textId="77777777" w:rsidR="002C4ED4" w:rsidRDefault="002C4ED4">
      <w:pPr>
        <w:spacing w:line="240" w:lineRule="auto"/>
      </w:pPr>
    </w:p>
    <w:p w14:paraId="266CFB53" w14:textId="77777777" w:rsidR="002C4ED4" w:rsidRDefault="002C4ED4">
      <w:pPr>
        <w:spacing w:line="240" w:lineRule="auto"/>
      </w:pPr>
    </w:p>
    <w:tbl>
      <w:tblPr>
        <w:tblStyle w:val="a5"/>
        <w:tblW w:w="9071"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71"/>
      </w:tblGrid>
      <w:tr w:rsidR="002C4ED4" w14:paraId="1988C06A" w14:textId="77777777">
        <w:tc>
          <w:tcPr>
            <w:tcW w:w="9071" w:type="dxa"/>
            <w:shd w:val="clear" w:color="auto" w:fill="auto"/>
            <w:tcMar>
              <w:top w:w="100" w:type="dxa"/>
              <w:left w:w="100" w:type="dxa"/>
              <w:bottom w:w="100" w:type="dxa"/>
              <w:right w:w="100" w:type="dxa"/>
            </w:tcMar>
          </w:tcPr>
          <w:p w14:paraId="3DF2753F" w14:textId="2695F425" w:rsidR="002C4ED4" w:rsidRDefault="00F1472F">
            <w:pPr>
              <w:widowControl w:val="0"/>
              <w:pBdr>
                <w:top w:val="nil"/>
                <w:left w:val="nil"/>
                <w:bottom w:val="nil"/>
                <w:right w:val="nil"/>
                <w:between w:val="nil"/>
              </w:pBdr>
              <w:spacing w:line="240" w:lineRule="auto"/>
            </w:pPr>
            <w:r>
              <w:t>Reti (1 līdz 10 dzīvnieki</w:t>
            </w:r>
            <w:r w:rsidR="00CC627B">
              <w:t>em</w:t>
            </w:r>
            <w:r>
              <w:t xml:space="preserve"> / 10 000 ārstēti</w:t>
            </w:r>
            <w:r w:rsidR="00CC627B">
              <w:t>em</w:t>
            </w:r>
            <w:r>
              <w:t xml:space="preserve"> </w:t>
            </w:r>
            <w:proofErr w:type="spellStart"/>
            <w:r>
              <w:t>dzīvnieki</w:t>
            </w:r>
            <w:r w:rsidR="00CC627B">
              <w:t>iem</w:t>
            </w:r>
            <w:proofErr w:type="spellEnd"/>
            <w:r>
              <w:t xml:space="preserve">): </w:t>
            </w:r>
            <w:r w:rsidR="00CC627B">
              <w:t>Pastiprināta</w:t>
            </w:r>
            <w:r w:rsidR="00626EE2">
              <w:t>s</w:t>
            </w:r>
            <w:r w:rsidR="00CC627B">
              <w:t xml:space="preserve"> </w:t>
            </w:r>
            <w:r>
              <w:t>jutības reakcija</w:t>
            </w:r>
            <w:r w:rsidRPr="00626EE2">
              <w:rPr>
                <w:vertAlign w:val="superscript"/>
              </w:rPr>
              <w:t>1</w:t>
            </w:r>
            <w:r>
              <w:t>.</w:t>
            </w:r>
          </w:p>
        </w:tc>
      </w:tr>
      <w:tr w:rsidR="002C4ED4" w14:paraId="76E25E6B" w14:textId="77777777">
        <w:tc>
          <w:tcPr>
            <w:tcW w:w="9071" w:type="dxa"/>
            <w:shd w:val="clear" w:color="auto" w:fill="auto"/>
            <w:tcMar>
              <w:top w:w="100" w:type="dxa"/>
              <w:left w:w="100" w:type="dxa"/>
              <w:bottom w:w="100" w:type="dxa"/>
              <w:right w:w="100" w:type="dxa"/>
            </w:tcMar>
          </w:tcPr>
          <w:p w14:paraId="2E4A63C6" w14:textId="6386F4B7" w:rsidR="002C4ED4" w:rsidRDefault="00F1472F">
            <w:pPr>
              <w:widowControl w:val="0"/>
              <w:pBdr>
                <w:top w:val="nil"/>
                <w:left w:val="nil"/>
                <w:bottom w:val="nil"/>
                <w:right w:val="nil"/>
                <w:between w:val="nil"/>
              </w:pBdr>
              <w:spacing w:line="240" w:lineRule="auto"/>
            </w:pPr>
            <w:r>
              <w:t>Ļoti reti (&lt;1 dzīvniek</w:t>
            </w:r>
            <w:r w:rsidR="00CC627B">
              <w:t>am</w:t>
            </w:r>
            <w:r>
              <w:t>/10 000 ārstēt</w:t>
            </w:r>
            <w:r w:rsidR="00CC627B">
              <w:t>ajiem</w:t>
            </w:r>
            <w:r>
              <w:t xml:space="preserve"> dzīvniek</w:t>
            </w:r>
            <w:r w:rsidR="00CC627B">
              <w:t>iem</w:t>
            </w:r>
            <w:r>
              <w:t xml:space="preserve">, </w:t>
            </w:r>
            <w:proofErr w:type="spellStart"/>
            <w:r w:rsidR="00CC627B">
              <w:t>tostrap</w:t>
            </w:r>
            <w:proofErr w:type="spellEnd"/>
            <w:r w:rsidR="00CC627B">
              <w:t xml:space="preserve"> </w:t>
            </w:r>
            <w:r>
              <w:t>atsevišķ</w:t>
            </w:r>
            <w:r w:rsidR="00CC627B">
              <w:t>i</w:t>
            </w:r>
            <w:r>
              <w:t xml:space="preserve"> ziņojum</w:t>
            </w:r>
            <w:r w:rsidR="00CC627B">
              <w:t>i</w:t>
            </w:r>
            <w:r>
              <w:t>): slikta dūša, vemšana, caureja.</w:t>
            </w:r>
          </w:p>
        </w:tc>
      </w:tr>
    </w:tbl>
    <w:p w14:paraId="654D379D" w14:textId="4B66F0EA" w:rsidR="002C4ED4" w:rsidRDefault="00F1472F">
      <w:pPr>
        <w:spacing w:line="240" w:lineRule="auto"/>
      </w:pPr>
      <w:r>
        <w:rPr>
          <w:vertAlign w:val="superscript"/>
        </w:rPr>
        <w:t>1</w:t>
      </w:r>
      <w:r>
        <w:t xml:space="preserve"> </w:t>
      </w:r>
      <w:r w:rsidR="00CC627B">
        <w:t xml:space="preserve">Pastiprinātu </w:t>
      </w:r>
      <w:r>
        <w:t>jutības reakciju gadījumā ārstēšana ir jāpārtrauc.</w:t>
      </w:r>
    </w:p>
    <w:p w14:paraId="5E5B6EE8" w14:textId="77777777" w:rsidR="002C4ED4" w:rsidRDefault="002C4ED4">
      <w:pPr>
        <w:spacing w:line="240" w:lineRule="auto"/>
      </w:pPr>
    </w:p>
    <w:p w14:paraId="74BA9132" w14:textId="47351215" w:rsidR="002C4ED4" w:rsidRDefault="00F1472F">
      <w:r>
        <w:lastRenderedPageBreak/>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p>
    <w:p w14:paraId="34611FFA" w14:textId="5211710B" w:rsidR="002C4ED4" w:rsidRDefault="00CC627B">
      <w:pPr>
        <w:spacing w:line="240" w:lineRule="auto"/>
      </w:pPr>
      <w:r>
        <w:rPr>
          <w:rStyle w:val="Hyperlink"/>
          <w:lang w:val="pt-PT"/>
        </w:rPr>
        <w:t xml:space="preserve"> </w:t>
      </w:r>
      <w:r w:rsidRPr="00AA7204">
        <w:rPr>
          <w:rStyle w:val="Hyperlink"/>
          <w:lang w:val="pt-PT"/>
        </w:rPr>
        <w:t>https://www.pvd.gov.lv/lv</w:t>
      </w:r>
    </w:p>
    <w:p w14:paraId="0D149A8E"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highlight w:val="lightGray"/>
        </w:rPr>
        <w:t>8.</w:t>
      </w:r>
      <w:r>
        <w:rPr>
          <w:b/>
          <w:color w:val="000000"/>
        </w:rPr>
        <w:tab/>
        <w:t>Deva katrai dzīvnieku sugai, lietošanas veids un metode</w:t>
      </w:r>
    </w:p>
    <w:p w14:paraId="6A7A002B" w14:textId="77777777" w:rsidR="002C4ED4" w:rsidRDefault="002C4ED4">
      <w:pPr>
        <w:spacing w:line="240" w:lineRule="auto"/>
      </w:pPr>
    </w:p>
    <w:p w14:paraId="65654F81" w14:textId="77777777" w:rsidR="002C4ED4" w:rsidRDefault="00F1472F">
      <w:pPr>
        <w:spacing w:line="240" w:lineRule="auto"/>
      </w:pPr>
      <w:r>
        <w:t>Iekšķīgai lietošanai.</w:t>
      </w:r>
    </w:p>
    <w:p w14:paraId="7AA7F88D" w14:textId="022AA21E" w:rsidR="002C4ED4" w:rsidRDefault="00F1472F">
      <w:pPr>
        <w:spacing w:line="240" w:lineRule="auto"/>
      </w:pPr>
      <w:r>
        <w:t xml:space="preserve">Ieteicamā deva ir 15 mg </w:t>
      </w:r>
      <w:proofErr w:type="spellStart"/>
      <w:r>
        <w:t>cefaleksīna</w:t>
      </w:r>
      <w:proofErr w:type="spellEnd"/>
      <w:r>
        <w:t xml:space="preserve"> uz kg ķermeņa svara divas reizes dienā (t.i., </w:t>
      </w:r>
      <w:r w:rsidR="00CC627B">
        <w:t xml:space="preserve">atbilst </w:t>
      </w:r>
      <w:r>
        <w:t>vienai tabletei divas reizes dienā sunim, kas sver 66 kg). Smagos vai akūtos apstākļos devu var dubultot līdz 30 mg/kg divas reizes dienā.</w:t>
      </w:r>
    </w:p>
    <w:p w14:paraId="18F7409F" w14:textId="77777777" w:rsidR="002C4ED4" w:rsidRDefault="002C4ED4">
      <w:pPr>
        <w:spacing w:line="240" w:lineRule="auto"/>
      </w:pPr>
    </w:p>
    <w:p w14:paraId="4913B1D4" w14:textId="58C3A4B3" w:rsidR="002C4ED4" w:rsidRDefault="00F1472F">
      <w:pPr>
        <w:spacing w:line="240" w:lineRule="auto"/>
      </w:pPr>
      <w:r>
        <w:t>Tālāk sniegti norādījumi par veterināro zāļu lietošanu:</w:t>
      </w:r>
    </w:p>
    <w:p w14:paraId="139A0017" w14:textId="77777777" w:rsidR="002C4ED4" w:rsidRDefault="002C4ED4">
      <w:pPr>
        <w:spacing w:line="240" w:lineRule="auto"/>
      </w:pPr>
    </w:p>
    <w:tbl>
      <w:tblPr>
        <w:tblStyle w:val="a6"/>
        <w:tblW w:w="643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90"/>
        <w:gridCol w:w="1800"/>
        <w:gridCol w:w="2745"/>
      </w:tblGrid>
      <w:tr w:rsidR="002C4ED4" w14:paraId="56F63E92" w14:textId="77777777">
        <w:tc>
          <w:tcPr>
            <w:tcW w:w="1890" w:type="dxa"/>
            <w:shd w:val="clear" w:color="auto" w:fill="auto"/>
            <w:tcMar>
              <w:top w:w="100" w:type="dxa"/>
              <w:left w:w="100" w:type="dxa"/>
              <w:bottom w:w="100" w:type="dxa"/>
              <w:right w:w="100" w:type="dxa"/>
            </w:tcMar>
          </w:tcPr>
          <w:p w14:paraId="16021F51" w14:textId="389A1AB0" w:rsidR="002C4ED4" w:rsidRDefault="00DC1267">
            <w:pPr>
              <w:widowControl w:val="0"/>
              <w:spacing w:line="240" w:lineRule="auto"/>
              <w:rPr>
                <w:b/>
              </w:rPr>
            </w:pPr>
            <w:r>
              <w:rPr>
                <w:b/>
              </w:rPr>
              <w:t>Minimālais ķ</w:t>
            </w:r>
            <w:r w:rsidR="00F1472F">
              <w:rPr>
                <w:b/>
              </w:rPr>
              <w:t>ermeņa svars</w:t>
            </w:r>
          </w:p>
          <w:p w14:paraId="1C6F85A0" w14:textId="0AFE97DA" w:rsidR="002C4ED4" w:rsidRDefault="00F1472F" w:rsidP="00F1472F">
            <w:pPr>
              <w:widowControl w:val="0"/>
              <w:spacing w:line="240" w:lineRule="auto"/>
              <w:rPr>
                <w:b/>
              </w:rPr>
            </w:pPr>
            <w:r>
              <w:rPr>
                <w:b/>
              </w:rPr>
              <w:t xml:space="preserve"> kg</w:t>
            </w:r>
          </w:p>
        </w:tc>
        <w:tc>
          <w:tcPr>
            <w:tcW w:w="1800" w:type="dxa"/>
            <w:shd w:val="clear" w:color="auto" w:fill="auto"/>
            <w:tcMar>
              <w:top w:w="100" w:type="dxa"/>
              <w:left w:w="100" w:type="dxa"/>
              <w:bottom w:w="100" w:type="dxa"/>
              <w:right w:w="100" w:type="dxa"/>
            </w:tcMar>
          </w:tcPr>
          <w:p w14:paraId="7D661F1E" w14:textId="64143C5E" w:rsidR="002C4ED4" w:rsidRDefault="00DC1267">
            <w:pPr>
              <w:widowControl w:val="0"/>
              <w:spacing w:line="240" w:lineRule="auto"/>
              <w:rPr>
                <w:b/>
              </w:rPr>
            </w:pPr>
            <w:r>
              <w:rPr>
                <w:b/>
              </w:rPr>
              <w:t>Maksimālais ķ</w:t>
            </w:r>
            <w:r w:rsidR="00F1472F">
              <w:rPr>
                <w:b/>
              </w:rPr>
              <w:t>ermeņa svars</w:t>
            </w:r>
          </w:p>
          <w:p w14:paraId="0226AA57" w14:textId="775CC87F" w:rsidR="002C4ED4" w:rsidRDefault="00F1472F" w:rsidP="00F1472F">
            <w:pPr>
              <w:widowControl w:val="0"/>
              <w:spacing w:line="240" w:lineRule="auto"/>
              <w:rPr>
                <w:b/>
              </w:rPr>
            </w:pPr>
            <w:r>
              <w:rPr>
                <w:b/>
              </w:rPr>
              <w:t xml:space="preserve"> kg</w:t>
            </w:r>
          </w:p>
        </w:tc>
        <w:tc>
          <w:tcPr>
            <w:tcW w:w="2745" w:type="dxa"/>
            <w:shd w:val="clear" w:color="auto" w:fill="auto"/>
            <w:tcMar>
              <w:top w:w="100" w:type="dxa"/>
              <w:left w:w="100" w:type="dxa"/>
              <w:bottom w:w="100" w:type="dxa"/>
              <w:right w:w="100" w:type="dxa"/>
            </w:tcMar>
          </w:tcPr>
          <w:p w14:paraId="20617C9C" w14:textId="3D84B4FC" w:rsidR="002C4ED4" w:rsidRDefault="00F1472F">
            <w:pPr>
              <w:widowControl w:val="0"/>
              <w:pBdr>
                <w:top w:val="nil"/>
                <w:left w:val="nil"/>
                <w:bottom w:val="nil"/>
                <w:right w:val="nil"/>
                <w:between w:val="nil"/>
              </w:pBdr>
              <w:spacing w:line="240" w:lineRule="auto"/>
              <w:rPr>
                <w:b/>
              </w:rPr>
            </w:pPr>
            <w:r>
              <w:rPr>
                <w:b/>
              </w:rPr>
              <w:t>Table</w:t>
            </w:r>
            <w:r w:rsidR="00DC1267">
              <w:rPr>
                <w:b/>
              </w:rPr>
              <w:t xml:space="preserve">tes </w:t>
            </w:r>
            <w:r>
              <w:rPr>
                <w:b/>
              </w:rPr>
              <w:t>vienā devā*</w:t>
            </w:r>
          </w:p>
        </w:tc>
      </w:tr>
      <w:tr w:rsidR="002C4ED4" w14:paraId="458D95DC" w14:textId="77777777">
        <w:tc>
          <w:tcPr>
            <w:tcW w:w="189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3FCB45F9" w14:textId="77777777" w:rsidR="002C4ED4" w:rsidRDefault="00F1472F">
            <w:pPr>
              <w:jc w:val="center"/>
            </w:pPr>
            <w:r>
              <w:t>41.0</w:t>
            </w:r>
          </w:p>
        </w:tc>
        <w:tc>
          <w:tcPr>
            <w:tcW w:w="180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448409D" w14:textId="77777777" w:rsidR="002C4ED4" w:rsidRDefault="00F1472F">
            <w:pPr>
              <w:jc w:val="center"/>
            </w:pPr>
            <w:r>
              <w:t>66.0</w:t>
            </w:r>
          </w:p>
        </w:tc>
        <w:tc>
          <w:tcPr>
            <w:tcW w:w="274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2E3BB1A" w14:textId="77777777" w:rsidR="002C4ED4" w:rsidRDefault="00F1472F">
            <w:pPr>
              <w:jc w:val="center"/>
            </w:pPr>
            <w:r>
              <w:t>1</w:t>
            </w:r>
          </w:p>
        </w:tc>
      </w:tr>
      <w:tr w:rsidR="002C4ED4" w14:paraId="3EECB501" w14:textId="77777777">
        <w:tc>
          <w:tcPr>
            <w:tcW w:w="189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63BAE25A" w14:textId="77777777" w:rsidR="002C4ED4" w:rsidRDefault="00F1472F">
            <w:pPr>
              <w:jc w:val="center"/>
            </w:pPr>
            <w:r>
              <w:t>66.1</w:t>
            </w:r>
          </w:p>
        </w:tc>
        <w:tc>
          <w:tcPr>
            <w:tcW w:w="180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38A70D6" w14:textId="77777777" w:rsidR="002C4ED4" w:rsidRDefault="00F1472F">
            <w:pPr>
              <w:jc w:val="center"/>
            </w:pPr>
            <w:r>
              <w:t>80.0</w:t>
            </w:r>
          </w:p>
        </w:tc>
        <w:tc>
          <w:tcPr>
            <w:tcW w:w="274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11788ED" w14:textId="77777777" w:rsidR="002C4ED4" w:rsidRDefault="00F1472F">
            <w:pPr>
              <w:jc w:val="center"/>
            </w:pPr>
            <w:r>
              <w:t>1.5</w:t>
            </w:r>
          </w:p>
        </w:tc>
      </w:tr>
    </w:tbl>
    <w:p w14:paraId="19E8B717" w14:textId="122CC147" w:rsidR="002C4ED4" w:rsidRDefault="00F1472F">
      <w:pPr>
        <w:spacing w:line="240" w:lineRule="auto"/>
      </w:pPr>
      <w:r>
        <w:t xml:space="preserve">* </w:t>
      </w:r>
      <w:r w:rsidR="00DC1267">
        <w:t>Devu lietot</w:t>
      </w:r>
      <w:r>
        <w:t xml:space="preserve"> divas reizes dienā</w:t>
      </w:r>
    </w:p>
    <w:p w14:paraId="0FC4AB06" w14:textId="77777777" w:rsidR="002C4ED4" w:rsidRDefault="002C4ED4">
      <w:pPr>
        <w:spacing w:line="240" w:lineRule="auto"/>
      </w:pPr>
    </w:p>
    <w:p w14:paraId="06E1CB77" w14:textId="443A251E" w:rsidR="002C4ED4" w:rsidRDefault="00F1472F">
      <w:pPr>
        <w:spacing w:line="240" w:lineRule="auto"/>
      </w:pPr>
      <w:r>
        <w:t xml:space="preserve">Dzīvniekiem, kuru ķermeņa </w:t>
      </w:r>
      <w:r w:rsidR="00DC1267">
        <w:t xml:space="preserve">svars </w:t>
      </w:r>
      <w:r>
        <w:t xml:space="preserve">pārsniedz 81 kg, </w:t>
      </w:r>
      <w:r w:rsidR="00DC1267">
        <w:t>lietot</w:t>
      </w:r>
      <w:r>
        <w:t xml:space="preserve"> tablešu kombinācij</w:t>
      </w:r>
      <w:r w:rsidR="00DC1267">
        <w:t>u</w:t>
      </w:r>
      <w:r>
        <w:t xml:space="preserve"> atbilstoši ķermeņa svaram. </w:t>
      </w:r>
    </w:p>
    <w:p w14:paraId="1F47563F" w14:textId="1B9E1EEF" w:rsidR="002C4ED4" w:rsidRDefault="00DC1267">
      <w:pPr>
        <w:spacing w:line="240" w:lineRule="auto"/>
      </w:pPr>
      <w:r>
        <w:t>Šīs v</w:t>
      </w:r>
      <w:r w:rsidR="00F1472F">
        <w:t xml:space="preserve">eterinārās zāles </w:t>
      </w:r>
      <w:r>
        <w:t xml:space="preserve">lietot </w:t>
      </w:r>
      <w:r w:rsidR="00F1472F">
        <w:t>vismaz 5 dienas.</w:t>
      </w:r>
    </w:p>
    <w:p w14:paraId="0EC46357" w14:textId="77777777" w:rsidR="002C4ED4" w:rsidRDefault="00F1472F">
      <w:pPr>
        <w:numPr>
          <w:ilvl w:val="0"/>
          <w:numId w:val="3"/>
        </w:numPr>
        <w:spacing w:line="240" w:lineRule="auto"/>
      </w:pPr>
      <w:r>
        <w:t>14 dienas urīnceļu infekcijas gadījumā,</w:t>
      </w:r>
    </w:p>
    <w:p w14:paraId="1F23B9C7" w14:textId="77777777" w:rsidR="002C4ED4" w:rsidRDefault="00F1472F">
      <w:pPr>
        <w:numPr>
          <w:ilvl w:val="0"/>
          <w:numId w:val="3"/>
        </w:numPr>
        <w:spacing w:line="240" w:lineRule="auto"/>
      </w:pPr>
      <w:r>
        <w:t>Vismaz 15 dienas virspusēja infekcioza dermatīta gadījumā,</w:t>
      </w:r>
    </w:p>
    <w:p w14:paraId="389AD179" w14:textId="77777777" w:rsidR="002C4ED4" w:rsidRDefault="00F1472F">
      <w:pPr>
        <w:numPr>
          <w:ilvl w:val="0"/>
          <w:numId w:val="3"/>
        </w:numPr>
        <w:spacing w:line="240" w:lineRule="auto"/>
      </w:pPr>
      <w:r>
        <w:t>Vismaz 28 dienas dziļa infekciozā dermatīta gadījumā.</w:t>
      </w:r>
    </w:p>
    <w:p w14:paraId="2662E20E" w14:textId="77777777" w:rsidR="002C4ED4" w:rsidRDefault="002C4ED4">
      <w:pPr>
        <w:spacing w:line="240" w:lineRule="auto"/>
      </w:pPr>
    </w:p>
    <w:p w14:paraId="3A86F76C" w14:textId="77777777" w:rsidR="002C4ED4" w:rsidRDefault="00F1472F">
      <w:pPr>
        <w:spacing w:line="240" w:lineRule="auto"/>
      </w:pPr>
      <w:r>
        <w:t xml:space="preserve">Jebkāda devas palielināšana vai ārstēšanas ilguma palielināšana jāveic atbilstoši atbildīgā veterinārārsta ieguvuma/riska novērtējumam (piemēram, hroniska </w:t>
      </w:r>
      <w:proofErr w:type="spellStart"/>
      <w:r>
        <w:t>piodermija</w:t>
      </w:r>
      <w:proofErr w:type="spellEnd"/>
      <w:r>
        <w:t>).</w:t>
      </w:r>
    </w:p>
    <w:p w14:paraId="234AF556" w14:textId="77777777" w:rsidR="002C4ED4" w:rsidRDefault="002C4ED4">
      <w:pPr>
        <w:spacing w:line="240" w:lineRule="auto"/>
      </w:pPr>
    </w:p>
    <w:p w14:paraId="0DB2BA0A"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highlight w:val="lightGray"/>
        </w:rPr>
        <w:t>9.</w:t>
      </w:r>
      <w:r>
        <w:rPr>
          <w:b/>
          <w:color w:val="000000"/>
        </w:rPr>
        <w:tab/>
        <w:t>Ieteikumi pareizai lietošanai</w:t>
      </w:r>
    </w:p>
    <w:p w14:paraId="1C97C449" w14:textId="77777777" w:rsidR="002C4ED4" w:rsidRDefault="002C4ED4">
      <w:pPr>
        <w:spacing w:line="240" w:lineRule="auto"/>
      </w:pPr>
    </w:p>
    <w:p w14:paraId="0551F645" w14:textId="77777777" w:rsidR="002C4ED4" w:rsidRDefault="00F1472F">
      <w:pPr>
        <w:spacing w:line="240" w:lineRule="auto"/>
      </w:pPr>
      <w:r>
        <w:t>Lai nodrošinātu pareizu devu, ķermeņa svars jānosaka pēc iespējas precīzāk.</w:t>
      </w:r>
    </w:p>
    <w:p w14:paraId="34616F10" w14:textId="77777777" w:rsidR="002C4ED4" w:rsidRDefault="002C4ED4">
      <w:pPr>
        <w:spacing w:line="240" w:lineRule="auto"/>
      </w:pPr>
    </w:p>
    <w:p w14:paraId="18EE82EB" w14:textId="1C156788" w:rsidR="002C4ED4" w:rsidRDefault="00F1472F">
      <w:pPr>
        <w:spacing w:line="240" w:lineRule="auto"/>
      </w:pPr>
      <w:r>
        <w:t xml:space="preserve">Veterinārās zāles var dot veselu tablešu veidā vai arī sasmalcināt un pievienot </w:t>
      </w:r>
      <w:r w:rsidR="00DC1267">
        <w:t>barībai</w:t>
      </w:r>
      <w:r>
        <w:t>, ja nepieciešams.</w:t>
      </w:r>
    </w:p>
    <w:p w14:paraId="43411FF5" w14:textId="77777777" w:rsidR="002C4ED4" w:rsidRDefault="002C4ED4">
      <w:pPr>
        <w:spacing w:line="240" w:lineRule="auto"/>
      </w:pPr>
    </w:p>
    <w:p w14:paraId="3473C648"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highlight w:val="lightGray"/>
        </w:rPr>
        <w:t>10.</w:t>
      </w:r>
      <w:r>
        <w:rPr>
          <w:b/>
          <w:color w:val="000000"/>
        </w:rPr>
        <w:tab/>
        <w:t>Ierobežojumu periods</w:t>
      </w:r>
    </w:p>
    <w:p w14:paraId="588A8E8C" w14:textId="77777777" w:rsidR="002C4ED4" w:rsidRDefault="002C4ED4">
      <w:pPr>
        <w:spacing w:line="240" w:lineRule="auto"/>
      </w:pPr>
    </w:p>
    <w:p w14:paraId="568B7B42" w14:textId="77777777" w:rsidR="002C4ED4" w:rsidRDefault="00F1472F">
      <w:pPr>
        <w:spacing w:line="240" w:lineRule="auto"/>
      </w:pPr>
      <w:r>
        <w:t>Nav piemērojams.</w:t>
      </w:r>
    </w:p>
    <w:p w14:paraId="40046A1E" w14:textId="77777777" w:rsidR="002C4ED4" w:rsidRDefault="002C4ED4">
      <w:pPr>
        <w:spacing w:line="240" w:lineRule="auto"/>
      </w:pPr>
    </w:p>
    <w:p w14:paraId="0467E442"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highlight w:val="lightGray"/>
        </w:rPr>
        <w:t>11.</w:t>
      </w:r>
      <w:r>
        <w:rPr>
          <w:b/>
          <w:color w:val="000000"/>
        </w:rPr>
        <w:tab/>
        <w:t>Īpaši uzglabāšanas nosacījumi</w:t>
      </w:r>
    </w:p>
    <w:p w14:paraId="20AC65E9" w14:textId="77777777" w:rsidR="002C4ED4" w:rsidRDefault="002C4ED4">
      <w:pPr>
        <w:spacing w:line="240" w:lineRule="auto"/>
      </w:pPr>
    </w:p>
    <w:p w14:paraId="10CE5C63" w14:textId="77777777" w:rsidR="002C4ED4" w:rsidRDefault="00F1472F">
      <w:pPr>
        <w:spacing w:line="240" w:lineRule="auto"/>
      </w:pPr>
      <w:r>
        <w:t>Uzglabāt bērniem neredzamā un nepieejamā vietā.</w:t>
      </w:r>
    </w:p>
    <w:p w14:paraId="57BAF30B" w14:textId="77777777" w:rsidR="002C4ED4" w:rsidRDefault="002C4ED4">
      <w:pPr>
        <w:spacing w:line="240" w:lineRule="auto"/>
      </w:pPr>
    </w:p>
    <w:p w14:paraId="3A0AC5DD" w14:textId="5D13DF9A" w:rsidR="002C4ED4" w:rsidRDefault="00F1472F">
      <w:pPr>
        <w:spacing w:line="240" w:lineRule="auto"/>
      </w:pPr>
      <w:r>
        <w:t>Šīm veterinārajām zālēm nav nepieciešam</w:t>
      </w:r>
      <w:r w:rsidR="00DC1267">
        <w:t>a</w:t>
      </w:r>
      <w:r>
        <w:t xml:space="preserve"> īpaš</w:t>
      </w:r>
      <w:r w:rsidR="00DC1267">
        <w:t>a</w:t>
      </w:r>
      <w:r>
        <w:t xml:space="preserve"> uzglabāšanas temperatūra.</w:t>
      </w:r>
    </w:p>
    <w:p w14:paraId="4A557318" w14:textId="77777777" w:rsidR="002C4ED4" w:rsidRDefault="00F1472F">
      <w:pPr>
        <w:spacing w:line="240" w:lineRule="auto"/>
      </w:pPr>
      <w:r>
        <w:t>Nelietot šīs veterinārās zāles pēc derīguma termiņa beigām, kas norādīts uz kastītes pēc Derīgs līdz. Derīguma termiņš attiecas uz šī mēneša pēdējo dienu.</w:t>
      </w:r>
    </w:p>
    <w:p w14:paraId="4B2D4851" w14:textId="77777777" w:rsidR="002C4ED4" w:rsidRDefault="002C4ED4">
      <w:pPr>
        <w:spacing w:line="240" w:lineRule="auto"/>
      </w:pPr>
    </w:p>
    <w:p w14:paraId="233C3B25" w14:textId="5E75F1E8" w:rsidR="002C4ED4" w:rsidRDefault="00F1472F">
      <w:pPr>
        <w:spacing w:line="240" w:lineRule="auto"/>
      </w:pPr>
      <w:r>
        <w:t>Derīguma termiņš pēc pirm</w:t>
      </w:r>
      <w:r w:rsidR="00DC1267">
        <w:t>reizējas</w:t>
      </w:r>
      <w:r>
        <w:t xml:space="preserve"> tiešā iepakojuma atvēršanas: 48 stundas.</w:t>
      </w:r>
    </w:p>
    <w:p w14:paraId="58B5CD9C" w14:textId="6DCE3EC0" w:rsidR="002C4ED4" w:rsidRDefault="00F1472F">
      <w:pPr>
        <w:spacing w:line="240" w:lineRule="auto"/>
      </w:pPr>
      <w:r>
        <w:t>Visas uz pusēm pārdalītās tabletes ieli</w:t>
      </w:r>
      <w:r w:rsidR="00DC1267">
        <w:t>k</w:t>
      </w:r>
      <w:r>
        <w:t xml:space="preserve">t atpakaļ </w:t>
      </w:r>
      <w:proofErr w:type="spellStart"/>
      <w:r>
        <w:t>blistera</w:t>
      </w:r>
      <w:proofErr w:type="spellEnd"/>
      <w:r>
        <w:t xml:space="preserve"> iepakojumā</w:t>
      </w:r>
    </w:p>
    <w:p w14:paraId="2D8E9123" w14:textId="77777777" w:rsidR="002C4ED4" w:rsidRDefault="002C4ED4">
      <w:pPr>
        <w:spacing w:line="240" w:lineRule="auto"/>
      </w:pPr>
    </w:p>
    <w:p w14:paraId="5162BEF6"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highlight w:val="lightGray"/>
        </w:rPr>
        <w:t>12.</w:t>
      </w:r>
      <w:r>
        <w:rPr>
          <w:b/>
          <w:color w:val="000000"/>
        </w:rPr>
        <w:tab/>
        <w:t>Īpaši norādījumi atkritumu iznīcināšanai</w:t>
      </w:r>
    </w:p>
    <w:p w14:paraId="5444B5A3" w14:textId="77777777" w:rsidR="002C4ED4" w:rsidRDefault="002C4ED4">
      <w:pPr>
        <w:spacing w:line="240" w:lineRule="auto"/>
      </w:pPr>
    </w:p>
    <w:p w14:paraId="6AF918FC" w14:textId="77777777" w:rsidR="002C4ED4" w:rsidRDefault="00F1472F">
      <w:pPr>
        <w:spacing w:line="240" w:lineRule="auto"/>
      </w:pPr>
      <w:r>
        <w:lastRenderedPageBreak/>
        <w:t>Neizmest veterinārās zāles kanalizācijā vai kopā ar sadzīves atkritumiem.</w:t>
      </w:r>
    </w:p>
    <w:p w14:paraId="71407587" w14:textId="77777777" w:rsidR="002C4ED4" w:rsidRDefault="00F1472F">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03E21C6" w14:textId="64925BC4" w:rsidR="002C4ED4" w:rsidRPr="00F1472F" w:rsidRDefault="00F1472F">
      <w:pPr>
        <w:spacing w:line="240" w:lineRule="auto"/>
      </w:pPr>
      <w:r>
        <w:t>Jautājiet savam veterinārārstam, kā atbrīvoties no nevajadzīgām veterinārajām zālēm.</w:t>
      </w:r>
    </w:p>
    <w:p w14:paraId="5AA28564" w14:textId="77777777" w:rsidR="002C4ED4" w:rsidRDefault="002C4ED4">
      <w:pPr>
        <w:spacing w:line="240" w:lineRule="auto"/>
        <w:rPr>
          <w:highlight w:val="lightGray"/>
        </w:rPr>
      </w:pPr>
    </w:p>
    <w:p w14:paraId="27E42CB7"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highlight w:val="lightGray"/>
        </w:rPr>
        <w:t>13.</w:t>
      </w:r>
      <w:r>
        <w:rPr>
          <w:b/>
          <w:color w:val="000000"/>
        </w:rPr>
        <w:tab/>
        <w:t>Veterināro zāļu klasifikācija</w:t>
      </w:r>
    </w:p>
    <w:p w14:paraId="779424B8" w14:textId="77777777" w:rsidR="002C4ED4" w:rsidRDefault="002C4ED4">
      <w:pPr>
        <w:spacing w:line="240" w:lineRule="auto"/>
      </w:pPr>
    </w:p>
    <w:p w14:paraId="0951A88C" w14:textId="77777777" w:rsidR="002C4ED4" w:rsidRDefault="00F1472F">
      <w:pPr>
        <w:spacing w:line="240" w:lineRule="auto"/>
      </w:pPr>
      <w:r>
        <w:t>Recepšu veterinārās zāles.</w:t>
      </w:r>
    </w:p>
    <w:p w14:paraId="1CBBC686" w14:textId="77777777" w:rsidR="002C4ED4" w:rsidRDefault="002C4ED4">
      <w:pPr>
        <w:spacing w:line="240" w:lineRule="auto"/>
      </w:pPr>
    </w:p>
    <w:p w14:paraId="6ABBB6FA"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highlight w:val="lightGray"/>
        </w:rPr>
        <w:t>14.</w:t>
      </w:r>
      <w:r>
        <w:rPr>
          <w:b/>
          <w:color w:val="000000"/>
        </w:rPr>
        <w:tab/>
        <w:t>Tirdzniecības atļaujas numuri un iepakojuma lielumi</w:t>
      </w:r>
    </w:p>
    <w:p w14:paraId="3E678CC8" w14:textId="77777777" w:rsidR="002C4ED4" w:rsidRDefault="002C4ED4">
      <w:pPr>
        <w:pBdr>
          <w:top w:val="nil"/>
          <w:left w:val="nil"/>
          <w:bottom w:val="nil"/>
          <w:right w:val="nil"/>
          <w:between w:val="nil"/>
        </w:pBdr>
        <w:tabs>
          <w:tab w:val="left" w:pos="0"/>
        </w:tabs>
        <w:spacing w:line="240" w:lineRule="auto"/>
        <w:ind w:left="567" w:hanging="567"/>
        <w:rPr>
          <w:b/>
        </w:rPr>
      </w:pPr>
    </w:p>
    <w:p w14:paraId="2590A714" w14:textId="09763956" w:rsidR="002C4ED4" w:rsidRDefault="00F1472F" w:rsidP="00F1472F">
      <w:pPr>
        <w:tabs>
          <w:tab w:val="left" w:pos="0"/>
        </w:tabs>
        <w:spacing w:line="240" w:lineRule="auto"/>
      </w:pPr>
      <w:r>
        <w:t>Kartona kastīte, kurā ir 1 PV</w:t>
      </w:r>
      <w:r w:rsidR="00FA38BF">
        <w:t>H</w:t>
      </w:r>
      <w:r>
        <w:t xml:space="preserve">/alumīnija </w:t>
      </w:r>
      <w:proofErr w:type="spellStart"/>
      <w:r>
        <w:t>blistera</w:t>
      </w:r>
      <w:proofErr w:type="spellEnd"/>
      <w:r>
        <w:t xml:space="preserve"> iepakojums ar 8 tabletēm.</w:t>
      </w:r>
    </w:p>
    <w:p w14:paraId="39667C9D" w14:textId="7D0CDE99" w:rsidR="002C4ED4" w:rsidRDefault="00F1472F" w:rsidP="00F1472F">
      <w:pPr>
        <w:tabs>
          <w:tab w:val="left" w:pos="0"/>
        </w:tabs>
        <w:spacing w:line="240" w:lineRule="auto"/>
      </w:pPr>
      <w:r>
        <w:t xml:space="preserve">Kartona kastīte, kurā ir 4 PVH/alumīnija </w:t>
      </w:r>
      <w:proofErr w:type="spellStart"/>
      <w:r>
        <w:t>blister</w:t>
      </w:r>
      <w:r w:rsidR="00FA38BF">
        <w:t>a</w:t>
      </w:r>
      <w:proofErr w:type="spellEnd"/>
      <w:r w:rsidR="00FA38BF">
        <w:t xml:space="preserve"> </w:t>
      </w:r>
      <w:r>
        <w:t>iepakojumi ar 8 tabletēm, kopā 32 tabletes.</w:t>
      </w:r>
    </w:p>
    <w:p w14:paraId="2BC75E6A" w14:textId="1CDC5DFA" w:rsidR="002C4ED4" w:rsidRDefault="00F1472F" w:rsidP="00F1472F">
      <w:pPr>
        <w:tabs>
          <w:tab w:val="left" w:pos="0"/>
        </w:tabs>
        <w:spacing w:line="240" w:lineRule="auto"/>
      </w:pPr>
      <w:r>
        <w:t xml:space="preserve">Kartona kastīte, kurā ir 13 PVH/alumīnija </w:t>
      </w:r>
      <w:proofErr w:type="spellStart"/>
      <w:r>
        <w:t>blister</w:t>
      </w:r>
      <w:r w:rsidR="00FA38BF">
        <w:t>a</w:t>
      </w:r>
      <w:proofErr w:type="spellEnd"/>
      <w:r w:rsidR="00FA38BF">
        <w:t xml:space="preserve"> </w:t>
      </w:r>
      <w:r>
        <w:t>iepakojumi ar 8 tabletēm, kopā 104 tabletes.</w:t>
      </w:r>
    </w:p>
    <w:p w14:paraId="1A7DD802" w14:textId="77777777" w:rsidR="002C4ED4" w:rsidRDefault="002C4ED4">
      <w:pPr>
        <w:pBdr>
          <w:top w:val="nil"/>
          <w:left w:val="nil"/>
          <w:bottom w:val="nil"/>
          <w:right w:val="nil"/>
          <w:between w:val="nil"/>
        </w:pBdr>
        <w:tabs>
          <w:tab w:val="left" w:pos="0"/>
        </w:tabs>
        <w:spacing w:line="240" w:lineRule="auto"/>
        <w:ind w:left="567" w:hanging="567"/>
        <w:rPr>
          <w:b/>
        </w:rPr>
      </w:pPr>
    </w:p>
    <w:p w14:paraId="68D493D9" w14:textId="77777777" w:rsidR="002C4ED4" w:rsidRDefault="00F1472F">
      <w:pPr>
        <w:spacing w:line="240" w:lineRule="auto"/>
      </w:pPr>
      <w:r>
        <w:t>Ne visi iepakojuma lielumi var tikt izplatīti.</w:t>
      </w:r>
    </w:p>
    <w:p w14:paraId="27AFF35C" w14:textId="77777777" w:rsidR="002C4ED4" w:rsidRDefault="002C4ED4">
      <w:pPr>
        <w:spacing w:line="240" w:lineRule="auto"/>
      </w:pPr>
    </w:p>
    <w:p w14:paraId="2417CF70"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highlight w:val="lightGray"/>
        </w:rPr>
        <w:t>15.</w:t>
      </w:r>
      <w:r>
        <w:rPr>
          <w:b/>
          <w:color w:val="000000"/>
        </w:rPr>
        <w:tab/>
        <w:t>Datums, kad lietošanas instrukcija pēdējo reizi pārskatīta</w:t>
      </w:r>
    </w:p>
    <w:p w14:paraId="407DCC50" w14:textId="77777777" w:rsidR="002C4ED4" w:rsidRDefault="002C4ED4">
      <w:pPr>
        <w:spacing w:line="240" w:lineRule="auto"/>
      </w:pPr>
    </w:p>
    <w:p w14:paraId="240E564C" w14:textId="6B8B6054" w:rsidR="002C4ED4" w:rsidRDefault="00DC1267">
      <w:r>
        <w:t>02/2025</w:t>
      </w:r>
    </w:p>
    <w:p w14:paraId="55117886" w14:textId="77777777" w:rsidR="002C4ED4" w:rsidRDefault="002C4ED4">
      <w:pPr>
        <w:spacing w:line="240" w:lineRule="auto"/>
      </w:pPr>
    </w:p>
    <w:p w14:paraId="1A49A17F" w14:textId="77777777" w:rsidR="002C4ED4" w:rsidRDefault="00F1472F">
      <w:pPr>
        <w:spacing w:line="240" w:lineRule="auto"/>
      </w:pPr>
      <w:r>
        <w:t>Sīkāka informācija par šīm veterinārajām zālēm ir pieejama Savienības zāļu datubāzē (</w:t>
      </w:r>
      <w:hyperlink r:id="rId8">
        <w:r>
          <w:rPr>
            <w:color w:val="0000FF"/>
            <w:u w:val="single"/>
          </w:rPr>
          <w:t>https://medicines.health.europa.eu/veterinary</w:t>
        </w:r>
      </w:hyperlink>
      <w:r>
        <w:t>).</w:t>
      </w:r>
    </w:p>
    <w:p w14:paraId="4B1F44F0" w14:textId="77777777" w:rsidR="002C4ED4" w:rsidRDefault="002C4ED4">
      <w:pPr>
        <w:spacing w:line="240" w:lineRule="auto"/>
      </w:pPr>
    </w:p>
    <w:p w14:paraId="09A48D33" w14:textId="77777777" w:rsidR="002C4ED4" w:rsidRDefault="00F1472F">
      <w:pPr>
        <w:pBdr>
          <w:top w:val="nil"/>
          <w:left w:val="nil"/>
          <w:bottom w:val="nil"/>
          <w:right w:val="nil"/>
          <w:between w:val="nil"/>
        </w:pBdr>
        <w:tabs>
          <w:tab w:val="left" w:pos="0"/>
        </w:tabs>
        <w:spacing w:line="240" w:lineRule="auto"/>
        <w:ind w:left="567" w:hanging="567"/>
        <w:rPr>
          <w:b/>
          <w:color w:val="000000"/>
        </w:rPr>
      </w:pPr>
      <w:r>
        <w:rPr>
          <w:b/>
          <w:color w:val="000000"/>
          <w:highlight w:val="lightGray"/>
        </w:rPr>
        <w:t>16.</w:t>
      </w:r>
      <w:r>
        <w:rPr>
          <w:b/>
          <w:color w:val="000000"/>
        </w:rPr>
        <w:tab/>
        <w:t>Kontaktinformācija:</w:t>
      </w:r>
    </w:p>
    <w:p w14:paraId="08C9811F" w14:textId="77777777" w:rsidR="002C4ED4" w:rsidRDefault="002C4ED4">
      <w:pPr>
        <w:spacing w:line="240" w:lineRule="auto"/>
      </w:pPr>
    </w:p>
    <w:p w14:paraId="356B4074" w14:textId="5CFB66AF" w:rsidR="002C4ED4" w:rsidRDefault="00F1472F">
      <w:pPr>
        <w:rPr>
          <w:u w:val="single"/>
        </w:rPr>
      </w:pPr>
      <w:bookmarkStart w:id="6" w:name="_3dy6vkm" w:colFirst="0" w:colLast="0"/>
      <w:bookmarkEnd w:id="6"/>
      <w:r>
        <w:rPr>
          <w:u w:val="single"/>
        </w:rPr>
        <w:t>Tirdzniecības atļaujas turētājs un kontaktinformācija, lai ziņotu par iespējamām blakusparādībām</w:t>
      </w:r>
    </w:p>
    <w:p w14:paraId="6E9472D6" w14:textId="77777777" w:rsidR="002C4ED4" w:rsidRDefault="002C4ED4">
      <w:pPr>
        <w:rPr>
          <w:u w:val="single"/>
        </w:rPr>
      </w:pPr>
      <w:bookmarkStart w:id="7" w:name="_1t3h5sf" w:colFirst="0" w:colLast="0"/>
      <w:bookmarkEnd w:id="7"/>
    </w:p>
    <w:p w14:paraId="50066DA2" w14:textId="77777777" w:rsidR="002C4ED4" w:rsidRDefault="00F1472F">
      <w:bookmarkStart w:id="8" w:name="_4d34og8" w:colFirst="0" w:colLast="0"/>
      <w:bookmarkEnd w:id="8"/>
      <w:r>
        <w:t xml:space="preserve">NEXTMUNE ITALY S.R.L. </w:t>
      </w:r>
    </w:p>
    <w:p w14:paraId="21A8BD4A" w14:textId="77777777" w:rsidR="002C4ED4" w:rsidRDefault="00F1472F">
      <w:proofErr w:type="spellStart"/>
      <w:r>
        <w:t>Via</w:t>
      </w:r>
      <w:proofErr w:type="spellEnd"/>
      <w:r>
        <w:t xml:space="preserve"> G.B. </w:t>
      </w:r>
      <w:proofErr w:type="spellStart"/>
      <w:r>
        <w:t>Benzoni</w:t>
      </w:r>
      <w:proofErr w:type="spellEnd"/>
      <w:r>
        <w:t xml:space="preserve">, 50. </w:t>
      </w:r>
    </w:p>
    <w:p w14:paraId="617286C3" w14:textId="77777777" w:rsidR="002C4ED4" w:rsidRDefault="00F1472F">
      <w:r>
        <w:t xml:space="preserve">26020 </w:t>
      </w:r>
      <w:proofErr w:type="spellStart"/>
      <w:r>
        <w:t>Palazzo</w:t>
      </w:r>
      <w:proofErr w:type="spellEnd"/>
      <w:r>
        <w:t xml:space="preserve"> </w:t>
      </w:r>
      <w:proofErr w:type="spellStart"/>
      <w:r>
        <w:t>Pignano</w:t>
      </w:r>
      <w:proofErr w:type="spellEnd"/>
      <w:r>
        <w:t xml:space="preserve"> (CR)</w:t>
      </w:r>
    </w:p>
    <w:p w14:paraId="01A8E09A" w14:textId="77777777" w:rsidR="002C4ED4" w:rsidRDefault="00F1472F">
      <w:r>
        <w:t>Itālija</w:t>
      </w:r>
    </w:p>
    <w:p w14:paraId="46BD2DCA" w14:textId="77777777" w:rsidR="002C4ED4" w:rsidRPr="00F1472F" w:rsidRDefault="00F1472F">
      <w:bookmarkStart w:id="9" w:name="_2s8eyo1" w:colFirst="0" w:colLast="0"/>
      <w:bookmarkEnd w:id="9"/>
      <w:r w:rsidRPr="00F1472F">
        <w:t>Tālrunis +39.0373.982024</w:t>
      </w:r>
    </w:p>
    <w:p w14:paraId="629280EA" w14:textId="77777777" w:rsidR="002C4ED4" w:rsidRPr="00F1472F" w:rsidRDefault="00F1472F">
      <w:bookmarkStart w:id="10" w:name="_17dp8vu" w:colFirst="0" w:colLast="0"/>
      <w:bookmarkEnd w:id="10"/>
      <w:r w:rsidRPr="00F1472F">
        <w:t>E-pasts: info.it@nextmune.com:</w:t>
      </w:r>
    </w:p>
    <w:p w14:paraId="296870D8" w14:textId="77777777" w:rsidR="002C4ED4" w:rsidRDefault="002C4ED4">
      <w:pPr>
        <w:spacing w:line="240" w:lineRule="auto"/>
      </w:pPr>
    </w:p>
    <w:p w14:paraId="26BDCE29" w14:textId="77777777" w:rsidR="002C4ED4" w:rsidRDefault="00F1472F">
      <w:r>
        <w:rPr>
          <w:u w:val="single"/>
        </w:rPr>
        <w:t>Par sērijas izlaidi atbildīgais ražotājs</w:t>
      </w:r>
      <w:r>
        <w:t>:</w:t>
      </w:r>
    </w:p>
    <w:p w14:paraId="5A9ABD81" w14:textId="77777777" w:rsidR="002C4ED4" w:rsidRDefault="002C4ED4"/>
    <w:p w14:paraId="7D64EA0E" w14:textId="77777777" w:rsidR="002C4ED4" w:rsidRDefault="00F1472F">
      <w:pPr>
        <w:tabs>
          <w:tab w:val="left" w:pos="720"/>
        </w:tabs>
        <w:spacing w:line="240" w:lineRule="auto"/>
      </w:pPr>
      <w:r>
        <w:t xml:space="preserve">ACS DOBFAR </w:t>
      </w:r>
      <w:proofErr w:type="spellStart"/>
      <w:r>
        <w:t>S.p.A</w:t>
      </w:r>
      <w:proofErr w:type="spellEnd"/>
      <w:r>
        <w:t>.</w:t>
      </w:r>
    </w:p>
    <w:p w14:paraId="23742661" w14:textId="77777777" w:rsidR="002C4ED4" w:rsidRDefault="00F1472F">
      <w:pPr>
        <w:tabs>
          <w:tab w:val="left" w:pos="720"/>
        </w:tabs>
        <w:spacing w:line="240" w:lineRule="auto"/>
      </w:pPr>
      <w:proofErr w:type="spellStart"/>
      <w:r>
        <w:t>via</w:t>
      </w:r>
      <w:proofErr w:type="spellEnd"/>
      <w:r>
        <w:t xml:space="preserve"> </w:t>
      </w:r>
      <w:proofErr w:type="spellStart"/>
      <w:r>
        <w:t>Laurentina</w:t>
      </w:r>
      <w:proofErr w:type="spellEnd"/>
      <w:r>
        <w:t xml:space="preserve"> Km 24,730</w:t>
      </w:r>
    </w:p>
    <w:p w14:paraId="39F1247D" w14:textId="77777777" w:rsidR="002C4ED4" w:rsidRDefault="00F1472F">
      <w:pPr>
        <w:tabs>
          <w:tab w:val="left" w:pos="720"/>
        </w:tabs>
        <w:spacing w:line="240" w:lineRule="auto"/>
      </w:pPr>
      <w:r>
        <w:t xml:space="preserve">00071 </w:t>
      </w:r>
      <w:proofErr w:type="spellStart"/>
      <w:r>
        <w:t>Pomezia</w:t>
      </w:r>
      <w:proofErr w:type="spellEnd"/>
      <w:r>
        <w:t xml:space="preserve"> (RM)</w:t>
      </w:r>
    </w:p>
    <w:p w14:paraId="7311B3A9" w14:textId="77777777" w:rsidR="002C4ED4" w:rsidRDefault="00F1472F">
      <w:r>
        <w:t>Itālija</w:t>
      </w:r>
    </w:p>
    <w:p w14:paraId="1FA22F01" w14:textId="77777777" w:rsidR="002C4ED4" w:rsidRDefault="002C4ED4"/>
    <w:p w14:paraId="7C739620" w14:textId="77777777" w:rsidR="002C4ED4" w:rsidRDefault="002C4ED4">
      <w:pPr>
        <w:spacing w:line="240" w:lineRule="auto"/>
      </w:pPr>
    </w:p>
    <w:sectPr w:rsidR="002C4ED4">
      <w:footerReference w:type="default" r:id="rId9"/>
      <w:footerReference w:type="first" r:id="rId10"/>
      <w:pgSz w:w="11907" w:h="16840"/>
      <w:pgMar w:top="1134" w:right="1418" w:bottom="1134" w:left="1418"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5AEAF" w14:textId="77777777" w:rsidR="00F1472F" w:rsidRDefault="00F1472F">
      <w:pPr>
        <w:spacing w:line="240" w:lineRule="auto"/>
      </w:pPr>
      <w:r>
        <w:separator/>
      </w:r>
    </w:p>
  </w:endnote>
  <w:endnote w:type="continuationSeparator" w:id="0">
    <w:p w14:paraId="26CF0A67" w14:textId="77777777" w:rsidR="00F1472F" w:rsidRDefault="00F147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Helvetica Neue">
    <w:charset w:val="00"/>
    <w:family w:val="auto"/>
    <w:pitch w:val="default"/>
    <w:embedRegular r:id="rId1" w:fontKey="{507467DD-FD38-4711-ABCE-1947B7173C05}"/>
    <w:embedBoldItalic r:id="rId2" w:fontKey="{79B618E0-0F2E-4008-97CC-FB100B04B9B8}"/>
  </w:font>
  <w:font w:name="Georgia">
    <w:panose1 w:val="02040502050405020303"/>
    <w:charset w:val="BA"/>
    <w:family w:val="roman"/>
    <w:pitch w:val="variable"/>
    <w:sig w:usb0="00000287" w:usb1="00000000" w:usb2="00000000" w:usb3="00000000" w:csb0="0000009F" w:csb1="00000000"/>
    <w:embedRegular r:id="rId3" w:fontKey="{3F22F3BA-035B-4C76-82FD-6F602E263BC8}"/>
    <w:embedItalic r:id="rId4" w:fontKey="{65B95ED4-C401-4A09-B5E4-ABC878B4EB8D}"/>
  </w:font>
  <w:font w:name="Calibri">
    <w:panose1 w:val="020F0502020204030204"/>
    <w:charset w:val="BA"/>
    <w:family w:val="swiss"/>
    <w:pitch w:val="variable"/>
    <w:sig w:usb0="E4002EFF" w:usb1="C200247B" w:usb2="00000009" w:usb3="00000000" w:csb0="000001FF" w:csb1="00000000"/>
    <w:embedRegular r:id="rId5" w:fontKey="{3202EA29-A557-4723-A311-127B40272784}"/>
    <w:embedBold r:id="rId6" w:fontKey="{30A47485-990E-4566-A51A-01A1CB9D7531}"/>
  </w:font>
  <w:font w:name="Verdana">
    <w:panose1 w:val="020B0604030504040204"/>
    <w:charset w:val="BA"/>
    <w:family w:val="swiss"/>
    <w:pitch w:val="variable"/>
    <w:sig w:usb0="A00006FF" w:usb1="4000205B" w:usb2="00000010" w:usb3="00000000" w:csb0="0000019F" w:csb1="00000000"/>
    <w:embedRegular r:id="rId7" w:fontKey="{601511A5-9042-45F7-B5DA-D48FFF7F0930}"/>
  </w:font>
  <w:font w:name="Cambria">
    <w:panose1 w:val="02040503050406030204"/>
    <w:charset w:val="BA"/>
    <w:family w:val="roman"/>
    <w:pitch w:val="variable"/>
    <w:sig w:usb0="E00006FF" w:usb1="420024FF" w:usb2="02000000" w:usb3="00000000" w:csb0="0000019F" w:csb1="00000000"/>
    <w:embedRegular r:id="rId8" w:fontKey="{4B2E5D87-75FF-4541-80FD-CA366AA6605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C33A1" w14:textId="77777777" w:rsidR="002C4ED4" w:rsidRDefault="00F1472F">
    <w:pPr>
      <w:pBdr>
        <w:top w:val="nil"/>
        <w:left w:val="nil"/>
        <w:bottom w:val="nil"/>
        <w:right w:val="nil"/>
        <w:between w:val="nil"/>
      </w:pBdr>
      <w:tabs>
        <w:tab w:val="center" w:pos="4536"/>
        <w:tab w:val="center" w:pos="8930"/>
        <w:tab w:val="right" w:pos="8931"/>
      </w:tabs>
      <w:spacing w:line="240" w:lineRule="auto"/>
      <w:jc w:val="center"/>
      <w:rPr>
        <w:color w:val="000000"/>
        <w:sz w:val="16"/>
        <w:szCs w:val="16"/>
      </w:rPr>
    </w:pPr>
    <w:r>
      <w:rPr>
        <w:color w:val="000000"/>
        <w:sz w:val="16"/>
        <w:szCs w:val="16"/>
      </w:rPr>
      <w:fldChar w:fldCharType="begin"/>
    </w:r>
    <w:r>
      <w:rPr>
        <w:color w:val="000000"/>
        <w:sz w:val="16"/>
        <w:szCs w:val="16"/>
      </w:rPr>
      <w:instrText>PAGE</w:instrText>
    </w:r>
    <w:r>
      <w:rPr>
        <w:color w:val="000000"/>
        <w:sz w:val="16"/>
        <w:szCs w:val="16"/>
      </w:rPr>
      <w:fldChar w:fldCharType="separate"/>
    </w:r>
    <w:r w:rsidR="00F62BCB">
      <w:rPr>
        <w:noProof/>
        <w:color w:val="000000"/>
        <w:sz w:val="16"/>
        <w:szCs w:val="16"/>
      </w:rPr>
      <w:t>1</w:t>
    </w:r>
    <w:r>
      <w:rPr>
        <w:color w:val="000000"/>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FB103" w14:textId="77777777" w:rsidR="002C4ED4" w:rsidRDefault="00F1472F">
    <w:pPr>
      <w:pBdr>
        <w:top w:val="nil"/>
        <w:left w:val="nil"/>
        <w:bottom w:val="nil"/>
        <w:right w:val="nil"/>
        <w:between w:val="nil"/>
      </w:pBdr>
      <w:tabs>
        <w:tab w:val="center" w:pos="4536"/>
        <w:tab w:val="center" w:pos="8930"/>
        <w:tab w:val="right" w:pos="8931"/>
      </w:tabs>
      <w:spacing w:line="240" w:lineRule="auto"/>
      <w:jc w:val="center"/>
      <w:rPr>
        <w:color w:val="000000"/>
        <w:sz w:val="16"/>
        <w:szCs w:val="16"/>
      </w:rPr>
    </w:pPr>
    <w:r>
      <w:rPr>
        <w:rFonts w:ascii="Helvetica Neue" w:eastAsia="Helvetica Neue" w:hAnsi="Helvetica Neue" w:cs="Helvetica Neue"/>
        <w:color w:val="000000"/>
        <w:sz w:val="16"/>
        <w:szCs w:val="16"/>
      </w:rPr>
      <w:fldChar w:fldCharType="begin"/>
    </w:r>
    <w:r>
      <w:rPr>
        <w:rFonts w:ascii="Helvetica Neue" w:eastAsia="Helvetica Neue" w:hAnsi="Helvetica Neue" w:cs="Helvetica Neue"/>
        <w:color w:val="000000"/>
        <w:sz w:val="16"/>
        <w:szCs w:val="16"/>
      </w:rPr>
      <w:instrText>PAGE</w:instrText>
    </w:r>
    <w:r w:rsidR="00FA38BF">
      <w:rPr>
        <w:rFonts w:ascii="Helvetica Neue" w:eastAsia="Helvetica Neue" w:hAnsi="Helvetica Neue" w:cs="Helvetica Neue"/>
        <w:color w:val="000000"/>
        <w:sz w:val="16"/>
        <w:szCs w:val="16"/>
      </w:rPr>
      <w:fldChar w:fldCharType="separate"/>
    </w:r>
    <w:r>
      <w:rPr>
        <w:rFonts w:ascii="Helvetica Neue" w:eastAsia="Helvetica Neue" w:hAnsi="Helvetica Neue" w:cs="Helvetica Neue"/>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5BC7D" w14:textId="77777777" w:rsidR="00F1472F" w:rsidRDefault="00F1472F">
      <w:pPr>
        <w:spacing w:line="240" w:lineRule="auto"/>
      </w:pPr>
      <w:r>
        <w:separator/>
      </w:r>
    </w:p>
  </w:footnote>
  <w:footnote w:type="continuationSeparator" w:id="0">
    <w:p w14:paraId="5C496F61" w14:textId="77777777" w:rsidR="00F1472F" w:rsidRDefault="00F1472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E55E9"/>
    <w:multiLevelType w:val="multilevel"/>
    <w:tmpl w:val="264489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74F37ED"/>
    <w:multiLevelType w:val="multilevel"/>
    <w:tmpl w:val="12FE16AE"/>
    <w:lvl w:ilvl="0">
      <w:start w:val="1"/>
      <w:numFmt w:val="upperLetter"/>
      <w:lvlText w:val="%1."/>
      <w:lvlJc w:val="left"/>
      <w:pPr>
        <w:ind w:left="0" w:firstLine="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3AC54E0"/>
    <w:multiLevelType w:val="multilevel"/>
    <w:tmpl w:val="CB1C96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41274289">
    <w:abstractNumId w:val="0"/>
  </w:num>
  <w:num w:numId="2" w16cid:durableId="789664333">
    <w:abstractNumId w:val="1"/>
  </w:num>
  <w:num w:numId="3" w16cid:durableId="301543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4ED4"/>
    <w:rsid w:val="00167B30"/>
    <w:rsid w:val="00191535"/>
    <w:rsid w:val="001C5D93"/>
    <w:rsid w:val="002C4ED4"/>
    <w:rsid w:val="0060253E"/>
    <w:rsid w:val="00626EE2"/>
    <w:rsid w:val="00674DC5"/>
    <w:rsid w:val="007E063C"/>
    <w:rsid w:val="008318FF"/>
    <w:rsid w:val="00A033EF"/>
    <w:rsid w:val="00B275A3"/>
    <w:rsid w:val="00CC627B"/>
    <w:rsid w:val="00DC1267"/>
    <w:rsid w:val="00F1472F"/>
    <w:rsid w:val="00F62BCB"/>
    <w:rsid w:val="00FA38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FC595"/>
  <w15:docId w15:val="{76220928-3957-4A7B-8E5A-2636F25BF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v-LV" w:eastAsia="it-IT" w:bidi="ar-SA"/>
      </w:rPr>
    </w:rPrDefault>
    <w:pPrDefault>
      <w:pPr>
        <w:tabs>
          <w:tab w:val="left" w:pos="567"/>
        </w:tabs>
        <w:spacing w:line="2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240" w:after="120"/>
      <w:ind w:left="357" w:hanging="357"/>
      <w:outlineLvl w:val="0"/>
    </w:pPr>
    <w:rPr>
      <w:b/>
      <w:smallCaps/>
      <w:sz w:val="26"/>
      <w:szCs w:val="26"/>
    </w:rPr>
  </w:style>
  <w:style w:type="paragraph" w:styleId="Heading2">
    <w:name w:val="heading 2"/>
    <w:basedOn w:val="Normal"/>
    <w:next w:val="Normal"/>
    <w:uiPriority w:val="9"/>
    <w:semiHidden/>
    <w:unhideWhenUsed/>
    <w:qFormat/>
    <w:pPr>
      <w:keepNext/>
      <w:spacing w:before="240" w:after="60"/>
      <w:outlineLvl w:val="1"/>
    </w:pPr>
    <w:rPr>
      <w:rFonts w:ascii="Helvetica Neue" w:eastAsia="Helvetica Neue" w:hAnsi="Helvetica Neue" w:cs="Helvetica Neue"/>
      <w:b/>
      <w:i/>
      <w:sz w:val="24"/>
      <w:szCs w:val="24"/>
    </w:rPr>
  </w:style>
  <w:style w:type="paragraph" w:styleId="Heading3">
    <w:name w:val="heading 3"/>
    <w:basedOn w:val="Normal"/>
    <w:next w:val="Normal"/>
    <w:uiPriority w:val="9"/>
    <w:semiHidden/>
    <w:unhideWhenUsed/>
    <w:qFormat/>
    <w:pPr>
      <w:keepNext/>
      <w:keepLines/>
      <w:spacing w:before="120" w:after="80"/>
      <w:outlineLvl w:val="2"/>
    </w:pPr>
    <w:rPr>
      <w:b/>
      <w:sz w:val="24"/>
      <w:szCs w:val="24"/>
    </w:rPr>
  </w:style>
  <w:style w:type="paragraph" w:styleId="Heading4">
    <w:name w:val="heading 4"/>
    <w:basedOn w:val="Normal"/>
    <w:next w:val="Normal"/>
    <w:uiPriority w:val="9"/>
    <w:semiHidden/>
    <w:unhideWhenUsed/>
    <w:qFormat/>
    <w:pPr>
      <w:keepNext/>
      <w:outlineLvl w:val="3"/>
    </w:pPr>
    <w:rPr>
      <w:b/>
    </w:rPr>
  </w:style>
  <w:style w:type="paragraph" w:styleId="Heading5">
    <w:name w:val="heading 5"/>
    <w:basedOn w:val="Normal"/>
    <w:next w:val="Normal"/>
    <w:uiPriority w:val="9"/>
    <w:semiHidden/>
    <w:unhideWhenUsed/>
    <w:qFormat/>
    <w:pPr>
      <w:keepNext/>
      <w:jc w:val="center"/>
      <w:outlineLvl w:val="4"/>
    </w:pPr>
    <w:rPr>
      <w:b/>
    </w:rPr>
  </w:style>
  <w:style w:type="paragraph" w:styleId="Heading6">
    <w:name w:val="heading 6"/>
    <w:basedOn w:val="Normal"/>
    <w:next w:val="Normal"/>
    <w:uiPriority w:val="9"/>
    <w:semiHidden/>
    <w:unhideWhenUsed/>
    <w:qFormat/>
    <w:pPr>
      <w:keepNext/>
      <w:tabs>
        <w:tab w:val="left" w:pos="-720"/>
        <w:tab w:val="left" w:pos="4536"/>
      </w:tabs>
      <w:outlineLvl w:val="5"/>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table" w:customStyle="1" w:styleId="a1">
    <w:basedOn w:val="TableNormal1"/>
    <w:tblPr>
      <w:tblStyleRowBandSize w:val="1"/>
      <w:tblStyleColBandSize w:val="1"/>
      <w:tblCellMar>
        <w:top w:w="100" w:type="dxa"/>
        <w:left w:w="100" w:type="dxa"/>
        <w:bottom w:w="100" w:type="dxa"/>
        <w:right w:w="100" w:type="dxa"/>
      </w:tblCellMar>
    </w:tblPr>
  </w:style>
  <w:style w:type="table" w:customStyle="1" w:styleId="a2">
    <w:basedOn w:val="TableNormal1"/>
    <w:tblPr>
      <w:tblStyleRowBandSize w:val="1"/>
      <w:tblStyleColBandSize w:val="1"/>
      <w:tblCellMar>
        <w:top w:w="100" w:type="dxa"/>
        <w:left w:w="100" w:type="dxa"/>
        <w:bottom w:w="100" w:type="dxa"/>
        <w:right w:w="100" w:type="dxa"/>
      </w:tblCellMar>
    </w:tblPr>
  </w:style>
  <w:style w:type="table" w:customStyle="1" w:styleId="a3">
    <w:basedOn w:val="TableNormal1"/>
    <w:tblPr>
      <w:tblStyleRowBandSize w:val="1"/>
      <w:tblStyleColBandSize w:val="1"/>
      <w:tblCellMar>
        <w:top w:w="100" w:type="dxa"/>
        <w:left w:w="100" w:type="dxa"/>
        <w:bottom w:w="100" w:type="dxa"/>
        <w:right w:w="100" w:type="dxa"/>
      </w:tblCellMar>
    </w:tblPr>
  </w:style>
  <w:style w:type="table" w:customStyle="1" w:styleId="a4">
    <w:basedOn w:val="TableNormal1"/>
    <w:tblPr>
      <w:tblStyleRowBandSize w:val="1"/>
      <w:tblStyleColBandSize w:val="1"/>
      <w:tblCellMar>
        <w:top w:w="100" w:type="dxa"/>
        <w:left w:w="100" w:type="dxa"/>
        <w:bottom w:w="100" w:type="dxa"/>
        <w:right w:w="100" w:type="dxa"/>
      </w:tblCellMar>
    </w:tblPr>
  </w:style>
  <w:style w:type="table" w:customStyle="1" w:styleId="a5">
    <w:basedOn w:val="TableNormal1"/>
    <w:tblPr>
      <w:tblStyleRowBandSize w:val="1"/>
      <w:tblStyleColBandSize w:val="1"/>
      <w:tblCellMar>
        <w:top w:w="100" w:type="dxa"/>
        <w:left w:w="100" w:type="dxa"/>
        <w:bottom w:w="100" w:type="dxa"/>
        <w:right w:w="100" w:type="dxa"/>
      </w:tblCellMar>
    </w:tblPr>
  </w:style>
  <w:style w:type="table" w:customStyle="1" w:styleId="a6">
    <w:basedOn w:val="TableNormal1"/>
    <w:tblPr>
      <w:tblStyleRowBandSize w:val="1"/>
      <w:tblStyleColBandSize w:val="1"/>
      <w:tblCellMar>
        <w:top w:w="100" w:type="dxa"/>
        <w:left w:w="100" w:type="dxa"/>
        <w:bottom w:w="100" w:type="dxa"/>
        <w:right w:w="100" w:type="dxa"/>
      </w:tblCellMar>
    </w:tblPr>
  </w:style>
  <w:style w:type="character" w:styleId="Hyperlink">
    <w:name w:val="Hyperlink"/>
    <w:semiHidden/>
    <w:unhideWhenUsed/>
    <w:rsid w:val="00F62BCB"/>
    <w:rPr>
      <w:color w:val="0000FF"/>
      <w:u w:val="single"/>
    </w:rPr>
  </w:style>
  <w:style w:type="paragraph" w:styleId="Revision">
    <w:name w:val="Revision"/>
    <w:hidden/>
    <w:uiPriority w:val="99"/>
    <w:semiHidden/>
    <w:rsid w:val="0060253E"/>
    <w:pPr>
      <w:tabs>
        <w:tab w:val="clear" w:pos="567"/>
      </w:tabs>
      <w:spacing w:line="240" w:lineRule="auto"/>
    </w:pPr>
  </w:style>
  <w:style w:type="character" w:styleId="CommentReference">
    <w:name w:val="annotation reference"/>
    <w:basedOn w:val="DefaultParagraphFont"/>
    <w:uiPriority w:val="99"/>
    <w:semiHidden/>
    <w:unhideWhenUsed/>
    <w:rsid w:val="00A033EF"/>
    <w:rPr>
      <w:sz w:val="16"/>
      <w:szCs w:val="16"/>
    </w:rPr>
  </w:style>
  <w:style w:type="paragraph" w:styleId="CommentText">
    <w:name w:val="annotation text"/>
    <w:basedOn w:val="Normal"/>
    <w:link w:val="CommentTextChar"/>
    <w:uiPriority w:val="99"/>
    <w:unhideWhenUsed/>
    <w:rsid w:val="00A033EF"/>
    <w:pPr>
      <w:spacing w:line="240" w:lineRule="auto"/>
    </w:pPr>
    <w:rPr>
      <w:sz w:val="20"/>
      <w:szCs w:val="20"/>
    </w:rPr>
  </w:style>
  <w:style w:type="character" w:customStyle="1" w:styleId="CommentTextChar">
    <w:name w:val="Comment Text Char"/>
    <w:basedOn w:val="DefaultParagraphFont"/>
    <w:link w:val="CommentText"/>
    <w:uiPriority w:val="99"/>
    <w:rsid w:val="00A033EF"/>
    <w:rPr>
      <w:sz w:val="20"/>
      <w:szCs w:val="20"/>
    </w:rPr>
  </w:style>
  <w:style w:type="paragraph" w:styleId="CommentSubject">
    <w:name w:val="annotation subject"/>
    <w:basedOn w:val="CommentText"/>
    <w:next w:val="CommentText"/>
    <w:link w:val="CommentSubjectChar"/>
    <w:uiPriority w:val="99"/>
    <w:semiHidden/>
    <w:unhideWhenUsed/>
    <w:rsid w:val="00A033EF"/>
    <w:rPr>
      <w:b/>
      <w:bCs/>
    </w:rPr>
  </w:style>
  <w:style w:type="character" w:customStyle="1" w:styleId="CommentSubjectChar">
    <w:name w:val="Comment Subject Char"/>
    <w:basedOn w:val="CommentTextChar"/>
    <w:link w:val="CommentSubject"/>
    <w:uiPriority w:val="99"/>
    <w:semiHidden/>
    <w:rsid w:val="00A033E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13412</Words>
  <Characters>7646</Characters>
  <DocSecurity>0</DocSecurity>
  <Lines>63</Lines>
  <Paragraphs>42</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21016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DM_Author</vt:lpwstr>
  </property>
  <property fmtid="{D5CDD505-2E9C-101B-9397-08002B2CF9AE}" pid="3" name="DM_Authors">
    <vt:lpwstr>DM_Authors</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DM_emea_bcc</vt:lpwstr>
  </property>
  <property fmtid="{D5CDD505-2E9C-101B-9397-08002B2CF9AE}" pid="9" name="DM_emea_cc">
    <vt:lpwstr>DM_emea_cc</vt:lpwstr>
  </property>
  <property fmtid="{D5CDD505-2E9C-101B-9397-08002B2CF9AE}" pid="10" name="DM_emea_doc_category">
    <vt:lpwstr>General</vt:lpwstr>
  </property>
  <property fmtid="{D5CDD505-2E9C-101B-9397-08002B2CF9AE}" pid="11" name="DM_emea_doc_lang">
    <vt:lpwstr>DM_emea_doc_lang</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DM_emea_from</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DM_emea_meeting_action</vt:lpwstr>
  </property>
  <property fmtid="{D5CDD505-2E9C-101B-9397-08002B2CF9AE}" pid="18" name="DM_emea_meeting_flags">
    <vt:lpwstr>DM_emea_meeting_flags</vt:lpwstr>
  </property>
  <property fmtid="{D5CDD505-2E9C-101B-9397-08002B2CF9AE}" pid="19" name="DM_emea_meeting_hyperlink">
    <vt:lpwstr>DM_emea_meeting_hyperlink</vt:lpwstr>
  </property>
  <property fmtid="{D5CDD505-2E9C-101B-9397-08002B2CF9AE}" pid="20" name="DM_emea_meeting_ref">
    <vt:lpwstr>DM_emea_meeting_ref</vt:lpwstr>
  </property>
  <property fmtid="{D5CDD505-2E9C-101B-9397-08002B2CF9AE}" pid="21" name="DM_emea_meeting_status">
    <vt:lpwstr>DM_emea_meeting_status</vt:lpwstr>
  </property>
  <property fmtid="{D5CDD505-2E9C-101B-9397-08002B2CF9AE}" pid="22" name="DM_emea_meeting_title">
    <vt:lpwstr>DM_emea_meeting_title</vt:lpwstr>
  </property>
  <property fmtid="{D5CDD505-2E9C-101B-9397-08002B2CF9AE}" pid="23" name="DM_emea_message_subject">
    <vt:lpwstr>DM_emea_message_subject</vt:lpwstr>
  </property>
  <property fmtid="{D5CDD505-2E9C-101B-9397-08002B2CF9AE}" pid="24" name="DM_emea_received_date">
    <vt:lpwstr>nulldate</vt:lpwstr>
  </property>
  <property fmtid="{D5CDD505-2E9C-101B-9397-08002B2CF9AE}" pid="25" name="DM_emea_resp_body">
    <vt:lpwstr>DM_emea_resp_body</vt:lpwstr>
  </property>
  <property fmtid="{D5CDD505-2E9C-101B-9397-08002B2CF9AE}" pid="26" name="DM_emea_revision_label">
    <vt:lpwstr>DM_emea_revision_label</vt:lpwstr>
  </property>
  <property fmtid="{D5CDD505-2E9C-101B-9397-08002B2CF9AE}" pid="27" name="DM_emea_sent_date">
    <vt:lpwstr>nulldate</vt:lpwstr>
  </property>
  <property fmtid="{D5CDD505-2E9C-101B-9397-08002B2CF9AE}" pid="28" name="DM_emea_to">
    <vt:lpwstr>DM_emea_to</vt:lpwstr>
  </property>
  <property fmtid="{D5CDD505-2E9C-101B-9397-08002B2CF9AE}" pid="29" name="DM_emea_year">
    <vt:lpwstr>2010</vt:lpwstr>
  </property>
  <property fmtid="{D5CDD505-2E9C-101B-9397-08002B2CF9AE}" pid="30" name="DM_Keywords">
    <vt:lpwstr>DM_Keywords</vt:lpwstr>
  </property>
  <property fmtid="{D5CDD505-2E9C-101B-9397-08002B2CF9AE}" pid="31" name="DM_Language">
    <vt:lpwstr>DM_Language</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DM_Status</vt:lpwstr>
  </property>
  <property fmtid="{D5CDD505-2E9C-101B-9397-08002B2CF9AE}" pid="40" name="DM_Subject">
    <vt:lpwstr>DM_Subject</vt:lpwstr>
  </property>
  <property fmtid="{D5CDD505-2E9C-101B-9397-08002B2CF9AE}" pid="41" name="DM_Title">
    <vt:lpwstr>DM_Title</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EMEADocClassificationCode</vt:lpwstr>
  </property>
  <property fmtid="{D5CDD505-2E9C-101B-9397-08002B2CF9AE}" pid="45" name="EMEADocClassificationHidden">
    <vt:lpwstr>N</vt:lpwstr>
  </property>
  <property fmtid="{D5CDD505-2E9C-101B-9397-08002B2CF9AE}" pid="46" name="EMEADocClassificationText">
    <vt:lpwstr>EMEADocClassificationText</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EMEADocRefPart1</vt:lpwstr>
  </property>
  <property fmtid="{D5CDD505-2E9C-101B-9397-08002B2CF9AE}" pid="57" name="EMEADocRefPart2">
    <vt:lpwstr>EMEADocRefPart2</vt:lpwstr>
  </property>
  <property fmtid="{D5CDD505-2E9C-101B-9397-08002B2CF9AE}" pid="58" name="EMEADocRefPart3">
    <vt:lpwstr>EMEADocRefPart3</vt:lpwstr>
  </property>
  <property fmtid="{D5CDD505-2E9C-101B-9397-08002B2CF9AE}" pid="59" name="EMEADocRefPartFreeText">
    <vt:lpwstr>EMEADocRefPartFreeText</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EMEADocStatus</vt:lpwstr>
  </property>
  <property fmtid="{D5CDD505-2E9C-101B-9397-08002B2CF9AE}" pid="63" name="EMEADocTitle">
    <vt:lpwstr>SPC veterinary template</vt:lpwstr>
  </property>
  <property fmtid="{D5CDD505-2E9C-101B-9397-08002B2CF9AE}" pid="64" name="EMEADocTypeCode">
    <vt:lpwstr>tran</vt:lpwstr>
  </property>
  <property fmtid="{D5CDD505-2E9C-101B-9397-08002B2CF9AE}" pid="65" name="EMEADocVersion">
    <vt:lpwstr>EMEADocVersion</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