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43D2D" w14:textId="0D460BFC" w:rsidR="005D02C5" w:rsidRPr="00357623" w:rsidRDefault="005D02C5" w:rsidP="000B04F3">
      <w:pPr>
        <w:tabs>
          <w:tab w:val="clear" w:pos="567"/>
        </w:tabs>
        <w:spacing w:line="240" w:lineRule="auto"/>
        <w:ind w:right="113"/>
        <w:jc w:val="center"/>
        <w:rPr>
          <w:b/>
          <w:color w:val="000000"/>
          <w:szCs w:val="22"/>
          <w:lang w:val="lv-LV"/>
        </w:rPr>
      </w:pPr>
      <w:r w:rsidRPr="00357623">
        <w:rPr>
          <w:b/>
          <w:color w:val="000000"/>
          <w:szCs w:val="22"/>
          <w:lang w:val="lv-LV"/>
        </w:rPr>
        <w:t>LIETOŠANAS INSTRUKCIJA</w:t>
      </w:r>
    </w:p>
    <w:p w14:paraId="6244CFC9" w14:textId="77777777" w:rsidR="004C35CB" w:rsidRPr="00357623" w:rsidRDefault="004C35CB" w:rsidP="004C35CB">
      <w:pPr>
        <w:tabs>
          <w:tab w:val="clear" w:pos="567"/>
        </w:tabs>
        <w:spacing w:line="240" w:lineRule="auto"/>
        <w:ind w:right="113"/>
        <w:jc w:val="center"/>
        <w:rPr>
          <w:b/>
          <w:color w:val="000000"/>
          <w:szCs w:val="22"/>
          <w:lang w:val="lv-LV"/>
        </w:rPr>
      </w:pPr>
    </w:p>
    <w:p w14:paraId="483B72BC" w14:textId="1D776CCB" w:rsidR="006C6CF3" w:rsidRPr="00357623" w:rsidRDefault="006C6CF3" w:rsidP="006C6CF3">
      <w:pPr>
        <w:spacing w:line="240" w:lineRule="auto"/>
        <w:jc w:val="center"/>
        <w:rPr>
          <w:b/>
          <w:szCs w:val="22"/>
        </w:rPr>
      </w:pPr>
      <w:r w:rsidRPr="00357623">
        <w:rPr>
          <w:b/>
          <w:szCs w:val="22"/>
          <w:lang w:val="lv"/>
        </w:rPr>
        <w:t>LV Intrafer-200 B12 šķīdums injekcijām liellopiem, cūkām un suņiem</w:t>
      </w:r>
    </w:p>
    <w:p w14:paraId="4B85B793" w14:textId="77777777" w:rsidR="005D02C5" w:rsidRPr="00357623" w:rsidRDefault="005D02C5" w:rsidP="006C6CF3">
      <w:pPr>
        <w:spacing w:line="240" w:lineRule="auto"/>
        <w:ind w:left="567" w:hanging="567"/>
        <w:jc w:val="center"/>
        <w:rPr>
          <w:b/>
          <w:color w:val="000000"/>
          <w:szCs w:val="22"/>
          <w:lang w:val="lv-LV"/>
        </w:rPr>
      </w:pPr>
    </w:p>
    <w:p w14:paraId="63E06D2C" w14:textId="77777777" w:rsidR="005D02C5" w:rsidRPr="00357623" w:rsidRDefault="005D02C5" w:rsidP="00871338">
      <w:pPr>
        <w:spacing w:line="240" w:lineRule="auto"/>
        <w:ind w:left="567" w:hanging="567"/>
        <w:jc w:val="both"/>
        <w:rPr>
          <w:color w:val="000000"/>
          <w:szCs w:val="22"/>
          <w:lang w:val="lv-LV"/>
        </w:rPr>
      </w:pPr>
    </w:p>
    <w:p w14:paraId="33C92AF8" w14:textId="77777777" w:rsidR="005D02C5" w:rsidRPr="00357623" w:rsidRDefault="005D02C5" w:rsidP="00871338">
      <w:pPr>
        <w:spacing w:line="240" w:lineRule="auto"/>
        <w:ind w:left="567" w:hanging="567"/>
        <w:jc w:val="both"/>
        <w:rPr>
          <w:b/>
          <w:color w:val="000000"/>
          <w:szCs w:val="22"/>
          <w:lang w:val="lv-LV"/>
        </w:rPr>
      </w:pPr>
      <w:r w:rsidRPr="00357623">
        <w:rPr>
          <w:b/>
          <w:color w:val="000000"/>
          <w:szCs w:val="22"/>
          <w:highlight w:val="lightGray"/>
          <w:lang w:val="lv-LV"/>
        </w:rPr>
        <w:t>1.</w:t>
      </w:r>
      <w:r w:rsidRPr="00357623">
        <w:rPr>
          <w:b/>
          <w:color w:val="000000"/>
          <w:szCs w:val="22"/>
          <w:lang w:val="lv-LV"/>
        </w:rPr>
        <w:tab/>
        <w:t>REĢISTRĀCIJAS APLIECĪBAS ĪPAŠNIEKA UN RAŽOŠANAS LICENCES TURĒTĀJA, KURŠ ATBILD PAR SĒRIJAS IZLAIDI, NOSAUKUMS UN ADRESE, JA DAŽĀDI</w:t>
      </w:r>
    </w:p>
    <w:p w14:paraId="47823AD8" w14:textId="77777777" w:rsidR="005D02C5" w:rsidRPr="00357623" w:rsidRDefault="005D02C5" w:rsidP="00871338">
      <w:pPr>
        <w:tabs>
          <w:tab w:val="clear" w:pos="567"/>
        </w:tabs>
        <w:spacing w:line="240" w:lineRule="auto"/>
        <w:jc w:val="both"/>
        <w:rPr>
          <w:color w:val="000000"/>
          <w:szCs w:val="22"/>
          <w:lang w:val="lv-LV"/>
        </w:rPr>
      </w:pPr>
    </w:p>
    <w:p w14:paraId="6A1846A2" w14:textId="77777777" w:rsidR="005D02C5" w:rsidRPr="00357623" w:rsidRDefault="005D02C5" w:rsidP="00871338">
      <w:pPr>
        <w:tabs>
          <w:tab w:val="clear" w:pos="567"/>
        </w:tabs>
        <w:spacing w:line="240" w:lineRule="auto"/>
        <w:jc w:val="both"/>
        <w:rPr>
          <w:color w:val="000000"/>
          <w:szCs w:val="22"/>
          <w:lang w:val="lv-LV"/>
        </w:rPr>
      </w:pPr>
      <w:r w:rsidRPr="00357623">
        <w:rPr>
          <w:color w:val="000000"/>
          <w:szCs w:val="22"/>
          <w:u w:val="single"/>
          <w:lang w:val="lv-LV"/>
        </w:rPr>
        <w:t>Reģi</w:t>
      </w:r>
      <w:r w:rsidR="001C543B" w:rsidRPr="00357623">
        <w:rPr>
          <w:color w:val="000000"/>
          <w:szCs w:val="22"/>
          <w:u w:val="single"/>
          <w:lang w:val="lv-LV"/>
        </w:rPr>
        <w:t xml:space="preserve">strācijas apliecības īpašnieks </w:t>
      </w:r>
      <w:r w:rsidRPr="00357623">
        <w:rPr>
          <w:color w:val="000000"/>
          <w:szCs w:val="22"/>
          <w:u w:val="single"/>
          <w:lang w:val="lv-LV"/>
        </w:rPr>
        <w:t xml:space="preserve">un par sērijas izlaidi atbildīgais ražotājs </w:t>
      </w:r>
      <w:r w:rsidRPr="00357623">
        <w:rPr>
          <w:color w:val="000000"/>
          <w:szCs w:val="22"/>
          <w:lang w:val="lv-LV"/>
        </w:rPr>
        <w:t>:</w:t>
      </w:r>
    </w:p>
    <w:p w14:paraId="405AB0B5" w14:textId="77777777" w:rsidR="005D02C5" w:rsidRPr="00357623" w:rsidRDefault="005D02C5" w:rsidP="00871338">
      <w:pPr>
        <w:tabs>
          <w:tab w:val="clear" w:pos="567"/>
        </w:tabs>
        <w:spacing w:line="240" w:lineRule="auto"/>
        <w:jc w:val="both"/>
        <w:rPr>
          <w:color w:val="000000"/>
          <w:szCs w:val="22"/>
          <w:lang w:val="lv-LV"/>
        </w:rPr>
      </w:pPr>
    </w:p>
    <w:p w14:paraId="7239F342" w14:textId="77777777" w:rsidR="001C543B" w:rsidRPr="008342C5" w:rsidRDefault="001C543B" w:rsidP="00871338">
      <w:pPr>
        <w:spacing w:line="240" w:lineRule="auto"/>
        <w:jc w:val="both"/>
        <w:rPr>
          <w:szCs w:val="22"/>
          <w:lang w:val="lv-LV"/>
        </w:rPr>
      </w:pPr>
      <w:r w:rsidRPr="008342C5">
        <w:rPr>
          <w:szCs w:val="22"/>
          <w:lang w:val="lv-LV"/>
        </w:rPr>
        <w:t>Interchemie Werken De Adelaar Eesti AS</w:t>
      </w:r>
    </w:p>
    <w:p w14:paraId="34360D35" w14:textId="77777777" w:rsidR="001C543B" w:rsidRPr="008342C5" w:rsidRDefault="001C543B" w:rsidP="00871338">
      <w:pPr>
        <w:spacing w:line="240" w:lineRule="auto"/>
        <w:jc w:val="both"/>
        <w:rPr>
          <w:szCs w:val="22"/>
          <w:lang w:val="lv-LV"/>
        </w:rPr>
      </w:pPr>
      <w:r w:rsidRPr="008342C5">
        <w:rPr>
          <w:szCs w:val="22"/>
          <w:lang w:val="lv-LV"/>
        </w:rPr>
        <w:t>Vanapere tee 14, Püünsi</w:t>
      </w:r>
    </w:p>
    <w:p w14:paraId="18A58931" w14:textId="77777777" w:rsidR="001C543B" w:rsidRPr="008342C5" w:rsidRDefault="001C543B" w:rsidP="00871338">
      <w:pPr>
        <w:spacing w:line="240" w:lineRule="auto"/>
        <w:jc w:val="both"/>
        <w:rPr>
          <w:szCs w:val="22"/>
          <w:lang w:val="lv-LV"/>
        </w:rPr>
      </w:pPr>
      <w:r w:rsidRPr="008342C5">
        <w:rPr>
          <w:szCs w:val="22"/>
          <w:lang w:val="lv-LV"/>
        </w:rPr>
        <w:t>Viimsi county</w:t>
      </w:r>
    </w:p>
    <w:p w14:paraId="218CD599" w14:textId="77777777" w:rsidR="001C543B" w:rsidRPr="008342C5" w:rsidRDefault="001C543B" w:rsidP="00871338">
      <w:pPr>
        <w:spacing w:line="240" w:lineRule="auto"/>
        <w:jc w:val="both"/>
        <w:rPr>
          <w:szCs w:val="22"/>
          <w:lang w:val="lv-LV"/>
        </w:rPr>
      </w:pPr>
      <w:r w:rsidRPr="008342C5">
        <w:rPr>
          <w:szCs w:val="22"/>
          <w:lang w:val="lv-LV"/>
        </w:rPr>
        <w:t>Harjumaa 74013</w:t>
      </w:r>
    </w:p>
    <w:p w14:paraId="32EB1C49" w14:textId="77777777" w:rsidR="001C543B" w:rsidRPr="008342C5" w:rsidRDefault="001C543B" w:rsidP="00871338">
      <w:pPr>
        <w:spacing w:line="240" w:lineRule="auto"/>
        <w:jc w:val="both"/>
        <w:rPr>
          <w:szCs w:val="22"/>
          <w:lang w:val="lv-LV"/>
        </w:rPr>
      </w:pPr>
      <w:r w:rsidRPr="008342C5">
        <w:rPr>
          <w:szCs w:val="22"/>
          <w:lang w:val="lv-LV"/>
        </w:rPr>
        <w:t>Igaunija</w:t>
      </w:r>
    </w:p>
    <w:p w14:paraId="69540362" w14:textId="77777777" w:rsidR="005D02C5" w:rsidRPr="00357623" w:rsidRDefault="005D02C5" w:rsidP="00871338">
      <w:pPr>
        <w:tabs>
          <w:tab w:val="clear" w:pos="567"/>
        </w:tabs>
        <w:spacing w:line="240" w:lineRule="auto"/>
        <w:jc w:val="both"/>
        <w:rPr>
          <w:color w:val="000000"/>
          <w:szCs w:val="22"/>
          <w:lang w:val="lv-LV"/>
        </w:rPr>
      </w:pPr>
    </w:p>
    <w:p w14:paraId="3BB63EA6" w14:textId="77777777" w:rsidR="00812F12" w:rsidRPr="00357623" w:rsidRDefault="00812F12" w:rsidP="00871338">
      <w:pPr>
        <w:tabs>
          <w:tab w:val="clear" w:pos="567"/>
        </w:tabs>
        <w:spacing w:line="240" w:lineRule="auto"/>
        <w:jc w:val="both"/>
        <w:rPr>
          <w:color w:val="000000"/>
          <w:szCs w:val="22"/>
          <w:lang w:val="lv-LV"/>
        </w:rPr>
      </w:pPr>
    </w:p>
    <w:p w14:paraId="5712A4DD" w14:textId="77777777" w:rsidR="005D02C5" w:rsidRPr="00357623" w:rsidRDefault="005D02C5" w:rsidP="00871338">
      <w:pPr>
        <w:spacing w:line="240" w:lineRule="auto"/>
        <w:ind w:left="567" w:hanging="567"/>
        <w:jc w:val="both"/>
        <w:rPr>
          <w:b/>
          <w:color w:val="000000"/>
          <w:szCs w:val="22"/>
          <w:lang w:val="lv-LV"/>
        </w:rPr>
      </w:pPr>
      <w:r w:rsidRPr="00357623">
        <w:rPr>
          <w:b/>
          <w:color w:val="000000"/>
          <w:szCs w:val="22"/>
          <w:highlight w:val="lightGray"/>
          <w:lang w:val="lv-LV"/>
        </w:rPr>
        <w:t>2.</w:t>
      </w:r>
      <w:r w:rsidRPr="00357623">
        <w:rPr>
          <w:b/>
          <w:color w:val="000000"/>
          <w:szCs w:val="22"/>
          <w:lang w:val="lv-LV"/>
        </w:rPr>
        <w:tab/>
        <w:t>VETERINĀRO ZĀĻU NOSAUKUMS</w:t>
      </w:r>
    </w:p>
    <w:p w14:paraId="014B8490" w14:textId="77777777" w:rsidR="005D02C5" w:rsidRPr="00357623" w:rsidRDefault="005D02C5" w:rsidP="00871338">
      <w:pPr>
        <w:tabs>
          <w:tab w:val="clear" w:pos="567"/>
        </w:tabs>
        <w:spacing w:line="240" w:lineRule="auto"/>
        <w:jc w:val="both"/>
        <w:rPr>
          <w:color w:val="000000"/>
          <w:szCs w:val="22"/>
          <w:lang w:val="lv-LV"/>
        </w:rPr>
      </w:pPr>
    </w:p>
    <w:p w14:paraId="2BAD7036" w14:textId="3435C0B1" w:rsidR="006C6CF3" w:rsidRPr="008342C5" w:rsidRDefault="006C6CF3" w:rsidP="006C6CF3">
      <w:pPr>
        <w:spacing w:line="240" w:lineRule="auto"/>
        <w:rPr>
          <w:szCs w:val="22"/>
          <w:lang w:val="lv-LV"/>
        </w:rPr>
      </w:pPr>
      <w:r w:rsidRPr="008342C5">
        <w:rPr>
          <w:b/>
          <w:bCs/>
          <w:szCs w:val="22"/>
          <w:lang w:val="lv"/>
        </w:rPr>
        <w:t>LV Intrafer-200</w:t>
      </w:r>
      <w:r w:rsidR="00FD7F0D">
        <w:rPr>
          <w:b/>
          <w:bCs/>
          <w:szCs w:val="22"/>
          <w:lang w:val="lv"/>
        </w:rPr>
        <w:t xml:space="preserve"> </w:t>
      </w:r>
      <w:r w:rsidRPr="008342C5">
        <w:rPr>
          <w:b/>
          <w:bCs/>
          <w:szCs w:val="22"/>
          <w:lang w:val="lv"/>
        </w:rPr>
        <w:t>B12</w:t>
      </w:r>
      <w:r w:rsidRPr="00357623">
        <w:rPr>
          <w:szCs w:val="22"/>
          <w:lang w:val="lv"/>
        </w:rPr>
        <w:t xml:space="preserve"> šķīdums injekcijām liellopiem, cūkām un suņiem</w:t>
      </w:r>
    </w:p>
    <w:p w14:paraId="4AB16B0B" w14:textId="77777777" w:rsidR="005D02C5" w:rsidRPr="008342C5" w:rsidRDefault="005D02C5" w:rsidP="00871338">
      <w:pPr>
        <w:spacing w:line="240" w:lineRule="auto"/>
        <w:ind w:left="567" w:hanging="567"/>
        <w:jc w:val="both"/>
        <w:rPr>
          <w:color w:val="000000"/>
          <w:szCs w:val="22"/>
          <w:lang w:val="lv-LV"/>
        </w:rPr>
      </w:pPr>
    </w:p>
    <w:p w14:paraId="13645F36" w14:textId="77777777" w:rsidR="005D02C5" w:rsidRPr="00357623" w:rsidRDefault="005D02C5" w:rsidP="00871338">
      <w:pPr>
        <w:spacing w:line="240" w:lineRule="auto"/>
        <w:ind w:left="567" w:hanging="567"/>
        <w:jc w:val="both"/>
        <w:rPr>
          <w:color w:val="000000"/>
          <w:szCs w:val="22"/>
          <w:lang w:val="lv-LV"/>
        </w:rPr>
      </w:pPr>
    </w:p>
    <w:p w14:paraId="0CA568C5" w14:textId="77777777" w:rsidR="005D02C5" w:rsidRPr="00357623" w:rsidRDefault="005D02C5" w:rsidP="00871338">
      <w:pPr>
        <w:spacing w:line="240" w:lineRule="auto"/>
        <w:ind w:left="567" w:hanging="567"/>
        <w:jc w:val="both"/>
        <w:rPr>
          <w:b/>
          <w:color w:val="000000"/>
          <w:szCs w:val="22"/>
          <w:lang w:val="lv-LV"/>
        </w:rPr>
      </w:pPr>
      <w:r w:rsidRPr="00357623">
        <w:rPr>
          <w:b/>
          <w:color w:val="000000"/>
          <w:szCs w:val="22"/>
          <w:highlight w:val="lightGray"/>
          <w:lang w:val="lv-LV"/>
        </w:rPr>
        <w:t>3.</w:t>
      </w:r>
      <w:r w:rsidRPr="00357623">
        <w:rPr>
          <w:b/>
          <w:color w:val="000000"/>
          <w:szCs w:val="22"/>
          <w:lang w:val="lv-LV"/>
        </w:rPr>
        <w:tab/>
        <w:t xml:space="preserve">AKTĪVO VIELU UN CITU VIELU NOSAUKUMS </w:t>
      </w:r>
    </w:p>
    <w:p w14:paraId="40B1125A" w14:textId="77777777" w:rsidR="005D02C5" w:rsidRPr="00357623" w:rsidRDefault="005D02C5" w:rsidP="00871338">
      <w:pPr>
        <w:tabs>
          <w:tab w:val="clear" w:pos="567"/>
        </w:tabs>
        <w:spacing w:line="240" w:lineRule="auto"/>
        <w:jc w:val="both"/>
        <w:rPr>
          <w:color w:val="000000"/>
          <w:szCs w:val="22"/>
          <w:lang w:val="lv-LV"/>
        </w:rPr>
      </w:pPr>
    </w:p>
    <w:p w14:paraId="0746BFF3" w14:textId="77777777" w:rsidR="00861FC8" w:rsidRPr="00357623" w:rsidRDefault="00861FC8" w:rsidP="00861FC8">
      <w:pPr>
        <w:pStyle w:val="Default"/>
        <w:rPr>
          <w:sz w:val="22"/>
          <w:szCs w:val="22"/>
          <w:lang w:val="lv-LV"/>
        </w:rPr>
      </w:pPr>
      <w:r w:rsidRPr="00357623">
        <w:rPr>
          <w:sz w:val="22"/>
          <w:szCs w:val="22"/>
          <w:lang w:val="lv-LV"/>
        </w:rPr>
        <w:t xml:space="preserve">1 ml šķīduma satur: </w:t>
      </w:r>
    </w:p>
    <w:p w14:paraId="403E8DB7" w14:textId="742ED93E" w:rsidR="00861FC8" w:rsidRPr="00357623" w:rsidRDefault="00861FC8" w:rsidP="00861FC8">
      <w:pPr>
        <w:pStyle w:val="Default"/>
        <w:rPr>
          <w:sz w:val="22"/>
          <w:szCs w:val="22"/>
          <w:lang w:val="lv-LV"/>
        </w:rPr>
      </w:pPr>
      <w:r w:rsidRPr="00357623">
        <w:rPr>
          <w:b/>
          <w:bCs/>
          <w:sz w:val="22"/>
          <w:szCs w:val="22"/>
          <w:lang w:val="lv-LV"/>
        </w:rPr>
        <w:t>Aktīvā</w:t>
      </w:r>
      <w:r w:rsidR="006C6CF3" w:rsidRPr="00357623">
        <w:rPr>
          <w:b/>
          <w:bCs/>
          <w:sz w:val="22"/>
          <w:szCs w:val="22"/>
          <w:lang w:val="lv-LV"/>
        </w:rPr>
        <w:t>s</w:t>
      </w:r>
      <w:r w:rsidRPr="00357623">
        <w:rPr>
          <w:b/>
          <w:bCs/>
          <w:sz w:val="22"/>
          <w:szCs w:val="22"/>
          <w:lang w:val="lv-LV"/>
        </w:rPr>
        <w:t xml:space="preserve"> viela</w:t>
      </w:r>
      <w:r w:rsidR="006C6CF3" w:rsidRPr="00357623">
        <w:rPr>
          <w:b/>
          <w:bCs/>
          <w:sz w:val="22"/>
          <w:szCs w:val="22"/>
          <w:lang w:val="lv-LV"/>
        </w:rPr>
        <w:t>s</w:t>
      </w:r>
      <w:r w:rsidRPr="00357623">
        <w:rPr>
          <w:b/>
          <w:bCs/>
          <w:sz w:val="22"/>
          <w:szCs w:val="22"/>
          <w:lang w:val="lv-LV"/>
        </w:rPr>
        <w:t xml:space="preserve">: </w:t>
      </w:r>
    </w:p>
    <w:p w14:paraId="35EC7FF0" w14:textId="2605D8F3" w:rsidR="00115FAD" w:rsidRPr="00115FAD" w:rsidRDefault="00115FAD" w:rsidP="006166AF">
      <w:pPr>
        <w:tabs>
          <w:tab w:val="left" w:pos="5954"/>
        </w:tabs>
        <w:spacing w:line="240" w:lineRule="auto"/>
        <w:rPr>
          <w:szCs w:val="22"/>
          <w:lang w:val="lv"/>
        </w:rPr>
      </w:pPr>
      <w:r w:rsidRPr="00115FAD">
        <w:rPr>
          <w:szCs w:val="22"/>
          <w:lang w:val="lv"/>
        </w:rPr>
        <w:t>Dzelzs</w:t>
      </w:r>
      <w:r w:rsidR="00BF3C14">
        <w:rPr>
          <w:szCs w:val="22"/>
          <w:lang w:val="lv"/>
        </w:rPr>
        <w:t xml:space="preserve"> </w:t>
      </w:r>
      <w:r w:rsidRPr="00115FAD">
        <w:rPr>
          <w:szCs w:val="22"/>
          <w:lang w:val="lv"/>
        </w:rPr>
        <w:t>(III) (delzs</w:t>
      </w:r>
      <w:r w:rsidR="00BF3C14">
        <w:rPr>
          <w:szCs w:val="22"/>
          <w:lang w:val="lv"/>
        </w:rPr>
        <w:t xml:space="preserve"> </w:t>
      </w:r>
      <w:r w:rsidRPr="00115FAD">
        <w:rPr>
          <w:szCs w:val="22"/>
          <w:lang w:val="lv"/>
        </w:rPr>
        <w:t xml:space="preserve">(III) hidroksīda dekstrāna kompleksa veidā) </w:t>
      </w:r>
      <w:r w:rsidRPr="00115FAD">
        <w:rPr>
          <w:szCs w:val="22"/>
          <w:lang w:val="lv"/>
        </w:rPr>
        <w:tab/>
      </w:r>
      <w:r w:rsidRPr="00115FAD">
        <w:rPr>
          <w:szCs w:val="22"/>
          <w:lang w:val="lv"/>
        </w:rPr>
        <w:tab/>
        <w:t>200,0 mg</w:t>
      </w:r>
    </w:p>
    <w:p w14:paraId="7F38E0DD" w14:textId="3E0A06F5" w:rsidR="001C543B" w:rsidRDefault="00115FAD" w:rsidP="00871338">
      <w:pPr>
        <w:tabs>
          <w:tab w:val="clear" w:pos="567"/>
        </w:tabs>
        <w:spacing w:line="240" w:lineRule="auto"/>
        <w:jc w:val="both"/>
        <w:rPr>
          <w:color w:val="000000"/>
          <w:szCs w:val="22"/>
          <w:u w:val="single"/>
          <w:lang w:val="lv-LV"/>
        </w:rPr>
      </w:pPr>
      <w:r w:rsidRPr="00115FAD">
        <w:rPr>
          <w:szCs w:val="22"/>
          <w:lang w:val="lv"/>
        </w:rPr>
        <w:t>Ciānkobalamīns (vitamīns B12)</w:t>
      </w:r>
      <w:r w:rsidRPr="00115FAD">
        <w:rPr>
          <w:szCs w:val="22"/>
          <w:lang w:val="lv"/>
        </w:rPr>
        <w:tab/>
      </w:r>
      <w:r w:rsidRPr="00115FAD">
        <w:rPr>
          <w:szCs w:val="22"/>
          <w:lang w:val="lv"/>
        </w:rPr>
        <w:tab/>
      </w:r>
      <w:r w:rsidRPr="00115FAD">
        <w:rPr>
          <w:szCs w:val="22"/>
          <w:lang w:val="lv"/>
        </w:rPr>
        <w:tab/>
      </w:r>
      <w:r w:rsidRPr="00115FAD">
        <w:rPr>
          <w:szCs w:val="22"/>
          <w:lang w:val="lv"/>
        </w:rPr>
        <w:tab/>
      </w:r>
      <w:r w:rsidRPr="00115FAD">
        <w:rPr>
          <w:szCs w:val="22"/>
          <w:lang w:val="lv"/>
        </w:rPr>
        <w:tab/>
      </w:r>
      <w:r w:rsidR="006166AF">
        <w:rPr>
          <w:szCs w:val="22"/>
          <w:lang w:val="lv"/>
        </w:rPr>
        <w:tab/>
      </w:r>
      <w:r w:rsidRPr="00115FAD">
        <w:rPr>
          <w:szCs w:val="22"/>
          <w:lang w:val="lv"/>
        </w:rPr>
        <w:t>200,0 μg</w:t>
      </w:r>
    </w:p>
    <w:p w14:paraId="3C05ABAF" w14:textId="6A5609C3" w:rsidR="009C788D" w:rsidRDefault="009C788D" w:rsidP="00871338">
      <w:pPr>
        <w:tabs>
          <w:tab w:val="clear" w:pos="567"/>
        </w:tabs>
        <w:spacing w:line="240" w:lineRule="auto"/>
        <w:jc w:val="both"/>
        <w:rPr>
          <w:color w:val="000000"/>
          <w:szCs w:val="22"/>
          <w:u w:val="single"/>
          <w:lang w:val="lv-LV"/>
        </w:rPr>
      </w:pPr>
    </w:p>
    <w:p w14:paraId="01C16026" w14:textId="6E80E6A7" w:rsidR="000E7936" w:rsidRDefault="006166AF" w:rsidP="00871338">
      <w:pPr>
        <w:tabs>
          <w:tab w:val="clear" w:pos="567"/>
        </w:tabs>
        <w:spacing w:line="240" w:lineRule="auto"/>
        <w:jc w:val="both"/>
        <w:rPr>
          <w:szCs w:val="22"/>
          <w:lang w:val="lv"/>
        </w:rPr>
      </w:pPr>
      <w:r w:rsidRPr="000F7901">
        <w:rPr>
          <w:szCs w:val="22"/>
          <w:lang w:val="lv"/>
        </w:rPr>
        <w:t>Tumši brūns šķīdums</w:t>
      </w:r>
      <w:r>
        <w:rPr>
          <w:szCs w:val="22"/>
          <w:lang w:val="lv"/>
        </w:rPr>
        <w:t>.</w:t>
      </w:r>
    </w:p>
    <w:p w14:paraId="621D911F" w14:textId="77777777" w:rsidR="006166AF" w:rsidRDefault="006166AF" w:rsidP="00871338">
      <w:pPr>
        <w:tabs>
          <w:tab w:val="clear" w:pos="567"/>
        </w:tabs>
        <w:spacing w:line="240" w:lineRule="auto"/>
        <w:jc w:val="both"/>
        <w:rPr>
          <w:color w:val="000000"/>
          <w:szCs w:val="22"/>
          <w:u w:val="single"/>
          <w:lang w:val="lv-LV"/>
        </w:rPr>
      </w:pPr>
    </w:p>
    <w:p w14:paraId="6B012DFD" w14:textId="77777777" w:rsidR="006166AF" w:rsidRPr="00357623" w:rsidRDefault="006166AF" w:rsidP="00871338">
      <w:pPr>
        <w:tabs>
          <w:tab w:val="clear" w:pos="567"/>
        </w:tabs>
        <w:spacing w:line="240" w:lineRule="auto"/>
        <w:jc w:val="both"/>
        <w:rPr>
          <w:color w:val="000000"/>
          <w:szCs w:val="22"/>
          <w:u w:val="single"/>
          <w:lang w:val="lv-LV"/>
        </w:rPr>
      </w:pPr>
    </w:p>
    <w:p w14:paraId="441779C4" w14:textId="77777777" w:rsidR="005D02C5" w:rsidRPr="00357623" w:rsidRDefault="005D02C5" w:rsidP="00871338">
      <w:pPr>
        <w:spacing w:line="240" w:lineRule="auto"/>
        <w:ind w:left="567" w:hanging="567"/>
        <w:jc w:val="both"/>
        <w:rPr>
          <w:b/>
          <w:color w:val="000000"/>
          <w:szCs w:val="22"/>
          <w:lang w:val="lv-LV"/>
        </w:rPr>
      </w:pPr>
      <w:r w:rsidRPr="00357623">
        <w:rPr>
          <w:b/>
          <w:color w:val="000000"/>
          <w:szCs w:val="22"/>
          <w:highlight w:val="lightGray"/>
          <w:lang w:val="lv-LV"/>
        </w:rPr>
        <w:t>4.</w:t>
      </w:r>
      <w:r w:rsidRPr="00357623">
        <w:rPr>
          <w:b/>
          <w:color w:val="000000"/>
          <w:szCs w:val="22"/>
          <w:lang w:val="lv-LV"/>
        </w:rPr>
        <w:tab/>
        <w:t>INDIKĀCIJA(-S)</w:t>
      </w:r>
    </w:p>
    <w:p w14:paraId="53A73B3B" w14:textId="77777777" w:rsidR="005D02C5" w:rsidRPr="00357623" w:rsidRDefault="005D02C5" w:rsidP="00871338">
      <w:pPr>
        <w:spacing w:line="240" w:lineRule="auto"/>
        <w:ind w:left="567" w:hanging="567"/>
        <w:jc w:val="both"/>
        <w:rPr>
          <w:color w:val="000000"/>
          <w:szCs w:val="22"/>
          <w:lang w:val="lv-LV"/>
        </w:rPr>
      </w:pPr>
    </w:p>
    <w:p w14:paraId="22977042" w14:textId="73A67153" w:rsidR="00D1246A" w:rsidRDefault="00115FAD">
      <w:pPr>
        <w:tabs>
          <w:tab w:val="decimal" w:pos="216"/>
          <w:tab w:val="decimal" w:pos="1152"/>
        </w:tabs>
        <w:spacing w:line="259" w:lineRule="exact"/>
        <w:rPr>
          <w:szCs w:val="22"/>
          <w:lang w:val="lv"/>
        </w:rPr>
      </w:pPr>
      <w:r>
        <w:rPr>
          <w:szCs w:val="22"/>
          <w:lang w:val="lv"/>
        </w:rPr>
        <w:t xml:space="preserve">Sivēniem un </w:t>
      </w:r>
      <w:r w:rsidR="00D1246A" w:rsidRPr="00357623">
        <w:rPr>
          <w:szCs w:val="22"/>
          <w:lang w:val="lv"/>
        </w:rPr>
        <w:t>teļ</w:t>
      </w:r>
      <w:r w:rsidR="00FD7F0D">
        <w:rPr>
          <w:szCs w:val="22"/>
          <w:lang w:val="lv"/>
        </w:rPr>
        <w:t>i</w:t>
      </w:r>
      <w:r>
        <w:rPr>
          <w:szCs w:val="22"/>
          <w:lang w:val="lv"/>
        </w:rPr>
        <w:t>em</w:t>
      </w:r>
      <w:r w:rsidR="00D1246A" w:rsidRPr="00357623">
        <w:rPr>
          <w:szCs w:val="22"/>
          <w:lang w:val="lv"/>
        </w:rPr>
        <w:t xml:space="preserve">: dzelzs deficīta </w:t>
      </w:r>
      <w:r w:rsidRPr="00115FAD">
        <w:rPr>
          <w:szCs w:val="22"/>
          <w:lang w:val="lv"/>
        </w:rPr>
        <w:t xml:space="preserve">izraisītas </w:t>
      </w:r>
      <w:r w:rsidR="00D1246A" w:rsidRPr="00357623">
        <w:rPr>
          <w:szCs w:val="22"/>
          <w:lang w:val="lv"/>
        </w:rPr>
        <w:t>anēmija</w:t>
      </w:r>
      <w:r>
        <w:rPr>
          <w:szCs w:val="22"/>
          <w:lang w:val="lv"/>
        </w:rPr>
        <w:t>s ārstēšanai</w:t>
      </w:r>
      <w:r w:rsidR="00D1246A" w:rsidRPr="00357623">
        <w:rPr>
          <w:szCs w:val="22"/>
          <w:lang w:val="lv"/>
        </w:rPr>
        <w:t>.</w:t>
      </w:r>
    </w:p>
    <w:p w14:paraId="6E8AF842" w14:textId="11370DCA" w:rsidR="00115FAD" w:rsidRPr="009C788D" w:rsidRDefault="00115FAD" w:rsidP="008342C5">
      <w:pPr>
        <w:tabs>
          <w:tab w:val="decimal" w:pos="216"/>
          <w:tab w:val="decimal" w:pos="1152"/>
        </w:tabs>
        <w:spacing w:line="259" w:lineRule="exact"/>
        <w:rPr>
          <w:szCs w:val="22"/>
          <w:lang w:val="lv-LV"/>
        </w:rPr>
      </w:pPr>
      <w:r w:rsidRPr="00115FAD">
        <w:rPr>
          <w:szCs w:val="22"/>
          <w:lang w:val="lv-LV"/>
        </w:rPr>
        <w:t xml:space="preserve">Sivēniem: dzelzs deficīta izraisītas anēmijas </w:t>
      </w:r>
      <w:r w:rsidRPr="00FD7F0D">
        <w:rPr>
          <w:szCs w:val="22"/>
          <w:lang w:val="lv-LV"/>
        </w:rPr>
        <w:t>profilaksei</w:t>
      </w:r>
      <w:r w:rsidR="00FD7F0D" w:rsidRPr="00FD7F0D">
        <w:rPr>
          <w:szCs w:val="22"/>
          <w:lang w:val="lv-LV"/>
        </w:rPr>
        <w:t>.</w:t>
      </w:r>
    </w:p>
    <w:p w14:paraId="26BA62F4" w14:textId="264FFFB5" w:rsidR="00D1246A" w:rsidRPr="009C788D" w:rsidRDefault="00D1246A" w:rsidP="008342C5">
      <w:pPr>
        <w:tabs>
          <w:tab w:val="decimal" w:pos="216"/>
          <w:tab w:val="decimal" w:pos="1152"/>
        </w:tabs>
        <w:spacing w:line="259" w:lineRule="exact"/>
        <w:rPr>
          <w:szCs w:val="22"/>
          <w:lang w:val="lv-LV"/>
        </w:rPr>
      </w:pPr>
      <w:r w:rsidRPr="00357623">
        <w:rPr>
          <w:szCs w:val="22"/>
          <w:lang w:val="lv"/>
        </w:rPr>
        <w:t>Liellopi</w:t>
      </w:r>
      <w:r w:rsidR="00115FAD">
        <w:rPr>
          <w:szCs w:val="22"/>
          <w:lang w:val="lv"/>
        </w:rPr>
        <w:t>em</w:t>
      </w:r>
      <w:r w:rsidRPr="00357623">
        <w:rPr>
          <w:szCs w:val="22"/>
          <w:lang w:val="lv"/>
        </w:rPr>
        <w:t xml:space="preserve"> un suņi</w:t>
      </w:r>
      <w:r w:rsidR="00115FAD">
        <w:rPr>
          <w:szCs w:val="22"/>
          <w:lang w:val="lv"/>
        </w:rPr>
        <w:t>em</w:t>
      </w:r>
      <w:r w:rsidRPr="00357623">
        <w:rPr>
          <w:szCs w:val="22"/>
          <w:lang w:val="lv"/>
        </w:rPr>
        <w:t>: pierādīta dzelzs deficīta ārstēšana</w:t>
      </w:r>
      <w:r w:rsidR="00115FAD">
        <w:rPr>
          <w:szCs w:val="22"/>
          <w:lang w:val="lv"/>
        </w:rPr>
        <w:t>i</w:t>
      </w:r>
      <w:r w:rsidRPr="00357623">
        <w:rPr>
          <w:szCs w:val="22"/>
          <w:lang w:val="lv"/>
        </w:rPr>
        <w:t>.</w:t>
      </w:r>
    </w:p>
    <w:p w14:paraId="75518985" w14:textId="77777777" w:rsidR="005D02C5" w:rsidRPr="009C788D" w:rsidRDefault="005D02C5" w:rsidP="00871338">
      <w:pPr>
        <w:spacing w:line="240" w:lineRule="auto"/>
        <w:ind w:left="567" w:hanging="567"/>
        <w:jc w:val="both"/>
        <w:rPr>
          <w:color w:val="000000"/>
          <w:szCs w:val="22"/>
          <w:lang w:val="lv-LV"/>
        </w:rPr>
      </w:pPr>
    </w:p>
    <w:p w14:paraId="598E41F1" w14:textId="77777777" w:rsidR="00812F12" w:rsidRPr="00357623" w:rsidRDefault="00812F12" w:rsidP="00871338">
      <w:pPr>
        <w:spacing w:line="240" w:lineRule="auto"/>
        <w:ind w:left="567" w:hanging="567"/>
        <w:jc w:val="both"/>
        <w:rPr>
          <w:color w:val="000000"/>
          <w:szCs w:val="22"/>
          <w:lang w:val="lv-LV"/>
        </w:rPr>
      </w:pPr>
    </w:p>
    <w:p w14:paraId="5415AB5A" w14:textId="77777777" w:rsidR="005D02C5" w:rsidRPr="00357623" w:rsidRDefault="005D02C5" w:rsidP="00871338">
      <w:pPr>
        <w:spacing w:line="240" w:lineRule="auto"/>
        <w:ind w:left="567" w:hanging="567"/>
        <w:jc w:val="both"/>
        <w:rPr>
          <w:color w:val="000000"/>
          <w:szCs w:val="22"/>
          <w:lang w:val="lv-LV"/>
        </w:rPr>
      </w:pPr>
      <w:r w:rsidRPr="00357623">
        <w:rPr>
          <w:b/>
          <w:color w:val="000000"/>
          <w:szCs w:val="22"/>
          <w:highlight w:val="lightGray"/>
          <w:lang w:val="lv-LV"/>
        </w:rPr>
        <w:t>5.</w:t>
      </w:r>
      <w:r w:rsidRPr="00357623">
        <w:rPr>
          <w:b/>
          <w:color w:val="000000"/>
          <w:szCs w:val="22"/>
          <w:lang w:val="lv-LV"/>
        </w:rPr>
        <w:tab/>
        <w:t>KONTRINDIKĀCIJAS</w:t>
      </w:r>
    </w:p>
    <w:p w14:paraId="5E5B753C" w14:textId="77777777" w:rsidR="005D02C5" w:rsidRPr="00357623" w:rsidRDefault="005D02C5" w:rsidP="00871338">
      <w:pPr>
        <w:spacing w:line="240" w:lineRule="auto"/>
        <w:ind w:left="567" w:hanging="567"/>
        <w:jc w:val="both"/>
        <w:rPr>
          <w:color w:val="000000"/>
          <w:szCs w:val="22"/>
          <w:lang w:val="lv-LV"/>
        </w:rPr>
      </w:pPr>
    </w:p>
    <w:p w14:paraId="5D0BB3F7" w14:textId="0453C473" w:rsidR="006C6CF3" w:rsidRPr="00357623" w:rsidRDefault="00115FAD" w:rsidP="008342C5">
      <w:pPr>
        <w:ind w:right="648"/>
        <w:jc w:val="both"/>
        <w:rPr>
          <w:szCs w:val="22"/>
          <w:lang w:val="lv"/>
        </w:rPr>
      </w:pPr>
      <w:r w:rsidRPr="00115FAD">
        <w:rPr>
          <w:szCs w:val="22"/>
          <w:lang w:val="lv"/>
        </w:rPr>
        <w:t xml:space="preserve">Nelietot gadījumos, ja konstatēta pastiprināta jutība pret aktīvo vielu vai pret kādu no palīgvielām. </w:t>
      </w:r>
    </w:p>
    <w:p w14:paraId="2868E4F1" w14:textId="45AFD2C7" w:rsidR="005D02C5" w:rsidRDefault="005D02C5" w:rsidP="00871338">
      <w:pPr>
        <w:spacing w:line="240" w:lineRule="auto"/>
        <w:ind w:left="567" w:hanging="567"/>
        <w:jc w:val="both"/>
        <w:rPr>
          <w:color w:val="000000"/>
          <w:szCs w:val="22"/>
          <w:lang w:val="lv-LV"/>
        </w:rPr>
      </w:pPr>
    </w:p>
    <w:p w14:paraId="0535FEFA" w14:textId="77777777" w:rsidR="00B627A3" w:rsidRPr="00357623" w:rsidRDefault="00B627A3" w:rsidP="00871338">
      <w:pPr>
        <w:spacing w:line="240" w:lineRule="auto"/>
        <w:ind w:left="567" w:hanging="567"/>
        <w:jc w:val="both"/>
        <w:rPr>
          <w:color w:val="000000"/>
          <w:szCs w:val="22"/>
          <w:lang w:val="lv-LV"/>
        </w:rPr>
      </w:pPr>
    </w:p>
    <w:p w14:paraId="5B23BF1A" w14:textId="77777777" w:rsidR="005D02C5" w:rsidRPr="00357623" w:rsidRDefault="005D02C5" w:rsidP="00871338">
      <w:pPr>
        <w:spacing w:line="240" w:lineRule="auto"/>
        <w:ind w:left="567" w:hanging="567"/>
        <w:jc w:val="both"/>
        <w:rPr>
          <w:b/>
          <w:color w:val="000000"/>
          <w:szCs w:val="22"/>
          <w:lang w:val="lv-LV"/>
        </w:rPr>
      </w:pPr>
      <w:r w:rsidRPr="00357623">
        <w:rPr>
          <w:b/>
          <w:color w:val="000000"/>
          <w:szCs w:val="22"/>
          <w:highlight w:val="lightGray"/>
          <w:lang w:val="lv-LV"/>
        </w:rPr>
        <w:t>6.</w:t>
      </w:r>
      <w:r w:rsidRPr="00357623">
        <w:rPr>
          <w:b/>
          <w:color w:val="000000"/>
          <w:szCs w:val="22"/>
          <w:lang w:val="lv-LV"/>
        </w:rPr>
        <w:tab/>
        <w:t>IESPĒJAMĀS BLAKUSPARĀDĪBAS</w:t>
      </w:r>
    </w:p>
    <w:p w14:paraId="05672237" w14:textId="77777777" w:rsidR="005D02C5" w:rsidRPr="00357623" w:rsidRDefault="005D02C5" w:rsidP="00871338">
      <w:pPr>
        <w:spacing w:line="240" w:lineRule="auto"/>
        <w:ind w:left="567" w:hanging="567"/>
        <w:jc w:val="both"/>
        <w:rPr>
          <w:color w:val="000000"/>
          <w:szCs w:val="22"/>
          <w:lang w:val="lv-LV"/>
        </w:rPr>
      </w:pPr>
    </w:p>
    <w:p w14:paraId="5185E918" w14:textId="77777777" w:rsidR="002F464E" w:rsidRDefault="00D1246A" w:rsidP="008342C5">
      <w:pPr>
        <w:jc w:val="both"/>
        <w:rPr>
          <w:szCs w:val="22"/>
          <w:lang w:val="lv"/>
        </w:rPr>
      </w:pPr>
      <w:r w:rsidRPr="00357623">
        <w:rPr>
          <w:szCs w:val="22"/>
          <w:lang w:val="lv"/>
        </w:rPr>
        <w:t xml:space="preserve">Iespējamas sāpes un iekaisuma reakcijas, kā arī abscesa veidošanās injekcijas vietā. </w:t>
      </w:r>
    </w:p>
    <w:p w14:paraId="18DCE75B" w14:textId="77777777" w:rsidR="002F464E" w:rsidRDefault="00D1246A" w:rsidP="008342C5">
      <w:pPr>
        <w:rPr>
          <w:szCs w:val="22"/>
          <w:lang w:val="lv"/>
        </w:rPr>
      </w:pPr>
      <w:r w:rsidRPr="00357623">
        <w:rPr>
          <w:szCs w:val="22"/>
          <w:lang w:val="lv"/>
        </w:rPr>
        <w:t xml:space="preserve">Iespējama pēkšņa nāve. </w:t>
      </w:r>
    </w:p>
    <w:p w14:paraId="53BE15EE" w14:textId="6DA440DC" w:rsidR="00D1246A" w:rsidRPr="00357623" w:rsidRDefault="00D1246A" w:rsidP="008342C5">
      <w:pPr>
        <w:jc w:val="both"/>
        <w:rPr>
          <w:szCs w:val="22"/>
          <w:lang w:val="lv"/>
        </w:rPr>
      </w:pPr>
      <w:r w:rsidRPr="00357623">
        <w:rPr>
          <w:szCs w:val="22"/>
          <w:lang w:val="lv"/>
        </w:rPr>
        <w:t>Dzelzs intramuskulāra injicēšana izraisa paliekošas krāsas izmaiņas muskuļaudos.</w:t>
      </w:r>
    </w:p>
    <w:p w14:paraId="39CD7A28" w14:textId="77777777" w:rsidR="00812F12" w:rsidRDefault="00812F12" w:rsidP="00871338">
      <w:pPr>
        <w:spacing w:line="240" w:lineRule="auto"/>
        <w:ind w:left="567" w:hanging="567"/>
        <w:jc w:val="both"/>
        <w:rPr>
          <w:color w:val="000000"/>
          <w:szCs w:val="22"/>
          <w:lang w:val="lv"/>
        </w:rPr>
      </w:pPr>
    </w:p>
    <w:p w14:paraId="1FD49953" w14:textId="77777777" w:rsidR="002F464E" w:rsidRPr="00357623" w:rsidRDefault="002F464E" w:rsidP="00871338">
      <w:pPr>
        <w:spacing w:line="240" w:lineRule="auto"/>
        <w:ind w:left="567" w:hanging="567"/>
        <w:jc w:val="both"/>
        <w:rPr>
          <w:color w:val="000000"/>
          <w:szCs w:val="22"/>
          <w:lang w:val="lv"/>
        </w:rPr>
      </w:pPr>
    </w:p>
    <w:p w14:paraId="293C0BAF" w14:textId="77777777" w:rsidR="005D02C5" w:rsidRPr="00357623" w:rsidRDefault="005D02C5" w:rsidP="00871338">
      <w:pPr>
        <w:spacing w:line="240" w:lineRule="auto"/>
        <w:ind w:left="567" w:hanging="567"/>
        <w:jc w:val="both"/>
        <w:rPr>
          <w:color w:val="000000"/>
          <w:szCs w:val="22"/>
          <w:lang w:val="lv-LV"/>
        </w:rPr>
      </w:pPr>
      <w:r w:rsidRPr="00357623">
        <w:rPr>
          <w:b/>
          <w:color w:val="000000"/>
          <w:szCs w:val="22"/>
          <w:highlight w:val="lightGray"/>
          <w:lang w:val="lv-LV"/>
        </w:rPr>
        <w:t>7.</w:t>
      </w:r>
      <w:r w:rsidRPr="00357623">
        <w:rPr>
          <w:b/>
          <w:color w:val="000000"/>
          <w:szCs w:val="22"/>
          <w:lang w:val="lv-LV"/>
        </w:rPr>
        <w:tab/>
        <w:t>MĒRĶA SUGAS</w:t>
      </w:r>
    </w:p>
    <w:p w14:paraId="7F98F137" w14:textId="77777777" w:rsidR="005D02C5" w:rsidRPr="00357623" w:rsidRDefault="005D02C5" w:rsidP="00871338">
      <w:pPr>
        <w:tabs>
          <w:tab w:val="clear" w:pos="567"/>
        </w:tabs>
        <w:spacing w:line="240" w:lineRule="auto"/>
        <w:jc w:val="both"/>
        <w:rPr>
          <w:color w:val="000000"/>
          <w:szCs w:val="22"/>
          <w:lang w:val="lv-LV"/>
        </w:rPr>
      </w:pPr>
    </w:p>
    <w:p w14:paraId="62F351BB" w14:textId="4960A63D" w:rsidR="00D1246A" w:rsidRPr="00357623" w:rsidRDefault="00D1246A" w:rsidP="00D1246A">
      <w:pPr>
        <w:spacing w:line="240" w:lineRule="auto"/>
        <w:rPr>
          <w:szCs w:val="22"/>
        </w:rPr>
      </w:pPr>
      <w:r w:rsidRPr="00357623">
        <w:rPr>
          <w:szCs w:val="22"/>
          <w:lang w:val="lv"/>
        </w:rPr>
        <w:t>Liellopi, teļi, cūkas</w:t>
      </w:r>
      <w:r w:rsidR="00BF3C14">
        <w:rPr>
          <w:szCs w:val="22"/>
          <w:lang w:val="lv"/>
        </w:rPr>
        <w:t xml:space="preserve"> </w:t>
      </w:r>
      <w:r w:rsidR="00115FAD">
        <w:rPr>
          <w:szCs w:val="22"/>
          <w:lang w:val="lv"/>
        </w:rPr>
        <w:t>(sivēni)</w:t>
      </w:r>
      <w:r w:rsidRPr="00357623">
        <w:rPr>
          <w:szCs w:val="22"/>
          <w:lang w:val="lv"/>
        </w:rPr>
        <w:t>, suņi.</w:t>
      </w:r>
    </w:p>
    <w:p w14:paraId="7B8FA68A" w14:textId="77777777" w:rsidR="006961D6" w:rsidRPr="00357623" w:rsidRDefault="006961D6" w:rsidP="00871338">
      <w:pPr>
        <w:tabs>
          <w:tab w:val="clear" w:pos="567"/>
        </w:tabs>
        <w:spacing w:line="240" w:lineRule="auto"/>
        <w:jc w:val="both"/>
        <w:rPr>
          <w:color w:val="000000"/>
          <w:szCs w:val="22"/>
          <w:lang w:val="lv-LV"/>
        </w:rPr>
      </w:pPr>
    </w:p>
    <w:p w14:paraId="5ADF7DB7" w14:textId="77777777" w:rsidR="005D02C5" w:rsidRPr="00357623" w:rsidRDefault="005D02C5" w:rsidP="00871338">
      <w:pPr>
        <w:spacing w:line="240" w:lineRule="auto"/>
        <w:ind w:left="567" w:hanging="567"/>
        <w:jc w:val="both"/>
        <w:rPr>
          <w:color w:val="000000"/>
          <w:szCs w:val="22"/>
          <w:lang w:val="lv-LV"/>
        </w:rPr>
      </w:pPr>
      <w:r w:rsidRPr="00357623">
        <w:rPr>
          <w:b/>
          <w:color w:val="000000"/>
          <w:szCs w:val="22"/>
          <w:highlight w:val="lightGray"/>
          <w:lang w:val="lv-LV"/>
        </w:rPr>
        <w:t>8.</w:t>
      </w:r>
      <w:r w:rsidRPr="00357623">
        <w:rPr>
          <w:b/>
          <w:color w:val="000000"/>
          <w:szCs w:val="22"/>
          <w:lang w:val="lv-LV"/>
        </w:rPr>
        <w:tab/>
        <w:t xml:space="preserve">DEVAS ATKARĪBĀ NO DZĪVNIEKU SUGAS, LIETOŠANAS VEIDA UN METODES </w:t>
      </w:r>
    </w:p>
    <w:p w14:paraId="4AE6B6AA" w14:textId="77777777" w:rsidR="005D02C5" w:rsidRPr="00357623" w:rsidRDefault="005D02C5" w:rsidP="00871338">
      <w:pPr>
        <w:tabs>
          <w:tab w:val="clear" w:pos="567"/>
        </w:tabs>
        <w:spacing w:line="240" w:lineRule="auto"/>
        <w:jc w:val="both"/>
        <w:rPr>
          <w:color w:val="000000"/>
          <w:szCs w:val="22"/>
          <w:lang w:val="lv-LV"/>
        </w:rPr>
      </w:pPr>
    </w:p>
    <w:p w14:paraId="026209B8" w14:textId="2355473A" w:rsidR="00115FAD" w:rsidRDefault="00115FAD" w:rsidP="00115FAD">
      <w:pPr>
        <w:tabs>
          <w:tab w:val="clear" w:pos="567"/>
        </w:tabs>
        <w:spacing w:line="240" w:lineRule="auto"/>
        <w:ind w:left="567" w:hanging="567"/>
        <w:rPr>
          <w:szCs w:val="22"/>
          <w:lang w:val="lv-LV"/>
        </w:rPr>
      </w:pPr>
      <w:r w:rsidRPr="008342C5">
        <w:rPr>
          <w:szCs w:val="22"/>
          <w:lang w:val="lv-LV"/>
        </w:rPr>
        <w:t>Intramuskulārai lietošanai.</w:t>
      </w:r>
    </w:p>
    <w:p w14:paraId="199A444E" w14:textId="77777777" w:rsidR="006166AF" w:rsidRPr="008342C5" w:rsidRDefault="006166AF" w:rsidP="00115FAD">
      <w:pPr>
        <w:tabs>
          <w:tab w:val="clear" w:pos="567"/>
        </w:tabs>
        <w:spacing w:line="240" w:lineRule="auto"/>
        <w:ind w:left="567" w:hanging="567"/>
        <w:rPr>
          <w:szCs w:val="22"/>
          <w:lang w:val="lv-LV"/>
        </w:rPr>
      </w:pPr>
    </w:p>
    <w:p w14:paraId="4AAC6B8B" w14:textId="1B9076CF" w:rsidR="00115FAD" w:rsidRPr="00B0705F" w:rsidRDefault="00115FAD" w:rsidP="00115FAD">
      <w:pPr>
        <w:spacing w:line="240" w:lineRule="auto"/>
        <w:jc w:val="both"/>
        <w:rPr>
          <w:szCs w:val="22"/>
          <w:lang w:val="lv"/>
        </w:rPr>
      </w:pPr>
      <w:r>
        <w:rPr>
          <w:szCs w:val="22"/>
          <w:lang w:val="lv"/>
        </w:rPr>
        <w:t>Sivēniem</w:t>
      </w:r>
      <w:r w:rsidRPr="0007189B">
        <w:rPr>
          <w:szCs w:val="22"/>
          <w:lang w:val="lv"/>
        </w:rPr>
        <w:t xml:space="preserve">: </w:t>
      </w:r>
      <w:r>
        <w:rPr>
          <w:szCs w:val="22"/>
          <w:lang w:val="lv"/>
        </w:rPr>
        <w:t>vienreizējas injekcijas veidā 3. dienā pēc piedzimšanas</w:t>
      </w:r>
      <w:r w:rsidRPr="0007189B">
        <w:rPr>
          <w:szCs w:val="22"/>
          <w:lang w:val="lv"/>
        </w:rPr>
        <w:t xml:space="preserve"> 150-200 mg dzelzs</w:t>
      </w:r>
      <w:r w:rsidR="008F5F93">
        <w:rPr>
          <w:szCs w:val="22"/>
          <w:lang w:val="lv"/>
        </w:rPr>
        <w:t xml:space="preserve"> </w:t>
      </w:r>
      <w:r w:rsidRPr="00EC747E">
        <w:rPr>
          <w:szCs w:val="22"/>
          <w:lang w:val="lv"/>
        </w:rPr>
        <w:t>(III)</w:t>
      </w:r>
      <w:r>
        <w:rPr>
          <w:szCs w:val="22"/>
          <w:lang w:val="lv"/>
        </w:rPr>
        <w:t xml:space="preserve"> vai 100 mg dzelzs</w:t>
      </w:r>
      <w:r w:rsidR="00FD7F0D">
        <w:rPr>
          <w:szCs w:val="22"/>
          <w:lang w:val="lv"/>
        </w:rPr>
        <w:t xml:space="preserve"> </w:t>
      </w:r>
      <w:r w:rsidRPr="00EC747E">
        <w:rPr>
          <w:szCs w:val="22"/>
          <w:lang w:val="lv"/>
        </w:rPr>
        <w:t>(III)</w:t>
      </w:r>
      <w:r w:rsidRPr="00B0705F">
        <w:rPr>
          <w:szCs w:val="22"/>
          <w:lang w:val="lv"/>
        </w:rPr>
        <w:t xml:space="preserve"> </w:t>
      </w:r>
      <w:r>
        <w:rPr>
          <w:szCs w:val="22"/>
          <w:lang w:val="lv"/>
        </w:rPr>
        <w:t>3.</w:t>
      </w:r>
      <w:r w:rsidRPr="0007189B">
        <w:rPr>
          <w:szCs w:val="22"/>
          <w:lang w:val="lv"/>
        </w:rPr>
        <w:t xml:space="preserve"> dien</w:t>
      </w:r>
      <w:r>
        <w:rPr>
          <w:szCs w:val="22"/>
          <w:lang w:val="lv"/>
        </w:rPr>
        <w:t>ā</w:t>
      </w:r>
      <w:r w:rsidRPr="00B0705F">
        <w:rPr>
          <w:szCs w:val="22"/>
          <w:lang w:val="lv"/>
        </w:rPr>
        <w:t xml:space="preserve"> pēc </w:t>
      </w:r>
      <w:r>
        <w:rPr>
          <w:szCs w:val="22"/>
          <w:lang w:val="lv"/>
        </w:rPr>
        <w:t>piedzimšanas un</w:t>
      </w:r>
      <w:r w:rsidRPr="0007189B">
        <w:rPr>
          <w:szCs w:val="22"/>
          <w:lang w:val="lv"/>
        </w:rPr>
        <w:t xml:space="preserve"> 100 mg dzelzs</w:t>
      </w:r>
      <w:r w:rsidR="008F5F93">
        <w:rPr>
          <w:szCs w:val="22"/>
          <w:lang w:val="lv"/>
        </w:rPr>
        <w:t xml:space="preserve"> </w:t>
      </w:r>
      <w:r>
        <w:rPr>
          <w:szCs w:val="22"/>
          <w:lang w:val="lv"/>
        </w:rPr>
        <w:t>(III) vienu nedēļu pēc sākotnējās ārstēšanas.</w:t>
      </w:r>
      <w:r w:rsidRPr="0007189B">
        <w:rPr>
          <w:szCs w:val="22"/>
          <w:lang w:val="lv"/>
        </w:rPr>
        <w:t xml:space="preserve"> </w:t>
      </w:r>
    </w:p>
    <w:p w14:paraId="53A68744" w14:textId="221A3ECA" w:rsidR="00115FAD" w:rsidRPr="00B0705F" w:rsidRDefault="00115FAD" w:rsidP="00115FAD">
      <w:pPr>
        <w:spacing w:line="240" w:lineRule="auto"/>
        <w:rPr>
          <w:szCs w:val="22"/>
          <w:lang w:val="lv"/>
        </w:rPr>
      </w:pPr>
      <w:r w:rsidRPr="0007189B">
        <w:rPr>
          <w:szCs w:val="22"/>
          <w:lang w:val="lv"/>
        </w:rPr>
        <w:t>Teļi</w:t>
      </w:r>
      <w:r>
        <w:rPr>
          <w:szCs w:val="22"/>
          <w:lang w:val="lv"/>
        </w:rPr>
        <w:t>em</w:t>
      </w:r>
      <w:r w:rsidRPr="0007189B">
        <w:rPr>
          <w:szCs w:val="22"/>
          <w:lang w:val="lv"/>
        </w:rPr>
        <w:t xml:space="preserve">: </w:t>
      </w:r>
      <w:r w:rsidRPr="0013248A">
        <w:rPr>
          <w:szCs w:val="22"/>
          <w:lang w:val="lv"/>
        </w:rPr>
        <w:t>vien</w:t>
      </w:r>
      <w:r>
        <w:rPr>
          <w:szCs w:val="22"/>
          <w:lang w:val="lv"/>
        </w:rPr>
        <w:t xml:space="preserve">reizējas injekcijas veidā </w:t>
      </w:r>
      <w:r w:rsidRPr="00B0705F">
        <w:rPr>
          <w:szCs w:val="22"/>
          <w:lang w:val="lv"/>
        </w:rPr>
        <w:t>400-1200 mg dzelzs</w:t>
      </w:r>
      <w:r w:rsidR="008F5F93">
        <w:rPr>
          <w:szCs w:val="22"/>
          <w:lang w:val="lv"/>
        </w:rPr>
        <w:t xml:space="preserve"> </w:t>
      </w:r>
      <w:r w:rsidRPr="00EC747E">
        <w:rPr>
          <w:szCs w:val="22"/>
          <w:lang w:val="lv"/>
        </w:rPr>
        <w:t>(III).</w:t>
      </w:r>
    </w:p>
    <w:p w14:paraId="36A01864" w14:textId="63E78B5F" w:rsidR="00115FAD" w:rsidRPr="0007189B" w:rsidRDefault="00115FAD" w:rsidP="00115FAD">
      <w:pPr>
        <w:spacing w:line="240" w:lineRule="auto"/>
        <w:rPr>
          <w:szCs w:val="22"/>
        </w:rPr>
      </w:pPr>
      <w:r w:rsidRPr="0007189B">
        <w:rPr>
          <w:szCs w:val="22"/>
          <w:lang w:val="lv"/>
        </w:rPr>
        <w:t>Liellopi</w:t>
      </w:r>
      <w:r>
        <w:rPr>
          <w:szCs w:val="22"/>
          <w:lang w:val="lv"/>
        </w:rPr>
        <w:t>em</w:t>
      </w:r>
      <w:r w:rsidRPr="0007189B">
        <w:rPr>
          <w:szCs w:val="22"/>
          <w:lang w:val="lv"/>
        </w:rPr>
        <w:t xml:space="preserve">: </w:t>
      </w:r>
      <w:r w:rsidRPr="0013248A">
        <w:rPr>
          <w:szCs w:val="22"/>
          <w:lang w:val="lv"/>
        </w:rPr>
        <w:t>vienreizējas injekcijas veidā 500-1000 mg dzelzs</w:t>
      </w:r>
      <w:r w:rsidR="008F5F93">
        <w:rPr>
          <w:szCs w:val="22"/>
          <w:lang w:val="lv"/>
        </w:rPr>
        <w:t xml:space="preserve"> </w:t>
      </w:r>
      <w:r w:rsidRPr="00EC747E">
        <w:rPr>
          <w:szCs w:val="22"/>
          <w:lang w:val="lv"/>
        </w:rPr>
        <w:t>(III)</w:t>
      </w:r>
      <w:r w:rsidRPr="0013248A">
        <w:rPr>
          <w:szCs w:val="22"/>
          <w:lang w:val="lv"/>
        </w:rPr>
        <w:t>.</w:t>
      </w:r>
    </w:p>
    <w:p w14:paraId="36D48241" w14:textId="44DA99FF" w:rsidR="00115FAD" w:rsidRPr="0007189B" w:rsidRDefault="00115FAD" w:rsidP="00115FAD">
      <w:pPr>
        <w:spacing w:line="240" w:lineRule="auto"/>
        <w:rPr>
          <w:szCs w:val="22"/>
        </w:rPr>
      </w:pPr>
      <w:r w:rsidRPr="0007189B">
        <w:rPr>
          <w:szCs w:val="22"/>
          <w:lang w:val="lv"/>
        </w:rPr>
        <w:t>Suņi</w:t>
      </w:r>
      <w:r>
        <w:rPr>
          <w:szCs w:val="22"/>
          <w:lang w:val="lv"/>
        </w:rPr>
        <w:t>em</w:t>
      </w:r>
      <w:r w:rsidRPr="0007189B">
        <w:rPr>
          <w:szCs w:val="22"/>
          <w:lang w:val="lv"/>
        </w:rPr>
        <w:t xml:space="preserve">: </w:t>
      </w:r>
      <w:r w:rsidRPr="0013248A">
        <w:rPr>
          <w:szCs w:val="22"/>
          <w:lang w:val="lv"/>
        </w:rPr>
        <w:t>vienreizējas injekcijas veidā 100-200 mg dzelzs</w:t>
      </w:r>
      <w:r w:rsidR="008F5F93">
        <w:rPr>
          <w:szCs w:val="22"/>
          <w:lang w:val="lv"/>
        </w:rPr>
        <w:t xml:space="preserve"> </w:t>
      </w:r>
      <w:r w:rsidRPr="00EC747E">
        <w:rPr>
          <w:szCs w:val="22"/>
          <w:lang w:val="lv"/>
        </w:rPr>
        <w:t>(III)</w:t>
      </w:r>
      <w:r w:rsidRPr="0013248A">
        <w:rPr>
          <w:szCs w:val="22"/>
          <w:lang w:val="lv"/>
        </w:rPr>
        <w:t>.</w:t>
      </w:r>
    </w:p>
    <w:p w14:paraId="1E31A551" w14:textId="4C9DDB8D" w:rsidR="00243F42" w:rsidRPr="00357623" w:rsidRDefault="00243F42" w:rsidP="00243F42">
      <w:pPr>
        <w:tabs>
          <w:tab w:val="clear" w:pos="567"/>
        </w:tabs>
        <w:spacing w:line="240" w:lineRule="auto"/>
        <w:ind w:left="567" w:hanging="567"/>
        <w:jc w:val="both"/>
        <w:rPr>
          <w:color w:val="000000"/>
          <w:szCs w:val="22"/>
        </w:rPr>
      </w:pPr>
    </w:p>
    <w:p w14:paraId="3C7D746E" w14:textId="77777777" w:rsidR="005D02C5" w:rsidRPr="00357623" w:rsidRDefault="005D02C5" w:rsidP="00871338">
      <w:pPr>
        <w:tabs>
          <w:tab w:val="clear" w:pos="567"/>
        </w:tabs>
        <w:spacing w:line="240" w:lineRule="auto"/>
        <w:jc w:val="both"/>
        <w:rPr>
          <w:color w:val="000000"/>
          <w:szCs w:val="22"/>
        </w:rPr>
      </w:pPr>
    </w:p>
    <w:p w14:paraId="33E883C4" w14:textId="77777777" w:rsidR="005D02C5" w:rsidRPr="00357623" w:rsidRDefault="005D02C5" w:rsidP="00871338">
      <w:pPr>
        <w:spacing w:line="240" w:lineRule="auto"/>
        <w:ind w:left="567" w:hanging="567"/>
        <w:jc w:val="both"/>
        <w:rPr>
          <w:color w:val="000000"/>
          <w:szCs w:val="22"/>
          <w:lang w:val="lv-LV"/>
        </w:rPr>
      </w:pPr>
      <w:r w:rsidRPr="00357623">
        <w:rPr>
          <w:b/>
          <w:color w:val="000000"/>
          <w:szCs w:val="22"/>
          <w:highlight w:val="lightGray"/>
          <w:lang w:val="lv-LV"/>
        </w:rPr>
        <w:t>9.</w:t>
      </w:r>
      <w:r w:rsidRPr="00357623">
        <w:rPr>
          <w:b/>
          <w:color w:val="000000"/>
          <w:szCs w:val="22"/>
          <w:lang w:val="lv-LV"/>
        </w:rPr>
        <w:tab/>
        <w:t xml:space="preserve">IETEIKUMI PAREIZAI LIETOŠANAI </w:t>
      </w:r>
    </w:p>
    <w:p w14:paraId="7A13CDF1" w14:textId="77777777" w:rsidR="005D02C5" w:rsidRPr="00357623" w:rsidRDefault="005D02C5" w:rsidP="00871338">
      <w:pPr>
        <w:tabs>
          <w:tab w:val="clear" w:pos="567"/>
        </w:tabs>
        <w:spacing w:line="240" w:lineRule="auto"/>
        <w:ind w:left="567" w:hanging="567"/>
        <w:jc w:val="both"/>
        <w:rPr>
          <w:b/>
          <w:color w:val="000000"/>
          <w:szCs w:val="22"/>
          <w:lang w:val="lv-LV"/>
        </w:rPr>
      </w:pPr>
    </w:p>
    <w:p w14:paraId="53D6DDE1" w14:textId="3BE60AB3" w:rsidR="005D02C5" w:rsidRDefault="00115FAD" w:rsidP="00871338">
      <w:pPr>
        <w:tabs>
          <w:tab w:val="clear" w:pos="567"/>
        </w:tabs>
        <w:spacing w:line="240" w:lineRule="auto"/>
        <w:ind w:left="567" w:hanging="567"/>
        <w:jc w:val="both"/>
        <w:rPr>
          <w:color w:val="000000"/>
          <w:szCs w:val="22"/>
          <w:lang w:val="lv-LV"/>
        </w:rPr>
      </w:pPr>
      <w:r w:rsidRPr="00115FAD">
        <w:rPr>
          <w:szCs w:val="22"/>
          <w:lang w:val="lv-LV"/>
        </w:rPr>
        <w:t xml:space="preserve">Atkārtotu injekciju gadījumā, izmantot dažādas injekciju vietas. </w:t>
      </w:r>
    </w:p>
    <w:p w14:paraId="1BC75E36" w14:textId="424979F6" w:rsidR="00561D4D" w:rsidRDefault="00561D4D" w:rsidP="00871338">
      <w:pPr>
        <w:tabs>
          <w:tab w:val="clear" w:pos="567"/>
        </w:tabs>
        <w:spacing w:line="240" w:lineRule="auto"/>
        <w:ind w:left="567" w:hanging="567"/>
        <w:jc w:val="both"/>
        <w:rPr>
          <w:color w:val="000000"/>
          <w:szCs w:val="22"/>
          <w:lang w:val="lv-LV"/>
        </w:rPr>
      </w:pPr>
    </w:p>
    <w:p w14:paraId="17D8B8B9" w14:textId="77777777" w:rsidR="00FD7F0D" w:rsidRPr="00357623" w:rsidRDefault="00FD7F0D" w:rsidP="00871338">
      <w:pPr>
        <w:tabs>
          <w:tab w:val="clear" w:pos="567"/>
        </w:tabs>
        <w:spacing w:line="240" w:lineRule="auto"/>
        <w:ind w:left="567" w:hanging="567"/>
        <w:jc w:val="both"/>
        <w:rPr>
          <w:color w:val="000000"/>
          <w:szCs w:val="22"/>
          <w:lang w:val="lv-LV"/>
        </w:rPr>
      </w:pPr>
    </w:p>
    <w:p w14:paraId="750ADA20" w14:textId="77777777" w:rsidR="005D02C5" w:rsidRPr="00357623" w:rsidRDefault="005D02C5" w:rsidP="00871338">
      <w:pPr>
        <w:spacing w:line="240" w:lineRule="auto"/>
        <w:ind w:left="567" w:hanging="567"/>
        <w:jc w:val="both"/>
        <w:rPr>
          <w:color w:val="000000"/>
          <w:szCs w:val="22"/>
          <w:lang w:val="lv-LV"/>
        </w:rPr>
      </w:pPr>
      <w:r w:rsidRPr="00357623">
        <w:rPr>
          <w:b/>
          <w:color w:val="000000"/>
          <w:szCs w:val="22"/>
          <w:highlight w:val="lightGray"/>
          <w:lang w:val="lv-LV"/>
        </w:rPr>
        <w:t>10.</w:t>
      </w:r>
      <w:r w:rsidRPr="00357623">
        <w:rPr>
          <w:b/>
          <w:color w:val="000000"/>
          <w:szCs w:val="22"/>
          <w:lang w:val="lv-LV"/>
        </w:rPr>
        <w:tab/>
        <w:t xml:space="preserve">IEROBEŽOJUMU PERIODS(-I) DZĪVNIEKU PRODUKCIJAS IZMANTOŠANĀ </w:t>
      </w:r>
    </w:p>
    <w:p w14:paraId="3C5EF237" w14:textId="77777777" w:rsidR="005D02C5" w:rsidRPr="00357623" w:rsidRDefault="005D02C5" w:rsidP="00871338">
      <w:pPr>
        <w:tabs>
          <w:tab w:val="clear" w:pos="567"/>
        </w:tabs>
        <w:spacing w:line="240" w:lineRule="auto"/>
        <w:jc w:val="both"/>
        <w:rPr>
          <w:color w:val="000000"/>
          <w:szCs w:val="22"/>
          <w:lang w:val="lv-LV"/>
        </w:rPr>
      </w:pPr>
    </w:p>
    <w:p w14:paraId="4F93ADBB" w14:textId="77777777" w:rsidR="00115FAD" w:rsidRPr="00115FAD" w:rsidRDefault="00115FAD" w:rsidP="00115FAD">
      <w:pPr>
        <w:tabs>
          <w:tab w:val="left" w:pos="720"/>
        </w:tabs>
        <w:spacing w:line="240" w:lineRule="auto"/>
        <w:ind w:left="567" w:hanging="567"/>
        <w:rPr>
          <w:szCs w:val="22"/>
          <w:lang w:val="lv"/>
        </w:rPr>
      </w:pPr>
      <w:r w:rsidRPr="00115FAD">
        <w:rPr>
          <w:szCs w:val="22"/>
          <w:lang w:val="lv"/>
        </w:rPr>
        <w:t>Liellopi, teļi, sivēni:</w:t>
      </w:r>
    </w:p>
    <w:p w14:paraId="6F7CBF83" w14:textId="77777777" w:rsidR="00115FAD" w:rsidRPr="00115FAD" w:rsidRDefault="00115FAD" w:rsidP="00115FAD">
      <w:pPr>
        <w:tabs>
          <w:tab w:val="left" w:pos="720"/>
        </w:tabs>
        <w:spacing w:line="240" w:lineRule="auto"/>
        <w:ind w:left="567" w:hanging="567"/>
        <w:rPr>
          <w:szCs w:val="22"/>
          <w:lang w:val="lv"/>
        </w:rPr>
      </w:pPr>
      <w:r w:rsidRPr="00115FAD">
        <w:rPr>
          <w:szCs w:val="22"/>
          <w:lang w:val="lv"/>
        </w:rPr>
        <w:t>Gaļai un blakusproduktiem: nulle dienas.</w:t>
      </w:r>
    </w:p>
    <w:p w14:paraId="1FCC09F7" w14:textId="7A90F739" w:rsidR="00115FAD" w:rsidRPr="00115FAD" w:rsidRDefault="00115FAD" w:rsidP="00115FAD">
      <w:pPr>
        <w:tabs>
          <w:tab w:val="left" w:pos="720"/>
        </w:tabs>
        <w:spacing w:line="240" w:lineRule="auto"/>
        <w:ind w:left="567" w:hanging="567"/>
        <w:rPr>
          <w:szCs w:val="22"/>
          <w:lang w:val="lv"/>
        </w:rPr>
      </w:pPr>
      <w:r w:rsidRPr="00115FAD">
        <w:rPr>
          <w:szCs w:val="22"/>
          <w:lang w:val="lv"/>
        </w:rPr>
        <w:t>Liellopi:</w:t>
      </w:r>
    </w:p>
    <w:p w14:paraId="5E41AA7D" w14:textId="4E615844" w:rsidR="00861FC8" w:rsidRDefault="00115FAD" w:rsidP="00871338">
      <w:pPr>
        <w:tabs>
          <w:tab w:val="clear" w:pos="567"/>
        </w:tabs>
        <w:spacing w:line="240" w:lineRule="auto"/>
        <w:jc w:val="both"/>
        <w:rPr>
          <w:color w:val="000000"/>
          <w:szCs w:val="22"/>
          <w:lang w:val="lv-LV"/>
        </w:rPr>
      </w:pPr>
      <w:r w:rsidRPr="00115FAD">
        <w:rPr>
          <w:szCs w:val="22"/>
          <w:lang w:val="lv"/>
        </w:rPr>
        <w:t>Pienam: nulle dienas</w:t>
      </w:r>
    </w:p>
    <w:p w14:paraId="1CC084B5" w14:textId="038378C4" w:rsidR="009C788D" w:rsidRDefault="009C788D" w:rsidP="00871338">
      <w:pPr>
        <w:tabs>
          <w:tab w:val="clear" w:pos="567"/>
        </w:tabs>
        <w:spacing w:line="240" w:lineRule="auto"/>
        <w:jc w:val="both"/>
        <w:rPr>
          <w:color w:val="000000"/>
          <w:szCs w:val="22"/>
          <w:lang w:val="lv-LV"/>
        </w:rPr>
      </w:pPr>
    </w:p>
    <w:p w14:paraId="65BCB6AA" w14:textId="77777777" w:rsidR="00B627A3" w:rsidRPr="00357623" w:rsidRDefault="00B627A3" w:rsidP="00871338">
      <w:pPr>
        <w:tabs>
          <w:tab w:val="clear" w:pos="567"/>
        </w:tabs>
        <w:spacing w:line="240" w:lineRule="auto"/>
        <w:jc w:val="both"/>
        <w:rPr>
          <w:color w:val="000000"/>
          <w:szCs w:val="22"/>
          <w:lang w:val="lv-LV"/>
        </w:rPr>
      </w:pPr>
    </w:p>
    <w:p w14:paraId="0991B8B8" w14:textId="77777777" w:rsidR="005D02C5" w:rsidRPr="00357623" w:rsidRDefault="005D02C5" w:rsidP="00871338">
      <w:pPr>
        <w:spacing w:line="240" w:lineRule="auto"/>
        <w:ind w:left="567" w:hanging="567"/>
        <w:jc w:val="both"/>
        <w:rPr>
          <w:color w:val="000000"/>
          <w:szCs w:val="22"/>
          <w:lang w:val="lv-LV"/>
        </w:rPr>
      </w:pPr>
      <w:r w:rsidRPr="00357623">
        <w:rPr>
          <w:b/>
          <w:color w:val="000000"/>
          <w:szCs w:val="22"/>
          <w:highlight w:val="lightGray"/>
          <w:lang w:val="lv-LV"/>
        </w:rPr>
        <w:t>11.</w:t>
      </w:r>
      <w:r w:rsidRPr="00357623">
        <w:rPr>
          <w:b/>
          <w:color w:val="000000"/>
          <w:szCs w:val="22"/>
          <w:lang w:val="lv-LV"/>
        </w:rPr>
        <w:tab/>
        <w:t>ĪPAŠI UZGL</w:t>
      </w:r>
      <w:r w:rsidRPr="00357623">
        <w:rPr>
          <w:b/>
          <w:caps/>
          <w:color w:val="000000"/>
          <w:szCs w:val="22"/>
          <w:lang w:val="lv-LV"/>
        </w:rPr>
        <w:t xml:space="preserve">abāšanaS </w:t>
      </w:r>
      <w:r w:rsidRPr="00357623">
        <w:rPr>
          <w:b/>
          <w:color w:val="000000"/>
          <w:szCs w:val="22"/>
          <w:lang w:val="lv-LV"/>
        </w:rPr>
        <w:t>NORĀDĪJUMI</w:t>
      </w:r>
    </w:p>
    <w:p w14:paraId="36682417" w14:textId="77777777" w:rsidR="005D02C5" w:rsidRPr="00357623" w:rsidRDefault="005D02C5" w:rsidP="00871338">
      <w:pPr>
        <w:tabs>
          <w:tab w:val="clear" w:pos="567"/>
        </w:tabs>
        <w:spacing w:line="240" w:lineRule="auto"/>
        <w:jc w:val="both"/>
        <w:rPr>
          <w:color w:val="000000"/>
          <w:szCs w:val="22"/>
          <w:lang w:val="lv-LV"/>
        </w:rPr>
      </w:pPr>
    </w:p>
    <w:p w14:paraId="543D5780" w14:textId="6CA7B415" w:rsidR="005D02C5" w:rsidRPr="00357623" w:rsidRDefault="005D02C5" w:rsidP="00871338">
      <w:pPr>
        <w:numPr>
          <w:ilvl w:val="12"/>
          <w:numId w:val="0"/>
        </w:numPr>
        <w:tabs>
          <w:tab w:val="clear" w:pos="567"/>
        </w:tabs>
        <w:spacing w:line="240" w:lineRule="auto"/>
        <w:ind w:right="-2"/>
        <w:jc w:val="both"/>
        <w:rPr>
          <w:noProof/>
          <w:szCs w:val="22"/>
          <w:lang w:val="lv-LV"/>
        </w:rPr>
      </w:pPr>
      <w:r w:rsidRPr="00357623">
        <w:rPr>
          <w:noProof/>
          <w:szCs w:val="22"/>
          <w:lang w:val="lv-LV"/>
        </w:rPr>
        <w:t>Uzglabāt bērniem neredzamā un nepieejamā vietā.</w:t>
      </w:r>
    </w:p>
    <w:p w14:paraId="5052BED6" w14:textId="77777777" w:rsidR="005D02C5" w:rsidRPr="00357623" w:rsidRDefault="005D02C5" w:rsidP="00871338">
      <w:pPr>
        <w:numPr>
          <w:ilvl w:val="12"/>
          <w:numId w:val="0"/>
        </w:numPr>
        <w:tabs>
          <w:tab w:val="clear" w:pos="567"/>
        </w:tabs>
        <w:spacing w:line="240" w:lineRule="auto"/>
        <w:ind w:right="-2"/>
        <w:jc w:val="both"/>
        <w:rPr>
          <w:noProof/>
          <w:szCs w:val="22"/>
          <w:lang w:val="lv-LV"/>
        </w:rPr>
      </w:pPr>
    </w:p>
    <w:p w14:paraId="117002D1" w14:textId="2FFDB9B8" w:rsidR="000748E2" w:rsidRPr="00357623" w:rsidRDefault="000748E2" w:rsidP="00871338">
      <w:pPr>
        <w:tabs>
          <w:tab w:val="clear" w:pos="567"/>
        </w:tabs>
        <w:spacing w:line="240" w:lineRule="auto"/>
        <w:jc w:val="both"/>
        <w:rPr>
          <w:noProof/>
          <w:szCs w:val="22"/>
          <w:lang w:val="lv-LV"/>
        </w:rPr>
      </w:pPr>
      <w:r w:rsidRPr="00357623">
        <w:rPr>
          <w:noProof/>
          <w:szCs w:val="22"/>
          <w:lang w:val="lv-LV"/>
        </w:rPr>
        <w:t>Uzglabāt temperatūrā līdz 25</w:t>
      </w:r>
      <w:r w:rsidR="00115FAD">
        <w:rPr>
          <w:noProof/>
          <w:szCs w:val="22"/>
          <w:lang w:val="lv-LV"/>
        </w:rPr>
        <w:t xml:space="preserve"> </w:t>
      </w:r>
      <w:r w:rsidRPr="00357623">
        <w:rPr>
          <w:noProof/>
          <w:szCs w:val="22"/>
          <w:lang w:val="lv-LV"/>
        </w:rPr>
        <w:sym w:font="Symbol" w:char="F0B0"/>
      </w:r>
      <w:r w:rsidRPr="00357623">
        <w:rPr>
          <w:noProof/>
          <w:szCs w:val="22"/>
          <w:lang w:val="lv-LV"/>
        </w:rPr>
        <w:t>C.</w:t>
      </w:r>
    </w:p>
    <w:p w14:paraId="3B674403" w14:textId="77777777" w:rsidR="006C6CF3" w:rsidRPr="00357623" w:rsidRDefault="006C6CF3" w:rsidP="006C6CF3">
      <w:pPr>
        <w:spacing w:line="240" w:lineRule="auto"/>
        <w:ind w:left="567" w:hanging="567"/>
        <w:rPr>
          <w:szCs w:val="22"/>
        </w:rPr>
      </w:pPr>
      <w:r w:rsidRPr="00357623">
        <w:rPr>
          <w:szCs w:val="22"/>
          <w:lang w:val="lv"/>
        </w:rPr>
        <w:t>Sargāt no tiešiem saules stariem.</w:t>
      </w:r>
    </w:p>
    <w:p w14:paraId="03A90A4D" w14:textId="77777777" w:rsidR="006C6CF3" w:rsidRPr="00357623" w:rsidRDefault="006C6CF3" w:rsidP="006C6CF3">
      <w:pPr>
        <w:spacing w:line="240" w:lineRule="auto"/>
        <w:ind w:left="567" w:hanging="567"/>
        <w:rPr>
          <w:szCs w:val="22"/>
        </w:rPr>
      </w:pPr>
      <w:r w:rsidRPr="00357623">
        <w:rPr>
          <w:szCs w:val="22"/>
          <w:lang w:val="lv"/>
        </w:rPr>
        <w:t>Nesasaldēt.</w:t>
      </w:r>
    </w:p>
    <w:p w14:paraId="541B498B" w14:textId="77777777" w:rsidR="00861FC8" w:rsidRPr="00357623" w:rsidRDefault="00861FC8" w:rsidP="00861FC8">
      <w:pPr>
        <w:pStyle w:val="Default"/>
        <w:rPr>
          <w:sz w:val="22"/>
          <w:szCs w:val="22"/>
        </w:rPr>
      </w:pPr>
    </w:p>
    <w:p w14:paraId="4352478B" w14:textId="2A0CE933" w:rsidR="00861FC8" w:rsidRPr="008342C5" w:rsidRDefault="00861FC8" w:rsidP="00861FC8">
      <w:pPr>
        <w:pStyle w:val="Default"/>
        <w:rPr>
          <w:sz w:val="22"/>
          <w:szCs w:val="22"/>
          <w:lang w:val="lv-LV"/>
        </w:rPr>
      </w:pPr>
      <w:r w:rsidRPr="008342C5">
        <w:rPr>
          <w:sz w:val="22"/>
          <w:szCs w:val="22"/>
          <w:lang w:val="lv-LV"/>
        </w:rPr>
        <w:t xml:space="preserve">Nelietot šīs veterinārās zāles, ja beidzies derīguma termiņš, kas norādīts marķējumā. </w:t>
      </w:r>
    </w:p>
    <w:p w14:paraId="508CFB36" w14:textId="34041F29" w:rsidR="005D02C5" w:rsidRPr="002F464E" w:rsidRDefault="00861FC8" w:rsidP="00861FC8">
      <w:pPr>
        <w:tabs>
          <w:tab w:val="clear" w:pos="567"/>
        </w:tabs>
        <w:spacing w:line="240" w:lineRule="auto"/>
        <w:ind w:right="-2"/>
        <w:jc w:val="both"/>
        <w:rPr>
          <w:color w:val="000000"/>
          <w:szCs w:val="22"/>
          <w:lang w:val="lv-LV"/>
        </w:rPr>
      </w:pPr>
      <w:r w:rsidRPr="008342C5">
        <w:rPr>
          <w:szCs w:val="22"/>
          <w:lang w:val="lv-LV"/>
        </w:rPr>
        <w:t>Derīguma termiņš pēc pirmās tiešā iepakojuma atvēršanas: 28 dienas</w:t>
      </w:r>
      <w:r w:rsidR="00115FAD">
        <w:rPr>
          <w:szCs w:val="22"/>
          <w:lang w:val="lv-LV"/>
        </w:rPr>
        <w:t>.</w:t>
      </w:r>
    </w:p>
    <w:p w14:paraId="096E75C0" w14:textId="77777777" w:rsidR="005D02C5" w:rsidRPr="002F464E" w:rsidRDefault="005D02C5" w:rsidP="00871338">
      <w:pPr>
        <w:spacing w:line="240" w:lineRule="auto"/>
        <w:ind w:left="567" w:hanging="567"/>
        <w:jc w:val="both"/>
        <w:rPr>
          <w:color w:val="000000"/>
          <w:szCs w:val="22"/>
          <w:lang w:val="lv-LV"/>
        </w:rPr>
      </w:pPr>
    </w:p>
    <w:p w14:paraId="6DA80F34" w14:textId="77777777" w:rsidR="005D02C5" w:rsidRPr="00357623" w:rsidRDefault="005D02C5" w:rsidP="00871338">
      <w:pPr>
        <w:spacing w:line="240" w:lineRule="auto"/>
        <w:ind w:left="567" w:hanging="567"/>
        <w:jc w:val="both"/>
        <w:rPr>
          <w:color w:val="000000"/>
          <w:szCs w:val="22"/>
          <w:lang w:val="lv-LV"/>
        </w:rPr>
      </w:pPr>
    </w:p>
    <w:p w14:paraId="635C3087" w14:textId="77777777" w:rsidR="005D02C5" w:rsidRPr="00357623" w:rsidRDefault="005D02C5" w:rsidP="00871338">
      <w:pPr>
        <w:spacing w:line="240" w:lineRule="auto"/>
        <w:ind w:left="567" w:hanging="567"/>
        <w:jc w:val="both"/>
        <w:rPr>
          <w:b/>
          <w:color w:val="000000"/>
          <w:szCs w:val="22"/>
          <w:lang w:val="lv-LV"/>
        </w:rPr>
      </w:pPr>
      <w:r w:rsidRPr="00357623">
        <w:rPr>
          <w:b/>
          <w:color w:val="000000"/>
          <w:szCs w:val="22"/>
          <w:highlight w:val="lightGray"/>
          <w:lang w:val="lv-LV"/>
        </w:rPr>
        <w:t>12.</w:t>
      </w:r>
      <w:r w:rsidRPr="00357623">
        <w:rPr>
          <w:b/>
          <w:color w:val="000000"/>
          <w:szCs w:val="22"/>
          <w:lang w:val="lv-LV"/>
        </w:rPr>
        <w:tab/>
        <w:t>ĪPAŠI BRĪDINĀJUMI</w:t>
      </w:r>
    </w:p>
    <w:p w14:paraId="62BEA7F2" w14:textId="77777777" w:rsidR="005D02C5" w:rsidRPr="00357623" w:rsidRDefault="005D02C5" w:rsidP="00871338">
      <w:pPr>
        <w:pStyle w:val="EndnoteText"/>
        <w:tabs>
          <w:tab w:val="clear" w:pos="567"/>
        </w:tabs>
        <w:jc w:val="both"/>
        <w:rPr>
          <w:rFonts w:ascii="TimesNewRoman,Italic" w:hAnsi="TimesNewRoman,Italic"/>
          <w:color w:val="000000"/>
          <w:szCs w:val="22"/>
          <w:lang w:val="lv-LV"/>
        </w:rPr>
      </w:pPr>
    </w:p>
    <w:p w14:paraId="28C011C3" w14:textId="77777777" w:rsidR="00861FC8" w:rsidRPr="00357623" w:rsidRDefault="00861FC8" w:rsidP="00861FC8">
      <w:pPr>
        <w:pStyle w:val="Default"/>
        <w:rPr>
          <w:sz w:val="22"/>
          <w:szCs w:val="22"/>
          <w:u w:val="single"/>
          <w:lang w:val="lv-LV"/>
        </w:rPr>
      </w:pPr>
      <w:r w:rsidRPr="00357623">
        <w:rPr>
          <w:sz w:val="22"/>
          <w:szCs w:val="22"/>
          <w:u w:val="single"/>
          <w:lang w:val="lv-LV"/>
        </w:rPr>
        <w:t xml:space="preserve">Īpaši piesardzības pasākumi, lietojot dzīvniekiem: </w:t>
      </w:r>
    </w:p>
    <w:p w14:paraId="136D1B90" w14:textId="457F574E" w:rsidR="00115FAD" w:rsidRPr="00115FAD" w:rsidRDefault="00115FAD" w:rsidP="00115FAD">
      <w:pPr>
        <w:pStyle w:val="Default"/>
        <w:rPr>
          <w:sz w:val="22"/>
          <w:szCs w:val="22"/>
          <w:lang w:val="lv"/>
        </w:rPr>
      </w:pPr>
      <w:r w:rsidRPr="00115FAD">
        <w:rPr>
          <w:sz w:val="22"/>
          <w:szCs w:val="22"/>
          <w:lang w:val="lv"/>
        </w:rPr>
        <w:t>Tikai intramuskulārai lietošanai.</w:t>
      </w:r>
    </w:p>
    <w:p w14:paraId="55539EA1" w14:textId="3798BD4D" w:rsidR="00861FC8" w:rsidRPr="00357623" w:rsidRDefault="00115FAD" w:rsidP="00115FAD">
      <w:pPr>
        <w:pStyle w:val="Default"/>
        <w:rPr>
          <w:sz w:val="22"/>
          <w:szCs w:val="22"/>
          <w:lang w:val="lv"/>
        </w:rPr>
      </w:pPr>
      <w:r w:rsidRPr="00115FAD">
        <w:rPr>
          <w:sz w:val="22"/>
          <w:szCs w:val="22"/>
          <w:lang w:val="lv"/>
        </w:rPr>
        <w:t xml:space="preserve">Injicējot šīs veterinārās zāles, ievērot vispārpieņemtos aseptikas pasākumus. </w:t>
      </w:r>
    </w:p>
    <w:p w14:paraId="1E46594D" w14:textId="77777777" w:rsidR="00D1246A" w:rsidRPr="00357623" w:rsidRDefault="00D1246A" w:rsidP="00861FC8">
      <w:pPr>
        <w:pStyle w:val="Default"/>
        <w:rPr>
          <w:sz w:val="22"/>
          <w:szCs w:val="22"/>
          <w:lang w:val="lv"/>
        </w:rPr>
      </w:pPr>
    </w:p>
    <w:p w14:paraId="13CD9EED" w14:textId="77777777" w:rsidR="00861FC8" w:rsidRPr="00357623" w:rsidRDefault="00861FC8" w:rsidP="009C788D">
      <w:pPr>
        <w:pStyle w:val="Default"/>
        <w:rPr>
          <w:sz w:val="22"/>
          <w:szCs w:val="22"/>
          <w:u w:val="single"/>
          <w:lang w:val="lv"/>
        </w:rPr>
      </w:pPr>
      <w:r w:rsidRPr="00357623">
        <w:rPr>
          <w:sz w:val="22"/>
          <w:szCs w:val="22"/>
          <w:u w:val="single"/>
          <w:lang w:val="lv"/>
        </w:rPr>
        <w:t xml:space="preserve">Īpaši piesardzības pasākumi, kas jāievēro personai, kura lieto veterinārās zāles dzīvnieku ārstēšanai: </w:t>
      </w:r>
    </w:p>
    <w:p w14:paraId="0273E381" w14:textId="41452074" w:rsidR="00115FAD" w:rsidRPr="00115FAD" w:rsidRDefault="00115FAD" w:rsidP="008342C5">
      <w:pPr>
        <w:pStyle w:val="Default"/>
        <w:jc w:val="both"/>
        <w:rPr>
          <w:sz w:val="22"/>
          <w:szCs w:val="22"/>
          <w:lang w:val="lv"/>
        </w:rPr>
      </w:pPr>
      <w:r w:rsidRPr="00115FAD">
        <w:rPr>
          <w:sz w:val="22"/>
          <w:szCs w:val="22"/>
          <w:lang w:val="lv"/>
        </w:rPr>
        <w:t>Personām ar zināmu pastiprinātu jutību pret dzelzs (III) hidroksīda dekstrāna kompleksu vai kādu no</w:t>
      </w:r>
      <w:r w:rsidR="00FD7F0D">
        <w:rPr>
          <w:sz w:val="22"/>
          <w:szCs w:val="22"/>
          <w:lang w:val="lv"/>
        </w:rPr>
        <w:t xml:space="preserve"> </w:t>
      </w:r>
      <w:r w:rsidRPr="00115FAD">
        <w:rPr>
          <w:sz w:val="22"/>
          <w:szCs w:val="22"/>
          <w:lang w:val="lv"/>
        </w:rPr>
        <w:t>palīgvielām vajadzētu izvairīties no saskares ar šīm veterinārajām zālēm.</w:t>
      </w:r>
    </w:p>
    <w:p w14:paraId="32EB8B1B" w14:textId="77777777" w:rsidR="00115FAD" w:rsidRPr="00115FAD" w:rsidRDefault="00115FAD" w:rsidP="008342C5">
      <w:pPr>
        <w:pStyle w:val="Default"/>
        <w:jc w:val="both"/>
        <w:rPr>
          <w:sz w:val="22"/>
          <w:szCs w:val="22"/>
          <w:lang w:val="lv"/>
        </w:rPr>
      </w:pPr>
      <w:r w:rsidRPr="00115FAD">
        <w:rPr>
          <w:sz w:val="22"/>
          <w:szCs w:val="22"/>
          <w:lang w:val="lv"/>
        </w:rPr>
        <w:t>Ja notikusi nejauša nokļūšana uz ādas vai acīs, rūpīgi skalot ar ūdeni. Mazgāt rokas pēc rīkošanās ar šīm veterinārajām zālēm.</w:t>
      </w:r>
    </w:p>
    <w:p w14:paraId="2A66D233" w14:textId="0E47C331" w:rsidR="0050394D" w:rsidRPr="00357623" w:rsidRDefault="00115FAD" w:rsidP="008342C5">
      <w:pPr>
        <w:pStyle w:val="Default"/>
        <w:ind w:right="10"/>
        <w:jc w:val="both"/>
        <w:rPr>
          <w:sz w:val="22"/>
          <w:szCs w:val="22"/>
          <w:lang w:val="lv"/>
        </w:rPr>
      </w:pPr>
      <w:r w:rsidRPr="00115FAD">
        <w:rPr>
          <w:sz w:val="22"/>
          <w:szCs w:val="22"/>
          <w:lang w:val="lv"/>
        </w:rPr>
        <w:t>Uzmanīties no nejaušas pašinjicēšanas. Ja notikusi nejauša (gadījuma rakstura) pašinjicēšana, nekavējoties meklēt medicīnisko palīdzību un uzrādīt lietošanas instrukciju vai iepakojuma marķējumu ārstam. Neēst, nedzert un nesmēķēt rīkojoties ar šim veterinārajām zālēm.</w:t>
      </w:r>
      <w:r w:rsidR="00FD7F0D">
        <w:rPr>
          <w:szCs w:val="22"/>
          <w:lang w:val="lv"/>
        </w:rPr>
        <w:t xml:space="preserve"> </w:t>
      </w:r>
    </w:p>
    <w:p w14:paraId="46E6AEC3" w14:textId="77777777" w:rsidR="00D1246A" w:rsidRPr="00357623" w:rsidRDefault="00D1246A" w:rsidP="008342C5">
      <w:pPr>
        <w:pStyle w:val="Default"/>
        <w:jc w:val="both"/>
        <w:rPr>
          <w:sz w:val="22"/>
          <w:szCs w:val="22"/>
          <w:lang w:val="lv"/>
        </w:rPr>
      </w:pPr>
    </w:p>
    <w:p w14:paraId="74B1E01F" w14:textId="77777777" w:rsidR="00861FC8" w:rsidRPr="00357623" w:rsidRDefault="00861FC8">
      <w:pPr>
        <w:pStyle w:val="Default"/>
        <w:rPr>
          <w:sz w:val="22"/>
          <w:szCs w:val="22"/>
          <w:u w:val="single"/>
          <w:lang w:val="lv"/>
        </w:rPr>
      </w:pPr>
      <w:r w:rsidRPr="00357623">
        <w:rPr>
          <w:sz w:val="22"/>
          <w:szCs w:val="22"/>
          <w:u w:val="single"/>
          <w:lang w:val="lv"/>
        </w:rPr>
        <w:t xml:space="preserve">Mijiedarbība ar citām zālēm un citi mijiedarbības veidi: </w:t>
      </w:r>
    </w:p>
    <w:p w14:paraId="04186173" w14:textId="77777777" w:rsidR="00D1246A" w:rsidRPr="00357623" w:rsidRDefault="00D1246A" w:rsidP="008342C5">
      <w:pPr>
        <w:rPr>
          <w:szCs w:val="22"/>
        </w:rPr>
      </w:pPr>
      <w:r w:rsidRPr="00357623">
        <w:rPr>
          <w:szCs w:val="22"/>
          <w:lang w:val="lv"/>
        </w:rPr>
        <w:t>Nelietot vienlaikus ar tetraciklīna grupas zālēm.</w:t>
      </w:r>
    </w:p>
    <w:p w14:paraId="35BD5275" w14:textId="77777777" w:rsidR="00093D76" w:rsidRPr="00357623" w:rsidRDefault="00093D76" w:rsidP="009C788D">
      <w:pPr>
        <w:pStyle w:val="Default"/>
        <w:rPr>
          <w:sz w:val="22"/>
          <w:szCs w:val="22"/>
          <w:lang w:val="en-GB"/>
        </w:rPr>
      </w:pPr>
    </w:p>
    <w:p w14:paraId="4AF25E43" w14:textId="77777777" w:rsidR="00861FC8" w:rsidRPr="008342C5" w:rsidRDefault="00861FC8">
      <w:pPr>
        <w:pStyle w:val="Default"/>
        <w:rPr>
          <w:sz w:val="22"/>
          <w:szCs w:val="22"/>
          <w:u w:val="single"/>
          <w:lang w:val="lv-LV"/>
        </w:rPr>
      </w:pPr>
      <w:r w:rsidRPr="008342C5">
        <w:rPr>
          <w:sz w:val="22"/>
          <w:szCs w:val="22"/>
          <w:u w:val="single"/>
          <w:lang w:val="lv-LV"/>
        </w:rPr>
        <w:t xml:space="preserve">Pārdozēšana: </w:t>
      </w:r>
    </w:p>
    <w:p w14:paraId="41031354" w14:textId="77777777" w:rsidR="00115FAD" w:rsidRPr="00115FAD" w:rsidRDefault="00115FAD" w:rsidP="00115FAD">
      <w:pPr>
        <w:tabs>
          <w:tab w:val="clear" w:pos="567"/>
        </w:tabs>
        <w:spacing w:line="240" w:lineRule="auto"/>
        <w:jc w:val="both"/>
        <w:rPr>
          <w:color w:val="000000"/>
          <w:szCs w:val="22"/>
          <w:lang w:val="lv"/>
        </w:rPr>
      </w:pPr>
      <w:r w:rsidRPr="00115FAD">
        <w:rPr>
          <w:color w:val="000000"/>
          <w:szCs w:val="22"/>
          <w:lang w:val="lv"/>
        </w:rPr>
        <w:t xml:space="preserve">Pārdozēšanas gadījumā nav novērojamas citas nevēlamas blakusparādības kā tās, kas minētas 4.6 </w:t>
      </w:r>
    </w:p>
    <w:p w14:paraId="0CC80FF4" w14:textId="2E096717" w:rsidR="006961D6" w:rsidRDefault="00115FAD" w:rsidP="00115FAD">
      <w:pPr>
        <w:tabs>
          <w:tab w:val="clear" w:pos="567"/>
        </w:tabs>
        <w:spacing w:line="240" w:lineRule="auto"/>
        <w:jc w:val="both"/>
        <w:rPr>
          <w:color w:val="000000"/>
          <w:szCs w:val="22"/>
          <w:lang w:val="lv"/>
        </w:rPr>
      </w:pPr>
      <w:r w:rsidRPr="00115FAD">
        <w:rPr>
          <w:color w:val="000000"/>
          <w:szCs w:val="22"/>
          <w:lang w:val="lv"/>
        </w:rPr>
        <w:lastRenderedPageBreak/>
        <w:t>apakšpunktā.</w:t>
      </w:r>
    </w:p>
    <w:p w14:paraId="12FFC876" w14:textId="77777777" w:rsidR="005D02C5" w:rsidRPr="00357623" w:rsidRDefault="005D02C5" w:rsidP="00871338">
      <w:pPr>
        <w:spacing w:line="240" w:lineRule="auto"/>
        <w:ind w:left="567" w:hanging="567"/>
        <w:jc w:val="both"/>
        <w:rPr>
          <w:b/>
          <w:color w:val="000000"/>
          <w:szCs w:val="22"/>
          <w:lang w:val="lv-LV"/>
        </w:rPr>
      </w:pPr>
      <w:r w:rsidRPr="00357623">
        <w:rPr>
          <w:b/>
          <w:color w:val="000000"/>
          <w:szCs w:val="22"/>
          <w:highlight w:val="lightGray"/>
          <w:lang w:val="lv-LV"/>
        </w:rPr>
        <w:t>13.</w:t>
      </w:r>
      <w:r w:rsidRPr="00357623">
        <w:rPr>
          <w:b/>
          <w:color w:val="000000"/>
          <w:szCs w:val="22"/>
          <w:lang w:val="lv-LV"/>
        </w:rPr>
        <w:tab/>
      </w:r>
      <w:r w:rsidRPr="00357623">
        <w:rPr>
          <w:b/>
          <w:caps/>
          <w:color w:val="000000"/>
          <w:szCs w:val="22"/>
          <w:lang w:val="lv-LV"/>
        </w:rPr>
        <w:t>ĪPAŠI norādījumi neizlietotU VETERINĀRO ZĀĻU vai to atkritumU IZNĪCINĀŠANAI</w:t>
      </w:r>
    </w:p>
    <w:p w14:paraId="79BA07F1" w14:textId="77777777" w:rsidR="005D02C5" w:rsidRPr="00357623" w:rsidRDefault="005D02C5" w:rsidP="00871338">
      <w:pPr>
        <w:tabs>
          <w:tab w:val="clear" w:pos="567"/>
        </w:tabs>
        <w:spacing w:line="240" w:lineRule="auto"/>
        <w:ind w:right="-318"/>
        <w:jc w:val="both"/>
        <w:rPr>
          <w:color w:val="000000"/>
          <w:szCs w:val="22"/>
          <w:lang w:val="lv-LV"/>
        </w:rPr>
      </w:pPr>
    </w:p>
    <w:p w14:paraId="70CFA7C7" w14:textId="77777777" w:rsidR="005D02C5" w:rsidRPr="00357623" w:rsidRDefault="004103DF" w:rsidP="00871338">
      <w:pPr>
        <w:tabs>
          <w:tab w:val="clear" w:pos="567"/>
        </w:tabs>
        <w:spacing w:line="240" w:lineRule="auto"/>
        <w:ind w:right="-318"/>
        <w:jc w:val="both"/>
        <w:rPr>
          <w:color w:val="000000"/>
          <w:szCs w:val="22"/>
          <w:lang w:val="lv-LV"/>
        </w:rPr>
      </w:pPr>
      <w:r w:rsidRPr="00357623">
        <w:rPr>
          <w:color w:val="000000"/>
          <w:szCs w:val="22"/>
          <w:lang w:val="lv-LV"/>
        </w:rPr>
        <w:t>Jebkuras neizlietotas veterinārās zāles vai to atkritumi jāiznīcina saskaņā ar nacionālajiem tiesību aktiem.</w:t>
      </w:r>
    </w:p>
    <w:p w14:paraId="6964679D" w14:textId="77777777" w:rsidR="005D02C5" w:rsidRPr="00357623" w:rsidRDefault="005D02C5" w:rsidP="00871338">
      <w:pPr>
        <w:tabs>
          <w:tab w:val="clear" w:pos="567"/>
        </w:tabs>
        <w:spacing w:line="240" w:lineRule="auto"/>
        <w:ind w:right="-318"/>
        <w:jc w:val="both"/>
        <w:rPr>
          <w:color w:val="000000"/>
          <w:szCs w:val="22"/>
          <w:lang w:val="lv-LV"/>
        </w:rPr>
      </w:pPr>
    </w:p>
    <w:p w14:paraId="7218AAC0" w14:textId="77777777" w:rsidR="006961D6" w:rsidRPr="00357623" w:rsidRDefault="006961D6" w:rsidP="00871338">
      <w:pPr>
        <w:tabs>
          <w:tab w:val="clear" w:pos="567"/>
        </w:tabs>
        <w:spacing w:line="240" w:lineRule="auto"/>
        <w:ind w:right="-318"/>
        <w:jc w:val="both"/>
        <w:rPr>
          <w:color w:val="000000"/>
          <w:szCs w:val="22"/>
          <w:lang w:val="lv-LV"/>
        </w:rPr>
      </w:pPr>
    </w:p>
    <w:p w14:paraId="4BE7E8A5" w14:textId="77777777" w:rsidR="005D02C5" w:rsidRPr="00357623" w:rsidRDefault="005D02C5" w:rsidP="00871338">
      <w:pPr>
        <w:spacing w:line="240" w:lineRule="auto"/>
        <w:ind w:left="567" w:hanging="567"/>
        <w:jc w:val="both"/>
        <w:rPr>
          <w:color w:val="000000"/>
          <w:szCs w:val="22"/>
          <w:lang w:val="lv-LV"/>
        </w:rPr>
      </w:pPr>
      <w:r w:rsidRPr="00357623">
        <w:rPr>
          <w:b/>
          <w:color w:val="000000"/>
          <w:szCs w:val="22"/>
          <w:highlight w:val="lightGray"/>
          <w:lang w:val="lv-LV"/>
        </w:rPr>
        <w:t>14.</w:t>
      </w:r>
      <w:r w:rsidRPr="00357623">
        <w:rPr>
          <w:b/>
          <w:color w:val="000000"/>
          <w:szCs w:val="22"/>
          <w:lang w:val="lv-LV"/>
        </w:rPr>
        <w:tab/>
        <w:t>DATUMS, KAD LIETOŠANAS INSTRUKCIJA PĒDĒJO REIZI TIKA APSTIPRINĀTA</w:t>
      </w:r>
    </w:p>
    <w:p w14:paraId="1AD4F063" w14:textId="77777777" w:rsidR="005D02C5" w:rsidRPr="00357623" w:rsidRDefault="005D02C5" w:rsidP="00871338">
      <w:pPr>
        <w:tabs>
          <w:tab w:val="clear" w:pos="567"/>
        </w:tabs>
        <w:spacing w:line="240" w:lineRule="auto"/>
        <w:ind w:right="-318"/>
        <w:jc w:val="both"/>
        <w:rPr>
          <w:color w:val="000000"/>
          <w:szCs w:val="22"/>
          <w:lang w:val="lv-LV"/>
        </w:rPr>
      </w:pPr>
    </w:p>
    <w:p w14:paraId="7616D5C3" w14:textId="3136C2BE" w:rsidR="005D02C5" w:rsidRDefault="00FD7F0D" w:rsidP="00871338">
      <w:pPr>
        <w:tabs>
          <w:tab w:val="clear" w:pos="567"/>
        </w:tabs>
        <w:spacing w:line="240" w:lineRule="auto"/>
        <w:ind w:right="-318"/>
        <w:jc w:val="both"/>
        <w:rPr>
          <w:color w:val="000000"/>
          <w:szCs w:val="22"/>
          <w:lang w:val="lv-LV"/>
        </w:rPr>
      </w:pPr>
      <w:r>
        <w:rPr>
          <w:color w:val="000000"/>
          <w:szCs w:val="22"/>
          <w:lang w:val="lv-LV"/>
        </w:rPr>
        <w:t>06/2020</w:t>
      </w:r>
    </w:p>
    <w:p w14:paraId="1CD9D21C" w14:textId="77777777" w:rsidR="00FD7F0D" w:rsidRPr="00357623" w:rsidRDefault="00FD7F0D" w:rsidP="00871338">
      <w:pPr>
        <w:tabs>
          <w:tab w:val="clear" w:pos="567"/>
        </w:tabs>
        <w:spacing w:line="240" w:lineRule="auto"/>
        <w:ind w:right="-318"/>
        <w:jc w:val="both"/>
        <w:rPr>
          <w:color w:val="000000"/>
          <w:szCs w:val="22"/>
          <w:lang w:val="lv-LV"/>
        </w:rPr>
      </w:pPr>
    </w:p>
    <w:p w14:paraId="0FD740C8" w14:textId="77777777" w:rsidR="00594144" w:rsidRPr="00357623" w:rsidRDefault="00594144" w:rsidP="00871338">
      <w:pPr>
        <w:tabs>
          <w:tab w:val="clear" w:pos="567"/>
        </w:tabs>
        <w:spacing w:line="240" w:lineRule="auto"/>
        <w:ind w:right="-318"/>
        <w:jc w:val="both"/>
        <w:rPr>
          <w:color w:val="000000"/>
          <w:szCs w:val="22"/>
          <w:lang w:val="lv-LV"/>
        </w:rPr>
      </w:pPr>
    </w:p>
    <w:p w14:paraId="651384D6" w14:textId="238A7A33" w:rsidR="005D02C5" w:rsidRPr="00357623" w:rsidRDefault="005D02C5" w:rsidP="00871338">
      <w:pPr>
        <w:spacing w:line="240" w:lineRule="auto"/>
        <w:ind w:left="567" w:hanging="567"/>
        <w:jc w:val="both"/>
        <w:rPr>
          <w:color w:val="000000"/>
          <w:szCs w:val="22"/>
          <w:lang w:val="lv-LV"/>
        </w:rPr>
      </w:pPr>
      <w:r w:rsidRPr="00357623">
        <w:rPr>
          <w:b/>
          <w:color w:val="000000"/>
          <w:szCs w:val="22"/>
          <w:highlight w:val="lightGray"/>
          <w:lang w:val="lv-LV"/>
        </w:rPr>
        <w:t>15.</w:t>
      </w:r>
      <w:r w:rsidRPr="00357623">
        <w:rPr>
          <w:b/>
          <w:color w:val="000000"/>
          <w:szCs w:val="22"/>
          <w:lang w:val="lv-LV"/>
        </w:rPr>
        <w:tab/>
        <w:t>CITA INFORMĀCIJA</w:t>
      </w:r>
    </w:p>
    <w:p w14:paraId="38DBEE45" w14:textId="77777777" w:rsidR="005D02C5" w:rsidRPr="00357623" w:rsidRDefault="005D02C5" w:rsidP="00871338">
      <w:pPr>
        <w:tabs>
          <w:tab w:val="clear" w:pos="567"/>
        </w:tabs>
        <w:spacing w:line="240" w:lineRule="auto"/>
        <w:jc w:val="both"/>
        <w:rPr>
          <w:color w:val="000000"/>
          <w:szCs w:val="22"/>
          <w:lang w:val="lv-LV"/>
        </w:rPr>
      </w:pPr>
    </w:p>
    <w:p w14:paraId="293465EE" w14:textId="6B4E1D8D" w:rsidR="009C788D" w:rsidRDefault="00115FAD" w:rsidP="008342C5">
      <w:pPr>
        <w:jc w:val="both"/>
        <w:rPr>
          <w:szCs w:val="22"/>
          <w:lang w:val="lv"/>
        </w:rPr>
      </w:pPr>
      <w:r>
        <w:rPr>
          <w:szCs w:val="22"/>
          <w:lang w:val="lv"/>
        </w:rPr>
        <w:t>D</w:t>
      </w:r>
      <w:r w:rsidRPr="00357623">
        <w:rPr>
          <w:szCs w:val="22"/>
          <w:lang w:val="lv"/>
        </w:rPr>
        <w:t xml:space="preserve">zintarkrāsas </w:t>
      </w:r>
      <w:r>
        <w:rPr>
          <w:szCs w:val="22"/>
          <w:lang w:val="lv"/>
        </w:rPr>
        <w:t xml:space="preserve">100 ml </w:t>
      </w:r>
      <w:r w:rsidR="00B26687" w:rsidRPr="00357623">
        <w:rPr>
          <w:szCs w:val="22"/>
          <w:lang w:val="lv"/>
        </w:rPr>
        <w:t xml:space="preserve">II </w:t>
      </w:r>
      <w:r>
        <w:rPr>
          <w:szCs w:val="22"/>
          <w:lang w:val="lv"/>
        </w:rPr>
        <w:t>tipa</w:t>
      </w:r>
      <w:r w:rsidR="009C788D">
        <w:rPr>
          <w:szCs w:val="22"/>
          <w:lang w:val="lv"/>
        </w:rPr>
        <w:t xml:space="preserve"> </w:t>
      </w:r>
      <w:r w:rsidR="00B26687" w:rsidRPr="00357623">
        <w:rPr>
          <w:szCs w:val="22"/>
          <w:lang w:val="lv"/>
        </w:rPr>
        <w:t xml:space="preserve">stikla </w:t>
      </w:r>
      <w:r>
        <w:rPr>
          <w:szCs w:val="22"/>
          <w:lang w:val="lv"/>
        </w:rPr>
        <w:t>flakons</w:t>
      </w:r>
      <w:r w:rsidR="00B26687" w:rsidRPr="00357623">
        <w:rPr>
          <w:szCs w:val="22"/>
          <w:lang w:val="lv"/>
        </w:rPr>
        <w:t>, kas noslēgt</w:t>
      </w:r>
      <w:r>
        <w:rPr>
          <w:szCs w:val="22"/>
          <w:lang w:val="lv"/>
        </w:rPr>
        <w:t>s</w:t>
      </w:r>
      <w:r w:rsidR="00B26687" w:rsidRPr="00357623">
        <w:rPr>
          <w:szCs w:val="22"/>
          <w:lang w:val="lv"/>
        </w:rPr>
        <w:t xml:space="preserve"> ar I tipa brombutil</w:t>
      </w:r>
      <w:r w:rsidR="009C788D">
        <w:rPr>
          <w:szCs w:val="22"/>
          <w:lang w:val="lv"/>
        </w:rPr>
        <w:t xml:space="preserve">a </w:t>
      </w:r>
      <w:r w:rsidR="00B26687" w:rsidRPr="00357623">
        <w:rPr>
          <w:szCs w:val="22"/>
          <w:lang w:val="lv"/>
        </w:rPr>
        <w:t>gumijas aizbā</w:t>
      </w:r>
      <w:r w:rsidR="009C788D">
        <w:rPr>
          <w:szCs w:val="22"/>
          <w:lang w:val="lv"/>
        </w:rPr>
        <w:t>zni</w:t>
      </w:r>
      <w:r w:rsidR="00B26687" w:rsidRPr="00357623">
        <w:rPr>
          <w:szCs w:val="22"/>
          <w:lang w:val="lv"/>
        </w:rPr>
        <w:t xml:space="preserve"> un alumīnija vāciņ</w:t>
      </w:r>
      <w:r w:rsidR="009C788D">
        <w:rPr>
          <w:szCs w:val="22"/>
          <w:lang w:val="lv"/>
        </w:rPr>
        <w:t>u</w:t>
      </w:r>
      <w:r w:rsidR="00FD7F0D">
        <w:rPr>
          <w:szCs w:val="22"/>
          <w:lang w:val="lv"/>
        </w:rPr>
        <w:t xml:space="preserve"> un</w:t>
      </w:r>
      <w:r>
        <w:rPr>
          <w:szCs w:val="22"/>
          <w:lang w:val="lv"/>
        </w:rPr>
        <w:t xml:space="preserve"> ievietot</w:t>
      </w:r>
      <w:r w:rsidR="00FD7F0D">
        <w:rPr>
          <w:szCs w:val="22"/>
          <w:lang w:val="lv"/>
        </w:rPr>
        <w:t>s</w:t>
      </w:r>
      <w:r>
        <w:rPr>
          <w:szCs w:val="22"/>
          <w:lang w:val="lv"/>
        </w:rPr>
        <w:t xml:space="preserve"> kartona kastīt</w:t>
      </w:r>
      <w:r w:rsidR="006F4580">
        <w:rPr>
          <w:szCs w:val="22"/>
          <w:lang w:val="lv"/>
        </w:rPr>
        <w:t>ē.</w:t>
      </w:r>
    </w:p>
    <w:p w14:paraId="2168769B" w14:textId="77777777" w:rsidR="00093D76" w:rsidRPr="00357623" w:rsidRDefault="00093D76" w:rsidP="00871338">
      <w:pPr>
        <w:tabs>
          <w:tab w:val="clear" w:pos="567"/>
        </w:tabs>
        <w:spacing w:line="240" w:lineRule="auto"/>
        <w:jc w:val="both"/>
        <w:rPr>
          <w:rFonts w:eastAsiaTheme="minorHAnsi"/>
          <w:szCs w:val="22"/>
          <w:lang w:val="lv-LV"/>
        </w:rPr>
      </w:pPr>
    </w:p>
    <w:p w14:paraId="4B0FAEAA" w14:textId="77777777" w:rsidR="00221ADB" w:rsidRPr="00357623" w:rsidRDefault="00221ADB" w:rsidP="00871338">
      <w:pPr>
        <w:tabs>
          <w:tab w:val="clear" w:pos="567"/>
        </w:tabs>
        <w:spacing w:line="240" w:lineRule="auto"/>
        <w:jc w:val="both"/>
        <w:rPr>
          <w:rFonts w:eastAsiaTheme="minorHAnsi"/>
          <w:szCs w:val="22"/>
          <w:lang w:val="lv-LV"/>
        </w:rPr>
      </w:pPr>
      <w:r w:rsidRPr="00357623">
        <w:rPr>
          <w:rFonts w:eastAsiaTheme="minorHAnsi"/>
          <w:szCs w:val="22"/>
          <w:lang w:val="lv-LV"/>
        </w:rPr>
        <w:t>Lietošanai dzīvniekiem. </w:t>
      </w:r>
    </w:p>
    <w:p w14:paraId="21E50982" w14:textId="70CF2F51" w:rsidR="00204E19" w:rsidRPr="00357623" w:rsidRDefault="00221ADB" w:rsidP="00093D76">
      <w:pPr>
        <w:tabs>
          <w:tab w:val="clear" w:pos="567"/>
        </w:tabs>
        <w:spacing w:line="240" w:lineRule="auto"/>
        <w:jc w:val="both"/>
        <w:rPr>
          <w:rFonts w:eastAsiaTheme="minorHAnsi"/>
          <w:szCs w:val="22"/>
          <w:lang w:val="lv-LV"/>
        </w:rPr>
      </w:pPr>
      <w:r w:rsidRPr="00357623">
        <w:rPr>
          <w:rFonts w:eastAsiaTheme="minorHAnsi"/>
          <w:szCs w:val="22"/>
          <w:lang w:val="lv-LV"/>
        </w:rPr>
        <w:t>Recepšu veterinārās zāles. </w:t>
      </w:r>
    </w:p>
    <w:sectPr w:rsidR="00204E19" w:rsidRPr="00357623">
      <w:footerReference w:type="default" r:id="rId8"/>
      <w:footerReference w:type="first" r:id="rId9"/>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C86985" w14:textId="77777777" w:rsidR="00023DF0" w:rsidRDefault="00023DF0">
      <w:pPr>
        <w:spacing w:line="240" w:lineRule="auto"/>
      </w:pPr>
      <w:r>
        <w:separator/>
      </w:r>
    </w:p>
  </w:endnote>
  <w:endnote w:type="continuationSeparator" w:id="0">
    <w:p w14:paraId="7D54F9B2" w14:textId="77777777" w:rsidR="00023DF0" w:rsidRDefault="00023D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2DB3B" w14:textId="77777777" w:rsidR="00243F42" w:rsidRDefault="00243F42">
    <w:pPr>
      <w:pStyle w:val="Footer"/>
      <w:tabs>
        <w:tab w:val="clear" w:pos="8930"/>
        <w:tab w:val="right" w:pos="8931"/>
      </w:tabs>
      <w:rPr>
        <w:rFonts w:ascii="Times New Roman" w:hAnsi="Times New Roman"/>
        <w:lang w:val="el-GR"/>
      </w:rPr>
    </w:pPr>
  </w:p>
  <w:p w14:paraId="5151162A" w14:textId="0F26DE93" w:rsidR="00243F42" w:rsidRPr="002C2A34" w:rsidRDefault="00243F42">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2F464E">
      <w:rPr>
        <w:rFonts w:ascii="Times New Roman" w:hAnsi="Times New Roman"/>
        <w:noProof/>
      </w:rPr>
      <w:t>3</w:t>
    </w:r>
    <w:r w:rsidRPr="002C2A34">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B946BE" w14:textId="77777777" w:rsidR="00243F42" w:rsidRPr="002C2A34" w:rsidRDefault="00243F42">
    <w:pPr>
      <w:pStyle w:val="Footer"/>
      <w:tabs>
        <w:tab w:val="clear" w:pos="8930"/>
        <w:tab w:val="right" w:pos="8931"/>
      </w:tabs>
      <w:rPr>
        <w:rFonts w:ascii="Times New Roman" w:hAnsi="Times New Roman"/>
      </w:rPr>
    </w:pPr>
  </w:p>
  <w:p w14:paraId="6CDBE739" w14:textId="45F843B4" w:rsidR="00243F42" w:rsidRDefault="00243F42">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2F464E">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77732" w14:textId="77777777" w:rsidR="00023DF0" w:rsidRDefault="00023DF0">
      <w:pPr>
        <w:spacing w:line="240" w:lineRule="auto"/>
      </w:pPr>
      <w:r>
        <w:separator/>
      </w:r>
    </w:p>
  </w:footnote>
  <w:footnote w:type="continuationSeparator" w:id="0">
    <w:p w14:paraId="56DFD461" w14:textId="77777777" w:rsidR="00023DF0" w:rsidRDefault="00023D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ECBF36D"/>
    <w:multiLevelType w:val="hybridMultilevel"/>
    <w:tmpl w:val="4EAA01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EB7AF28"/>
    <w:multiLevelType w:val="hybridMultilevel"/>
    <w:tmpl w:val="4CEC241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DCE4675"/>
    <w:multiLevelType w:val="hybridMultilevel"/>
    <w:tmpl w:val="0D108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36BF6"/>
    <w:multiLevelType w:val="hybridMultilevel"/>
    <w:tmpl w:val="E03840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55516A"/>
    <w:multiLevelType w:val="hybridMultilevel"/>
    <w:tmpl w:val="2A4DB2B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5F808AC"/>
    <w:multiLevelType w:val="hybridMultilevel"/>
    <w:tmpl w:val="E44C043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7D33ED6"/>
    <w:multiLevelType w:val="hybridMultilevel"/>
    <w:tmpl w:val="0D108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E4B984"/>
    <w:multiLevelType w:val="hybridMultilevel"/>
    <w:tmpl w:val="6DDF53F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6"/>
  </w:num>
  <w:num w:numId="3">
    <w:abstractNumId w:val="2"/>
  </w:num>
  <w:num w:numId="4">
    <w:abstractNumId w:val="5"/>
  </w:num>
  <w:num w:numId="5">
    <w:abstractNumId w:val="0"/>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markup="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02C5"/>
    <w:rsid w:val="00002279"/>
    <w:rsid w:val="00023DF0"/>
    <w:rsid w:val="00035197"/>
    <w:rsid w:val="0007098F"/>
    <w:rsid w:val="000748E2"/>
    <w:rsid w:val="00080A32"/>
    <w:rsid w:val="00085D57"/>
    <w:rsid w:val="00093D76"/>
    <w:rsid w:val="000B04F3"/>
    <w:rsid w:val="000E7936"/>
    <w:rsid w:val="00115FAD"/>
    <w:rsid w:val="001475B3"/>
    <w:rsid w:val="001C0704"/>
    <w:rsid w:val="001C543B"/>
    <w:rsid w:val="001E1A53"/>
    <w:rsid w:val="00204E19"/>
    <w:rsid w:val="00206694"/>
    <w:rsid w:val="00221ADB"/>
    <w:rsid w:val="00243F42"/>
    <w:rsid w:val="00272DC0"/>
    <w:rsid w:val="002E5B9E"/>
    <w:rsid w:val="002F464E"/>
    <w:rsid w:val="003434E5"/>
    <w:rsid w:val="00357623"/>
    <w:rsid w:val="00371CCE"/>
    <w:rsid w:val="00371F40"/>
    <w:rsid w:val="003B6538"/>
    <w:rsid w:val="003C484F"/>
    <w:rsid w:val="003D334A"/>
    <w:rsid w:val="003D5933"/>
    <w:rsid w:val="003E015C"/>
    <w:rsid w:val="003E08F5"/>
    <w:rsid w:val="003E7DB8"/>
    <w:rsid w:val="004103DF"/>
    <w:rsid w:val="0041346E"/>
    <w:rsid w:val="004629D8"/>
    <w:rsid w:val="00495518"/>
    <w:rsid w:val="004C019B"/>
    <w:rsid w:val="004C35CB"/>
    <w:rsid w:val="004E4D7E"/>
    <w:rsid w:val="0050394D"/>
    <w:rsid w:val="005136A7"/>
    <w:rsid w:val="00525BC8"/>
    <w:rsid w:val="0055507B"/>
    <w:rsid w:val="00561D4D"/>
    <w:rsid w:val="00594144"/>
    <w:rsid w:val="005B609A"/>
    <w:rsid w:val="005C3470"/>
    <w:rsid w:val="005D02C5"/>
    <w:rsid w:val="00606DDA"/>
    <w:rsid w:val="006166AF"/>
    <w:rsid w:val="00644770"/>
    <w:rsid w:val="00657AF1"/>
    <w:rsid w:val="00683185"/>
    <w:rsid w:val="006961D6"/>
    <w:rsid w:val="006C6CF3"/>
    <w:rsid w:val="006E6C10"/>
    <w:rsid w:val="006F30D4"/>
    <w:rsid w:val="006F4580"/>
    <w:rsid w:val="0070057E"/>
    <w:rsid w:val="00727F5B"/>
    <w:rsid w:val="00751A62"/>
    <w:rsid w:val="0078212C"/>
    <w:rsid w:val="00782356"/>
    <w:rsid w:val="007875A9"/>
    <w:rsid w:val="007B3940"/>
    <w:rsid w:val="007C5C30"/>
    <w:rsid w:val="00812F12"/>
    <w:rsid w:val="00816C19"/>
    <w:rsid w:val="008342C5"/>
    <w:rsid w:val="00841F3A"/>
    <w:rsid w:val="00861FC8"/>
    <w:rsid w:val="00871338"/>
    <w:rsid w:val="00883BE6"/>
    <w:rsid w:val="008B51CB"/>
    <w:rsid w:val="008D4DF4"/>
    <w:rsid w:val="008F5F93"/>
    <w:rsid w:val="00917D42"/>
    <w:rsid w:val="00943145"/>
    <w:rsid w:val="009574F1"/>
    <w:rsid w:val="00967D86"/>
    <w:rsid w:val="009A321E"/>
    <w:rsid w:val="009C788D"/>
    <w:rsid w:val="00A4407E"/>
    <w:rsid w:val="00A54660"/>
    <w:rsid w:val="00A57569"/>
    <w:rsid w:val="00AB444C"/>
    <w:rsid w:val="00AD43E8"/>
    <w:rsid w:val="00AF14BA"/>
    <w:rsid w:val="00AF6000"/>
    <w:rsid w:val="00B16DA4"/>
    <w:rsid w:val="00B26687"/>
    <w:rsid w:val="00B30798"/>
    <w:rsid w:val="00B627A3"/>
    <w:rsid w:val="00B70A8D"/>
    <w:rsid w:val="00BB1C6B"/>
    <w:rsid w:val="00BF3C14"/>
    <w:rsid w:val="00C53A9E"/>
    <w:rsid w:val="00C5780B"/>
    <w:rsid w:val="00C70AFB"/>
    <w:rsid w:val="00C911FD"/>
    <w:rsid w:val="00CA272A"/>
    <w:rsid w:val="00CA5DA6"/>
    <w:rsid w:val="00CB0446"/>
    <w:rsid w:val="00CE3CE4"/>
    <w:rsid w:val="00CE431E"/>
    <w:rsid w:val="00D1246A"/>
    <w:rsid w:val="00D46423"/>
    <w:rsid w:val="00D60ACD"/>
    <w:rsid w:val="00D679BA"/>
    <w:rsid w:val="00E13C6F"/>
    <w:rsid w:val="00E201FB"/>
    <w:rsid w:val="00E5724D"/>
    <w:rsid w:val="00E640AF"/>
    <w:rsid w:val="00E93652"/>
    <w:rsid w:val="00EA2AA9"/>
    <w:rsid w:val="00EA6CF9"/>
    <w:rsid w:val="00EB428D"/>
    <w:rsid w:val="00F151B4"/>
    <w:rsid w:val="00F5653B"/>
    <w:rsid w:val="00F92DBB"/>
    <w:rsid w:val="00FA0C18"/>
    <w:rsid w:val="00FD7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13ED5"/>
  <w14:defaultImageDpi w14:val="32767"/>
  <w15:docId w15:val="{2ECF057B-FDDD-4DB9-86DE-F0ABBAD1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2C5"/>
    <w:pPr>
      <w:tabs>
        <w:tab w:val="left" w:pos="567"/>
      </w:tabs>
      <w:spacing w:line="260" w:lineRule="exact"/>
    </w:pPr>
    <w:rPr>
      <w:rFonts w:ascii="Times New Roman" w:eastAsia="Times New Roman" w:hAnsi="Times New Roman" w:cs="Times New Roman"/>
      <w:sz w:val="22"/>
      <w:szCs w:val="20"/>
      <w:lang w:val="en-GB"/>
    </w:rPr>
  </w:style>
  <w:style w:type="paragraph" w:styleId="Heading5">
    <w:name w:val="heading 5"/>
    <w:basedOn w:val="Normal"/>
    <w:next w:val="Normal"/>
    <w:link w:val="Heading5Char"/>
    <w:qFormat/>
    <w:rsid w:val="005D02C5"/>
    <w:pPr>
      <w:keepNext/>
      <w:tabs>
        <w:tab w:val="clear" w:pos="567"/>
      </w:tabs>
      <w:jc w:val="center"/>
      <w:outlineLvl w:val="4"/>
    </w:pPr>
    <w:rPr>
      <w:b/>
      <w:noProof/>
    </w:rPr>
  </w:style>
  <w:style w:type="paragraph" w:styleId="Heading9">
    <w:name w:val="heading 9"/>
    <w:basedOn w:val="Normal"/>
    <w:next w:val="Normal"/>
    <w:link w:val="Heading9Char"/>
    <w:qFormat/>
    <w:rsid w:val="005D02C5"/>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5D02C5"/>
    <w:rPr>
      <w:rFonts w:ascii="Times New Roman" w:eastAsia="Times New Roman" w:hAnsi="Times New Roman" w:cs="Times New Roman"/>
      <w:b/>
      <w:noProof/>
      <w:sz w:val="22"/>
      <w:szCs w:val="20"/>
      <w:lang w:val="en-GB"/>
    </w:rPr>
  </w:style>
  <w:style w:type="character" w:customStyle="1" w:styleId="Heading9Char">
    <w:name w:val="Heading 9 Char"/>
    <w:basedOn w:val="DefaultParagraphFont"/>
    <w:link w:val="Heading9"/>
    <w:rsid w:val="005D02C5"/>
    <w:rPr>
      <w:rFonts w:ascii="Times New Roman" w:eastAsia="Times New Roman" w:hAnsi="Times New Roman" w:cs="Times New Roman"/>
      <w:b/>
      <w:sz w:val="22"/>
      <w:szCs w:val="20"/>
      <w:lang w:val="en-GB"/>
    </w:rPr>
  </w:style>
  <w:style w:type="paragraph" w:styleId="Header">
    <w:name w:val="header"/>
    <w:basedOn w:val="Normal"/>
    <w:link w:val="HeaderChar"/>
    <w:rsid w:val="005D02C5"/>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5D02C5"/>
    <w:rPr>
      <w:rFonts w:ascii="Helvetica" w:eastAsia="Times New Roman" w:hAnsi="Helvetica" w:cs="Times New Roman"/>
      <w:sz w:val="20"/>
      <w:szCs w:val="20"/>
      <w:lang w:val="en-GB"/>
    </w:rPr>
  </w:style>
  <w:style w:type="paragraph" w:styleId="Footer">
    <w:name w:val="footer"/>
    <w:basedOn w:val="Normal"/>
    <w:link w:val="FooterChar"/>
    <w:rsid w:val="005D02C5"/>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5D02C5"/>
    <w:rPr>
      <w:rFonts w:ascii="Helvetica" w:eastAsia="Times New Roman" w:hAnsi="Helvetica" w:cs="Times New Roman"/>
      <w:sz w:val="16"/>
      <w:szCs w:val="20"/>
      <w:lang w:val="en-GB"/>
    </w:rPr>
  </w:style>
  <w:style w:type="paragraph" w:styleId="BodyText">
    <w:name w:val="Body Text"/>
    <w:basedOn w:val="Normal"/>
    <w:link w:val="BodyTextChar"/>
    <w:rsid w:val="005D02C5"/>
    <w:pPr>
      <w:tabs>
        <w:tab w:val="clear" w:pos="567"/>
      </w:tabs>
      <w:spacing w:line="240" w:lineRule="auto"/>
      <w:jc w:val="both"/>
    </w:pPr>
  </w:style>
  <w:style w:type="character" w:customStyle="1" w:styleId="BodyTextChar">
    <w:name w:val="Body Text Char"/>
    <w:basedOn w:val="DefaultParagraphFont"/>
    <w:link w:val="BodyText"/>
    <w:rsid w:val="005D02C5"/>
    <w:rPr>
      <w:rFonts w:ascii="Times New Roman" w:eastAsia="Times New Roman" w:hAnsi="Times New Roman" w:cs="Times New Roman"/>
      <w:sz w:val="22"/>
      <w:szCs w:val="20"/>
      <w:lang w:val="en-GB"/>
    </w:rPr>
  </w:style>
  <w:style w:type="paragraph" w:styleId="EndnoteText">
    <w:name w:val="endnote text"/>
    <w:basedOn w:val="Normal"/>
    <w:link w:val="EndnoteTextChar"/>
    <w:semiHidden/>
    <w:rsid w:val="005D02C5"/>
    <w:pPr>
      <w:spacing w:line="240" w:lineRule="auto"/>
    </w:pPr>
  </w:style>
  <w:style w:type="character" w:customStyle="1" w:styleId="EndnoteTextChar">
    <w:name w:val="Endnote Text Char"/>
    <w:basedOn w:val="DefaultParagraphFont"/>
    <w:link w:val="EndnoteText"/>
    <w:semiHidden/>
    <w:rsid w:val="005D02C5"/>
    <w:rPr>
      <w:rFonts w:ascii="Times New Roman" w:eastAsia="Times New Roman" w:hAnsi="Times New Roman" w:cs="Times New Roman"/>
      <w:sz w:val="22"/>
      <w:szCs w:val="20"/>
      <w:lang w:val="en-GB"/>
    </w:rPr>
  </w:style>
  <w:style w:type="paragraph" w:styleId="BodyTextIndent">
    <w:name w:val="Body Text Indent"/>
    <w:basedOn w:val="Normal"/>
    <w:link w:val="BodyTextIndentChar"/>
    <w:rsid w:val="005D02C5"/>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character" w:customStyle="1" w:styleId="BodyTextIndentChar">
    <w:name w:val="Body Text Indent Char"/>
    <w:basedOn w:val="DefaultParagraphFont"/>
    <w:link w:val="BodyTextIndent"/>
    <w:rsid w:val="005D02C5"/>
    <w:rPr>
      <w:rFonts w:ascii="Times New Roman" w:eastAsia="Times New Roman" w:hAnsi="Times New Roman" w:cs="Times New Roman"/>
      <w:b/>
      <w:color w:val="FF0000"/>
      <w:sz w:val="22"/>
      <w:szCs w:val="20"/>
      <w:lang w:val="en-GB"/>
    </w:rPr>
  </w:style>
  <w:style w:type="character" w:styleId="Hyperlink">
    <w:name w:val="Hyperlink"/>
    <w:rsid w:val="005D02C5"/>
    <w:rPr>
      <w:color w:val="0000FF"/>
      <w:u w:val="single"/>
    </w:rPr>
  </w:style>
  <w:style w:type="paragraph" w:styleId="CommentText">
    <w:name w:val="annotation text"/>
    <w:basedOn w:val="Normal"/>
    <w:link w:val="CommentTextChar"/>
    <w:uiPriority w:val="99"/>
    <w:semiHidden/>
    <w:unhideWhenUsed/>
    <w:rsid w:val="005D02C5"/>
    <w:pPr>
      <w:spacing w:line="240" w:lineRule="auto"/>
    </w:pPr>
    <w:rPr>
      <w:sz w:val="24"/>
      <w:szCs w:val="24"/>
    </w:rPr>
  </w:style>
  <w:style w:type="character" w:customStyle="1" w:styleId="CommentTextChar">
    <w:name w:val="Comment Text Char"/>
    <w:basedOn w:val="DefaultParagraphFont"/>
    <w:link w:val="CommentText"/>
    <w:uiPriority w:val="99"/>
    <w:semiHidden/>
    <w:rsid w:val="005D02C5"/>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rsid w:val="005D02C5"/>
    <w:pPr>
      <w:spacing w:line="260" w:lineRule="exact"/>
    </w:pPr>
    <w:rPr>
      <w:b/>
      <w:bCs/>
      <w:sz w:val="20"/>
      <w:szCs w:val="20"/>
    </w:rPr>
  </w:style>
  <w:style w:type="character" w:customStyle="1" w:styleId="CommentSubjectChar">
    <w:name w:val="Comment Subject Char"/>
    <w:basedOn w:val="CommentTextChar"/>
    <w:link w:val="CommentSubject"/>
    <w:rsid w:val="005D02C5"/>
    <w:rPr>
      <w:rFonts w:ascii="Times New Roman" w:eastAsia="Times New Roman" w:hAnsi="Times New Roman" w:cs="Times New Roman"/>
      <w:b/>
      <w:bCs/>
      <w:sz w:val="20"/>
      <w:szCs w:val="20"/>
      <w:lang w:val="en-GB"/>
    </w:rPr>
  </w:style>
  <w:style w:type="paragraph" w:styleId="NoSpacing">
    <w:name w:val="No Spacing"/>
    <w:uiPriority w:val="1"/>
    <w:qFormat/>
    <w:rsid w:val="005D02C5"/>
    <w:pPr>
      <w:tabs>
        <w:tab w:val="left" w:pos="567"/>
      </w:tabs>
    </w:pPr>
    <w:rPr>
      <w:rFonts w:ascii="Times New Roman" w:eastAsia="Times New Roman" w:hAnsi="Times New Roman" w:cs="Times New Roman"/>
      <w:snapToGrid w:val="0"/>
      <w:sz w:val="22"/>
      <w:szCs w:val="20"/>
      <w:lang w:val="en-GB"/>
    </w:rPr>
  </w:style>
  <w:style w:type="paragraph" w:customStyle="1" w:styleId="paragraph">
    <w:name w:val="paragraph"/>
    <w:basedOn w:val="Normal"/>
    <w:rsid w:val="005D02C5"/>
    <w:pPr>
      <w:tabs>
        <w:tab w:val="clear" w:pos="567"/>
      </w:tabs>
      <w:spacing w:before="120" w:line="240" w:lineRule="auto"/>
      <w:jc w:val="both"/>
    </w:pPr>
    <w:rPr>
      <w:sz w:val="24"/>
      <w:szCs w:val="24"/>
      <w:lang w:val="lv-LV" w:eastAsia="lv-LV"/>
    </w:rPr>
  </w:style>
  <w:style w:type="paragraph" w:customStyle="1" w:styleId="DsPara">
    <w:name w:val="DsPara"/>
    <w:basedOn w:val="Normal"/>
    <w:rsid w:val="005D02C5"/>
    <w:pPr>
      <w:tabs>
        <w:tab w:val="clear" w:pos="567"/>
      </w:tabs>
      <w:spacing w:before="80" w:line="240" w:lineRule="auto"/>
      <w:jc w:val="both"/>
    </w:pPr>
    <w:rPr>
      <w:rFonts w:ascii="Helvetica" w:hAnsi="Helvetica"/>
      <w:sz w:val="20"/>
      <w:lang w:val="lv-LV" w:eastAsia="lv-LV"/>
    </w:rPr>
  </w:style>
  <w:style w:type="paragraph" w:styleId="NormalWeb">
    <w:name w:val="Normal (Web)"/>
    <w:basedOn w:val="Normal"/>
    <w:uiPriority w:val="99"/>
    <w:unhideWhenUsed/>
    <w:rsid w:val="005D02C5"/>
    <w:pPr>
      <w:tabs>
        <w:tab w:val="clear" w:pos="567"/>
      </w:tabs>
      <w:spacing w:before="100" w:beforeAutospacing="1" w:after="100" w:afterAutospacing="1" w:line="240" w:lineRule="auto"/>
    </w:pPr>
    <w:rPr>
      <w:sz w:val="24"/>
      <w:szCs w:val="24"/>
      <w:lang w:val="en-US"/>
    </w:rPr>
  </w:style>
  <w:style w:type="paragraph" w:styleId="ListParagraph">
    <w:name w:val="List Paragraph"/>
    <w:basedOn w:val="Normal"/>
    <w:uiPriority w:val="34"/>
    <w:qFormat/>
    <w:rsid w:val="005D02C5"/>
    <w:pPr>
      <w:ind w:left="720"/>
      <w:contextualSpacing/>
    </w:pPr>
  </w:style>
  <w:style w:type="paragraph" w:customStyle="1" w:styleId="p1">
    <w:name w:val="p1"/>
    <w:basedOn w:val="Normal"/>
    <w:rsid w:val="006E6C10"/>
    <w:pPr>
      <w:tabs>
        <w:tab w:val="clear" w:pos="567"/>
      </w:tabs>
      <w:spacing w:line="240" w:lineRule="auto"/>
    </w:pPr>
    <w:rPr>
      <w:rFonts w:eastAsiaTheme="minorHAnsi"/>
      <w:sz w:val="18"/>
      <w:szCs w:val="18"/>
      <w:lang w:val="en-US"/>
    </w:rPr>
  </w:style>
  <w:style w:type="paragraph" w:customStyle="1" w:styleId="p2">
    <w:name w:val="p2"/>
    <w:basedOn w:val="Normal"/>
    <w:rsid w:val="006E6C10"/>
    <w:pPr>
      <w:tabs>
        <w:tab w:val="clear" w:pos="567"/>
      </w:tabs>
      <w:spacing w:line="240" w:lineRule="auto"/>
    </w:pPr>
    <w:rPr>
      <w:rFonts w:eastAsiaTheme="minorHAnsi"/>
      <w:sz w:val="17"/>
      <w:szCs w:val="17"/>
      <w:lang w:val="en-US"/>
    </w:rPr>
  </w:style>
  <w:style w:type="paragraph" w:customStyle="1" w:styleId="p3">
    <w:name w:val="p3"/>
    <w:basedOn w:val="Normal"/>
    <w:rsid w:val="006E6C10"/>
    <w:pPr>
      <w:tabs>
        <w:tab w:val="clear" w:pos="567"/>
      </w:tabs>
      <w:spacing w:line="240" w:lineRule="auto"/>
    </w:pPr>
    <w:rPr>
      <w:rFonts w:eastAsiaTheme="minorHAnsi"/>
      <w:sz w:val="17"/>
      <w:szCs w:val="17"/>
      <w:lang w:val="en-US"/>
    </w:rPr>
  </w:style>
  <w:style w:type="character" w:customStyle="1" w:styleId="apple-converted-space">
    <w:name w:val="apple-converted-space"/>
    <w:basedOn w:val="DefaultParagraphFont"/>
    <w:rsid w:val="006E6C10"/>
  </w:style>
  <w:style w:type="paragraph" w:styleId="BalloonText">
    <w:name w:val="Balloon Text"/>
    <w:basedOn w:val="Normal"/>
    <w:link w:val="BalloonTextChar"/>
    <w:uiPriority w:val="99"/>
    <w:semiHidden/>
    <w:unhideWhenUsed/>
    <w:rsid w:val="00EA6CF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CF9"/>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EA6CF9"/>
    <w:rPr>
      <w:sz w:val="16"/>
      <w:szCs w:val="16"/>
    </w:rPr>
  </w:style>
  <w:style w:type="paragraph" w:customStyle="1" w:styleId="Default">
    <w:name w:val="Default"/>
    <w:rsid w:val="00861FC8"/>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31997">
      <w:bodyDiv w:val="1"/>
      <w:marLeft w:val="0"/>
      <w:marRight w:val="0"/>
      <w:marTop w:val="0"/>
      <w:marBottom w:val="0"/>
      <w:divBdr>
        <w:top w:val="none" w:sz="0" w:space="0" w:color="auto"/>
        <w:left w:val="none" w:sz="0" w:space="0" w:color="auto"/>
        <w:bottom w:val="none" w:sz="0" w:space="0" w:color="auto"/>
        <w:right w:val="none" w:sz="0" w:space="0" w:color="auto"/>
      </w:divBdr>
    </w:div>
    <w:div w:id="10765841">
      <w:bodyDiv w:val="1"/>
      <w:marLeft w:val="0"/>
      <w:marRight w:val="0"/>
      <w:marTop w:val="0"/>
      <w:marBottom w:val="0"/>
      <w:divBdr>
        <w:top w:val="none" w:sz="0" w:space="0" w:color="auto"/>
        <w:left w:val="none" w:sz="0" w:space="0" w:color="auto"/>
        <w:bottom w:val="none" w:sz="0" w:space="0" w:color="auto"/>
        <w:right w:val="none" w:sz="0" w:space="0" w:color="auto"/>
      </w:divBdr>
    </w:div>
    <w:div w:id="93136791">
      <w:bodyDiv w:val="1"/>
      <w:marLeft w:val="0"/>
      <w:marRight w:val="0"/>
      <w:marTop w:val="0"/>
      <w:marBottom w:val="0"/>
      <w:divBdr>
        <w:top w:val="none" w:sz="0" w:space="0" w:color="auto"/>
        <w:left w:val="none" w:sz="0" w:space="0" w:color="auto"/>
        <w:bottom w:val="none" w:sz="0" w:space="0" w:color="auto"/>
        <w:right w:val="none" w:sz="0" w:space="0" w:color="auto"/>
      </w:divBdr>
    </w:div>
    <w:div w:id="133840506">
      <w:bodyDiv w:val="1"/>
      <w:marLeft w:val="0"/>
      <w:marRight w:val="0"/>
      <w:marTop w:val="0"/>
      <w:marBottom w:val="0"/>
      <w:divBdr>
        <w:top w:val="none" w:sz="0" w:space="0" w:color="auto"/>
        <w:left w:val="none" w:sz="0" w:space="0" w:color="auto"/>
        <w:bottom w:val="none" w:sz="0" w:space="0" w:color="auto"/>
        <w:right w:val="none" w:sz="0" w:space="0" w:color="auto"/>
      </w:divBdr>
    </w:div>
    <w:div w:id="191962172">
      <w:bodyDiv w:val="1"/>
      <w:marLeft w:val="0"/>
      <w:marRight w:val="0"/>
      <w:marTop w:val="0"/>
      <w:marBottom w:val="0"/>
      <w:divBdr>
        <w:top w:val="none" w:sz="0" w:space="0" w:color="auto"/>
        <w:left w:val="none" w:sz="0" w:space="0" w:color="auto"/>
        <w:bottom w:val="none" w:sz="0" w:space="0" w:color="auto"/>
        <w:right w:val="none" w:sz="0" w:space="0" w:color="auto"/>
      </w:divBdr>
    </w:div>
    <w:div w:id="313141780">
      <w:bodyDiv w:val="1"/>
      <w:marLeft w:val="0"/>
      <w:marRight w:val="0"/>
      <w:marTop w:val="0"/>
      <w:marBottom w:val="0"/>
      <w:divBdr>
        <w:top w:val="none" w:sz="0" w:space="0" w:color="auto"/>
        <w:left w:val="none" w:sz="0" w:space="0" w:color="auto"/>
        <w:bottom w:val="none" w:sz="0" w:space="0" w:color="auto"/>
        <w:right w:val="none" w:sz="0" w:space="0" w:color="auto"/>
      </w:divBdr>
    </w:div>
    <w:div w:id="313872552">
      <w:bodyDiv w:val="1"/>
      <w:marLeft w:val="0"/>
      <w:marRight w:val="0"/>
      <w:marTop w:val="0"/>
      <w:marBottom w:val="0"/>
      <w:divBdr>
        <w:top w:val="none" w:sz="0" w:space="0" w:color="auto"/>
        <w:left w:val="none" w:sz="0" w:space="0" w:color="auto"/>
        <w:bottom w:val="none" w:sz="0" w:space="0" w:color="auto"/>
        <w:right w:val="none" w:sz="0" w:space="0" w:color="auto"/>
      </w:divBdr>
    </w:div>
    <w:div w:id="623197165">
      <w:bodyDiv w:val="1"/>
      <w:marLeft w:val="0"/>
      <w:marRight w:val="0"/>
      <w:marTop w:val="0"/>
      <w:marBottom w:val="0"/>
      <w:divBdr>
        <w:top w:val="none" w:sz="0" w:space="0" w:color="auto"/>
        <w:left w:val="none" w:sz="0" w:space="0" w:color="auto"/>
        <w:bottom w:val="none" w:sz="0" w:space="0" w:color="auto"/>
        <w:right w:val="none" w:sz="0" w:space="0" w:color="auto"/>
      </w:divBdr>
    </w:div>
    <w:div w:id="657002364">
      <w:bodyDiv w:val="1"/>
      <w:marLeft w:val="0"/>
      <w:marRight w:val="0"/>
      <w:marTop w:val="0"/>
      <w:marBottom w:val="0"/>
      <w:divBdr>
        <w:top w:val="none" w:sz="0" w:space="0" w:color="auto"/>
        <w:left w:val="none" w:sz="0" w:space="0" w:color="auto"/>
        <w:bottom w:val="none" w:sz="0" w:space="0" w:color="auto"/>
        <w:right w:val="none" w:sz="0" w:space="0" w:color="auto"/>
      </w:divBdr>
    </w:div>
    <w:div w:id="713043358">
      <w:bodyDiv w:val="1"/>
      <w:marLeft w:val="0"/>
      <w:marRight w:val="0"/>
      <w:marTop w:val="0"/>
      <w:marBottom w:val="0"/>
      <w:divBdr>
        <w:top w:val="none" w:sz="0" w:space="0" w:color="auto"/>
        <w:left w:val="none" w:sz="0" w:space="0" w:color="auto"/>
        <w:bottom w:val="none" w:sz="0" w:space="0" w:color="auto"/>
        <w:right w:val="none" w:sz="0" w:space="0" w:color="auto"/>
      </w:divBdr>
    </w:div>
    <w:div w:id="833570634">
      <w:bodyDiv w:val="1"/>
      <w:marLeft w:val="0"/>
      <w:marRight w:val="0"/>
      <w:marTop w:val="0"/>
      <w:marBottom w:val="0"/>
      <w:divBdr>
        <w:top w:val="none" w:sz="0" w:space="0" w:color="auto"/>
        <w:left w:val="none" w:sz="0" w:space="0" w:color="auto"/>
        <w:bottom w:val="none" w:sz="0" w:space="0" w:color="auto"/>
        <w:right w:val="none" w:sz="0" w:space="0" w:color="auto"/>
      </w:divBdr>
    </w:div>
    <w:div w:id="937368868">
      <w:bodyDiv w:val="1"/>
      <w:marLeft w:val="0"/>
      <w:marRight w:val="0"/>
      <w:marTop w:val="0"/>
      <w:marBottom w:val="0"/>
      <w:divBdr>
        <w:top w:val="none" w:sz="0" w:space="0" w:color="auto"/>
        <w:left w:val="none" w:sz="0" w:space="0" w:color="auto"/>
        <w:bottom w:val="none" w:sz="0" w:space="0" w:color="auto"/>
        <w:right w:val="none" w:sz="0" w:space="0" w:color="auto"/>
      </w:divBdr>
    </w:div>
    <w:div w:id="1109281582">
      <w:bodyDiv w:val="1"/>
      <w:marLeft w:val="0"/>
      <w:marRight w:val="0"/>
      <w:marTop w:val="0"/>
      <w:marBottom w:val="0"/>
      <w:divBdr>
        <w:top w:val="none" w:sz="0" w:space="0" w:color="auto"/>
        <w:left w:val="none" w:sz="0" w:space="0" w:color="auto"/>
        <w:bottom w:val="none" w:sz="0" w:space="0" w:color="auto"/>
        <w:right w:val="none" w:sz="0" w:space="0" w:color="auto"/>
      </w:divBdr>
    </w:div>
    <w:div w:id="1142425504">
      <w:bodyDiv w:val="1"/>
      <w:marLeft w:val="0"/>
      <w:marRight w:val="0"/>
      <w:marTop w:val="0"/>
      <w:marBottom w:val="0"/>
      <w:divBdr>
        <w:top w:val="none" w:sz="0" w:space="0" w:color="auto"/>
        <w:left w:val="none" w:sz="0" w:space="0" w:color="auto"/>
        <w:bottom w:val="none" w:sz="0" w:space="0" w:color="auto"/>
        <w:right w:val="none" w:sz="0" w:space="0" w:color="auto"/>
      </w:divBdr>
    </w:div>
    <w:div w:id="1147864139">
      <w:bodyDiv w:val="1"/>
      <w:marLeft w:val="0"/>
      <w:marRight w:val="0"/>
      <w:marTop w:val="0"/>
      <w:marBottom w:val="0"/>
      <w:divBdr>
        <w:top w:val="none" w:sz="0" w:space="0" w:color="auto"/>
        <w:left w:val="none" w:sz="0" w:space="0" w:color="auto"/>
        <w:bottom w:val="none" w:sz="0" w:space="0" w:color="auto"/>
        <w:right w:val="none" w:sz="0" w:space="0" w:color="auto"/>
      </w:divBdr>
    </w:div>
    <w:div w:id="1211576291">
      <w:bodyDiv w:val="1"/>
      <w:marLeft w:val="0"/>
      <w:marRight w:val="0"/>
      <w:marTop w:val="0"/>
      <w:marBottom w:val="0"/>
      <w:divBdr>
        <w:top w:val="none" w:sz="0" w:space="0" w:color="auto"/>
        <w:left w:val="none" w:sz="0" w:space="0" w:color="auto"/>
        <w:bottom w:val="none" w:sz="0" w:space="0" w:color="auto"/>
        <w:right w:val="none" w:sz="0" w:space="0" w:color="auto"/>
      </w:divBdr>
    </w:div>
    <w:div w:id="1454835062">
      <w:bodyDiv w:val="1"/>
      <w:marLeft w:val="0"/>
      <w:marRight w:val="0"/>
      <w:marTop w:val="0"/>
      <w:marBottom w:val="0"/>
      <w:divBdr>
        <w:top w:val="none" w:sz="0" w:space="0" w:color="auto"/>
        <w:left w:val="none" w:sz="0" w:space="0" w:color="auto"/>
        <w:bottom w:val="none" w:sz="0" w:space="0" w:color="auto"/>
        <w:right w:val="none" w:sz="0" w:space="0" w:color="auto"/>
      </w:divBdr>
    </w:div>
    <w:div w:id="1613513415">
      <w:bodyDiv w:val="1"/>
      <w:marLeft w:val="0"/>
      <w:marRight w:val="0"/>
      <w:marTop w:val="0"/>
      <w:marBottom w:val="0"/>
      <w:divBdr>
        <w:top w:val="none" w:sz="0" w:space="0" w:color="auto"/>
        <w:left w:val="none" w:sz="0" w:space="0" w:color="auto"/>
        <w:bottom w:val="none" w:sz="0" w:space="0" w:color="auto"/>
        <w:right w:val="none" w:sz="0" w:space="0" w:color="auto"/>
      </w:divBdr>
    </w:div>
    <w:div w:id="1680355232">
      <w:bodyDiv w:val="1"/>
      <w:marLeft w:val="0"/>
      <w:marRight w:val="0"/>
      <w:marTop w:val="0"/>
      <w:marBottom w:val="0"/>
      <w:divBdr>
        <w:top w:val="none" w:sz="0" w:space="0" w:color="auto"/>
        <w:left w:val="none" w:sz="0" w:space="0" w:color="auto"/>
        <w:bottom w:val="none" w:sz="0" w:space="0" w:color="auto"/>
        <w:right w:val="none" w:sz="0" w:space="0" w:color="auto"/>
      </w:divBdr>
    </w:div>
    <w:div w:id="1749644495">
      <w:bodyDiv w:val="1"/>
      <w:marLeft w:val="0"/>
      <w:marRight w:val="0"/>
      <w:marTop w:val="0"/>
      <w:marBottom w:val="0"/>
      <w:divBdr>
        <w:top w:val="none" w:sz="0" w:space="0" w:color="auto"/>
        <w:left w:val="none" w:sz="0" w:space="0" w:color="auto"/>
        <w:bottom w:val="none" w:sz="0" w:space="0" w:color="auto"/>
        <w:right w:val="none" w:sz="0" w:space="0" w:color="auto"/>
      </w:divBdr>
    </w:div>
    <w:div w:id="1833720886">
      <w:bodyDiv w:val="1"/>
      <w:marLeft w:val="0"/>
      <w:marRight w:val="0"/>
      <w:marTop w:val="0"/>
      <w:marBottom w:val="0"/>
      <w:divBdr>
        <w:top w:val="none" w:sz="0" w:space="0" w:color="auto"/>
        <w:left w:val="none" w:sz="0" w:space="0" w:color="auto"/>
        <w:bottom w:val="none" w:sz="0" w:space="0" w:color="auto"/>
        <w:right w:val="none" w:sz="0" w:space="0" w:color="auto"/>
      </w:divBdr>
    </w:div>
    <w:div w:id="1975329154">
      <w:bodyDiv w:val="1"/>
      <w:marLeft w:val="0"/>
      <w:marRight w:val="0"/>
      <w:marTop w:val="0"/>
      <w:marBottom w:val="0"/>
      <w:divBdr>
        <w:top w:val="none" w:sz="0" w:space="0" w:color="auto"/>
        <w:left w:val="none" w:sz="0" w:space="0" w:color="auto"/>
        <w:bottom w:val="none" w:sz="0" w:space="0" w:color="auto"/>
        <w:right w:val="none" w:sz="0" w:space="0" w:color="auto"/>
      </w:divBdr>
    </w:div>
    <w:div w:id="2010061137">
      <w:bodyDiv w:val="1"/>
      <w:marLeft w:val="0"/>
      <w:marRight w:val="0"/>
      <w:marTop w:val="0"/>
      <w:marBottom w:val="0"/>
      <w:divBdr>
        <w:top w:val="none" w:sz="0" w:space="0" w:color="auto"/>
        <w:left w:val="none" w:sz="0" w:space="0" w:color="auto"/>
        <w:bottom w:val="none" w:sz="0" w:space="0" w:color="auto"/>
        <w:right w:val="none" w:sz="0" w:space="0" w:color="auto"/>
      </w:divBdr>
    </w:div>
    <w:div w:id="2077437292">
      <w:bodyDiv w:val="1"/>
      <w:marLeft w:val="0"/>
      <w:marRight w:val="0"/>
      <w:marTop w:val="0"/>
      <w:marBottom w:val="0"/>
      <w:divBdr>
        <w:top w:val="none" w:sz="0" w:space="0" w:color="auto"/>
        <w:left w:val="none" w:sz="0" w:space="0" w:color="auto"/>
        <w:bottom w:val="none" w:sz="0" w:space="0" w:color="auto"/>
        <w:right w:val="none" w:sz="0" w:space="0" w:color="auto"/>
      </w:divBdr>
    </w:div>
    <w:div w:id="21016789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7198C-7BB3-4E4B-87D6-1B79643BD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2563</Words>
  <Characters>1461</Characters>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